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1CEC4" w14:textId="77777777" w:rsidR="00BB7541" w:rsidRPr="00ED08E7" w:rsidRDefault="00BB7541" w:rsidP="00BB7541">
      <w:pPr>
        <w:spacing w:line="480" w:lineRule="auto"/>
        <w:jc w:val="center"/>
      </w:pPr>
      <w:r w:rsidRPr="00ED08E7">
        <w:t>FLORIDA INTERNATIONAL UNIVERSITY</w:t>
      </w:r>
    </w:p>
    <w:p w14:paraId="706626F1" w14:textId="77777777" w:rsidR="00BB7541" w:rsidRPr="00ED08E7" w:rsidRDefault="00BB7541" w:rsidP="00BB7541">
      <w:pPr>
        <w:spacing w:line="480" w:lineRule="auto"/>
        <w:jc w:val="center"/>
      </w:pPr>
      <w:r w:rsidRPr="00ED08E7">
        <w:t>Miami, Florida</w:t>
      </w:r>
    </w:p>
    <w:p w14:paraId="19F0E16A" w14:textId="6395223D" w:rsidR="00BB7541" w:rsidRPr="00ED08E7" w:rsidRDefault="00860631" w:rsidP="00BB7541">
      <w:pPr>
        <w:spacing w:line="480" w:lineRule="auto"/>
        <w:jc w:val="center"/>
      </w:pPr>
      <w:r>
        <w:t xml:space="preserve"> </w:t>
      </w:r>
    </w:p>
    <w:p w14:paraId="49046EB5" w14:textId="77777777" w:rsidR="00BB7541" w:rsidRPr="00ED08E7" w:rsidRDefault="00BB7541" w:rsidP="00BB7541">
      <w:pPr>
        <w:spacing w:line="480" w:lineRule="auto"/>
        <w:jc w:val="center"/>
      </w:pPr>
    </w:p>
    <w:p w14:paraId="4A17EF5E" w14:textId="77777777" w:rsidR="00BB7541" w:rsidRPr="007C3565" w:rsidRDefault="00BB7541" w:rsidP="00BB7541">
      <w:pPr>
        <w:spacing w:line="480" w:lineRule="auto"/>
        <w:jc w:val="center"/>
      </w:pPr>
    </w:p>
    <w:p w14:paraId="1346CC48" w14:textId="5EB1320B" w:rsidR="00BB7541" w:rsidRPr="007C3565" w:rsidRDefault="00BB7541" w:rsidP="001457B4">
      <w:pPr>
        <w:spacing w:line="480" w:lineRule="auto"/>
        <w:jc w:val="center"/>
      </w:pPr>
      <w:r w:rsidRPr="007C3565">
        <w:t xml:space="preserve">THE BUDDHIST COLERIDGE: </w:t>
      </w:r>
      <w:r w:rsidR="00666504">
        <w:t>CREATING</w:t>
      </w:r>
      <w:r w:rsidR="003723AA">
        <w:t xml:space="preserve"> </w:t>
      </w:r>
      <w:r w:rsidRPr="007C3565">
        <w:t xml:space="preserve">SPACE FOR </w:t>
      </w:r>
      <w:r w:rsidRPr="0045030A">
        <w:rPr>
          <w:i/>
        </w:rPr>
        <w:t xml:space="preserve">THE </w:t>
      </w:r>
      <w:r w:rsidRPr="007C3565">
        <w:rPr>
          <w:i/>
        </w:rPr>
        <w:t xml:space="preserve">RIME OF THE ANCIENT MARINER </w:t>
      </w:r>
      <w:r w:rsidRPr="007C3565">
        <w:t>WITHIN BUDDHIST ROMANTIC STUDIES</w:t>
      </w:r>
    </w:p>
    <w:p w14:paraId="1E17A58C" w14:textId="77777777" w:rsidR="00BB7541" w:rsidRPr="00ED08E7" w:rsidRDefault="00BB7541" w:rsidP="00BB7541">
      <w:pPr>
        <w:spacing w:line="480" w:lineRule="auto"/>
        <w:jc w:val="center"/>
      </w:pPr>
    </w:p>
    <w:p w14:paraId="0C36B8F7" w14:textId="77777777" w:rsidR="00BB7541" w:rsidRPr="00ED08E7" w:rsidRDefault="00BB7541" w:rsidP="00BB7541">
      <w:pPr>
        <w:spacing w:line="480" w:lineRule="auto"/>
        <w:jc w:val="center"/>
      </w:pPr>
    </w:p>
    <w:p w14:paraId="2A628BB0" w14:textId="77777777" w:rsidR="00BB7541" w:rsidRPr="00ED08E7" w:rsidRDefault="00BB7541" w:rsidP="00BB7541">
      <w:pPr>
        <w:spacing w:line="480" w:lineRule="auto"/>
        <w:jc w:val="center"/>
      </w:pPr>
      <w:r w:rsidRPr="00ED08E7">
        <w:t xml:space="preserve">A </w:t>
      </w:r>
      <w:r>
        <w:t>thesis</w:t>
      </w:r>
      <w:r w:rsidRPr="00ED08E7">
        <w:t xml:space="preserve"> submitted in partial fulfillment of</w:t>
      </w:r>
    </w:p>
    <w:p w14:paraId="21959C02" w14:textId="77777777" w:rsidR="00BB7541" w:rsidRPr="00ED08E7" w:rsidRDefault="00BB7541" w:rsidP="00BB7541">
      <w:pPr>
        <w:spacing w:line="480" w:lineRule="auto"/>
        <w:jc w:val="center"/>
      </w:pPr>
      <w:proofErr w:type="gramStart"/>
      <w:r w:rsidRPr="00ED08E7">
        <w:t>the</w:t>
      </w:r>
      <w:proofErr w:type="gramEnd"/>
      <w:r w:rsidRPr="00ED08E7">
        <w:t xml:space="preserve"> requirements for the degree of</w:t>
      </w:r>
    </w:p>
    <w:p w14:paraId="038EADA1" w14:textId="77777777" w:rsidR="00BB7541" w:rsidRDefault="00BB7541" w:rsidP="00BB7541">
      <w:pPr>
        <w:spacing w:line="480" w:lineRule="auto"/>
        <w:jc w:val="center"/>
        <w:rPr>
          <w:color w:val="FF0000"/>
        </w:rPr>
      </w:pPr>
      <w:r>
        <w:t xml:space="preserve">MASTER OF ARTS </w:t>
      </w:r>
    </w:p>
    <w:p w14:paraId="13A7B61C" w14:textId="77777777" w:rsidR="00BB7541" w:rsidRDefault="00BB7541" w:rsidP="00BB7541">
      <w:pPr>
        <w:spacing w:line="480" w:lineRule="auto"/>
        <w:jc w:val="center"/>
      </w:pPr>
      <w:proofErr w:type="gramStart"/>
      <w:r>
        <w:t>i</w:t>
      </w:r>
      <w:r w:rsidRPr="00EE332A">
        <w:t>n</w:t>
      </w:r>
      <w:proofErr w:type="gramEnd"/>
    </w:p>
    <w:p w14:paraId="240201A0" w14:textId="77777777" w:rsidR="00BB7541" w:rsidRPr="00A92E5D" w:rsidRDefault="00BB7541" w:rsidP="00BB7541">
      <w:pPr>
        <w:spacing w:line="480" w:lineRule="auto"/>
        <w:jc w:val="center"/>
      </w:pPr>
      <w:r w:rsidRPr="00A92E5D">
        <w:t xml:space="preserve">ENGLISH </w:t>
      </w:r>
    </w:p>
    <w:p w14:paraId="7C052C77" w14:textId="77777777" w:rsidR="00BB7541" w:rsidRPr="00ED08E7" w:rsidRDefault="00BB7541" w:rsidP="00BB7541">
      <w:pPr>
        <w:spacing w:line="480" w:lineRule="auto"/>
        <w:jc w:val="center"/>
      </w:pPr>
      <w:proofErr w:type="gramStart"/>
      <w:r w:rsidRPr="00ED08E7">
        <w:t>by</w:t>
      </w:r>
      <w:proofErr w:type="gramEnd"/>
    </w:p>
    <w:p w14:paraId="6D87CD29" w14:textId="77777777" w:rsidR="00BB7541" w:rsidRPr="00DE79E1" w:rsidRDefault="00BB7541" w:rsidP="00BB7541">
      <w:pPr>
        <w:spacing w:line="480" w:lineRule="auto"/>
        <w:jc w:val="center"/>
      </w:pPr>
      <w:r w:rsidRPr="00DE79E1">
        <w:t xml:space="preserve">Katie Pacheco </w:t>
      </w:r>
    </w:p>
    <w:p w14:paraId="0DD68885" w14:textId="77777777" w:rsidR="00BB7541" w:rsidRDefault="00BB7541" w:rsidP="00BB7541">
      <w:pPr>
        <w:spacing w:line="480" w:lineRule="auto"/>
        <w:jc w:val="center"/>
      </w:pPr>
    </w:p>
    <w:p w14:paraId="7A401C12" w14:textId="77777777" w:rsidR="00BB7541" w:rsidRDefault="00BB7541" w:rsidP="00BB7541">
      <w:pPr>
        <w:spacing w:line="480" w:lineRule="auto"/>
        <w:jc w:val="center"/>
      </w:pPr>
    </w:p>
    <w:p w14:paraId="0881E2DE" w14:textId="77777777" w:rsidR="00BB7541" w:rsidRDefault="00BB7541" w:rsidP="00BB7541">
      <w:pPr>
        <w:spacing w:line="480" w:lineRule="auto"/>
        <w:jc w:val="center"/>
      </w:pPr>
    </w:p>
    <w:p w14:paraId="79E909BB" w14:textId="77777777" w:rsidR="00BB7541" w:rsidRDefault="00BB7541" w:rsidP="00BB7541">
      <w:pPr>
        <w:spacing w:line="480" w:lineRule="auto"/>
        <w:jc w:val="center"/>
      </w:pPr>
    </w:p>
    <w:p w14:paraId="7C2735C7" w14:textId="77777777" w:rsidR="00BB7541" w:rsidRPr="00ED08E7" w:rsidRDefault="00BB7541" w:rsidP="00BB7541">
      <w:pPr>
        <w:spacing w:line="480" w:lineRule="auto"/>
        <w:jc w:val="center"/>
      </w:pPr>
    </w:p>
    <w:p w14:paraId="07471466" w14:textId="77777777" w:rsidR="00BB7541" w:rsidRPr="00DE79E1" w:rsidRDefault="00BB7541" w:rsidP="00BB7541">
      <w:pPr>
        <w:spacing w:line="480" w:lineRule="auto"/>
        <w:jc w:val="center"/>
      </w:pPr>
      <w:r w:rsidRPr="00DE79E1">
        <w:t>2013</w:t>
      </w:r>
    </w:p>
    <w:p w14:paraId="4CE63F55" w14:textId="77777777" w:rsidR="00BB7541" w:rsidRDefault="00BB7541" w:rsidP="00BB7541">
      <w:pPr>
        <w:spacing w:line="480" w:lineRule="auto"/>
        <w:jc w:val="center"/>
      </w:pPr>
    </w:p>
    <w:p w14:paraId="39E289F1" w14:textId="77777777" w:rsidR="00AB2116" w:rsidRDefault="00AB2116" w:rsidP="00AB2116">
      <w:pPr>
        <w:pStyle w:val="BodyA"/>
        <w:rPr>
          <w:rFonts w:ascii="Times New Roman" w:hAnsi="Times New Roman"/>
          <w:szCs w:val="24"/>
        </w:rPr>
      </w:pPr>
      <w:r>
        <w:rPr>
          <w:rFonts w:ascii="Times New Roman" w:hAnsi="Times New Roman"/>
          <w:szCs w:val="24"/>
        </w:rPr>
        <w:lastRenderedPageBreak/>
        <w:t xml:space="preserve">To: Dean Kenneth </w:t>
      </w:r>
      <w:proofErr w:type="spellStart"/>
      <w:r>
        <w:rPr>
          <w:rFonts w:ascii="Times New Roman" w:hAnsi="Times New Roman"/>
          <w:szCs w:val="24"/>
        </w:rPr>
        <w:t>Furton</w:t>
      </w:r>
      <w:proofErr w:type="spellEnd"/>
    </w:p>
    <w:p w14:paraId="42D2A9CF" w14:textId="77777777" w:rsidR="00AB2116" w:rsidRDefault="00AB2116" w:rsidP="00AB2116">
      <w:pPr>
        <w:pStyle w:val="BodyA"/>
        <w:rPr>
          <w:rFonts w:ascii="Times New Roman" w:hAnsi="Times New Roman"/>
          <w:szCs w:val="24"/>
        </w:rPr>
      </w:pPr>
      <w:r>
        <w:rPr>
          <w:rFonts w:ascii="Times New Roman" w:hAnsi="Times New Roman"/>
          <w:szCs w:val="24"/>
        </w:rPr>
        <w:t xml:space="preserve">      College of Arts and Sciences</w:t>
      </w:r>
    </w:p>
    <w:p w14:paraId="26C93A13" w14:textId="77777777" w:rsidR="00AB2116" w:rsidRDefault="00AB2116" w:rsidP="00AB2116">
      <w:pPr>
        <w:pStyle w:val="BodyA"/>
        <w:rPr>
          <w:rFonts w:ascii="Times New Roman" w:hAnsi="Times New Roman"/>
          <w:szCs w:val="24"/>
        </w:rPr>
      </w:pPr>
    </w:p>
    <w:p w14:paraId="10C5B682" w14:textId="4DDAA77D" w:rsidR="00AB2116" w:rsidRDefault="00AB2116" w:rsidP="00AB2116">
      <w:r>
        <w:t>This th</w:t>
      </w:r>
      <w:r w:rsidR="000D7A32">
        <w:t>esis, written by Katie Pacheco</w:t>
      </w:r>
      <w:r>
        <w:t xml:space="preserve">, and entitled </w:t>
      </w:r>
      <w:r w:rsidR="004566DB">
        <w:t xml:space="preserve">The Buddhist Coleridge: Creating Space for </w:t>
      </w:r>
      <w:r w:rsidR="004566DB" w:rsidRPr="009946F9">
        <w:rPr>
          <w:i/>
        </w:rPr>
        <w:t>The Rime of the Ancient Mariner</w:t>
      </w:r>
      <w:r w:rsidR="004566DB">
        <w:t xml:space="preserve"> within Buddhist Romantic Studies</w:t>
      </w:r>
      <w:r>
        <w:t>, having been approved in respect to style and intellectual contents, is referred to you for your judgment.</w:t>
      </w:r>
    </w:p>
    <w:p w14:paraId="0BF75745" w14:textId="77777777" w:rsidR="00AB2116" w:rsidRDefault="00AB2116" w:rsidP="00AB2116">
      <w:pPr>
        <w:pStyle w:val="BodyA"/>
        <w:spacing w:line="276" w:lineRule="auto"/>
        <w:rPr>
          <w:rFonts w:ascii="Times New Roman" w:hAnsi="Times New Roman"/>
          <w:szCs w:val="24"/>
        </w:rPr>
      </w:pPr>
    </w:p>
    <w:p w14:paraId="2ADBB4D4" w14:textId="77777777" w:rsidR="00AB2116" w:rsidRDefault="00AB2116" w:rsidP="00AB2116">
      <w:pPr>
        <w:pStyle w:val="BodyA"/>
        <w:spacing w:line="276" w:lineRule="auto"/>
        <w:rPr>
          <w:rFonts w:ascii="Times New Roman" w:hAnsi="Times New Roman"/>
          <w:szCs w:val="24"/>
        </w:rPr>
      </w:pPr>
      <w:r>
        <w:rPr>
          <w:rFonts w:ascii="Times New Roman" w:hAnsi="Times New Roman"/>
          <w:szCs w:val="24"/>
        </w:rPr>
        <w:t>We have read this thesis and recommend that it be approved.</w:t>
      </w:r>
    </w:p>
    <w:p w14:paraId="14575582" w14:textId="77777777" w:rsidR="008F4B4A" w:rsidRDefault="008F4B4A" w:rsidP="00AB2116">
      <w:pPr>
        <w:pStyle w:val="BodyA"/>
        <w:spacing w:line="276" w:lineRule="auto"/>
        <w:rPr>
          <w:rFonts w:ascii="Times New Roman" w:hAnsi="Times New Roman"/>
          <w:szCs w:val="24"/>
        </w:rPr>
      </w:pPr>
    </w:p>
    <w:p w14:paraId="5E30716D" w14:textId="77777777" w:rsidR="00AB2116" w:rsidRDefault="00AB2116" w:rsidP="00AB2116">
      <w:pPr>
        <w:pStyle w:val="BodyA"/>
        <w:spacing w:line="276" w:lineRule="auto"/>
        <w:rPr>
          <w:rFonts w:ascii="Times New Roman" w:hAnsi="Times New Roman"/>
          <w:szCs w:val="24"/>
        </w:rPr>
      </w:pPr>
    </w:p>
    <w:p w14:paraId="5C2CF8AE" w14:textId="1A2A4112" w:rsidR="00AB2116" w:rsidRDefault="00AB2116" w:rsidP="00AB2116">
      <w:r>
        <w:rPr>
          <w:rFonts w:eastAsia="ヒラギノ角ゴ Pro W3"/>
          <w:color w:val="000000"/>
        </w:rPr>
        <w:tab/>
      </w:r>
      <w:r>
        <w:rPr>
          <w:rFonts w:eastAsia="ヒラギノ角ゴ Pro W3"/>
          <w:color w:val="000000"/>
        </w:rPr>
        <w:tab/>
      </w:r>
      <w:r>
        <w:rPr>
          <w:rFonts w:eastAsia="ヒラギノ角ゴ Pro W3"/>
          <w:color w:val="000000"/>
        </w:rPr>
        <w:tab/>
      </w:r>
      <w:r>
        <w:rPr>
          <w:rFonts w:eastAsia="ヒラギノ角ゴ Pro W3"/>
          <w:color w:val="000000"/>
        </w:rPr>
        <w:tab/>
      </w:r>
      <w:r>
        <w:rPr>
          <w:rFonts w:eastAsia="ヒラギノ角ゴ Pro W3"/>
          <w:color w:val="000000"/>
        </w:rPr>
        <w:tab/>
        <w:t xml:space="preserve">          </w:t>
      </w:r>
      <w:r>
        <w:t xml:space="preserve">_____________________________________ </w:t>
      </w:r>
    </w:p>
    <w:p w14:paraId="444D0174" w14:textId="4B1B5601" w:rsidR="00AB2116" w:rsidRDefault="00AB2116" w:rsidP="00AB2116">
      <w:r>
        <w:tab/>
      </w:r>
      <w:r>
        <w:tab/>
      </w:r>
      <w:r>
        <w:tab/>
      </w:r>
      <w:r>
        <w:tab/>
      </w:r>
      <w:r>
        <w:tab/>
      </w:r>
      <w:r>
        <w:tab/>
      </w:r>
      <w:r>
        <w:tab/>
      </w:r>
      <w:r>
        <w:tab/>
      </w:r>
      <w:r>
        <w:tab/>
        <w:t xml:space="preserve">      </w:t>
      </w:r>
      <w:r w:rsidR="008F4B4A">
        <w:t xml:space="preserve">           Heidi Scott </w:t>
      </w:r>
    </w:p>
    <w:p w14:paraId="1167CB39" w14:textId="77777777" w:rsidR="00AB2116" w:rsidRDefault="00AB2116" w:rsidP="00AB2116"/>
    <w:p w14:paraId="15E95D89" w14:textId="77777777" w:rsidR="00AB2116" w:rsidRDefault="00AB2116" w:rsidP="00AB2116"/>
    <w:p w14:paraId="2B874255" w14:textId="5A9EB743" w:rsidR="00AB2116" w:rsidRDefault="00AB2116" w:rsidP="00AB2116">
      <w:r>
        <w:tab/>
      </w:r>
      <w:r>
        <w:tab/>
      </w:r>
      <w:r>
        <w:tab/>
      </w:r>
      <w:r>
        <w:tab/>
      </w:r>
      <w:r>
        <w:tab/>
        <w:t xml:space="preserve">          _____________________________________</w:t>
      </w:r>
    </w:p>
    <w:p w14:paraId="7F08731E" w14:textId="52D50677" w:rsidR="00AB2116" w:rsidRDefault="00AB2116" w:rsidP="00AB2116">
      <w:r>
        <w:t xml:space="preserve"> </w:t>
      </w:r>
      <w:r>
        <w:tab/>
      </w:r>
      <w:r>
        <w:tab/>
      </w:r>
      <w:r>
        <w:tab/>
      </w:r>
      <w:r>
        <w:tab/>
      </w:r>
      <w:r>
        <w:tab/>
        <w:t xml:space="preserve">                                        </w:t>
      </w:r>
      <w:r w:rsidR="008F4B4A">
        <w:t xml:space="preserve">                     </w:t>
      </w:r>
      <w:r>
        <w:t xml:space="preserve"> </w:t>
      </w:r>
      <w:r w:rsidR="008F4B4A">
        <w:t xml:space="preserve">Steven Heine </w:t>
      </w:r>
    </w:p>
    <w:p w14:paraId="0235479A" w14:textId="77777777" w:rsidR="00AB2116" w:rsidRDefault="00AB2116" w:rsidP="00AB2116"/>
    <w:p w14:paraId="42272C5A" w14:textId="77777777" w:rsidR="00AB2116" w:rsidRDefault="00AB2116" w:rsidP="00AB2116"/>
    <w:p w14:paraId="5108A29B" w14:textId="77777777" w:rsidR="00AB2116" w:rsidRDefault="00AB2116" w:rsidP="00AB2116">
      <w:r>
        <w:t xml:space="preserve">                                                                      _____________________________________</w:t>
      </w:r>
    </w:p>
    <w:p w14:paraId="5352EEF9" w14:textId="20151108" w:rsidR="00AB2116" w:rsidRDefault="008F4B4A" w:rsidP="00AB2116">
      <w:r>
        <w:t xml:space="preserve"> </w:t>
      </w:r>
      <w:r>
        <w:tab/>
      </w:r>
      <w:r>
        <w:tab/>
      </w:r>
      <w:r>
        <w:tab/>
      </w:r>
      <w:r>
        <w:tab/>
      </w:r>
      <w:r>
        <w:tab/>
      </w:r>
      <w:r>
        <w:tab/>
        <w:t xml:space="preserve">         </w:t>
      </w:r>
      <w:proofErr w:type="spellStart"/>
      <w:r>
        <w:t>Maneck</w:t>
      </w:r>
      <w:proofErr w:type="spellEnd"/>
      <w:r>
        <w:t xml:space="preserve"> H. </w:t>
      </w:r>
      <w:proofErr w:type="spellStart"/>
      <w:r>
        <w:t>Daruwala</w:t>
      </w:r>
      <w:proofErr w:type="spellEnd"/>
      <w:r w:rsidR="00AB2116">
        <w:t xml:space="preserve">, Major Professor </w:t>
      </w:r>
    </w:p>
    <w:p w14:paraId="2FA6AF0F" w14:textId="77777777" w:rsidR="00AB2116" w:rsidRDefault="00AB2116" w:rsidP="00AB2116">
      <w:pPr>
        <w:jc w:val="both"/>
      </w:pPr>
    </w:p>
    <w:p w14:paraId="3F9B3F06" w14:textId="77777777" w:rsidR="00F16D3E" w:rsidRDefault="00F16D3E" w:rsidP="00AB2116"/>
    <w:p w14:paraId="28969BCE" w14:textId="750BBBCC" w:rsidR="00AB2116" w:rsidRDefault="00AB2116" w:rsidP="00AB2116">
      <w:r>
        <w:t>Date of Defense: June 27, 2013</w:t>
      </w:r>
    </w:p>
    <w:p w14:paraId="34E40102" w14:textId="77777777" w:rsidR="00AB2116" w:rsidRDefault="00AB2116" w:rsidP="00AB2116"/>
    <w:p w14:paraId="2A077508" w14:textId="7159EF1C" w:rsidR="00AB2116" w:rsidRDefault="00AB2116" w:rsidP="00AB2116">
      <w:r>
        <w:t xml:space="preserve">The thesis of </w:t>
      </w:r>
      <w:r w:rsidR="008F4B4A">
        <w:t>Katie Pacheco</w:t>
      </w:r>
      <w:r>
        <w:t xml:space="preserve"> is approved.</w:t>
      </w:r>
    </w:p>
    <w:p w14:paraId="7B217C6F" w14:textId="77777777" w:rsidR="00AB2116" w:rsidRDefault="00AB2116" w:rsidP="00AB2116"/>
    <w:p w14:paraId="589D9105" w14:textId="77777777" w:rsidR="00AB2116" w:rsidRDefault="00AB2116" w:rsidP="00AB2116"/>
    <w:p w14:paraId="4EAFA7EF" w14:textId="77777777" w:rsidR="00AB2116" w:rsidRDefault="00AB2116" w:rsidP="00AB2116">
      <w:pPr>
        <w:jc w:val="right"/>
      </w:pPr>
      <w:r>
        <w:t xml:space="preserve">_______________________________________ </w:t>
      </w:r>
    </w:p>
    <w:p w14:paraId="43CA4E2C" w14:textId="56C1C033" w:rsidR="00AB2116" w:rsidRDefault="00AB2116" w:rsidP="00AB2116">
      <w:pPr>
        <w:jc w:val="right"/>
      </w:pPr>
      <w:r w:rsidRPr="006A4633">
        <w:t xml:space="preserve">Dean Kenneth </w:t>
      </w:r>
      <w:r w:rsidR="00923170">
        <w:t xml:space="preserve">G. </w:t>
      </w:r>
      <w:proofErr w:type="spellStart"/>
      <w:r w:rsidRPr="006A4633">
        <w:t>Furton</w:t>
      </w:r>
      <w:proofErr w:type="spellEnd"/>
      <w:r w:rsidRPr="006A4633">
        <w:t xml:space="preserve"> </w:t>
      </w:r>
    </w:p>
    <w:p w14:paraId="4325B95D" w14:textId="77777777" w:rsidR="00AB2116" w:rsidRDefault="00AB2116" w:rsidP="00AB2116">
      <w:pPr>
        <w:jc w:val="right"/>
      </w:pPr>
      <w:r w:rsidRPr="006A4633">
        <w:t>College of Arts and Sciences</w:t>
      </w:r>
    </w:p>
    <w:p w14:paraId="41661928" w14:textId="77777777" w:rsidR="00D10F0B" w:rsidRDefault="00D10F0B" w:rsidP="00AB2116">
      <w:pPr>
        <w:jc w:val="right"/>
      </w:pPr>
    </w:p>
    <w:p w14:paraId="1944F449" w14:textId="77777777" w:rsidR="00AB2116" w:rsidRPr="006A4633" w:rsidRDefault="00AB2116" w:rsidP="00AB2116"/>
    <w:p w14:paraId="055C63A6" w14:textId="77777777" w:rsidR="00AB2116" w:rsidRPr="006A4633" w:rsidRDefault="00AB2116" w:rsidP="00AB2116">
      <w:pPr>
        <w:pStyle w:val="BodyA"/>
        <w:jc w:val="right"/>
        <w:rPr>
          <w:rFonts w:ascii="Times New Roman" w:hAnsi="Times New Roman"/>
          <w:szCs w:val="24"/>
        </w:rPr>
      </w:pPr>
      <w:r w:rsidRPr="006A4633">
        <w:rPr>
          <w:rFonts w:ascii="Times New Roman" w:hAnsi="Times New Roman"/>
          <w:szCs w:val="24"/>
        </w:rPr>
        <w:t xml:space="preserve">_______________________________________ </w:t>
      </w:r>
    </w:p>
    <w:p w14:paraId="44678396" w14:textId="77777777" w:rsidR="00AB2116" w:rsidRDefault="00AB2116" w:rsidP="00AB2116">
      <w:pPr>
        <w:pStyle w:val="BodyA"/>
        <w:jc w:val="right"/>
        <w:rPr>
          <w:rFonts w:ascii="Times New Roman" w:hAnsi="Times New Roman"/>
          <w:szCs w:val="24"/>
        </w:rPr>
      </w:pPr>
      <w:r>
        <w:rPr>
          <w:rFonts w:ascii="Times New Roman" w:hAnsi="Times New Roman"/>
          <w:szCs w:val="24"/>
        </w:rPr>
        <w:t>Dean Lakshmi N. Reddi</w:t>
      </w:r>
    </w:p>
    <w:p w14:paraId="522FF8BE" w14:textId="77777777" w:rsidR="00AB2116" w:rsidRDefault="00AB2116" w:rsidP="00AB2116">
      <w:pPr>
        <w:pStyle w:val="BodyA"/>
        <w:jc w:val="right"/>
        <w:rPr>
          <w:rFonts w:ascii="Times New Roman" w:hAnsi="Times New Roman"/>
          <w:szCs w:val="24"/>
        </w:rPr>
      </w:pPr>
      <w:r w:rsidRPr="006A4633">
        <w:rPr>
          <w:rFonts w:ascii="Times New Roman" w:hAnsi="Times New Roman"/>
          <w:szCs w:val="24"/>
        </w:rPr>
        <w:t>University Graduate School</w:t>
      </w:r>
    </w:p>
    <w:p w14:paraId="15667668" w14:textId="77777777" w:rsidR="00AB2116" w:rsidRDefault="00AB2116" w:rsidP="00AB2116">
      <w:pPr>
        <w:pStyle w:val="BodyA"/>
        <w:jc w:val="right"/>
        <w:rPr>
          <w:rFonts w:ascii="Times New Roman" w:hAnsi="Times New Roman"/>
          <w:szCs w:val="24"/>
        </w:rPr>
      </w:pPr>
    </w:p>
    <w:p w14:paraId="16D91E0B" w14:textId="77777777" w:rsidR="00AB2116" w:rsidRDefault="00AB2116" w:rsidP="00AB2116">
      <w:pPr>
        <w:pStyle w:val="BodyA"/>
        <w:jc w:val="center"/>
        <w:rPr>
          <w:rFonts w:ascii="Times New Roman" w:hAnsi="Times New Roman"/>
          <w:szCs w:val="24"/>
        </w:rPr>
      </w:pPr>
    </w:p>
    <w:p w14:paraId="2262508F" w14:textId="77777777" w:rsidR="00AB2116" w:rsidRDefault="00AB2116" w:rsidP="00AB2116">
      <w:pPr>
        <w:pStyle w:val="BodyA"/>
        <w:jc w:val="center"/>
        <w:rPr>
          <w:rFonts w:ascii="Times New Roman" w:hAnsi="Times New Roman"/>
          <w:szCs w:val="24"/>
        </w:rPr>
      </w:pPr>
    </w:p>
    <w:p w14:paraId="30B93925" w14:textId="313F2AB2" w:rsidR="00AB2116" w:rsidRPr="006A4633" w:rsidRDefault="00AB2116" w:rsidP="00AB2116">
      <w:pPr>
        <w:pStyle w:val="BodyA"/>
        <w:jc w:val="center"/>
        <w:rPr>
          <w:rFonts w:ascii="Times New Roman" w:hAnsi="Times New Roman"/>
          <w:szCs w:val="24"/>
        </w:rPr>
      </w:pPr>
      <w:r>
        <w:rPr>
          <w:rFonts w:ascii="Times New Roman" w:hAnsi="Times New Roman"/>
          <w:szCs w:val="24"/>
        </w:rPr>
        <w:t>Florida International University, 2013</w:t>
      </w:r>
    </w:p>
    <w:p w14:paraId="4CD206F3" w14:textId="77777777" w:rsidR="00AB2116" w:rsidRDefault="00AB2116" w:rsidP="00AB2116">
      <w:pPr>
        <w:pStyle w:val="BodyA"/>
      </w:pPr>
    </w:p>
    <w:p w14:paraId="30616F32" w14:textId="77777777" w:rsidR="00AB2116" w:rsidRDefault="00AB2116" w:rsidP="00AB2116"/>
    <w:p w14:paraId="7CEAA466" w14:textId="77777777" w:rsidR="00AB2116" w:rsidRDefault="00AB2116" w:rsidP="00BB7541">
      <w:pPr>
        <w:jc w:val="center"/>
        <w:rPr>
          <w:color w:val="000000"/>
        </w:rPr>
      </w:pPr>
    </w:p>
    <w:p w14:paraId="50B1E892" w14:textId="77777777" w:rsidR="00AB2116" w:rsidRDefault="00AB2116" w:rsidP="00BB7541">
      <w:pPr>
        <w:jc w:val="center"/>
        <w:rPr>
          <w:color w:val="000000"/>
        </w:rPr>
      </w:pPr>
    </w:p>
    <w:p w14:paraId="54340B45" w14:textId="77777777" w:rsidR="00AB2116" w:rsidRDefault="00AB2116" w:rsidP="00BB7541">
      <w:pPr>
        <w:jc w:val="center"/>
        <w:rPr>
          <w:color w:val="000000"/>
        </w:rPr>
      </w:pPr>
    </w:p>
    <w:p w14:paraId="6674FCA0" w14:textId="7E40BE7E" w:rsidR="001F19EA" w:rsidRPr="000F0192" w:rsidRDefault="001D4C68" w:rsidP="00B463B9">
      <w:pPr>
        <w:spacing w:line="480" w:lineRule="auto"/>
        <w:jc w:val="center"/>
      </w:pPr>
      <w:r w:rsidRPr="000F0192">
        <w:t>DEDICATION</w:t>
      </w:r>
    </w:p>
    <w:p w14:paraId="14D8DA45" w14:textId="4E57AD56" w:rsidR="001D4C68" w:rsidRPr="001D4C68" w:rsidRDefault="00397C0A" w:rsidP="00397C0A">
      <w:pPr>
        <w:spacing w:line="480" w:lineRule="auto"/>
      </w:pPr>
      <w:r w:rsidRPr="00123AFA">
        <w:tab/>
        <w:t>I ded</w:t>
      </w:r>
      <w:r w:rsidR="00080DD4" w:rsidRPr="00123AFA">
        <w:t>icate my</w:t>
      </w:r>
      <w:r w:rsidR="00A56879" w:rsidRPr="00123AFA">
        <w:t xml:space="preserve"> thesis to my </w:t>
      </w:r>
      <w:r w:rsidR="00CF6712" w:rsidRPr="00123AFA">
        <w:t xml:space="preserve">family </w:t>
      </w:r>
      <w:r w:rsidR="00A56879" w:rsidRPr="00123AFA">
        <w:t xml:space="preserve">and friends, who have supported and encouraged me throughout the entire graduate program. </w:t>
      </w:r>
      <w:r w:rsidR="00CA2427" w:rsidRPr="00123AFA">
        <w:t xml:space="preserve"> Special thanks to my mother, Caridad Noriega, </w:t>
      </w:r>
      <w:r w:rsidR="00173833" w:rsidRPr="00123AFA">
        <w:t xml:space="preserve">and best friend, David </w:t>
      </w:r>
      <w:proofErr w:type="spellStart"/>
      <w:r w:rsidR="00173833" w:rsidRPr="00123AFA">
        <w:t>Atehortua</w:t>
      </w:r>
      <w:proofErr w:type="spellEnd"/>
      <w:r w:rsidR="00310352" w:rsidRPr="00123AFA">
        <w:t>; their</w:t>
      </w:r>
      <w:r w:rsidR="00173833" w:rsidRPr="00123AFA">
        <w:t xml:space="preserve"> constant </w:t>
      </w:r>
      <w:r w:rsidR="00141D8F" w:rsidRPr="00123AFA">
        <w:t>and unwavering encouragement has</w:t>
      </w:r>
      <w:r w:rsidR="00054B18" w:rsidRPr="00123AFA">
        <w:t xml:space="preserve"> given me the push </w:t>
      </w:r>
      <w:r w:rsidR="00310352" w:rsidRPr="00123AFA">
        <w:t xml:space="preserve">and tenacity to </w:t>
      </w:r>
      <w:r w:rsidR="00156E8C" w:rsidRPr="00123AFA">
        <w:t>attain</w:t>
      </w:r>
      <w:r w:rsidR="00310352" w:rsidRPr="00123AFA">
        <w:t xml:space="preserve"> </w:t>
      </w:r>
      <w:r w:rsidR="00054B18" w:rsidRPr="00123AFA">
        <w:t xml:space="preserve">goals that seemed </w:t>
      </w:r>
      <w:r w:rsidR="00A02457" w:rsidRPr="00123AFA">
        <w:t>unreachable</w:t>
      </w:r>
      <w:r w:rsidR="00054B18" w:rsidRPr="00123AFA">
        <w:t>.</w:t>
      </w:r>
      <w:r w:rsidR="00141D8F">
        <w:t xml:space="preserve"> </w:t>
      </w:r>
    </w:p>
    <w:p w14:paraId="6CF34A85" w14:textId="77777777" w:rsidR="001D4C68" w:rsidRDefault="001D4C68" w:rsidP="00B463B9">
      <w:pPr>
        <w:spacing w:line="480" w:lineRule="auto"/>
        <w:jc w:val="center"/>
      </w:pPr>
    </w:p>
    <w:p w14:paraId="4C7EC415" w14:textId="77777777" w:rsidR="001D4C68" w:rsidRDefault="001D4C68" w:rsidP="00B463B9">
      <w:pPr>
        <w:spacing w:line="480" w:lineRule="auto"/>
        <w:jc w:val="center"/>
      </w:pPr>
    </w:p>
    <w:p w14:paraId="36352588" w14:textId="77777777" w:rsidR="001D4C68" w:rsidRDefault="001D4C68" w:rsidP="00B463B9">
      <w:pPr>
        <w:spacing w:line="480" w:lineRule="auto"/>
        <w:jc w:val="center"/>
      </w:pPr>
    </w:p>
    <w:p w14:paraId="42CC7584" w14:textId="77777777" w:rsidR="00920F15" w:rsidRDefault="00920F15" w:rsidP="00B463B9">
      <w:pPr>
        <w:spacing w:line="480" w:lineRule="auto"/>
        <w:jc w:val="center"/>
      </w:pPr>
    </w:p>
    <w:p w14:paraId="38C51801" w14:textId="77777777" w:rsidR="00920F15" w:rsidRDefault="00920F15" w:rsidP="00B463B9">
      <w:pPr>
        <w:spacing w:line="480" w:lineRule="auto"/>
        <w:jc w:val="center"/>
      </w:pPr>
    </w:p>
    <w:p w14:paraId="7C36AA0A" w14:textId="77777777" w:rsidR="00920F15" w:rsidRDefault="00920F15" w:rsidP="00B463B9">
      <w:pPr>
        <w:spacing w:line="480" w:lineRule="auto"/>
        <w:jc w:val="center"/>
      </w:pPr>
    </w:p>
    <w:p w14:paraId="58262D01" w14:textId="77777777" w:rsidR="00920F15" w:rsidRDefault="00920F15" w:rsidP="00B463B9">
      <w:pPr>
        <w:spacing w:line="480" w:lineRule="auto"/>
        <w:jc w:val="center"/>
      </w:pPr>
    </w:p>
    <w:p w14:paraId="4B996471" w14:textId="77777777" w:rsidR="00920F15" w:rsidRDefault="00920F15" w:rsidP="00B463B9">
      <w:pPr>
        <w:spacing w:line="480" w:lineRule="auto"/>
        <w:jc w:val="center"/>
      </w:pPr>
    </w:p>
    <w:p w14:paraId="56AF1E2A" w14:textId="77777777" w:rsidR="00920F15" w:rsidRDefault="00920F15" w:rsidP="00B463B9">
      <w:pPr>
        <w:spacing w:line="480" w:lineRule="auto"/>
        <w:jc w:val="center"/>
      </w:pPr>
    </w:p>
    <w:p w14:paraId="1725064E" w14:textId="77777777" w:rsidR="00920F15" w:rsidRDefault="00920F15" w:rsidP="00B463B9">
      <w:pPr>
        <w:spacing w:line="480" w:lineRule="auto"/>
        <w:jc w:val="center"/>
      </w:pPr>
    </w:p>
    <w:p w14:paraId="026F9809" w14:textId="77777777" w:rsidR="00920F15" w:rsidRDefault="00920F15" w:rsidP="00B463B9">
      <w:pPr>
        <w:spacing w:line="480" w:lineRule="auto"/>
        <w:jc w:val="center"/>
      </w:pPr>
    </w:p>
    <w:p w14:paraId="0E283F81" w14:textId="77777777" w:rsidR="00920F15" w:rsidRDefault="00920F15" w:rsidP="00B463B9">
      <w:pPr>
        <w:spacing w:line="480" w:lineRule="auto"/>
        <w:jc w:val="center"/>
      </w:pPr>
    </w:p>
    <w:p w14:paraId="3918EE1D" w14:textId="77777777" w:rsidR="00920F15" w:rsidRDefault="00920F15" w:rsidP="00B463B9">
      <w:pPr>
        <w:spacing w:line="480" w:lineRule="auto"/>
        <w:jc w:val="center"/>
      </w:pPr>
    </w:p>
    <w:p w14:paraId="0C73AC80" w14:textId="77777777" w:rsidR="00920F15" w:rsidRDefault="00920F15" w:rsidP="00B463B9">
      <w:pPr>
        <w:spacing w:line="480" w:lineRule="auto"/>
        <w:jc w:val="center"/>
      </w:pPr>
    </w:p>
    <w:p w14:paraId="4CAD556F" w14:textId="77777777" w:rsidR="00920F15" w:rsidRDefault="00920F15" w:rsidP="00B463B9">
      <w:pPr>
        <w:spacing w:line="480" w:lineRule="auto"/>
        <w:jc w:val="center"/>
      </w:pPr>
    </w:p>
    <w:p w14:paraId="30B3603D" w14:textId="77777777" w:rsidR="00920F15" w:rsidRDefault="00920F15" w:rsidP="00B463B9">
      <w:pPr>
        <w:spacing w:line="480" w:lineRule="auto"/>
        <w:jc w:val="center"/>
      </w:pPr>
    </w:p>
    <w:p w14:paraId="6C7FC0A0" w14:textId="77777777" w:rsidR="00920F15" w:rsidRDefault="00920F15" w:rsidP="00B463B9">
      <w:pPr>
        <w:spacing w:line="480" w:lineRule="auto"/>
        <w:jc w:val="center"/>
      </w:pPr>
    </w:p>
    <w:p w14:paraId="7C0DAA5D" w14:textId="3E03C78D" w:rsidR="00920F15" w:rsidRPr="000F0192" w:rsidRDefault="000F0192" w:rsidP="00B463B9">
      <w:pPr>
        <w:spacing w:line="480" w:lineRule="auto"/>
        <w:jc w:val="center"/>
      </w:pPr>
      <w:r w:rsidRPr="000F0192">
        <w:t>ACKNOWLEDG</w:t>
      </w:r>
      <w:r w:rsidR="00920F15" w:rsidRPr="000F0192">
        <w:t xml:space="preserve">MENTS </w:t>
      </w:r>
    </w:p>
    <w:p w14:paraId="2E8F0800" w14:textId="087F31E8" w:rsidR="004917C2" w:rsidRDefault="005B2C14" w:rsidP="005B2C14">
      <w:pPr>
        <w:spacing w:line="480" w:lineRule="auto"/>
      </w:pPr>
      <w:r w:rsidRPr="00123AFA">
        <w:tab/>
        <w:t xml:space="preserve">I would like to thank my committee members </w:t>
      </w:r>
      <w:r w:rsidR="00F76BD4" w:rsidRPr="00123AFA">
        <w:t>for guiding me through the thesis-writing</w:t>
      </w:r>
      <w:r w:rsidR="00893806" w:rsidRPr="00123AFA">
        <w:t xml:space="preserve"> process. Dr. Heidi Scott was a</w:t>
      </w:r>
      <w:r w:rsidR="00F76BD4" w:rsidRPr="00123AFA">
        <w:t xml:space="preserve"> </w:t>
      </w:r>
      <w:r w:rsidR="00893806" w:rsidRPr="00123AFA">
        <w:t xml:space="preserve">fine </w:t>
      </w:r>
      <w:r w:rsidR="00F76BD4" w:rsidRPr="00123AFA">
        <w:t xml:space="preserve">outside reader, and her </w:t>
      </w:r>
      <w:r w:rsidR="00796832" w:rsidRPr="00123AFA">
        <w:t xml:space="preserve">useful </w:t>
      </w:r>
      <w:r w:rsidR="00F76BD4" w:rsidRPr="00123AFA">
        <w:t xml:space="preserve">comments </w:t>
      </w:r>
      <w:r w:rsidR="00451EBB" w:rsidRPr="00123AFA">
        <w:t xml:space="preserve">pushed me to </w:t>
      </w:r>
      <w:r w:rsidR="00164E6B" w:rsidRPr="00123AFA">
        <w:t>new insights</w:t>
      </w:r>
      <w:r w:rsidR="00451EBB" w:rsidRPr="00123AFA">
        <w:t xml:space="preserve">. </w:t>
      </w:r>
      <w:r w:rsidR="00963B19" w:rsidRPr="00123AFA">
        <w:t xml:space="preserve">Dr. Steven Heine was a constant </w:t>
      </w:r>
      <w:r w:rsidR="00E83247" w:rsidRPr="00123AFA">
        <w:t xml:space="preserve">source of information on the topic of Buddhism, and his </w:t>
      </w:r>
      <w:r w:rsidR="00164E6B" w:rsidRPr="00123AFA">
        <w:t xml:space="preserve">prompt </w:t>
      </w:r>
      <w:r w:rsidR="00C3614B" w:rsidRPr="00123AFA">
        <w:t xml:space="preserve">and </w:t>
      </w:r>
      <w:r w:rsidR="009A7AAF" w:rsidRPr="00123AFA">
        <w:t>valuable</w:t>
      </w:r>
      <w:r w:rsidR="00C3614B" w:rsidRPr="00123AFA">
        <w:t xml:space="preserve"> </w:t>
      </w:r>
      <w:r w:rsidR="008857F2" w:rsidRPr="00123AFA">
        <w:t>feedback</w:t>
      </w:r>
      <w:r w:rsidR="00164E6B" w:rsidRPr="00123AFA">
        <w:t xml:space="preserve"> allowed me to </w:t>
      </w:r>
      <w:r w:rsidR="00C3614B" w:rsidRPr="00123AFA">
        <w:t xml:space="preserve">bolster </w:t>
      </w:r>
      <w:r w:rsidR="000E17B8" w:rsidRPr="00123AFA">
        <w:t xml:space="preserve">and </w:t>
      </w:r>
      <w:r w:rsidR="00F144E2" w:rsidRPr="00123AFA">
        <w:t>refine</w:t>
      </w:r>
      <w:r w:rsidR="008857F2" w:rsidRPr="00123AFA">
        <w:t xml:space="preserve"> </w:t>
      </w:r>
      <w:r w:rsidR="000E17B8" w:rsidRPr="00123AFA">
        <w:t>my claims</w:t>
      </w:r>
      <w:r w:rsidR="00E83247" w:rsidRPr="00123AFA">
        <w:t xml:space="preserve">. Finally, I </w:t>
      </w:r>
      <w:r w:rsidR="008A3B58" w:rsidRPr="00123AFA">
        <w:t xml:space="preserve">am indebted to my major professor, </w:t>
      </w:r>
      <w:r w:rsidR="00E83247" w:rsidRPr="00123AFA">
        <w:t xml:space="preserve">Dr. </w:t>
      </w:r>
      <w:proofErr w:type="spellStart"/>
      <w:r w:rsidR="00E83247" w:rsidRPr="00123AFA">
        <w:t>Maneck</w:t>
      </w:r>
      <w:proofErr w:type="spellEnd"/>
      <w:r w:rsidR="00E83247" w:rsidRPr="00123AFA">
        <w:t xml:space="preserve"> H. </w:t>
      </w:r>
      <w:proofErr w:type="spellStart"/>
      <w:r w:rsidR="00E83247" w:rsidRPr="00123AFA">
        <w:t>Daruwala</w:t>
      </w:r>
      <w:proofErr w:type="spellEnd"/>
      <w:r w:rsidR="00E83247" w:rsidRPr="00123AFA">
        <w:t>, who</w:t>
      </w:r>
      <w:r w:rsidR="008A3B58" w:rsidRPr="00123AFA">
        <w:t>se immense patience</w:t>
      </w:r>
      <w:r w:rsidR="00E83247" w:rsidRPr="00123AFA">
        <w:t xml:space="preserve"> and </w:t>
      </w:r>
      <w:r w:rsidR="008A3B58" w:rsidRPr="00123AFA">
        <w:t>generosity</w:t>
      </w:r>
      <w:r w:rsidR="003A0571" w:rsidRPr="00123AFA">
        <w:t xml:space="preserve"> have</w:t>
      </w:r>
      <w:r w:rsidR="00E83247" w:rsidRPr="00123AFA">
        <w:t xml:space="preserve"> made this thesis possible. </w:t>
      </w:r>
      <w:r w:rsidR="008A3B58" w:rsidRPr="00123AFA">
        <w:t>He</w:t>
      </w:r>
      <w:r w:rsidR="00E1146C" w:rsidRPr="00123AFA">
        <w:t xml:space="preserve">r </w:t>
      </w:r>
      <w:r w:rsidR="00396CB6" w:rsidRPr="00123AFA">
        <w:t>detailed commentaries, quick eye, and expertise on Romanticism have guided me to write</w:t>
      </w:r>
      <w:r w:rsidR="00E1146C" w:rsidRPr="00123AFA">
        <w:t xml:space="preserve"> a paper I am truly proud of.</w:t>
      </w:r>
      <w:r w:rsidR="00E1146C">
        <w:t xml:space="preserve"> </w:t>
      </w:r>
    </w:p>
    <w:p w14:paraId="2FEDAC52" w14:textId="77777777" w:rsidR="001D4C68" w:rsidRDefault="001D4C68" w:rsidP="00B463B9">
      <w:pPr>
        <w:spacing w:line="480" w:lineRule="auto"/>
        <w:jc w:val="center"/>
      </w:pPr>
    </w:p>
    <w:p w14:paraId="4BF89E6E" w14:textId="77777777" w:rsidR="001D4C68" w:rsidRDefault="001D4C68" w:rsidP="00B463B9">
      <w:pPr>
        <w:spacing w:line="480" w:lineRule="auto"/>
        <w:jc w:val="center"/>
      </w:pPr>
    </w:p>
    <w:p w14:paraId="1BE2B73B" w14:textId="77777777" w:rsidR="001D4C68" w:rsidRDefault="001D4C68" w:rsidP="00B463B9">
      <w:pPr>
        <w:spacing w:line="480" w:lineRule="auto"/>
        <w:jc w:val="center"/>
      </w:pPr>
    </w:p>
    <w:p w14:paraId="3262FB83" w14:textId="77777777" w:rsidR="002A133F" w:rsidRDefault="002A133F" w:rsidP="00B463B9">
      <w:pPr>
        <w:spacing w:line="480" w:lineRule="auto"/>
        <w:jc w:val="center"/>
      </w:pPr>
    </w:p>
    <w:p w14:paraId="1A579AFF" w14:textId="77777777" w:rsidR="002A133F" w:rsidRDefault="002A133F" w:rsidP="00B463B9">
      <w:pPr>
        <w:spacing w:line="480" w:lineRule="auto"/>
        <w:jc w:val="center"/>
      </w:pPr>
    </w:p>
    <w:p w14:paraId="2DE1EA46" w14:textId="77777777" w:rsidR="002A133F" w:rsidRDefault="002A133F" w:rsidP="00B463B9">
      <w:pPr>
        <w:spacing w:line="480" w:lineRule="auto"/>
        <w:jc w:val="center"/>
      </w:pPr>
    </w:p>
    <w:p w14:paraId="639C2108" w14:textId="77777777" w:rsidR="001D4C68" w:rsidRDefault="001D4C68" w:rsidP="00B463B9">
      <w:pPr>
        <w:spacing w:line="480" w:lineRule="auto"/>
        <w:jc w:val="center"/>
      </w:pPr>
    </w:p>
    <w:p w14:paraId="2F0096F3" w14:textId="77777777" w:rsidR="00242201" w:rsidRDefault="00242201" w:rsidP="00B463B9">
      <w:pPr>
        <w:spacing w:line="480" w:lineRule="auto"/>
        <w:jc w:val="center"/>
      </w:pPr>
    </w:p>
    <w:p w14:paraId="44ABB468" w14:textId="77777777" w:rsidR="00242201" w:rsidRDefault="00242201" w:rsidP="00B463B9">
      <w:pPr>
        <w:spacing w:line="480" w:lineRule="auto"/>
        <w:jc w:val="center"/>
      </w:pPr>
    </w:p>
    <w:p w14:paraId="0A34C23E" w14:textId="77777777" w:rsidR="00242201" w:rsidRDefault="00242201" w:rsidP="00B463B9">
      <w:pPr>
        <w:spacing w:line="480" w:lineRule="auto"/>
        <w:jc w:val="center"/>
      </w:pPr>
    </w:p>
    <w:p w14:paraId="250C6A70" w14:textId="77777777" w:rsidR="00242201" w:rsidRDefault="00242201" w:rsidP="00B463B9">
      <w:pPr>
        <w:spacing w:line="480" w:lineRule="auto"/>
        <w:jc w:val="center"/>
      </w:pPr>
    </w:p>
    <w:p w14:paraId="685C2114" w14:textId="77777777" w:rsidR="00242201" w:rsidRDefault="00242201" w:rsidP="00B463B9">
      <w:pPr>
        <w:spacing w:line="480" w:lineRule="auto"/>
        <w:jc w:val="center"/>
      </w:pPr>
    </w:p>
    <w:p w14:paraId="316DE6AA" w14:textId="77777777" w:rsidR="00242201" w:rsidRDefault="00242201" w:rsidP="00B463B9">
      <w:pPr>
        <w:spacing w:line="480" w:lineRule="auto"/>
        <w:jc w:val="center"/>
      </w:pPr>
    </w:p>
    <w:p w14:paraId="7C71308F" w14:textId="77777777" w:rsidR="00D674F9" w:rsidRDefault="00D674F9" w:rsidP="00B463B9">
      <w:pPr>
        <w:spacing w:line="480" w:lineRule="auto"/>
        <w:jc w:val="center"/>
      </w:pPr>
    </w:p>
    <w:p w14:paraId="3B9E71B9" w14:textId="77777777" w:rsidR="00B463B9" w:rsidRPr="00BD1923" w:rsidRDefault="00B463B9" w:rsidP="00B463B9">
      <w:pPr>
        <w:spacing w:line="480" w:lineRule="auto"/>
        <w:jc w:val="center"/>
      </w:pPr>
      <w:r w:rsidRPr="00BD1923">
        <w:t>ABSTRACT OF THE THESIS</w:t>
      </w:r>
    </w:p>
    <w:p w14:paraId="487DAC2F" w14:textId="77777777" w:rsidR="00B463B9" w:rsidRPr="00BD1923" w:rsidRDefault="00B463B9" w:rsidP="00B463B9">
      <w:pPr>
        <w:spacing w:line="480" w:lineRule="auto"/>
        <w:jc w:val="center"/>
      </w:pPr>
      <w:r w:rsidRPr="00BD1923">
        <w:t xml:space="preserve">THE BUDDHIST COLERIDGE: CREATING SPACE FOR </w:t>
      </w:r>
      <w:r w:rsidRPr="00BD1923">
        <w:rPr>
          <w:i/>
        </w:rPr>
        <w:t xml:space="preserve">THE RIME OF THE ANCIENT MARINER </w:t>
      </w:r>
      <w:r w:rsidRPr="00BD1923">
        <w:t>WITHIN BUDDHIST ROMANTIC STUDIES</w:t>
      </w:r>
    </w:p>
    <w:p w14:paraId="18436915" w14:textId="77777777" w:rsidR="00B463B9" w:rsidRPr="00BD1923" w:rsidRDefault="00B463B9" w:rsidP="00B463B9">
      <w:pPr>
        <w:spacing w:line="480" w:lineRule="auto"/>
        <w:jc w:val="center"/>
      </w:pPr>
      <w:proofErr w:type="gramStart"/>
      <w:r w:rsidRPr="00BD1923">
        <w:t>by</w:t>
      </w:r>
      <w:proofErr w:type="gramEnd"/>
    </w:p>
    <w:p w14:paraId="6D231495" w14:textId="77777777" w:rsidR="00B463B9" w:rsidRPr="00BD1923" w:rsidRDefault="00B463B9" w:rsidP="00B463B9">
      <w:pPr>
        <w:widowControl w:val="0"/>
        <w:spacing w:line="480" w:lineRule="auto"/>
        <w:jc w:val="center"/>
      </w:pPr>
      <w:r w:rsidRPr="00BD1923">
        <w:t>Katie Pacheco</w:t>
      </w:r>
    </w:p>
    <w:p w14:paraId="75D97CAE" w14:textId="77777777" w:rsidR="00B463B9" w:rsidRPr="00BD1923" w:rsidRDefault="00B463B9" w:rsidP="00B463B9">
      <w:pPr>
        <w:spacing w:line="480" w:lineRule="auto"/>
        <w:jc w:val="center"/>
      </w:pPr>
      <w:r w:rsidRPr="00BD1923">
        <w:t>Florida International University, 2013</w:t>
      </w:r>
    </w:p>
    <w:p w14:paraId="3391166C" w14:textId="77777777" w:rsidR="00B463B9" w:rsidRPr="00BD1923" w:rsidRDefault="00B463B9" w:rsidP="00B463B9">
      <w:pPr>
        <w:spacing w:line="480" w:lineRule="auto"/>
        <w:jc w:val="center"/>
      </w:pPr>
      <w:r w:rsidRPr="00BD1923">
        <w:t>Miami, Florida</w:t>
      </w:r>
    </w:p>
    <w:p w14:paraId="601606C6" w14:textId="77777777" w:rsidR="00B463B9" w:rsidRPr="00BD1923" w:rsidRDefault="00B463B9" w:rsidP="00B463B9">
      <w:pPr>
        <w:spacing w:line="480" w:lineRule="auto"/>
        <w:jc w:val="center"/>
      </w:pPr>
      <w:r w:rsidRPr="00BD1923">
        <w:t xml:space="preserve">Professor </w:t>
      </w:r>
      <w:proofErr w:type="spellStart"/>
      <w:r w:rsidRPr="00BD1923">
        <w:t>Maneck</w:t>
      </w:r>
      <w:proofErr w:type="spellEnd"/>
      <w:r w:rsidRPr="00BD1923">
        <w:t xml:space="preserve"> H. </w:t>
      </w:r>
      <w:proofErr w:type="spellStart"/>
      <w:r w:rsidRPr="00BD1923">
        <w:t>Daruwala</w:t>
      </w:r>
      <w:proofErr w:type="spellEnd"/>
      <w:r w:rsidRPr="00BD1923">
        <w:t>, Major Professor</w:t>
      </w:r>
    </w:p>
    <w:p w14:paraId="7E3BF25B" w14:textId="57E843ED" w:rsidR="00707366" w:rsidRPr="00A96BB8" w:rsidRDefault="00B463B9" w:rsidP="00745281">
      <w:pPr>
        <w:spacing w:line="480" w:lineRule="auto"/>
      </w:pPr>
      <w:r w:rsidRPr="00BD1923">
        <w:tab/>
      </w:r>
      <w:r w:rsidR="00707366" w:rsidRPr="00BD1923">
        <w:t xml:space="preserve">The </w:t>
      </w:r>
      <w:r w:rsidR="00A96BB8" w:rsidRPr="00A96BB8">
        <w:t>popularization of academic spaces that combine Buddhist philosophy with the literature of the Romantic period – a discipline I refer to as Budd</w:t>
      </w:r>
      <w:r w:rsidR="009862A2">
        <w:t>hist Romantic Studies – have</w:t>
      </w:r>
      <w:r w:rsidR="00A96BB8" w:rsidRPr="00A96BB8">
        <w:t xml:space="preserve"> exposed the lack of scholarly attention Samuel Taylor Coleridge and </w:t>
      </w:r>
      <w:r w:rsidR="00A96BB8" w:rsidRPr="00A96BB8">
        <w:rPr>
          <w:i/>
        </w:rPr>
        <w:t xml:space="preserve">The Rime of the Ancient Mariner </w:t>
      </w:r>
      <w:r w:rsidR="00A96BB8" w:rsidRPr="00A96BB8">
        <w:t>have received within such studies.</w:t>
      </w:r>
      <w:r w:rsidR="00A96BB8">
        <w:t xml:space="preserve"> </w:t>
      </w:r>
      <w:r w:rsidR="00707366" w:rsidRPr="00BD1923">
        <w:t>Validating Coleridge’s right to exist within</w:t>
      </w:r>
      <w:r w:rsidR="006965D5">
        <w:t xml:space="preserve"> Buddhist Romantic spheres, my</w:t>
      </w:r>
      <w:r w:rsidR="00707366" w:rsidRPr="00BD1923">
        <w:t xml:space="preserve"> thesis </w:t>
      </w:r>
      <w:r w:rsidR="00D055AF">
        <w:t xml:space="preserve">argues that Coleridge was cognizant of </w:t>
      </w:r>
      <w:r w:rsidR="00707366" w:rsidRPr="00BD1923">
        <w:t xml:space="preserve">Buddhism through </w:t>
      </w:r>
      <w:r w:rsidR="00146D99">
        <w:t xml:space="preserve">historical and textual </w:t>
      </w:r>
      <w:r w:rsidR="00707366" w:rsidRPr="00BD1923">
        <w:t xml:space="preserve">encounters. To </w:t>
      </w:r>
      <w:r w:rsidR="000256D5">
        <w:t>create</w:t>
      </w:r>
      <w:r w:rsidR="00707366" w:rsidRPr="00BD1923">
        <w:t xml:space="preserve"> a space for </w:t>
      </w:r>
      <w:r w:rsidR="00707366" w:rsidRPr="00BD1923">
        <w:rPr>
          <w:i/>
        </w:rPr>
        <w:t xml:space="preserve">The Rime </w:t>
      </w:r>
      <w:r w:rsidR="00707366" w:rsidRPr="00BD1923">
        <w:t>within</w:t>
      </w:r>
      <w:r w:rsidR="00585170">
        <w:t xml:space="preserve"> Buddhist Romantic Studies, my</w:t>
      </w:r>
      <w:r w:rsidR="00707366" w:rsidRPr="00BD1923">
        <w:t xml:space="preserve"> thesis provides an interpretation of the poem that centers on </w:t>
      </w:r>
      <w:r w:rsidR="000319F0">
        <w:t xml:space="preserve">the concept of </w:t>
      </w:r>
      <w:proofErr w:type="spellStart"/>
      <w:r w:rsidR="00685742">
        <w:t>prajna</w:t>
      </w:r>
      <w:proofErr w:type="spellEnd"/>
      <w:r w:rsidR="00D44496">
        <w:t>, or wisdom, as a</w:t>
      </w:r>
      <w:r w:rsidR="00707366" w:rsidRPr="00BD1923">
        <w:t xml:space="preserve"> </w:t>
      </w:r>
      <w:r w:rsidR="00935963" w:rsidRPr="00BD1923">
        <w:t>vital</w:t>
      </w:r>
      <w:r w:rsidR="00707366" w:rsidRPr="00BD1923">
        <w:t xml:space="preserve"> tool for cultivating the mind. </w:t>
      </w:r>
      <w:r w:rsidR="000319F0">
        <w:t>Focusing on</w:t>
      </w:r>
      <w:r w:rsidR="006161F3">
        <w:t xml:space="preserve"> </w:t>
      </w:r>
      <w:proofErr w:type="spellStart"/>
      <w:r w:rsidR="00685742">
        <w:t>prajna</w:t>
      </w:r>
      <w:proofErr w:type="spellEnd"/>
      <w:r w:rsidR="00707366" w:rsidRPr="00BD1923">
        <w:t xml:space="preserve">, I argue that the Mariner’s didactic story traces his cognitive voyage from ignorance to enlightenment. By examining </w:t>
      </w:r>
      <w:r w:rsidR="00707366" w:rsidRPr="00BD1923">
        <w:rPr>
          <w:i/>
        </w:rPr>
        <w:t xml:space="preserve">The Rime </w:t>
      </w:r>
      <w:r w:rsidR="00707366" w:rsidRPr="00BD1923">
        <w:t xml:space="preserve">within the framework of Buddhism, readers will </w:t>
      </w:r>
      <w:r w:rsidR="00873A01">
        <w:t xml:space="preserve">also </w:t>
      </w:r>
      <w:r w:rsidR="00707366" w:rsidRPr="00BD1923">
        <w:t>be able to grasp the importance of cultivating the mind and transcending ignorance.</w:t>
      </w:r>
    </w:p>
    <w:p w14:paraId="5D1BFED9" w14:textId="77777777" w:rsidR="00B463B9" w:rsidRDefault="00B463B9" w:rsidP="00BB7541">
      <w:pPr>
        <w:ind w:firstLine="720"/>
        <w:jc w:val="center"/>
      </w:pPr>
    </w:p>
    <w:p w14:paraId="41A990C8" w14:textId="77777777" w:rsidR="00511ABA" w:rsidRDefault="00511ABA" w:rsidP="00511ABA">
      <w:pPr>
        <w:jc w:val="center"/>
      </w:pPr>
    </w:p>
    <w:p w14:paraId="2A852164" w14:textId="77777777" w:rsidR="008E2B8B" w:rsidRDefault="008E2B8B" w:rsidP="00511ABA">
      <w:pPr>
        <w:jc w:val="center"/>
        <w:rPr>
          <w:color w:val="000000"/>
        </w:rPr>
      </w:pPr>
    </w:p>
    <w:p w14:paraId="3E73C305" w14:textId="77777777" w:rsidR="00DE2AE8" w:rsidRDefault="00DE2AE8" w:rsidP="00511ABA">
      <w:pPr>
        <w:jc w:val="center"/>
        <w:rPr>
          <w:color w:val="000000"/>
        </w:rPr>
      </w:pPr>
    </w:p>
    <w:p w14:paraId="497A85F0" w14:textId="77777777" w:rsidR="00D674F9" w:rsidRDefault="00D674F9" w:rsidP="00511ABA">
      <w:pPr>
        <w:jc w:val="center"/>
        <w:rPr>
          <w:color w:val="000000"/>
        </w:rPr>
      </w:pPr>
    </w:p>
    <w:p w14:paraId="21242319" w14:textId="77777777" w:rsidR="00511ABA" w:rsidRDefault="00511ABA" w:rsidP="00511ABA">
      <w:pPr>
        <w:jc w:val="center"/>
        <w:rPr>
          <w:color w:val="000000"/>
        </w:rPr>
      </w:pPr>
      <w:r>
        <w:rPr>
          <w:color w:val="000000"/>
        </w:rPr>
        <w:t>TABLE OF CONTENTS</w:t>
      </w:r>
    </w:p>
    <w:p w14:paraId="026332C7" w14:textId="77777777" w:rsidR="00511ABA" w:rsidRDefault="00511ABA" w:rsidP="00511ABA">
      <w:pPr>
        <w:rPr>
          <w:color w:val="000000"/>
        </w:rPr>
      </w:pPr>
    </w:p>
    <w:p w14:paraId="329FB4B7" w14:textId="77777777" w:rsidR="00511ABA" w:rsidRDefault="00511ABA" w:rsidP="00511ABA">
      <w:pPr>
        <w:rPr>
          <w:color w:val="000000"/>
        </w:rPr>
      </w:pPr>
    </w:p>
    <w:p w14:paraId="33E4A1B5" w14:textId="77777777" w:rsidR="00511ABA" w:rsidRDefault="00511ABA" w:rsidP="00511ABA">
      <w:pPr>
        <w:rPr>
          <w:color w:val="000000"/>
        </w:rPr>
      </w:pPr>
      <w:r>
        <w:rPr>
          <w:color w:val="000000"/>
        </w:rPr>
        <w:t>CHAPTER</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PAGE</w:t>
      </w:r>
    </w:p>
    <w:p w14:paraId="651C6356" w14:textId="77777777" w:rsidR="00511ABA" w:rsidRDefault="00511ABA" w:rsidP="00511ABA">
      <w:pPr>
        <w:rPr>
          <w:color w:val="000000"/>
        </w:rPr>
      </w:pPr>
    </w:p>
    <w:p w14:paraId="0D1BB821" w14:textId="77777777" w:rsidR="00511ABA" w:rsidRDefault="00511ABA" w:rsidP="00511ABA">
      <w:pPr>
        <w:rPr>
          <w:color w:val="000000"/>
        </w:rPr>
      </w:pPr>
      <w:r>
        <w:rPr>
          <w:color w:val="000000"/>
        </w:rPr>
        <w:t>INTRODUCTION………………………………………………………………………...</w:t>
      </w:r>
      <w:r w:rsidRPr="000843D8">
        <w:t>1</w:t>
      </w:r>
    </w:p>
    <w:p w14:paraId="7B739450" w14:textId="77777777" w:rsidR="00511ABA" w:rsidRDefault="00511ABA" w:rsidP="00511ABA">
      <w:pPr>
        <w:rPr>
          <w:color w:val="000000"/>
        </w:rPr>
      </w:pPr>
    </w:p>
    <w:p w14:paraId="1C0DC876" w14:textId="77777777" w:rsidR="00511ABA" w:rsidRDefault="00511ABA" w:rsidP="00511ABA">
      <w:pPr>
        <w:rPr>
          <w:i/>
          <w:color w:val="000000"/>
        </w:rPr>
      </w:pPr>
      <w:r>
        <w:rPr>
          <w:color w:val="000000"/>
        </w:rPr>
        <w:t>I.</w:t>
      </w:r>
      <w:r>
        <w:rPr>
          <w:color w:val="000000"/>
        </w:rPr>
        <w:tab/>
      </w:r>
      <w:r w:rsidRPr="002B6C81">
        <w:rPr>
          <w:color w:val="000000"/>
        </w:rPr>
        <w:t>THE MARINER</w:t>
      </w:r>
      <w:r>
        <w:rPr>
          <w:i/>
          <w:color w:val="000000"/>
        </w:rPr>
        <w:t xml:space="preserve"> </w:t>
      </w:r>
      <w:r w:rsidRPr="000F6A38">
        <w:rPr>
          <w:color w:val="000000"/>
        </w:rPr>
        <w:t>AS OTHER</w:t>
      </w:r>
      <w:r>
        <w:rPr>
          <w:i/>
          <w:color w:val="000000"/>
        </w:rPr>
        <w:t xml:space="preserve"> – </w:t>
      </w:r>
    </w:p>
    <w:p w14:paraId="57D01309" w14:textId="4C7ED4CD" w:rsidR="00511ABA" w:rsidRPr="00D64E5B" w:rsidRDefault="00511ABA" w:rsidP="00511ABA">
      <w:pPr>
        <w:rPr>
          <w:i/>
          <w:color w:val="000000"/>
        </w:rPr>
      </w:pPr>
      <w:r>
        <w:rPr>
          <w:color w:val="000000"/>
        </w:rPr>
        <w:tab/>
        <w:t xml:space="preserve">THE MARGINALIZATION OF </w:t>
      </w:r>
      <w:r>
        <w:rPr>
          <w:i/>
          <w:color w:val="000000"/>
        </w:rPr>
        <w:t xml:space="preserve">THE RIME OF THE ANCIENT MARINER </w:t>
      </w:r>
      <w:r>
        <w:rPr>
          <w:i/>
          <w:color w:val="000000"/>
        </w:rPr>
        <w:tab/>
      </w:r>
      <w:r w:rsidRPr="00151A9E">
        <w:rPr>
          <w:color w:val="000000"/>
        </w:rPr>
        <w:t xml:space="preserve">FROM </w:t>
      </w:r>
      <w:r>
        <w:rPr>
          <w:color w:val="000000"/>
        </w:rPr>
        <w:t xml:space="preserve">BUDDHIST ROMANTIC </w:t>
      </w:r>
      <w:r w:rsidRPr="00151A9E">
        <w:rPr>
          <w:color w:val="000000"/>
        </w:rPr>
        <w:t>STUDIES</w:t>
      </w:r>
      <w:r w:rsidRPr="002B6C81">
        <w:t>…………………………………….</w:t>
      </w:r>
      <w:r w:rsidR="00CB1AFF" w:rsidRPr="00CB1AFF">
        <w:t>8</w:t>
      </w:r>
    </w:p>
    <w:p w14:paraId="647714A3" w14:textId="77777777" w:rsidR="00511ABA" w:rsidRDefault="00511ABA" w:rsidP="00511ABA">
      <w:pPr>
        <w:rPr>
          <w:color w:val="000000"/>
        </w:rPr>
      </w:pPr>
    </w:p>
    <w:p w14:paraId="475F9F49" w14:textId="77777777" w:rsidR="00511ABA" w:rsidRDefault="00511ABA" w:rsidP="00511ABA">
      <w:pPr>
        <w:rPr>
          <w:color w:val="000000"/>
        </w:rPr>
      </w:pPr>
      <w:r>
        <w:rPr>
          <w:color w:val="000000"/>
        </w:rPr>
        <w:t>II.</w:t>
      </w:r>
      <w:r>
        <w:rPr>
          <w:color w:val="000000"/>
        </w:rPr>
        <w:tab/>
        <w:t>THE DHARMA BLOSSOMS IN EUROPE –</w:t>
      </w:r>
    </w:p>
    <w:p w14:paraId="3A6E86D7" w14:textId="3FCAEAB1" w:rsidR="00511ABA" w:rsidRDefault="00511ABA" w:rsidP="00511ABA">
      <w:pPr>
        <w:rPr>
          <w:color w:val="000000"/>
        </w:rPr>
      </w:pPr>
      <w:r>
        <w:rPr>
          <w:color w:val="000000"/>
        </w:rPr>
        <w:tab/>
        <w:t xml:space="preserve">A SHORT REVIEW OF HISTORICAL AND TEXTUAL CONNECTIONS </w:t>
      </w:r>
      <w:r>
        <w:rPr>
          <w:color w:val="000000"/>
        </w:rPr>
        <w:tab/>
        <w:t>BETWEEN COLERIDGE AND BUDDHISM………….……………………</w:t>
      </w:r>
      <w:r w:rsidRPr="007A6336">
        <w:t>…</w:t>
      </w:r>
      <w:r w:rsidR="007A6336" w:rsidRPr="0064057A">
        <w:t>3</w:t>
      </w:r>
      <w:r w:rsidR="00050C5F">
        <w:t>1</w:t>
      </w:r>
    </w:p>
    <w:p w14:paraId="3D37BF58" w14:textId="77777777" w:rsidR="00511ABA" w:rsidRPr="002D646D" w:rsidRDefault="00511ABA" w:rsidP="00511ABA">
      <w:pPr>
        <w:rPr>
          <w:b/>
          <w:color w:val="000000"/>
        </w:rPr>
      </w:pPr>
    </w:p>
    <w:p w14:paraId="1EB4799F" w14:textId="705451F9" w:rsidR="00511ABA" w:rsidRPr="00D85ED0" w:rsidRDefault="00511ABA" w:rsidP="00511ABA">
      <w:r w:rsidRPr="00D85ED0">
        <w:rPr>
          <w:color w:val="000000"/>
        </w:rPr>
        <w:t>III.</w:t>
      </w:r>
      <w:r w:rsidRPr="00D85ED0">
        <w:rPr>
          <w:color w:val="000000"/>
        </w:rPr>
        <w:tab/>
      </w:r>
      <w:r w:rsidRPr="006C7242">
        <w:rPr>
          <w:color w:val="000000"/>
        </w:rPr>
        <w:t>THE</w:t>
      </w:r>
      <w:r w:rsidRPr="006C7242">
        <w:t xml:space="preserve"> MARINER’S </w:t>
      </w:r>
      <w:r w:rsidR="00537236" w:rsidRPr="006C7242">
        <w:t>SU</w:t>
      </w:r>
      <w:r w:rsidR="00086137" w:rsidRPr="006C7242">
        <w:t xml:space="preserve">TRA </w:t>
      </w:r>
      <w:r w:rsidRPr="006C7242">
        <w:t xml:space="preserve">ON </w:t>
      </w:r>
      <w:proofErr w:type="spellStart"/>
      <w:r w:rsidR="00537236" w:rsidRPr="006C7242">
        <w:t>PRAJNA</w:t>
      </w:r>
      <w:proofErr w:type="spellEnd"/>
      <w:r w:rsidR="00537236" w:rsidRPr="006C7242">
        <w:t xml:space="preserve"> </w:t>
      </w:r>
      <w:r w:rsidRPr="006C7242">
        <w:t>–</w:t>
      </w:r>
      <w:r w:rsidRPr="00D85ED0">
        <w:t xml:space="preserve"> </w:t>
      </w:r>
    </w:p>
    <w:p w14:paraId="0CAA9CC3" w14:textId="56F357D9" w:rsidR="00511ABA" w:rsidRPr="00D85ED0" w:rsidRDefault="00511ABA" w:rsidP="00511ABA">
      <w:pPr>
        <w:rPr>
          <w:color w:val="000000"/>
        </w:rPr>
      </w:pPr>
      <w:r w:rsidRPr="00D85ED0">
        <w:tab/>
        <w:t xml:space="preserve">A BUDDHIST APPROACH TO </w:t>
      </w:r>
      <w:r>
        <w:t xml:space="preserve">THE MARINER’S COGNITIVE JOURNEY </w:t>
      </w:r>
      <w:r>
        <w:tab/>
        <w:t xml:space="preserve">FROM IGNORANCE TO </w:t>
      </w:r>
      <w:r w:rsidRPr="00321581">
        <w:t>ENLIGHTENMENT………………………………..</w:t>
      </w:r>
      <w:r w:rsidR="007A6336" w:rsidRPr="00321581">
        <w:t>5</w:t>
      </w:r>
      <w:r w:rsidR="001814E5">
        <w:t>2</w:t>
      </w:r>
    </w:p>
    <w:p w14:paraId="084C89B5" w14:textId="77777777" w:rsidR="00511ABA" w:rsidRDefault="00511ABA" w:rsidP="00511ABA">
      <w:pPr>
        <w:rPr>
          <w:color w:val="000000"/>
        </w:rPr>
      </w:pPr>
    </w:p>
    <w:p w14:paraId="7B4BA650" w14:textId="0FD99F61" w:rsidR="00511ABA" w:rsidRDefault="00511ABA" w:rsidP="00511ABA">
      <w:pPr>
        <w:rPr>
          <w:color w:val="000000"/>
        </w:rPr>
      </w:pPr>
      <w:r>
        <w:rPr>
          <w:color w:val="000000"/>
        </w:rPr>
        <w:t>REFERENCES</w:t>
      </w:r>
      <w:r w:rsidRPr="000B6191">
        <w:t>……………………………………………….………………</w:t>
      </w:r>
      <w:r w:rsidR="004B4B06" w:rsidRPr="000B6191">
        <w:t>………</w:t>
      </w:r>
      <w:r w:rsidRPr="000B6191">
        <w:t>….</w:t>
      </w:r>
      <w:r w:rsidR="00843440" w:rsidRPr="000B6191">
        <w:t>9</w:t>
      </w:r>
      <w:r w:rsidR="001814E5">
        <w:t>2</w:t>
      </w:r>
    </w:p>
    <w:p w14:paraId="203848CB" w14:textId="77777777" w:rsidR="00511ABA" w:rsidRDefault="00511ABA" w:rsidP="00511A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CE53EDE" w14:textId="77777777" w:rsidR="00511ABA" w:rsidRDefault="00511ABA" w:rsidP="00BB7541">
      <w:pPr>
        <w:ind w:firstLine="720"/>
        <w:jc w:val="center"/>
      </w:pPr>
    </w:p>
    <w:p w14:paraId="6D150FEB" w14:textId="77777777" w:rsidR="002D4370" w:rsidRDefault="002D4370" w:rsidP="00BB7541">
      <w:pPr>
        <w:ind w:firstLine="720"/>
        <w:jc w:val="center"/>
        <w:sectPr w:rsidR="002D4370" w:rsidSect="00D674F9">
          <w:footerReference w:type="even" r:id="rId9"/>
          <w:footerReference w:type="default" r:id="rId10"/>
          <w:pgSz w:w="12240" w:h="15840"/>
          <w:pgMar w:top="1440" w:right="1440" w:bottom="1800" w:left="2160" w:header="720" w:footer="720" w:gutter="0"/>
          <w:pgNumType w:fmt="lowerRoman" w:start="1"/>
          <w:cols w:space="720"/>
          <w:titlePg/>
          <w:docGrid w:linePitch="360"/>
        </w:sectPr>
      </w:pPr>
    </w:p>
    <w:p w14:paraId="1BD3D6CF" w14:textId="77777777" w:rsidR="005E2FB5" w:rsidRDefault="00FB6077" w:rsidP="00BB7541">
      <w:pPr>
        <w:ind w:firstLine="720"/>
        <w:jc w:val="center"/>
      </w:pPr>
      <w:r>
        <w:t>INTRODUCTION</w:t>
      </w:r>
    </w:p>
    <w:p w14:paraId="697F49D4" w14:textId="77777777" w:rsidR="005E2FB5" w:rsidRDefault="005E2FB5" w:rsidP="00BB7541">
      <w:pPr>
        <w:ind w:firstLine="720"/>
        <w:jc w:val="center"/>
      </w:pPr>
    </w:p>
    <w:p w14:paraId="5D1B9C97" w14:textId="02927F0E" w:rsidR="00F77C93" w:rsidRDefault="00207FA9" w:rsidP="00423DE9">
      <w:r>
        <w:t>“</w:t>
      </w:r>
      <w:r w:rsidR="00F77C93">
        <w:t xml:space="preserve">Drive my </w:t>
      </w:r>
      <w:r w:rsidR="00354730">
        <w:t>dead thoughts over the universe</w:t>
      </w:r>
    </w:p>
    <w:p w14:paraId="07533802" w14:textId="14818A72" w:rsidR="00F77C93" w:rsidRDefault="00354730" w:rsidP="00423DE9">
      <w:r>
        <w:t>Like withered leaves</w:t>
      </w:r>
      <w:r w:rsidR="006823AA">
        <w:t xml:space="preserve"> to quicken a new birth!</w:t>
      </w:r>
    </w:p>
    <w:p w14:paraId="0903DF2F" w14:textId="2FB1A5BF" w:rsidR="00F77C93" w:rsidRDefault="00F77C93" w:rsidP="00423DE9">
      <w:r>
        <w:t>And, by the incantation of this verse,</w:t>
      </w:r>
    </w:p>
    <w:p w14:paraId="2693B6E4" w14:textId="77777777" w:rsidR="006823AA" w:rsidRDefault="006823AA" w:rsidP="00423DE9"/>
    <w:p w14:paraId="32D8513F" w14:textId="5A11B0D1" w:rsidR="00F77C93" w:rsidRDefault="00F77C93" w:rsidP="00423DE9">
      <w:r>
        <w:t xml:space="preserve">Scatter, as from </w:t>
      </w:r>
      <w:proofErr w:type="spellStart"/>
      <w:r w:rsidR="008048B0">
        <w:t>un</w:t>
      </w:r>
      <w:r>
        <w:t>extinguished</w:t>
      </w:r>
      <w:proofErr w:type="spellEnd"/>
      <w:r>
        <w:t xml:space="preserve"> hearth</w:t>
      </w:r>
    </w:p>
    <w:p w14:paraId="1ECD3AFE" w14:textId="3C19B3FA" w:rsidR="00F77C93" w:rsidRDefault="00F77C93" w:rsidP="00423DE9">
      <w:r>
        <w:t>Ashes and s</w:t>
      </w:r>
      <w:r w:rsidR="00BB2614">
        <w:t xml:space="preserve">parks, </w:t>
      </w:r>
      <w:r>
        <w:t>my words among mankind!</w:t>
      </w:r>
    </w:p>
    <w:p w14:paraId="6E66D0EC" w14:textId="5550CA9C" w:rsidR="00F77C93" w:rsidRDefault="00354730" w:rsidP="00423DE9">
      <w:r>
        <w:t xml:space="preserve">Be through my lips to </w:t>
      </w:r>
      <w:proofErr w:type="spellStart"/>
      <w:r>
        <w:t>unawakened</w:t>
      </w:r>
      <w:proofErr w:type="spellEnd"/>
      <w:r>
        <w:t xml:space="preserve"> E</w:t>
      </w:r>
      <w:r w:rsidR="00F77C93">
        <w:t>arth</w:t>
      </w:r>
    </w:p>
    <w:p w14:paraId="0B1F5677" w14:textId="77777777" w:rsidR="00354730" w:rsidRDefault="00354730" w:rsidP="00423DE9"/>
    <w:p w14:paraId="177995D8" w14:textId="437865A5" w:rsidR="00354730" w:rsidRPr="00C628C2" w:rsidRDefault="00F7762A" w:rsidP="00423DE9">
      <w:pPr>
        <w:rPr>
          <w:color w:val="FF0000"/>
        </w:rPr>
      </w:pPr>
      <w:proofErr w:type="gramStart"/>
      <w:r>
        <w:t>The trumpet of a</w:t>
      </w:r>
      <w:r w:rsidR="00354730">
        <w:t xml:space="preserve"> prophecy!</w:t>
      </w:r>
      <w:r w:rsidR="00207FA9">
        <w:t>”</w:t>
      </w:r>
      <w:proofErr w:type="gramEnd"/>
      <w:r w:rsidR="00C628C2">
        <w:t xml:space="preserve"> </w:t>
      </w:r>
    </w:p>
    <w:p w14:paraId="037BF531" w14:textId="7F294EB8" w:rsidR="00F77C93" w:rsidRPr="00031738" w:rsidRDefault="005E2FB5" w:rsidP="00423DE9">
      <w:pPr>
        <w:jc w:val="center"/>
        <w:rPr>
          <w:i/>
        </w:rPr>
      </w:pPr>
      <w:r>
        <w:tab/>
      </w:r>
      <w:r>
        <w:tab/>
      </w:r>
      <w:r>
        <w:tab/>
      </w:r>
      <w:r>
        <w:tab/>
      </w:r>
      <w:r>
        <w:tab/>
      </w:r>
      <w:r w:rsidR="001D1928">
        <w:t xml:space="preserve">-Percy Bysshe Shelley, </w:t>
      </w:r>
      <w:r w:rsidR="00031738" w:rsidRPr="00031738">
        <w:t>“</w:t>
      </w:r>
      <w:r w:rsidR="00BB2614" w:rsidRPr="00031738">
        <w:t>Ode to the West Wind</w:t>
      </w:r>
      <w:r w:rsidR="00031738" w:rsidRPr="00031738">
        <w:t>”</w:t>
      </w:r>
      <w:r w:rsidR="00BB2614" w:rsidRPr="00031738">
        <w:rPr>
          <w:rStyle w:val="FootnoteReference"/>
        </w:rPr>
        <w:footnoteReference w:id="1"/>
      </w:r>
    </w:p>
    <w:p w14:paraId="03E05C59" w14:textId="77777777" w:rsidR="009E03B7" w:rsidRDefault="009E03B7" w:rsidP="00BB7541">
      <w:pPr>
        <w:ind w:firstLine="720"/>
        <w:jc w:val="center"/>
      </w:pPr>
    </w:p>
    <w:p w14:paraId="0771C92A" w14:textId="77777777" w:rsidR="000F0192" w:rsidRDefault="008419BD" w:rsidP="00BF565C">
      <w:pPr>
        <w:spacing w:line="480" w:lineRule="auto"/>
        <w:ind w:firstLine="720"/>
      </w:pPr>
      <w:r>
        <w:t>As a</w:t>
      </w:r>
      <w:r w:rsidR="000F2DE8">
        <w:t xml:space="preserve"> long-time ad</w:t>
      </w:r>
      <w:r w:rsidR="00C43C23">
        <w:t>herent and frequent attendant of</w:t>
      </w:r>
      <w:r>
        <w:t xml:space="preserve"> </w:t>
      </w:r>
      <w:proofErr w:type="spellStart"/>
      <w:r>
        <w:t>Wat</w:t>
      </w:r>
      <w:proofErr w:type="spellEnd"/>
      <w:r>
        <w:t xml:space="preserve"> </w:t>
      </w:r>
      <w:proofErr w:type="spellStart"/>
      <w:r>
        <w:t>Buddharang</w:t>
      </w:r>
      <w:r w:rsidR="00556F2B">
        <w:t>s</w:t>
      </w:r>
      <w:r>
        <w:t>i</w:t>
      </w:r>
      <w:proofErr w:type="spellEnd"/>
      <w:r w:rsidR="00564EAE">
        <w:t xml:space="preserve"> of Miami</w:t>
      </w:r>
      <w:r>
        <w:t>,</w:t>
      </w:r>
      <w:r>
        <w:rPr>
          <w:rStyle w:val="FootnoteReference"/>
        </w:rPr>
        <w:footnoteReference w:id="2"/>
      </w:r>
      <w:r w:rsidR="00C94E1B">
        <w:t xml:space="preserve"> </w:t>
      </w:r>
      <w:r w:rsidR="005839A4">
        <w:t>read</w:t>
      </w:r>
      <w:r w:rsidR="00C628C2" w:rsidRPr="009408F5">
        <w:t>ing</w:t>
      </w:r>
      <w:r w:rsidR="005839A4">
        <w:t xml:space="preserve"> Samuel Taylor Coleridge’s </w:t>
      </w:r>
      <w:r w:rsidR="005839A4" w:rsidRPr="005839A4">
        <w:rPr>
          <w:i/>
        </w:rPr>
        <w:t>The Rime of the Ancient Mariner</w:t>
      </w:r>
      <w:r w:rsidR="005839A4">
        <w:t xml:space="preserve"> within the vein of Buddhism did not </w:t>
      </w:r>
      <w:r w:rsidR="00117AA8">
        <w:t xml:space="preserve">initially </w:t>
      </w:r>
      <w:r w:rsidR="00CC2109">
        <w:t>seem like an aberration to me</w:t>
      </w:r>
      <w:r w:rsidR="00F53443">
        <w:t xml:space="preserve">. </w:t>
      </w:r>
      <w:r w:rsidR="003E306C">
        <w:t xml:space="preserve">I first encountered </w:t>
      </w:r>
      <w:r w:rsidR="002F14B9">
        <w:t>the</w:t>
      </w:r>
      <w:r w:rsidR="003E306C">
        <w:t xml:space="preserve"> poem </w:t>
      </w:r>
      <w:r w:rsidR="00E729C7">
        <w:t>as a college freshman</w:t>
      </w:r>
      <w:r w:rsidR="003E306C">
        <w:t xml:space="preserve">, and my </w:t>
      </w:r>
      <w:r w:rsidR="0021028B">
        <w:t>mind at the</w:t>
      </w:r>
      <w:r w:rsidR="00A84621">
        <w:t xml:space="preserve"> time could not conceive</w:t>
      </w:r>
      <w:r w:rsidR="003E306C">
        <w:t xml:space="preserve"> </w:t>
      </w:r>
      <w:r w:rsidR="00A84621">
        <w:t xml:space="preserve">of </w:t>
      </w:r>
      <w:r w:rsidR="001E2435">
        <w:rPr>
          <w:i/>
        </w:rPr>
        <w:t>The Rime</w:t>
      </w:r>
      <w:r w:rsidR="003E306C">
        <w:t xml:space="preserve"> as being anything other than a Buddhist poem</w:t>
      </w:r>
      <w:r w:rsidR="00666504">
        <w:t>.</w:t>
      </w:r>
      <w:r w:rsidR="005A0B9C">
        <w:t xml:space="preserve"> </w:t>
      </w:r>
      <w:r w:rsidR="00471C6E">
        <w:t>The Mariner’</w:t>
      </w:r>
      <w:r w:rsidR="005A0B9C">
        <w:t>s ego-based slaying of the a</w:t>
      </w:r>
      <w:r w:rsidR="009639CC">
        <w:t>lbatross, and the suffering</w:t>
      </w:r>
      <w:r w:rsidR="005A0B9C">
        <w:t xml:space="preserve"> he encounters afterward, mirror</w:t>
      </w:r>
      <w:r w:rsidR="00AD39C3">
        <w:t>ed</w:t>
      </w:r>
      <w:r w:rsidR="005A0B9C">
        <w:t xml:space="preserve"> the Buddha’s teaching</w:t>
      </w:r>
      <w:r w:rsidR="002507FA">
        <w:t>s</w:t>
      </w:r>
      <w:r w:rsidR="005A0B9C">
        <w:t xml:space="preserve"> on The Four Noble Truths;</w:t>
      </w:r>
      <w:r w:rsidR="0056129D" w:rsidRPr="0056129D">
        <w:rPr>
          <w:rStyle w:val="FootnoteReference"/>
        </w:rPr>
        <w:t xml:space="preserve"> </w:t>
      </w:r>
      <w:r w:rsidR="0056129D">
        <w:rPr>
          <w:rStyle w:val="FootnoteReference"/>
        </w:rPr>
        <w:footnoteReference w:id="3"/>
      </w:r>
      <w:r w:rsidR="0056129D">
        <w:t xml:space="preserve"> </w:t>
      </w:r>
      <w:r w:rsidR="005A0B9C">
        <w:t>the environmental</w:t>
      </w:r>
      <w:r w:rsidR="0010614F">
        <w:t xml:space="preserve"> response following</w:t>
      </w:r>
      <w:r w:rsidR="00BF565C">
        <w:t xml:space="preserve"> the death of the albatross</w:t>
      </w:r>
      <w:r w:rsidR="00200C38">
        <w:t xml:space="preserve"> </w:t>
      </w:r>
      <w:r w:rsidR="005A0B9C">
        <w:t>highlight</w:t>
      </w:r>
      <w:r w:rsidR="005944C5">
        <w:t xml:space="preserve">ed the Buddhist </w:t>
      </w:r>
      <w:r w:rsidR="003C0C7B">
        <w:t xml:space="preserve">doctrine </w:t>
      </w:r>
      <w:r w:rsidR="005A0B9C" w:rsidRPr="003C0C7B">
        <w:t xml:space="preserve">of </w:t>
      </w:r>
      <w:r w:rsidR="003C0C7B">
        <w:t>Conditioned Genesis</w:t>
      </w:r>
      <w:r w:rsidR="00F12E3B" w:rsidRPr="003C0C7B">
        <w:t>;</w:t>
      </w:r>
      <w:r w:rsidR="00AB3330">
        <w:rPr>
          <w:rStyle w:val="FootnoteReference"/>
        </w:rPr>
        <w:footnoteReference w:id="4"/>
      </w:r>
      <w:r w:rsidR="00F12E3B" w:rsidRPr="003C0C7B">
        <w:t xml:space="preserve"> </w:t>
      </w:r>
      <w:r w:rsidR="00135746">
        <w:t xml:space="preserve">and </w:t>
      </w:r>
      <w:r w:rsidR="00F12E3B">
        <w:t>t</w:t>
      </w:r>
      <w:r w:rsidR="005A0B9C">
        <w:t xml:space="preserve">he </w:t>
      </w:r>
      <w:r w:rsidR="0088616B">
        <w:t xml:space="preserve">cognitive </w:t>
      </w:r>
    </w:p>
    <w:p w14:paraId="40B942DB" w14:textId="77777777" w:rsidR="000F0192" w:rsidRDefault="000F0192" w:rsidP="000F0192">
      <w:pPr>
        <w:spacing w:line="480" w:lineRule="auto"/>
      </w:pPr>
    </w:p>
    <w:p w14:paraId="49BF177A" w14:textId="333EFBF1" w:rsidR="00922FA4" w:rsidRDefault="00F12E3B" w:rsidP="000F0192">
      <w:pPr>
        <w:spacing w:line="480" w:lineRule="auto"/>
      </w:pPr>
      <w:proofErr w:type="gramStart"/>
      <w:r>
        <w:t>transformation</w:t>
      </w:r>
      <w:proofErr w:type="gramEnd"/>
      <w:r>
        <w:t xml:space="preserve"> the Mariner </w:t>
      </w:r>
      <w:r w:rsidR="005944C5">
        <w:t xml:space="preserve">undergoes </w:t>
      </w:r>
      <w:r>
        <w:t>point</w:t>
      </w:r>
      <w:r w:rsidR="005944C5">
        <w:t>ed</w:t>
      </w:r>
      <w:r>
        <w:t xml:space="preserve"> at a spiritual journey</w:t>
      </w:r>
      <w:r w:rsidR="005944C5">
        <w:t xml:space="preserve"> </w:t>
      </w:r>
      <w:r w:rsidR="00EE5AF9">
        <w:t>similar to that</w:t>
      </w:r>
      <w:r w:rsidR="008F2AE6">
        <w:t xml:space="preserve"> </w:t>
      </w:r>
    </w:p>
    <w:p w14:paraId="3717E460" w14:textId="42F4785D" w:rsidR="00C54500" w:rsidRDefault="008F2AE6" w:rsidP="00922FA4">
      <w:pPr>
        <w:spacing w:line="480" w:lineRule="auto"/>
      </w:pPr>
      <w:proofErr w:type="gramStart"/>
      <w:r>
        <w:t>experienced</w:t>
      </w:r>
      <w:proofErr w:type="gramEnd"/>
      <w:r>
        <w:t xml:space="preserve"> by</w:t>
      </w:r>
      <w:r w:rsidR="003C0C7B">
        <w:t xml:space="preserve"> the </w:t>
      </w:r>
      <w:r w:rsidR="002C3EDB">
        <w:t xml:space="preserve">historical </w:t>
      </w:r>
      <w:r w:rsidR="003C0C7B">
        <w:t>Buddha</w:t>
      </w:r>
      <w:r w:rsidR="00F12E3B">
        <w:t xml:space="preserve">. </w:t>
      </w:r>
    </w:p>
    <w:p w14:paraId="6A1C0960" w14:textId="2D9E3C30" w:rsidR="000D0149" w:rsidRDefault="001E2435" w:rsidP="00D15E9F">
      <w:pPr>
        <w:spacing w:line="480" w:lineRule="auto"/>
        <w:ind w:firstLine="720"/>
      </w:pPr>
      <w:r>
        <w:t>When</w:t>
      </w:r>
      <w:r w:rsidR="00117AA8">
        <w:t xml:space="preserve"> I </w:t>
      </w:r>
      <w:r w:rsidR="00CC2109">
        <w:t xml:space="preserve">confidently </w:t>
      </w:r>
      <w:r w:rsidR="00117AA8">
        <w:t xml:space="preserve">raised my hand </w:t>
      </w:r>
      <w:r w:rsidR="00E729C7">
        <w:t xml:space="preserve">high </w:t>
      </w:r>
      <w:r w:rsidR="00F12E3B">
        <w:t xml:space="preserve">during class </w:t>
      </w:r>
      <w:r w:rsidR="00E729C7">
        <w:t>and offered the</w:t>
      </w:r>
      <w:r w:rsidR="00543EF7">
        <w:t xml:space="preserve"> </w:t>
      </w:r>
      <w:r w:rsidR="00BA5270">
        <w:t>l</w:t>
      </w:r>
      <w:r w:rsidR="00612C25">
        <w:t xml:space="preserve">iterature </w:t>
      </w:r>
      <w:r w:rsidR="00E729C7">
        <w:t>professor my</w:t>
      </w:r>
      <w:r w:rsidR="0061286B">
        <w:t xml:space="preserve"> Buddhist</w:t>
      </w:r>
      <w:r w:rsidR="00543EF7">
        <w:t xml:space="preserve"> analysis</w:t>
      </w:r>
      <w:r w:rsidR="00081816">
        <w:t xml:space="preserve"> of </w:t>
      </w:r>
      <w:r w:rsidR="00081816">
        <w:rPr>
          <w:i/>
        </w:rPr>
        <w:t>The Rime</w:t>
      </w:r>
      <w:r w:rsidR="00F12E3B">
        <w:t>, his reply</w:t>
      </w:r>
      <w:r w:rsidR="00612C25">
        <w:t xml:space="preserve"> swiftly</w:t>
      </w:r>
      <w:r w:rsidR="00117AA8">
        <w:t xml:space="preserve"> shot </w:t>
      </w:r>
      <w:r w:rsidR="002F14B9">
        <w:t>me down</w:t>
      </w:r>
      <w:r w:rsidR="00A84621">
        <w:t xml:space="preserve"> like the arrow that struck and killed </w:t>
      </w:r>
      <w:r w:rsidR="00C57F1C">
        <w:t>Coleridge’s</w:t>
      </w:r>
      <w:r w:rsidR="00A84621">
        <w:t xml:space="preserve"> albatross</w:t>
      </w:r>
      <w:r w:rsidR="00976D7B">
        <w:t>.</w:t>
      </w:r>
      <w:r w:rsidR="00B40824">
        <w:t xml:space="preserve"> He </w:t>
      </w:r>
      <w:r w:rsidR="00B937F5">
        <w:t xml:space="preserve">disapprovingly bellowed, </w:t>
      </w:r>
      <w:r w:rsidR="00A7333B">
        <w:t>“Coleridge was not</w:t>
      </w:r>
      <w:r w:rsidR="00E729C7">
        <w:t xml:space="preserve"> a Buddhist</w:t>
      </w:r>
      <w:r w:rsidR="009D30D8">
        <w:t xml:space="preserve">, and the Mariner is not a Buddha figure, he is </w:t>
      </w:r>
      <w:r w:rsidR="009D30D8">
        <w:rPr>
          <w:i/>
        </w:rPr>
        <w:t xml:space="preserve">the </w:t>
      </w:r>
      <w:r w:rsidR="009D30D8">
        <w:t>Wandering Jew</w:t>
      </w:r>
      <w:r w:rsidR="00E729C7">
        <w:t xml:space="preserve">! </w:t>
      </w:r>
      <w:r w:rsidR="008C4847">
        <w:rPr>
          <w:i/>
        </w:rPr>
        <w:t>The Rime of the Ancient Mariner</w:t>
      </w:r>
      <w:r w:rsidR="00E729C7">
        <w:t xml:space="preserve"> is a Christian poem </w:t>
      </w:r>
      <w:r w:rsidR="00E729C7" w:rsidRPr="004F7DAE">
        <w:t xml:space="preserve">about </w:t>
      </w:r>
      <w:r w:rsidR="004F7DAE" w:rsidRPr="004F7DAE">
        <w:t>sin</w:t>
      </w:r>
      <w:r w:rsidR="00A84621" w:rsidRPr="004F7DAE">
        <w:t xml:space="preserve"> </w:t>
      </w:r>
      <w:r w:rsidR="004F7DAE" w:rsidRPr="004F7DAE">
        <w:t>and redemption</w:t>
      </w:r>
      <w:r w:rsidR="00E729C7" w:rsidRPr="004F7DAE">
        <w:t>.</w:t>
      </w:r>
      <w:r w:rsidR="00E729C7">
        <w:t xml:space="preserve">” </w:t>
      </w:r>
      <w:r w:rsidR="00C074FE">
        <w:t>Silenced by rejection, I wrote</w:t>
      </w:r>
      <w:r w:rsidR="001A7EFC">
        <w:t xml:space="preserve"> my term paper that semester on </w:t>
      </w:r>
      <w:r w:rsidR="00FC0318">
        <w:t xml:space="preserve">the </w:t>
      </w:r>
      <w:r w:rsidR="006F7093">
        <w:t xml:space="preserve">spiritually </w:t>
      </w:r>
      <w:r w:rsidR="00391659">
        <w:t>castigated</w:t>
      </w:r>
      <w:r w:rsidR="00FC0318">
        <w:t xml:space="preserve"> Mariner/</w:t>
      </w:r>
      <w:r w:rsidR="00C074FE">
        <w:t xml:space="preserve">Wandering Jew instead of on the </w:t>
      </w:r>
      <w:r w:rsidR="00FC0318">
        <w:t>enlightened Mariner/</w:t>
      </w:r>
      <w:r w:rsidR="00C074FE">
        <w:t xml:space="preserve">Buddha. </w:t>
      </w:r>
    </w:p>
    <w:p w14:paraId="01DEC950" w14:textId="075E57FB" w:rsidR="00666504" w:rsidRDefault="007E44F7" w:rsidP="00666504">
      <w:pPr>
        <w:spacing w:line="480" w:lineRule="auto"/>
        <w:ind w:firstLine="720"/>
      </w:pPr>
      <w:r>
        <w:t>It was not until graduate schoo</w:t>
      </w:r>
      <w:r w:rsidR="006F7093">
        <w:t>l that the</w:t>
      </w:r>
      <w:r>
        <w:t xml:space="preserve"> desire to read Coleridge within </w:t>
      </w:r>
      <w:r w:rsidR="00F27440">
        <w:t xml:space="preserve">the </w:t>
      </w:r>
      <w:r w:rsidR="004C5BCA">
        <w:t xml:space="preserve">philosophical framework of </w:t>
      </w:r>
      <w:r w:rsidR="00F27440">
        <w:t xml:space="preserve">Buddhist </w:t>
      </w:r>
      <w:r w:rsidR="00293958">
        <w:t>thought re-</w:t>
      </w:r>
      <w:r w:rsidR="004C5BCA">
        <w:t>engendered itself</w:t>
      </w:r>
      <w:r w:rsidR="00545E14">
        <w:t xml:space="preserve">. Giving in to </w:t>
      </w:r>
      <w:r w:rsidR="00480B8C">
        <w:t xml:space="preserve">my </w:t>
      </w:r>
      <w:r w:rsidR="0040736E">
        <w:t xml:space="preserve">scholarly </w:t>
      </w:r>
      <w:r w:rsidR="00545E14">
        <w:t xml:space="preserve">thirst, </w:t>
      </w:r>
      <w:r w:rsidR="00F27440">
        <w:t xml:space="preserve">I </w:t>
      </w:r>
      <w:r w:rsidR="004C5BCA">
        <w:t>defiantly</w:t>
      </w:r>
      <w:r w:rsidR="00545E14">
        <w:t xml:space="preserve"> </w:t>
      </w:r>
      <w:r w:rsidR="004C5BCA">
        <w:t xml:space="preserve">decided I would </w:t>
      </w:r>
      <w:r w:rsidR="00293958">
        <w:t>‘</w:t>
      </w:r>
      <w:r w:rsidR="004C5BCA">
        <w:t>Buddha</w:t>
      </w:r>
      <w:r w:rsidR="00293958">
        <w:t>-</w:t>
      </w:r>
      <w:proofErr w:type="spellStart"/>
      <w:r w:rsidR="004C5BCA">
        <w:t>dize</w:t>
      </w:r>
      <w:proofErr w:type="spellEnd"/>
      <w:r w:rsidR="00293958">
        <w:t>’</w:t>
      </w:r>
      <w:r w:rsidR="004C5BCA">
        <w:t xml:space="preserve"> </w:t>
      </w:r>
      <w:r w:rsidR="00C352C2">
        <w:t xml:space="preserve">the Mariner </w:t>
      </w:r>
      <w:r w:rsidR="004C5BCA">
        <w:t xml:space="preserve">for my Master’s thesis. </w:t>
      </w:r>
      <w:r w:rsidR="00A27338">
        <w:t xml:space="preserve">Whenever I verbalized my intent, </w:t>
      </w:r>
      <w:r>
        <w:t xml:space="preserve">I was </w:t>
      </w:r>
      <w:r w:rsidR="00A27338">
        <w:t>often</w:t>
      </w:r>
      <w:r w:rsidR="00912483">
        <w:t xml:space="preserve"> asked the same three questions </w:t>
      </w:r>
      <w:r w:rsidR="00401DCD">
        <w:t xml:space="preserve">by professors and peers </w:t>
      </w:r>
      <w:r w:rsidR="00A20A8A">
        <w:t>regarding the</w:t>
      </w:r>
      <w:r>
        <w:t xml:space="preserve"> </w:t>
      </w:r>
      <w:r w:rsidR="00293958">
        <w:t>validity</w:t>
      </w:r>
      <w:r>
        <w:t xml:space="preserve"> and purpose of such a </w:t>
      </w:r>
      <w:r w:rsidR="00A20A8A">
        <w:t>pursuit</w:t>
      </w:r>
      <w:r w:rsidR="00917A8E">
        <w:t>:</w:t>
      </w:r>
      <w:r>
        <w:t xml:space="preserve"> </w:t>
      </w:r>
      <w:r w:rsidR="00AF6A3F">
        <w:t xml:space="preserve">(1) </w:t>
      </w:r>
      <w:r w:rsidR="00F0434A">
        <w:t xml:space="preserve">“Has anyone else analyzed </w:t>
      </w:r>
      <w:r w:rsidR="00C54500">
        <w:rPr>
          <w:i/>
        </w:rPr>
        <w:t>The Rime</w:t>
      </w:r>
      <w:r w:rsidR="00DE740F">
        <w:t xml:space="preserve"> </w:t>
      </w:r>
      <w:r w:rsidR="00DE740F" w:rsidRPr="00DE740F">
        <w:rPr>
          <w:i/>
        </w:rPr>
        <w:t>of the Ancient Mariner</w:t>
      </w:r>
      <w:r w:rsidR="00DE740F">
        <w:t xml:space="preserve"> </w:t>
      </w:r>
      <w:r w:rsidR="00A848D8">
        <w:t xml:space="preserve">– or Coleridge – </w:t>
      </w:r>
      <w:r w:rsidR="00F0434A">
        <w:t xml:space="preserve">within the vein of Buddhism?” </w:t>
      </w:r>
      <w:r w:rsidR="00AF6A3F">
        <w:t xml:space="preserve">(2) </w:t>
      </w:r>
      <w:r>
        <w:t xml:space="preserve">“Was Coleridge even familiar with Buddhism?” </w:t>
      </w:r>
      <w:r w:rsidR="002507FA">
        <w:t xml:space="preserve">and </w:t>
      </w:r>
      <w:r w:rsidR="00AF6A3F">
        <w:t xml:space="preserve">(3) </w:t>
      </w:r>
      <w:r w:rsidR="00F0434A">
        <w:t xml:space="preserve">“What new </w:t>
      </w:r>
      <w:r w:rsidR="00957B36">
        <w:t xml:space="preserve">insights </w:t>
      </w:r>
      <w:r w:rsidR="00C118A9">
        <w:t xml:space="preserve">into the poem </w:t>
      </w:r>
      <w:r w:rsidR="00F0434A">
        <w:t xml:space="preserve">would a Buddhist </w:t>
      </w:r>
      <w:proofErr w:type="gramStart"/>
      <w:r w:rsidR="00F0434A">
        <w:t>reading bring</w:t>
      </w:r>
      <w:proofErr w:type="gramEnd"/>
      <w:r w:rsidR="00F0434A">
        <w:t>?”</w:t>
      </w:r>
      <w:r w:rsidR="00010FCD">
        <w:t xml:space="preserve"> </w:t>
      </w:r>
      <w:r w:rsidR="00666504">
        <w:t xml:space="preserve">Because I </w:t>
      </w:r>
      <w:r w:rsidR="00226DA7">
        <w:t>heard these questions habitually</w:t>
      </w:r>
      <w:r w:rsidR="006270CB">
        <w:t>, t</w:t>
      </w:r>
      <w:r w:rsidR="00226DA7">
        <w:t>hey became the</w:t>
      </w:r>
      <w:r w:rsidR="008B39C6">
        <w:t xml:space="preserve"> guide</w:t>
      </w:r>
      <w:r w:rsidR="00226DA7">
        <w:t xml:space="preserve"> and fuel</w:t>
      </w:r>
      <w:r w:rsidR="008B39C6">
        <w:t xml:space="preserve"> </w:t>
      </w:r>
      <w:r w:rsidR="00666504">
        <w:t xml:space="preserve">for my study. </w:t>
      </w:r>
      <w:r w:rsidR="004B2689">
        <w:t>Therefore</w:t>
      </w:r>
      <w:r w:rsidR="00666504">
        <w:t xml:space="preserve">, </w:t>
      </w:r>
      <w:r w:rsidR="006270CB" w:rsidRPr="00666504">
        <w:t xml:space="preserve">each </w:t>
      </w:r>
      <w:r w:rsidR="00666504" w:rsidRPr="00666504">
        <w:t xml:space="preserve">of the three </w:t>
      </w:r>
      <w:r w:rsidR="006270CB" w:rsidRPr="00666504">
        <w:t>chapter</w:t>
      </w:r>
      <w:r w:rsidR="003675C9">
        <w:t xml:space="preserve">s present within the </w:t>
      </w:r>
      <w:r w:rsidR="00666504" w:rsidRPr="00666504">
        <w:t>thesis</w:t>
      </w:r>
      <w:r w:rsidR="00666504">
        <w:t xml:space="preserve"> is dedicated to answering the above research questions. </w:t>
      </w:r>
    </w:p>
    <w:p w14:paraId="322D5DE6" w14:textId="77777777" w:rsidR="000C5FB8" w:rsidRDefault="00C37CBA" w:rsidP="000F7064">
      <w:pPr>
        <w:pStyle w:val="BodyA"/>
        <w:spacing w:line="480" w:lineRule="auto"/>
        <w:rPr>
          <w:rFonts w:ascii="Times New Roman" w:hAnsi="Times New Roman"/>
          <w:szCs w:val="24"/>
        </w:rPr>
      </w:pPr>
      <w:r>
        <w:rPr>
          <w:rFonts w:ascii="Times New Roman" w:hAnsi="Times New Roman"/>
          <w:szCs w:val="24"/>
        </w:rPr>
        <w:tab/>
      </w:r>
      <w:r w:rsidR="0080308F">
        <w:rPr>
          <w:rFonts w:ascii="Times New Roman" w:hAnsi="Times New Roman"/>
          <w:szCs w:val="24"/>
        </w:rPr>
        <w:t xml:space="preserve">Chapter </w:t>
      </w:r>
      <w:r w:rsidR="006270CB" w:rsidRPr="00001E60">
        <w:rPr>
          <w:rFonts w:ascii="Times New Roman" w:hAnsi="Times New Roman"/>
          <w:szCs w:val="24"/>
        </w:rPr>
        <w:t xml:space="preserve">1 </w:t>
      </w:r>
      <w:r>
        <w:rPr>
          <w:rFonts w:ascii="Times New Roman" w:hAnsi="Times New Roman"/>
          <w:szCs w:val="24"/>
        </w:rPr>
        <w:t>addresses the first research question by examining</w:t>
      </w:r>
      <w:r w:rsidR="006270CB" w:rsidRPr="00001E60">
        <w:rPr>
          <w:rFonts w:ascii="Times New Roman" w:hAnsi="Times New Roman"/>
          <w:szCs w:val="24"/>
        </w:rPr>
        <w:t xml:space="preserve"> the manner in which </w:t>
      </w:r>
    </w:p>
    <w:p w14:paraId="3ABD1615" w14:textId="1177FE00" w:rsidR="009E03B7" w:rsidRDefault="006270CB" w:rsidP="000F7064">
      <w:pPr>
        <w:pStyle w:val="BodyA"/>
        <w:spacing w:line="480" w:lineRule="auto"/>
        <w:rPr>
          <w:rFonts w:ascii="Times New Roman" w:hAnsi="Times New Roman"/>
        </w:rPr>
      </w:pPr>
      <w:proofErr w:type="gramStart"/>
      <w:r w:rsidRPr="00001E60">
        <w:rPr>
          <w:rFonts w:ascii="Times New Roman" w:hAnsi="Times New Roman"/>
          <w:szCs w:val="24"/>
        </w:rPr>
        <w:t>five</w:t>
      </w:r>
      <w:proofErr w:type="gramEnd"/>
      <w:r w:rsidRPr="00001E60">
        <w:rPr>
          <w:rFonts w:ascii="Times New Roman" w:hAnsi="Times New Roman"/>
          <w:szCs w:val="24"/>
        </w:rPr>
        <w:t xml:space="preserve"> sources represent </w:t>
      </w:r>
      <w:r w:rsidR="007120C7">
        <w:rPr>
          <w:rFonts w:ascii="Times New Roman" w:hAnsi="Times New Roman"/>
          <w:szCs w:val="24"/>
        </w:rPr>
        <w:t xml:space="preserve">and analyze </w:t>
      </w:r>
      <w:r w:rsidRPr="00001E60">
        <w:rPr>
          <w:rFonts w:ascii="Times New Roman" w:hAnsi="Times New Roman"/>
          <w:szCs w:val="24"/>
        </w:rPr>
        <w:t xml:space="preserve">Coleridge within </w:t>
      </w:r>
      <w:r w:rsidR="008D3AE6">
        <w:rPr>
          <w:rFonts w:ascii="Times New Roman" w:hAnsi="Times New Roman"/>
          <w:szCs w:val="24"/>
        </w:rPr>
        <w:t>the framework of Buddhist philosophy</w:t>
      </w:r>
      <w:r w:rsidR="009C2F91">
        <w:rPr>
          <w:rFonts w:ascii="Times New Roman" w:hAnsi="Times New Roman"/>
          <w:szCs w:val="24"/>
        </w:rPr>
        <w:t xml:space="preserve"> – </w:t>
      </w:r>
      <w:r w:rsidR="008D3AE6">
        <w:rPr>
          <w:rFonts w:ascii="Times New Roman" w:hAnsi="Times New Roman"/>
          <w:szCs w:val="24"/>
        </w:rPr>
        <w:t xml:space="preserve">a </w:t>
      </w:r>
      <w:r w:rsidR="009C2F91">
        <w:rPr>
          <w:rFonts w:ascii="Times New Roman" w:hAnsi="Times New Roman"/>
          <w:szCs w:val="24"/>
        </w:rPr>
        <w:t xml:space="preserve">scholarly trend </w:t>
      </w:r>
      <w:r w:rsidR="008D3AE6">
        <w:rPr>
          <w:rFonts w:ascii="Times New Roman" w:hAnsi="Times New Roman"/>
          <w:szCs w:val="24"/>
        </w:rPr>
        <w:t xml:space="preserve">I refer to </w:t>
      </w:r>
      <w:r w:rsidR="00480B8C">
        <w:rPr>
          <w:rFonts w:ascii="Times New Roman" w:hAnsi="Times New Roman"/>
          <w:szCs w:val="24"/>
        </w:rPr>
        <w:t>throughout the</w:t>
      </w:r>
      <w:r w:rsidR="009C2F91">
        <w:rPr>
          <w:rFonts w:ascii="Times New Roman" w:hAnsi="Times New Roman"/>
          <w:szCs w:val="24"/>
        </w:rPr>
        <w:t xml:space="preserve"> thesis </w:t>
      </w:r>
      <w:r w:rsidR="00C7465C">
        <w:rPr>
          <w:rFonts w:ascii="Times New Roman" w:hAnsi="Times New Roman"/>
          <w:szCs w:val="24"/>
        </w:rPr>
        <w:t>as Buddhist Romantic S</w:t>
      </w:r>
      <w:r w:rsidR="008D3AE6">
        <w:rPr>
          <w:rFonts w:ascii="Times New Roman" w:hAnsi="Times New Roman"/>
          <w:szCs w:val="24"/>
        </w:rPr>
        <w:t>tudies</w:t>
      </w:r>
      <w:r w:rsidR="00B74681" w:rsidRPr="00001E60">
        <w:rPr>
          <w:rFonts w:ascii="Times New Roman" w:hAnsi="Times New Roman"/>
          <w:szCs w:val="24"/>
        </w:rPr>
        <w:t xml:space="preserve">. The </w:t>
      </w:r>
      <w:r w:rsidR="009C2F91">
        <w:rPr>
          <w:rFonts w:ascii="Times New Roman" w:hAnsi="Times New Roman"/>
          <w:szCs w:val="24"/>
        </w:rPr>
        <w:t>works chosen for analysis</w:t>
      </w:r>
      <w:r w:rsidR="00B74681" w:rsidRPr="00001E60">
        <w:rPr>
          <w:rFonts w:ascii="Times New Roman" w:hAnsi="Times New Roman"/>
          <w:szCs w:val="24"/>
        </w:rPr>
        <w:t xml:space="preserve"> are </w:t>
      </w:r>
      <w:proofErr w:type="spellStart"/>
      <w:r w:rsidR="00F0762F">
        <w:rPr>
          <w:rFonts w:ascii="Times New Roman" w:hAnsi="Times New Roman"/>
          <w:color w:val="auto"/>
          <w:szCs w:val="24"/>
        </w:rPr>
        <w:t>R.H</w:t>
      </w:r>
      <w:proofErr w:type="spellEnd"/>
      <w:r w:rsidR="00F0762F">
        <w:rPr>
          <w:rFonts w:ascii="Times New Roman" w:hAnsi="Times New Roman"/>
          <w:color w:val="auto"/>
          <w:szCs w:val="24"/>
        </w:rPr>
        <w:t xml:space="preserve">. </w:t>
      </w:r>
      <w:r w:rsidR="00B74681" w:rsidRPr="00001E60">
        <w:rPr>
          <w:rFonts w:ascii="Times New Roman" w:hAnsi="Times New Roman"/>
          <w:color w:val="auto"/>
          <w:szCs w:val="24"/>
        </w:rPr>
        <w:t xml:space="preserve">Blyth’s </w:t>
      </w:r>
      <w:r w:rsidR="00B74681" w:rsidRPr="00001E60">
        <w:rPr>
          <w:rFonts w:ascii="Times New Roman" w:hAnsi="Times New Roman"/>
          <w:i/>
          <w:color w:val="auto"/>
          <w:szCs w:val="24"/>
        </w:rPr>
        <w:t>Zen in English Literature and Oriental Classics</w:t>
      </w:r>
      <w:r w:rsidR="00B74681" w:rsidRPr="00001E60">
        <w:rPr>
          <w:rFonts w:ascii="Times New Roman" w:hAnsi="Times New Roman"/>
          <w:color w:val="auto"/>
          <w:szCs w:val="24"/>
        </w:rPr>
        <w:t xml:space="preserve">, </w:t>
      </w:r>
      <w:r w:rsidR="00001E60" w:rsidRPr="00001E60">
        <w:rPr>
          <w:rFonts w:ascii="Times New Roman" w:hAnsi="Times New Roman"/>
          <w:color w:val="auto"/>
          <w:szCs w:val="24"/>
        </w:rPr>
        <w:t xml:space="preserve">John G. </w:t>
      </w:r>
      <w:r w:rsidR="00001E60" w:rsidRPr="00001E60">
        <w:rPr>
          <w:rFonts w:ascii="Times New Roman" w:hAnsi="Times New Roman"/>
          <w:szCs w:val="24"/>
        </w:rPr>
        <w:t>Rudy’s</w:t>
      </w:r>
      <w:r w:rsidR="00001E60" w:rsidRPr="00001E60">
        <w:rPr>
          <w:rFonts w:ascii="Times New Roman" w:hAnsi="Times New Roman"/>
          <w:color w:val="auto"/>
          <w:szCs w:val="24"/>
        </w:rPr>
        <w:t xml:space="preserve"> </w:t>
      </w:r>
      <w:r w:rsidR="00001E60" w:rsidRPr="00001E60">
        <w:rPr>
          <w:rFonts w:ascii="Times New Roman" w:hAnsi="Times New Roman"/>
          <w:i/>
          <w:color w:val="auto"/>
          <w:szCs w:val="24"/>
        </w:rPr>
        <w:t>Romanticism and Zen Buddhism</w:t>
      </w:r>
      <w:r w:rsidR="00001E60" w:rsidRPr="00001E60">
        <w:rPr>
          <w:rFonts w:ascii="Times New Roman" w:hAnsi="Times New Roman"/>
          <w:color w:val="auto"/>
          <w:szCs w:val="24"/>
        </w:rPr>
        <w:t xml:space="preserve">, </w:t>
      </w:r>
      <w:r w:rsidR="00B74681" w:rsidRPr="00001E60">
        <w:rPr>
          <w:rFonts w:ascii="Times New Roman" w:hAnsi="Times New Roman"/>
          <w:color w:val="auto"/>
          <w:szCs w:val="24"/>
        </w:rPr>
        <w:t xml:space="preserve">Mark S. </w:t>
      </w:r>
      <w:proofErr w:type="spellStart"/>
      <w:r w:rsidR="00B74681" w:rsidRPr="00001E60">
        <w:rPr>
          <w:rFonts w:ascii="Times New Roman" w:hAnsi="Times New Roman"/>
          <w:color w:val="auto"/>
          <w:szCs w:val="24"/>
        </w:rPr>
        <w:t>Lussier’s</w:t>
      </w:r>
      <w:proofErr w:type="spellEnd"/>
      <w:r w:rsidR="00B74681" w:rsidRPr="00001E60">
        <w:rPr>
          <w:rFonts w:ascii="Times New Roman" w:hAnsi="Times New Roman"/>
          <w:color w:val="auto"/>
          <w:szCs w:val="24"/>
        </w:rPr>
        <w:t xml:space="preserve"> </w:t>
      </w:r>
      <w:r w:rsidR="00B74681" w:rsidRPr="00001E60">
        <w:rPr>
          <w:rFonts w:ascii="Times New Roman" w:eastAsia="Times New Roman" w:hAnsi="Times New Roman"/>
          <w:i/>
          <w:color w:val="auto"/>
          <w:szCs w:val="24"/>
        </w:rPr>
        <w:t>Romantic Dharma: The Emergence of Buddhism into Nineteenth-Century</w:t>
      </w:r>
      <w:r w:rsidR="00B74681" w:rsidRPr="00001E60">
        <w:rPr>
          <w:rFonts w:ascii="Times New Roman" w:eastAsia="Times New Roman" w:hAnsi="Times New Roman"/>
          <w:color w:val="auto"/>
          <w:szCs w:val="24"/>
        </w:rPr>
        <w:t xml:space="preserve">, </w:t>
      </w:r>
      <w:r w:rsidR="00B74681" w:rsidRPr="00001E60">
        <w:rPr>
          <w:rFonts w:ascii="Times New Roman" w:hAnsi="Times New Roman"/>
          <w:color w:val="auto"/>
          <w:szCs w:val="24"/>
        </w:rPr>
        <w:t xml:space="preserve">John Drew’s </w:t>
      </w:r>
      <w:r w:rsidR="00B74681" w:rsidRPr="00001E60">
        <w:rPr>
          <w:rFonts w:ascii="Times New Roman" w:hAnsi="Times New Roman"/>
          <w:i/>
          <w:color w:val="auto"/>
          <w:szCs w:val="24"/>
        </w:rPr>
        <w:t>India and the Romantic Imagination</w:t>
      </w:r>
      <w:r w:rsidR="00001E60" w:rsidRPr="00001E60">
        <w:rPr>
          <w:rFonts w:ascii="Times New Roman" w:hAnsi="Times New Roman"/>
          <w:i/>
          <w:color w:val="auto"/>
          <w:szCs w:val="24"/>
        </w:rPr>
        <w:t xml:space="preserve">, </w:t>
      </w:r>
      <w:r w:rsidR="00001E60" w:rsidRPr="00001E60">
        <w:rPr>
          <w:rFonts w:ascii="Times New Roman" w:hAnsi="Times New Roman"/>
          <w:color w:val="auto"/>
          <w:szCs w:val="24"/>
        </w:rPr>
        <w:t>and</w:t>
      </w:r>
      <w:r w:rsidR="00001E60" w:rsidRPr="00001E60">
        <w:rPr>
          <w:rFonts w:ascii="Times New Roman" w:eastAsia="Times New Roman" w:hAnsi="Times New Roman"/>
          <w:color w:val="auto"/>
          <w:szCs w:val="24"/>
        </w:rPr>
        <w:t xml:space="preserve"> </w:t>
      </w:r>
      <w:proofErr w:type="spellStart"/>
      <w:r w:rsidR="00B74681" w:rsidRPr="00001E60">
        <w:rPr>
          <w:rFonts w:ascii="Times New Roman" w:hAnsi="Times New Roman"/>
          <w:szCs w:val="24"/>
        </w:rPr>
        <w:t>Antonella</w:t>
      </w:r>
      <w:proofErr w:type="spellEnd"/>
      <w:r w:rsidR="00B74681" w:rsidRPr="00001E60">
        <w:rPr>
          <w:rFonts w:ascii="Times New Roman" w:hAnsi="Times New Roman"/>
          <w:szCs w:val="24"/>
        </w:rPr>
        <w:t xml:space="preserve"> </w:t>
      </w:r>
      <w:proofErr w:type="spellStart"/>
      <w:r w:rsidR="00B74681" w:rsidRPr="00001E60">
        <w:rPr>
          <w:rFonts w:ascii="Times New Roman" w:hAnsi="Times New Roman"/>
          <w:szCs w:val="24"/>
        </w:rPr>
        <w:t>Riem</w:t>
      </w:r>
      <w:proofErr w:type="spellEnd"/>
      <w:r w:rsidR="00B74681" w:rsidRPr="00001E60">
        <w:rPr>
          <w:rFonts w:ascii="Times New Roman" w:hAnsi="Times New Roman"/>
          <w:szCs w:val="24"/>
        </w:rPr>
        <w:t xml:space="preserve"> </w:t>
      </w:r>
      <w:proofErr w:type="spellStart"/>
      <w:r w:rsidR="00B74681" w:rsidRPr="00001E60">
        <w:rPr>
          <w:rFonts w:ascii="Times New Roman" w:hAnsi="Times New Roman"/>
          <w:szCs w:val="24"/>
        </w:rPr>
        <w:t>Natale’s</w:t>
      </w:r>
      <w:proofErr w:type="spellEnd"/>
      <w:r w:rsidR="00B74681" w:rsidRPr="00001E60">
        <w:rPr>
          <w:rFonts w:ascii="Times New Roman" w:hAnsi="Times New Roman"/>
          <w:szCs w:val="24"/>
        </w:rPr>
        <w:t xml:space="preserve"> </w:t>
      </w:r>
      <w:r w:rsidR="00B74681" w:rsidRPr="00001E60">
        <w:rPr>
          <w:rFonts w:ascii="Times New Roman" w:hAnsi="Times New Roman"/>
          <w:i/>
          <w:color w:val="auto"/>
          <w:szCs w:val="24"/>
        </w:rPr>
        <w:t>The One Life: Coleridge and Hinduism</w:t>
      </w:r>
      <w:r w:rsidR="00001E60" w:rsidRPr="00001E60">
        <w:rPr>
          <w:rFonts w:ascii="Times New Roman" w:hAnsi="Times New Roman"/>
          <w:color w:val="auto"/>
          <w:szCs w:val="24"/>
        </w:rPr>
        <w:t>.</w:t>
      </w:r>
      <w:r w:rsidR="00001E60">
        <w:rPr>
          <w:rFonts w:ascii="Times New Roman" w:hAnsi="Times New Roman"/>
          <w:color w:val="auto"/>
          <w:szCs w:val="24"/>
        </w:rPr>
        <w:t xml:space="preserve"> </w:t>
      </w:r>
      <w:r w:rsidRPr="00001E60">
        <w:rPr>
          <w:rFonts w:ascii="Times New Roman" w:hAnsi="Times New Roman"/>
        </w:rPr>
        <w:t>The</w:t>
      </w:r>
      <w:r w:rsidR="006E5871" w:rsidRPr="00001E60">
        <w:rPr>
          <w:rFonts w:ascii="Times New Roman" w:hAnsi="Times New Roman"/>
        </w:rPr>
        <w:t xml:space="preserve">se </w:t>
      </w:r>
      <w:r w:rsidR="001412BB">
        <w:rPr>
          <w:rFonts w:ascii="Times New Roman" w:hAnsi="Times New Roman"/>
        </w:rPr>
        <w:t>particular works</w:t>
      </w:r>
      <w:r w:rsidR="006E5871" w:rsidRPr="00001E60">
        <w:rPr>
          <w:rFonts w:ascii="Times New Roman" w:hAnsi="Times New Roman"/>
        </w:rPr>
        <w:t xml:space="preserve"> </w:t>
      </w:r>
      <w:r w:rsidRPr="00001E60">
        <w:rPr>
          <w:rFonts w:ascii="Times New Roman" w:hAnsi="Times New Roman"/>
        </w:rPr>
        <w:t xml:space="preserve">were </w:t>
      </w:r>
      <w:r w:rsidR="00102ECD" w:rsidRPr="00001E60">
        <w:rPr>
          <w:rFonts w:ascii="Times New Roman" w:hAnsi="Times New Roman"/>
        </w:rPr>
        <w:t>selected</w:t>
      </w:r>
      <w:r w:rsidRPr="00001E60">
        <w:rPr>
          <w:rFonts w:ascii="Times New Roman" w:hAnsi="Times New Roman"/>
        </w:rPr>
        <w:t xml:space="preserve"> because they </w:t>
      </w:r>
      <w:r w:rsidR="00DF7EE8">
        <w:rPr>
          <w:rFonts w:ascii="Times New Roman" w:hAnsi="Times New Roman"/>
        </w:rPr>
        <w:t>make up</w:t>
      </w:r>
      <w:r w:rsidR="00882F55">
        <w:rPr>
          <w:rFonts w:ascii="Times New Roman" w:hAnsi="Times New Roman"/>
        </w:rPr>
        <w:t xml:space="preserve"> the</w:t>
      </w:r>
      <w:r w:rsidRPr="00001E60">
        <w:rPr>
          <w:rFonts w:ascii="Times New Roman" w:hAnsi="Times New Roman"/>
        </w:rPr>
        <w:t xml:space="preserve"> only scholarly work </w:t>
      </w:r>
      <w:r w:rsidR="00882F55">
        <w:rPr>
          <w:rFonts w:ascii="Times New Roman" w:hAnsi="Times New Roman"/>
        </w:rPr>
        <w:t xml:space="preserve">I was able to uncover </w:t>
      </w:r>
      <w:r w:rsidRPr="00001E60">
        <w:rPr>
          <w:rFonts w:ascii="Times New Roman" w:hAnsi="Times New Roman"/>
        </w:rPr>
        <w:t>dedicated to Coleridge wi</w:t>
      </w:r>
      <w:r w:rsidR="00792D7B" w:rsidRPr="00001E60">
        <w:rPr>
          <w:rFonts w:ascii="Times New Roman" w:hAnsi="Times New Roman"/>
        </w:rPr>
        <w:t>thin the framework of Buddhism.</w:t>
      </w:r>
      <w:r w:rsidR="005111B5">
        <w:rPr>
          <w:rStyle w:val="FootnoteReference"/>
          <w:rFonts w:ascii="Times New Roman" w:hAnsi="Times New Roman"/>
        </w:rPr>
        <w:footnoteReference w:id="5"/>
      </w:r>
      <w:r w:rsidR="00792D7B" w:rsidRPr="00001E60">
        <w:rPr>
          <w:rFonts w:ascii="Times New Roman" w:hAnsi="Times New Roman"/>
        </w:rPr>
        <w:t xml:space="preserve"> </w:t>
      </w:r>
      <w:r w:rsidR="001412BB">
        <w:rPr>
          <w:rFonts w:ascii="Times New Roman" w:hAnsi="Times New Roman"/>
        </w:rPr>
        <w:t xml:space="preserve">Although </w:t>
      </w:r>
      <w:r w:rsidR="002B1DD7">
        <w:rPr>
          <w:rFonts w:ascii="Times New Roman" w:hAnsi="Times New Roman"/>
        </w:rPr>
        <w:t xml:space="preserve">Blyth, Rudy, </w:t>
      </w:r>
      <w:proofErr w:type="spellStart"/>
      <w:r w:rsidR="002B1DD7">
        <w:rPr>
          <w:rFonts w:ascii="Times New Roman" w:hAnsi="Times New Roman"/>
        </w:rPr>
        <w:t>Lussier</w:t>
      </w:r>
      <w:proofErr w:type="spellEnd"/>
      <w:r w:rsidR="002B1DD7">
        <w:rPr>
          <w:rFonts w:ascii="Times New Roman" w:hAnsi="Times New Roman"/>
        </w:rPr>
        <w:t xml:space="preserve">, Drew, and </w:t>
      </w:r>
      <w:proofErr w:type="spellStart"/>
      <w:r w:rsidR="002B1DD7">
        <w:rPr>
          <w:rFonts w:ascii="Times New Roman" w:hAnsi="Times New Roman"/>
        </w:rPr>
        <w:t>Natale</w:t>
      </w:r>
      <w:proofErr w:type="spellEnd"/>
      <w:r w:rsidR="002B1DD7">
        <w:rPr>
          <w:rFonts w:ascii="Times New Roman" w:hAnsi="Times New Roman"/>
        </w:rPr>
        <w:t xml:space="preserve"> </w:t>
      </w:r>
      <w:r w:rsidR="00272805">
        <w:rPr>
          <w:rFonts w:ascii="Times New Roman" w:hAnsi="Times New Roman"/>
        </w:rPr>
        <w:t xml:space="preserve">all </w:t>
      </w:r>
      <w:r w:rsidR="00766E3C" w:rsidRPr="00001E60">
        <w:rPr>
          <w:rFonts w:ascii="Times New Roman" w:hAnsi="Times New Roman"/>
        </w:rPr>
        <w:t xml:space="preserve">engage </w:t>
      </w:r>
      <w:r w:rsidR="00ED2E31">
        <w:rPr>
          <w:rFonts w:ascii="Times New Roman" w:hAnsi="Times New Roman"/>
        </w:rPr>
        <w:t xml:space="preserve">themselves </w:t>
      </w:r>
      <w:r w:rsidR="00766E3C" w:rsidRPr="00001E60">
        <w:rPr>
          <w:rFonts w:ascii="Times New Roman" w:hAnsi="Times New Roman"/>
        </w:rPr>
        <w:t>in a dialogue concerning the role Buddhism play</w:t>
      </w:r>
      <w:r w:rsidR="001412BB">
        <w:rPr>
          <w:rFonts w:ascii="Times New Roman" w:hAnsi="Times New Roman"/>
        </w:rPr>
        <w:t>s</w:t>
      </w:r>
      <w:r w:rsidR="00ED2E31">
        <w:rPr>
          <w:rFonts w:ascii="Times New Roman" w:hAnsi="Times New Roman"/>
        </w:rPr>
        <w:t xml:space="preserve"> within Coleridge’s poems, their research </w:t>
      </w:r>
      <w:r w:rsidR="002B1DD7">
        <w:rPr>
          <w:rFonts w:ascii="Times New Roman" w:hAnsi="Times New Roman"/>
        </w:rPr>
        <w:t xml:space="preserve">also </w:t>
      </w:r>
      <w:r w:rsidR="00ED2E31">
        <w:rPr>
          <w:rFonts w:ascii="Times New Roman" w:hAnsi="Times New Roman"/>
        </w:rPr>
        <w:t xml:space="preserve">works to </w:t>
      </w:r>
      <w:r w:rsidR="002B1DD7">
        <w:rPr>
          <w:rFonts w:ascii="Times New Roman" w:hAnsi="Times New Roman"/>
        </w:rPr>
        <w:t>unveil</w:t>
      </w:r>
      <w:r w:rsidR="001412BB">
        <w:rPr>
          <w:rFonts w:ascii="Times New Roman" w:hAnsi="Times New Roman"/>
        </w:rPr>
        <w:t xml:space="preserve"> </w:t>
      </w:r>
      <w:r w:rsidR="00766E3C" w:rsidRPr="00001E60">
        <w:rPr>
          <w:rFonts w:ascii="Times New Roman" w:hAnsi="Times New Roman"/>
        </w:rPr>
        <w:t xml:space="preserve">the </w:t>
      </w:r>
      <w:r w:rsidR="001412BB">
        <w:rPr>
          <w:rFonts w:ascii="Times New Roman" w:hAnsi="Times New Roman"/>
        </w:rPr>
        <w:t xml:space="preserve">miniscule </w:t>
      </w:r>
      <w:r w:rsidR="00766E3C" w:rsidRPr="00001E60">
        <w:rPr>
          <w:rFonts w:ascii="Times New Roman" w:hAnsi="Times New Roman"/>
        </w:rPr>
        <w:t xml:space="preserve">role </w:t>
      </w:r>
      <w:r w:rsidR="00314D01">
        <w:rPr>
          <w:rFonts w:ascii="Times New Roman" w:hAnsi="Times New Roman"/>
          <w:i/>
        </w:rPr>
        <w:t xml:space="preserve">The Rime </w:t>
      </w:r>
      <w:r w:rsidR="00A7333B">
        <w:rPr>
          <w:rFonts w:ascii="Times New Roman" w:hAnsi="Times New Roman"/>
        </w:rPr>
        <w:t>has</w:t>
      </w:r>
      <w:r w:rsidR="00766E3C" w:rsidRPr="00001E60">
        <w:rPr>
          <w:rFonts w:ascii="Times New Roman" w:hAnsi="Times New Roman"/>
        </w:rPr>
        <w:t xml:space="preserve"> been allowed to play within </w:t>
      </w:r>
      <w:r w:rsidR="00DE740F">
        <w:rPr>
          <w:rFonts w:ascii="Times New Roman" w:hAnsi="Times New Roman"/>
        </w:rPr>
        <w:t>Buddhist Romantic S</w:t>
      </w:r>
      <w:r w:rsidR="00ED2E31">
        <w:rPr>
          <w:rFonts w:ascii="Times New Roman" w:hAnsi="Times New Roman"/>
        </w:rPr>
        <w:t xml:space="preserve">tudies, for not only is very little </w:t>
      </w:r>
      <w:r w:rsidR="00102ECD">
        <w:rPr>
          <w:rFonts w:ascii="Times New Roman" w:hAnsi="Times New Roman"/>
        </w:rPr>
        <w:t xml:space="preserve">attention </w:t>
      </w:r>
      <w:r w:rsidR="002B1DD7">
        <w:rPr>
          <w:rFonts w:ascii="Times New Roman" w:hAnsi="Times New Roman"/>
        </w:rPr>
        <w:t>devoted</w:t>
      </w:r>
      <w:r w:rsidR="00ED2E31">
        <w:rPr>
          <w:rFonts w:ascii="Times New Roman" w:hAnsi="Times New Roman"/>
        </w:rPr>
        <w:t xml:space="preserve"> to </w:t>
      </w:r>
      <w:r w:rsidR="00ED2E31">
        <w:rPr>
          <w:rFonts w:ascii="Times New Roman" w:hAnsi="Times New Roman"/>
          <w:i/>
        </w:rPr>
        <w:t>The Rime</w:t>
      </w:r>
      <w:r w:rsidR="00ED2E31" w:rsidRPr="00573FAA">
        <w:rPr>
          <w:rFonts w:ascii="Times New Roman" w:hAnsi="Times New Roman"/>
        </w:rPr>
        <w:t>,</w:t>
      </w:r>
      <w:r w:rsidR="00ED2E31">
        <w:rPr>
          <w:rFonts w:ascii="Times New Roman" w:hAnsi="Times New Roman"/>
          <w:i/>
        </w:rPr>
        <w:t xml:space="preserve"> </w:t>
      </w:r>
      <w:r w:rsidR="00ED2E31">
        <w:rPr>
          <w:rFonts w:ascii="Times New Roman" w:hAnsi="Times New Roman"/>
        </w:rPr>
        <w:t xml:space="preserve">the little </w:t>
      </w:r>
      <w:r w:rsidR="002B1DD7">
        <w:rPr>
          <w:rFonts w:ascii="Times New Roman" w:hAnsi="Times New Roman"/>
        </w:rPr>
        <w:t xml:space="preserve">that does exist </w:t>
      </w:r>
      <w:r w:rsidR="00ED2E31">
        <w:rPr>
          <w:rFonts w:ascii="Times New Roman" w:hAnsi="Times New Roman"/>
        </w:rPr>
        <w:t xml:space="preserve">is terse and largely undeveloped. </w:t>
      </w:r>
      <w:r w:rsidR="00D67236">
        <w:rPr>
          <w:rFonts w:ascii="Times New Roman" w:hAnsi="Times New Roman"/>
        </w:rPr>
        <w:t>The overall goal of Chapter</w:t>
      </w:r>
      <w:r w:rsidR="008F2AE6">
        <w:rPr>
          <w:rFonts w:ascii="Times New Roman" w:hAnsi="Times New Roman"/>
        </w:rPr>
        <w:t xml:space="preserve"> 1 is to </w:t>
      </w:r>
      <w:r w:rsidR="00A3786B">
        <w:rPr>
          <w:rFonts w:ascii="Times New Roman" w:hAnsi="Times New Roman"/>
        </w:rPr>
        <w:t>expose</w:t>
      </w:r>
      <w:r w:rsidR="008F2AE6">
        <w:rPr>
          <w:rFonts w:ascii="Times New Roman" w:hAnsi="Times New Roman"/>
        </w:rPr>
        <w:t xml:space="preserve"> the lack of </w:t>
      </w:r>
      <w:r w:rsidR="00B73EC4">
        <w:rPr>
          <w:rFonts w:ascii="Times New Roman" w:hAnsi="Times New Roman"/>
        </w:rPr>
        <w:t xml:space="preserve">scholarly </w:t>
      </w:r>
      <w:r w:rsidR="008F2AE6">
        <w:rPr>
          <w:rFonts w:ascii="Times New Roman" w:hAnsi="Times New Roman"/>
        </w:rPr>
        <w:t xml:space="preserve">attention Coleridge </w:t>
      </w:r>
      <w:r w:rsidR="007120C7">
        <w:rPr>
          <w:rFonts w:ascii="Times New Roman" w:hAnsi="Times New Roman"/>
        </w:rPr>
        <w:t xml:space="preserve">and </w:t>
      </w:r>
      <w:r w:rsidR="007120C7">
        <w:rPr>
          <w:rFonts w:ascii="Times New Roman" w:hAnsi="Times New Roman"/>
          <w:i/>
        </w:rPr>
        <w:t xml:space="preserve">The Rime </w:t>
      </w:r>
      <w:r w:rsidR="00B73EC4">
        <w:rPr>
          <w:rFonts w:ascii="Times New Roman" w:hAnsi="Times New Roman"/>
        </w:rPr>
        <w:t>have</w:t>
      </w:r>
      <w:r w:rsidR="008F2AE6">
        <w:rPr>
          <w:rFonts w:ascii="Times New Roman" w:hAnsi="Times New Roman"/>
        </w:rPr>
        <w:t xml:space="preserve"> received within </w:t>
      </w:r>
      <w:r w:rsidR="00B73EC4">
        <w:rPr>
          <w:rFonts w:ascii="Times New Roman" w:hAnsi="Times New Roman"/>
        </w:rPr>
        <w:t xml:space="preserve">Buddhist Romantic Studies. </w:t>
      </w:r>
    </w:p>
    <w:p w14:paraId="62E269CD" w14:textId="0E1E47D4" w:rsidR="00306156" w:rsidRDefault="000217BC" w:rsidP="000F7064">
      <w:pPr>
        <w:pStyle w:val="BodyA"/>
        <w:spacing w:line="480" w:lineRule="auto"/>
        <w:rPr>
          <w:rFonts w:ascii="Times New Roman" w:hAnsi="Times New Roman"/>
        </w:rPr>
      </w:pPr>
      <w:r>
        <w:rPr>
          <w:rFonts w:ascii="Times New Roman" w:hAnsi="Times New Roman"/>
        </w:rPr>
        <w:tab/>
        <w:t>Coleridge</w:t>
      </w:r>
      <w:r w:rsidR="00D72C16">
        <w:rPr>
          <w:rFonts w:ascii="Times New Roman" w:hAnsi="Times New Roman"/>
        </w:rPr>
        <w:t>’s marginalization</w:t>
      </w:r>
      <w:r>
        <w:rPr>
          <w:rFonts w:ascii="Times New Roman" w:hAnsi="Times New Roman"/>
        </w:rPr>
        <w:t xml:space="preserve"> </w:t>
      </w:r>
      <w:r w:rsidR="00891828">
        <w:rPr>
          <w:rFonts w:ascii="Times New Roman" w:hAnsi="Times New Roman"/>
        </w:rPr>
        <w:t xml:space="preserve">within the academic arena of Buddhism </w:t>
      </w:r>
      <w:r w:rsidR="00D72C16">
        <w:rPr>
          <w:rFonts w:ascii="Times New Roman" w:hAnsi="Times New Roman"/>
        </w:rPr>
        <w:t>is puzzling</w:t>
      </w:r>
      <w:r w:rsidR="002B547B">
        <w:rPr>
          <w:rFonts w:ascii="Times New Roman" w:hAnsi="Times New Roman"/>
        </w:rPr>
        <w:t xml:space="preserve"> given his familiarity with </w:t>
      </w:r>
      <w:r w:rsidR="00D41E0B">
        <w:rPr>
          <w:rFonts w:ascii="Times New Roman" w:hAnsi="Times New Roman"/>
        </w:rPr>
        <w:t>the religion</w:t>
      </w:r>
      <w:r w:rsidR="00D72C16">
        <w:rPr>
          <w:rFonts w:ascii="Times New Roman" w:hAnsi="Times New Roman"/>
        </w:rPr>
        <w:t xml:space="preserve">, </w:t>
      </w:r>
      <w:r w:rsidR="00C83CB3">
        <w:rPr>
          <w:rFonts w:ascii="Times New Roman" w:hAnsi="Times New Roman"/>
        </w:rPr>
        <w:t xml:space="preserve">and Chapter </w:t>
      </w:r>
      <w:r>
        <w:rPr>
          <w:rFonts w:ascii="Times New Roman" w:hAnsi="Times New Roman"/>
        </w:rPr>
        <w:t xml:space="preserve">2 </w:t>
      </w:r>
      <w:r w:rsidR="00D72C16">
        <w:rPr>
          <w:rFonts w:ascii="Times New Roman" w:hAnsi="Times New Roman"/>
        </w:rPr>
        <w:t xml:space="preserve">highlights </w:t>
      </w:r>
      <w:r w:rsidR="00480B8C">
        <w:rPr>
          <w:rFonts w:ascii="Times New Roman" w:hAnsi="Times New Roman"/>
        </w:rPr>
        <w:t xml:space="preserve">that </w:t>
      </w:r>
      <w:r w:rsidR="00E4035A">
        <w:rPr>
          <w:rFonts w:ascii="Times New Roman" w:hAnsi="Times New Roman"/>
        </w:rPr>
        <w:t>discrepancy</w:t>
      </w:r>
      <w:r w:rsidR="00272805">
        <w:rPr>
          <w:rFonts w:ascii="Times New Roman" w:hAnsi="Times New Roman"/>
        </w:rPr>
        <w:t xml:space="preserve"> by </w:t>
      </w:r>
      <w:r w:rsidR="00D72C16">
        <w:rPr>
          <w:rFonts w:ascii="Times New Roman" w:hAnsi="Times New Roman"/>
        </w:rPr>
        <w:t xml:space="preserve">surveying Coleridge’s </w:t>
      </w:r>
      <w:r w:rsidR="00421989">
        <w:rPr>
          <w:rFonts w:ascii="Times New Roman" w:hAnsi="Times New Roman"/>
        </w:rPr>
        <w:t>cognizance</w:t>
      </w:r>
      <w:r w:rsidR="009B43A5">
        <w:rPr>
          <w:rFonts w:ascii="Times New Roman" w:hAnsi="Times New Roman"/>
        </w:rPr>
        <w:t xml:space="preserve"> of</w:t>
      </w:r>
      <w:r w:rsidR="00D72C16">
        <w:rPr>
          <w:rFonts w:ascii="Times New Roman" w:hAnsi="Times New Roman"/>
        </w:rPr>
        <w:t xml:space="preserve"> Buddhism through historical and textual encounters. </w:t>
      </w:r>
      <w:r>
        <w:rPr>
          <w:rFonts w:ascii="Times New Roman" w:hAnsi="Times New Roman"/>
        </w:rPr>
        <w:t>Historically, Coleridge</w:t>
      </w:r>
      <w:r w:rsidR="00A2338D">
        <w:rPr>
          <w:rFonts w:ascii="Times New Roman" w:hAnsi="Times New Roman"/>
        </w:rPr>
        <w:t xml:space="preserve"> and his family</w:t>
      </w:r>
      <w:r w:rsidR="00421989">
        <w:rPr>
          <w:rFonts w:ascii="Times New Roman" w:hAnsi="Times New Roman"/>
        </w:rPr>
        <w:t xml:space="preserve">, </w:t>
      </w:r>
      <w:r w:rsidR="00A2338D">
        <w:rPr>
          <w:rFonts w:ascii="Times New Roman" w:hAnsi="Times New Roman"/>
        </w:rPr>
        <w:t>as well as all of 19</w:t>
      </w:r>
      <w:r w:rsidR="00A2338D" w:rsidRPr="00A2338D">
        <w:rPr>
          <w:rFonts w:ascii="Times New Roman" w:hAnsi="Times New Roman"/>
          <w:vertAlign w:val="superscript"/>
        </w:rPr>
        <w:t>th</w:t>
      </w:r>
      <w:r w:rsidR="00A2338D">
        <w:rPr>
          <w:rFonts w:ascii="Times New Roman" w:hAnsi="Times New Roman"/>
        </w:rPr>
        <w:t xml:space="preserve"> </w:t>
      </w:r>
      <w:r w:rsidR="00421989">
        <w:rPr>
          <w:rFonts w:ascii="Times New Roman" w:hAnsi="Times New Roman"/>
        </w:rPr>
        <w:t xml:space="preserve">century </w:t>
      </w:r>
      <w:r w:rsidR="003C5993">
        <w:rPr>
          <w:rFonts w:ascii="Times New Roman" w:hAnsi="Times New Roman"/>
        </w:rPr>
        <w:t>Europe</w:t>
      </w:r>
      <w:r w:rsidR="00421989">
        <w:rPr>
          <w:rFonts w:ascii="Times New Roman" w:hAnsi="Times New Roman"/>
        </w:rPr>
        <w:t>,</w:t>
      </w:r>
      <w:r w:rsidR="00A2338D">
        <w:rPr>
          <w:rFonts w:ascii="Times New Roman" w:hAnsi="Times New Roman"/>
        </w:rPr>
        <w:t xml:space="preserve"> have </w:t>
      </w:r>
      <w:r w:rsidR="00136082">
        <w:rPr>
          <w:rFonts w:ascii="Times New Roman" w:hAnsi="Times New Roman"/>
        </w:rPr>
        <w:t xml:space="preserve">been </w:t>
      </w:r>
      <w:r w:rsidR="00A2338D">
        <w:rPr>
          <w:rFonts w:ascii="Times New Roman" w:hAnsi="Times New Roman"/>
        </w:rPr>
        <w:t>linked</w:t>
      </w:r>
      <w:r w:rsidR="003C5993">
        <w:rPr>
          <w:rFonts w:ascii="Times New Roman" w:hAnsi="Times New Roman"/>
        </w:rPr>
        <w:t xml:space="preserve"> </w:t>
      </w:r>
      <w:r>
        <w:rPr>
          <w:rFonts w:ascii="Times New Roman" w:hAnsi="Times New Roman"/>
        </w:rPr>
        <w:t>to India</w:t>
      </w:r>
      <w:r w:rsidR="00421989">
        <w:rPr>
          <w:rFonts w:ascii="Times New Roman" w:hAnsi="Times New Roman"/>
        </w:rPr>
        <w:t xml:space="preserve"> – </w:t>
      </w:r>
      <w:r w:rsidR="003C5993">
        <w:rPr>
          <w:rFonts w:ascii="Times New Roman" w:hAnsi="Times New Roman"/>
        </w:rPr>
        <w:t>the birthplace of Buddhism</w:t>
      </w:r>
      <w:r w:rsidR="005573CC">
        <w:rPr>
          <w:rFonts w:ascii="Times New Roman" w:hAnsi="Times New Roman"/>
        </w:rPr>
        <w:t>; it is likely these</w:t>
      </w:r>
      <w:r w:rsidR="00B458C8">
        <w:rPr>
          <w:rFonts w:ascii="Times New Roman" w:hAnsi="Times New Roman"/>
        </w:rPr>
        <w:t xml:space="preserve"> </w:t>
      </w:r>
      <w:r w:rsidR="00212481">
        <w:rPr>
          <w:rFonts w:ascii="Times New Roman" w:hAnsi="Times New Roman"/>
        </w:rPr>
        <w:t xml:space="preserve">personal </w:t>
      </w:r>
      <w:r w:rsidR="00B458C8">
        <w:rPr>
          <w:rFonts w:ascii="Times New Roman" w:hAnsi="Times New Roman"/>
        </w:rPr>
        <w:t>encounters</w:t>
      </w:r>
      <w:r w:rsidR="003C5993">
        <w:rPr>
          <w:rFonts w:ascii="Times New Roman" w:hAnsi="Times New Roman"/>
        </w:rPr>
        <w:t xml:space="preserve"> led Coleridge to </w:t>
      </w:r>
      <w:r w:rsidR="00D41E0B">
        <w:rPr>
          <w:rFonts w:ascii="Times New Roman" w:hAnsi="Times New Roman"/>
        </w:rPr>
        <w:t>i</w:t>
      </w:r>
      <w:r w:rsidR="00B458C8">
        <w:rPr>
          <w:rFonts w:ascii="Times New Roman" w:hAnsi="Times New Roman"/>
        </w:rPr>
        <w:t>nquire on</w:t>
      </w:r>
      <w:r w:rsidR="003C5993">
        <w:rPr>
          <w:rFonts w:ascii="Times New Roman" w:hAnsi="Times New Roman"/>
        </w:rPr>
        <w:t xml:space="preserve"> the religions practiced within that</w:t>
      </w:r>
      <w:r w:rsidR="00432F77">
        <w:rPr>
          <w:rFonts w:ascii="Times New Roman" w:hAnsi="Times New Roman"/>
        </w:rPr>
        <w:t xml:space="preserve"> region. Coleridge was</w:t>
      </w:r>
      <w:r w:rsidR="003C5993">
        <w:rPr>
          <w:rFonts w:ascii="Times New Roman" w:hAnsi="Times New Roman"/>
        </w:rPr>
        <w:t xml:space="preserve"> </w:t>
      </w:r>
      <w:r w:rsidR="00B458C8">
        <w:rPr>
          <w:rFonts w:ascii="Times New Roman" w:hAnsi="Times New Roman"/>
        </w:rPr>
        <w:t xml:space="preserve">also </w:t>
      </w:r>
      <w:r w:rsidR="003C5993">
        <w:rPr>
          <w:rFonts w:ascii="Times New Roman" w:hAnsi="Times New Roman"/>
        </w:rPr>
        <w:t>a prolific reader, and researchers and scholars (as well as Coleridge’s own journals</w:t>
      </w:r>
      <w:r w:rsidR="00A7333B">
        <w:rPr>
          <w:rFonts w:ascii="Times New Roman" w:hAnsi="Times New Roman"/>
        </w:rPr>
        <w:t xml:space="preserve"> and marginal notes</w:t>
      </w:r>
      <w:r w:rsidR="003C5993">
        <w:rPr>
          <w:rFonts w:ascii="Times New Roman" w:hAnsi="Times New Roman"/>
        </w:rPr>
        <w:t>) have documented Coleridge as having read</w:t>
      </w:r>
      <w:r w:rsidR="009B06DA">
        <w:rPr>
          <w:rFonts w:ascii="Times New Roman" w:hAnsi="Times New Roman"/>
        </w:rPr>
        <w:t xml:space="preserve"> a variety of texts </w:t>
      </w:r>
      <w:r w:rsidR="003C5993">
        <w:rPr>
          <w:rFonts w:ascii="Times New Roman" w:hAnsi="Times New Roman"/>
        </w:rPr>
        <w:t xml:space="preserve">that would have exposed him to the different sects of Buddhism practiced throughout the world. </w:t>
      </w:r>
      <w:r w:rsidR="00B458C8">
        <w:rPr>
          <w:rFonts w:ascii="Times New Roman" w:hAnsi="Times New Roman"/>
        </w:rPr>
        <w:t xml:space="preserve">As a </w:t>
      </w:r>
      <w:r w:rsidR="00432F77">
        <w:rPr>
          <w:rFonts w:ascii="Times New Roman" w:hAnsi="Times New Roman"/>
        </w:rPr>
        <w:t xml:space="preserve">consequence of his </w:t>
      </w:r>
      <w:r w:rsidR="00B458C8">
        <w:rPr>
          <w:rFonts w:ascii="Times New Roman" w:hAnsi="Times New Roman"/>
        </w:rPr>
        <w:t xml:space="preserve">reading works </w:t>
      </w:r>
      <w:r w:rsidR="0097720E">
        <w:rPr>
          <w:rFonts w:ascii="Times New Roman" w:hAnsi="Times New Roman"/>
        </w:rPr>
        <w:t xml:space="preserve">by </w:t>
      </w:r>
      <w:r w:rsidR="00356FD7">
        <w:rPr>
          <w:rFonts w:ascii="Times New Roman" w:hAnsi="Times New Roman"/>
        </w:rPr>
        <w:t xml:space="preserve">Sir William Jones, </w:t>
      </w:r>
      <w:r w:rsidR="00883D9D" w:rsidRPr="00883D9D">
        <w:rPr>
          <w:rFonts w:ascii="Times New Roman" w:hAnsi="Times New Roman"/>
        </w:rPr>
        <w:t>Marco Polo,</w:t>
      </w:r>
      <w:r w:rsidR="00883D9D">
        <w:rPr>
          <w:rFonts w:ascii="Times New Roman" w:hAnsi="Times New Roman"/>
        </w:rPr>
        <w:t xml:space="preserve"> </w:t>
      </w:r>
      <w:r w:rsidR="00356FD7">
        <w:rPr>
          <w:rFonts w:ascii="Times New Roman" w:hAnsi="Times New Roman"/>
        </w:rPr>
        <w:t xml:space="preserve">and </w:t>
      </w:r>
      <w:r w:rsidR="00883D9D">
        <w:rPr>
          <w:rFonts w:ascii="Times New Roman" w:hAnsi="Times New Roman"/>
        </w:rPr>
        <w:t>Samuel Purchas,</w:t>
      </w:r>
      <w:r w:rsidR="00356FD7">
        <w:rPr>
          <w:rFonts w:ascii="Times New Roman" w:hAnsi="Times New Roman"/>
        </w:rPr>
        <w:t xml:space="preserve"> </w:t>
      </w:r>
      <w:r w:rsidR="00B458C8">
        <w:rPr>
          <w:rFonts w:ascii="Times New Roman" w:hAnsi="Times New Roman"/>
        </w:rPr>
        <w:t xml:space="preserve">Coleridge would have been familiar with Theravada, Mahayana, and </w:t>
      </w:r>
      <w:proofErr w:type="spellStart"/>
      <w:r w:rsidR="00B458C8">
        <w:rPr>
          <w:rFonts w:ascii="Times New Roman" w:hAnsi="Times New Roman"/>
        </w:rPr>
        <w:t>Vajrayana</w:t>
      </w:r>
      <w:proofErr w:type="spellEnd"/>
      <w:r w:rsidR="00B458C8">
        <w:rPr>
          <w:rFonts w:ascii="Times New Roman" w:hAnsi="Times New Roman"/>
        </w:rPr>
        <w:t xml:space="preserve"> Buddhism</w:t>
      </w:r>
      <w:r w:rsidR="00354976">
        <w:rPr>
          <w:rStyle w:val="FootnoteReference"/>
          <w:rFonts w:ascii="Times New Roman" w:hAnsi="Times New Roman"/>
        </w:rPr>
        <w:footnoteReference w:id="6"/>
      </w:r>
      <w:r w:rsidR="00356FD7">
        <w:rPr>
          <w:rFonts w:ascii="Times New Roman" w:hAnsi="Times New Roman"/>
        </w:rPr>
        <w:t xml:space="preserve"> (although it is unlikely he would have known </w:t>
      </w:r>
      <w:r w:rsidR="00432F77">
        <w:rPr>
          <w:rFonts w:ascii="Times New Roman" w:hAnsi="Times New Roman"/>
        </w:rPr>
        <w:t>Buddhism by these names</w:t>
      </w:r>
      <w:r w:rsidR="00356FD7">
        <w:rPr>
          <w:rFonts w:ascii="Times New Roman" w:hAnsi="Times New Roman"/>
        </w:rPr>
        <w:t>)</w:t>
      </w:r>
      <w:r w:rsidR="00B458C8">
        <w:rPr>
          <w:rFonts w:ascii="Times New Roman" w:hAnsi="Times New Roman"/>
        </w:rPr>
        <w:t xml:space="preserve">. </w:t>
      </w:r>
      <w:r w:rsidR="003F0B30">
        <w:rPr>
          <w:rFonts w:ascii="Times New Roman" w:hAnsi="Times New Roman"/>
        </w:rPr>
        <w:t xml:space="preserve">For the purpose of </w:t>
      </w:r>
      <w:r w:rsidR="00950297" w:rsidRPr="00C77706">
        <w:rPr>
          <w:rFonts w:ascii="Times New Roman" w:hAnsi="Times New Roman"/>
          <w:color w:val="auto"/>
        </w:rPr>
        <w:t>justifying</w:t>
      </w:r>
      <w:r w:rsidR="00950297">
        <w:rPr>
          <w:rFonts w:ascii="Times New Roman" w:hAnsi="Times New Roman"/>
          <w:color w:val="FF0000"/>
        </w:rPr>
        <w:t xml:space="preserve"> </w:t>
      </w:r>
      <w:r w:rsidR="003F0B30">
        <w:rPr>
          <w:rFonts w:ascii="Times New Roman" w:hAnsi="Times New Roman"/>
        </w:rPr>
        <w:t xml:space="preserve">Coleridge’s </w:t>
      </w:r>
      <w:r w:rsidR="00FA6C8B" w:rsidRPr="00C77706">
        <w:rPr>
          <w:rFonts w:ascii="Times New Roman" w:hAnsi="Times New Roman"/>
          <w:color w:val="auto"/>
        </w:rPr>
        <w:t xml:space="preserve">inclusion </w:t>
      </w:r>
      <w:r w:rsidR="003F0B30">
        <w:rPr>
          <w:rFonts w:ascii="Times New Roman" w:hAnsi="Times New Roman"/>
        </w:rPr>
        <w:t>within Buddh</w:t>
      </w:r>
      <w:r w:rsidR="00DE740F">
        <w:rPr>
          <w:rFonts w:ascii="Times New Roman" w:hAnsi="Times New Roman"/>
        </w:rPr>
        <w:t>ist Romantic S</w:t>
      </w:r>
      <w:r w:rsidR="003F0B30">
        <w:rPr>
          <w:rFonts w:ascii="Times New Roman" w:hAnsi="Times New Roman"/>
        </w:rPr>
        <w:t xml:space="preserve">tudies, </w:t>
      </w:r>
      <w:r w:rsidR="000A54AB">
        <w:rPr>
          <w:rFonts w:ascii="Times New Roman" w:hAnsi="Times New Roman"/>
        </w:rPr>
        <w:t>Chapter</w:t>
      </w:r>
      <w:r w:rsidR="00722212">
        <w:rPr>
          <w:rFonts w:ascii="Times New Roman" w:hAnsi="Times New Roman"/>
        </w:rPr>
        <w:t xml:space="preserve"> 2 argue</w:t>
      </w:r>
      <w:r w:rsidR="00A4630F">
        <w:rPr>
          <w:rFonts w:ascii="Times New Roman" w:hAnsi="Times New Roman"/>
        </w:rPr>
        <w:t>s that Coleridge was familiar with Buddhism</w:t>
      </w:r>
      <w:r w:rsidR="003F0B30">
        <w:rPr>
          <w:rFonts w:ascii="Times New Roman" w:hAnsi="Times New Roman"/>
        </w:rPr>
        <w:t xml:space="preserve">, and </w:t>
      </w:r>
      <w:r w:rsidR="000F0683">
        <w:rPr>
          <w:rFonts w:ascii="Times New Roman" w:hAnsi="Times New Roman"/>
        </w:rPr>
        <w:t>thus</w:t>
      </w:r>
      <w:r w:rsidR="003F0B30">
        <w:rPr>
          <w:rFonts w:ascii="Times New Roman" w:hAnsi="Times New Roman"/>
        </w:rPr>
        <w:t xml:space="preserve">, a Buddhist reading </w:t>
      </w:r>
      <w:r w:rsidR="00872ECF">
        <w:rPr>
          <w:rFonts w:ascii="Times New Roman" w:hAnsi="Times New Roman"/>
        </w:rPr>
        <w:t>of any of his poems would not serve as</w:t>
      </w:r>
      <w:r w:rsidR="003F0B30">
        <w:rPr>
          <w:rFonts w:ascii="Times New Roman" w:hAnsi="Times New Roman"/>
        </w:rPr>
        <w:t xml:space="preserve"> an academic aberration.</w:t>
      </w:r>
      <w:r w:rsidR="003F0B30" w:rsidRPr="00EB2193">
        <w:rPr>
          <w:rFonts w:ascii="Times New Roman" w:hAnsi="Times New Roman"/>
        </w:rPr>
        <w:t xml:space="preserve"> </w:t>
      </w:r>
      <w:r w:rsidR="00306156" w:rsidRPr="009D6917">
        <w:rPr>
          <w:rFonts w:ascii="Times New Roman" w:hAnsi="Times New Roman"/>
        </w:rPr>
        <w:t xml:space="preserve">Despite Coleridge’s cognizance of Buddhism, it is not the aim of this study to prove that Coleridge purposely </w:t>
      </w:r>
      <w:r w:rsidR="0075268C" w:rsidRPr="009D6917">
        <w:rPr>
          <w:rFonts w:ascii="Times New Roman" w:hAnsi="Times New Roman"/>
        </w:rPr>
        <w:t xml:space="preserve">and meticulously </w:t>
      </w:r>
      <w:r w:rsidR="00306156" w:rsidRPr="009D6917">
        <w:rPr>
          <w:rFonts w:ascii="Times New Roman" w:hAnsi="Times New Roman"/>
        </w:rPr>
        <w:t xml:space="preserve">imbued </w:t>
      </w:r>
      <w:r w:rsidR="00306156" w:rsidRPr="009D6917">
        <w:rPr>
          <w:rFonts w:ascii="Times New Roman" w:hAnsi="Times New Roman"/>
          <w:i/>
        </w:rPr>
        <w:t>The Rime of the Ancient Mariner</w:t>
      </w:r>
      <w:r w:rsidR="00306156" w:rsidRPr="009D6917">
        <w:rPr>
          <w:rFonts w:ascii="Times New Roman" w:hAnsi="Times New Roman"/>
        </w:rPr>
        <w:t xml:space="preserve"> with Buddhist concepts. It is solely to show that those elements of Buddhism are in fact there in order to open up a space for </w:t>
      </w:r>
      <w:r w:rsidR="00306156" w:rsidRPr="009D6917">
        <w:rPr>
          <w:rFonts w:ascii="Times New Roman" w:hAnsi="Times New Roman"/>
          <w:i/>
        </w:rPr>
        <w:t xml:space="preserve">The Rime of the Ancient Mariner </w:t>
      </w:r>
      <w:r w:rsidR="00306156" w:rsidRPr="009D6917">
        <w:rPr>
          <w:rFonts w:ascii="Times New Roman" w:hAnsi="Times New Roman"/>
        </w:rPr>
        <w:t>within academic discourses.</w:t>
      </w:r>
    </w:p>
    <w:p w14:paraId="2394DE16" w14:textId="4C1DBAAF" w:rsidR="00F65888" w:rsidRPr="009D6917" w:rsidRDefault="00303D24" w:rsidP="009E64F7">
      <w:pPr>
        <w:spacing w:line="480" w:lineRule="auto"/>
        <w:rPr>
          <w:color w:val="FF0000"/>
        </w:rPr>
      </w:pPr>
      <w:r>
        <w:tab/>
      </w:r>
      <w:r w:rsidR="000329D3">
        <w:t xml:space="preserve">To </w:t>
      </w:r>
      <w:r w:rsidRPr="001877F6">
        <w:t xml:space="preserve">begin the movement of creating a space for </w:t>
      </w:r>
      <w:r w:rsidRPr="001877F6">
        <w:rPr>
          <w:i/>
        </w:rPr>
        <w:t xml:space="preserve">The Rime </w:t>
      </w:r>
      <w:r w:rsidR="00DE740F">
        <w:t>within Buddhist Romantic S</w:t>
      </w:r>
      <w:r w:rsidRPr="001877F6">
        <w:t>tudies</w:t>
      </w:r>
      <w:r w:rsidRPr="00E16964">
        <w:t xml:space="preserve">, </w:t>
      </w:r>
      <w:r w:rsidR="009A1687">
        <w:t xml:space="preserve">Chapter </w:t>
      </w:r>
      <w:r w:rsidRPr="0054751F">
        <w:t xml:space="preserve">3 </w:t>
      </w:r>
      <w:r w:rsidR="005266B5">
        <w:t xml:space="preserve">provides an interpretation of the poem </w:t>
      </w:r>
      <w:r w:rsidR="00DA1061">
        <w:t xml:space="preserve">that centers on the concept of </w:t>
      </w:r>
      <w:proofErr w:type="spellStart"/>
      <w:r w:rsidR="00685742">
        <w:t>prajna</w:t>
      </w:r>
      <w:proofErr w:type="spellEnd"/>
      <w:r w:rsidR="00C1739B">
        <w:t>, or wisdom</w:t>
      </w:r>
      <w:r w:rsidR="00284DF7">
        <w:t xml:space="preserve">. </w:t>
      </w:r>
      <w:proofErr w:type="spellStart"/>
      <w:r w:rsidR="00685742">
        <w:t>Prajna</w:t>
      </w:r>
      <w:proofErr w:type="spellEnd"/>
      <w:r w:rsidR="00FA4759">
        <w:t xml:space="preserve"> </w:t>
      </w:r>
      <w:r w:rsidR="003327CC">
        <w:t xml:space="preserve">is defined as </w:t>
      </w:r>
      <w:r w:rsidR="00AC6D9F">
        <w:t>the “generation of pe</w:t>
      </w:r>
      <w:r w:rsidR="00A413AC">
        <w:t>netrating and critical insight</w:t>
      </w:r>
      <w:r w:rsidR="00A9479A">
        <w:t>,</w:t>
      </w:r>
      <w:r w:rsidR="00A413AC">
        <w:t>”</w:t>
      </w:r>
      <w:r w:rsidR="00A9479A">
        <w:t xml:space="preserve"> which</w:t>
      </w:r>
      <w:r w:rsidR="00A40A1A">
        <w:t xml:space="preserve"> </w:t>
      </w:r>
      <w:r w:rsidR="00CA5F16">
        <w:t>gradually</w:t>
      </w:r>
      <w:r w:rsidR="00A40A1A">
        <w:t xml:space="preserve"> develops</w:t>
      </w:r>
      <w:r w:rsidR="00AC6D9F">
        <w:t xml:space="preserve"> through </w:t>
      </w:r>
      <w:r w:rsidR="00D54EA4">
        <w:t>medi</w:t>
      </w:r>
      <w:r w:rsidR="00CC4DF5">
        <w:t>tation</w:t>
      </w:r>
      <w:r w:rsidR="00284DF7">
        <w:t xml:space="preserve">, </w:t>
      </w:r>
      <w:r w:rsidR="005F5E1F">
        <w:t>result</w:t>
      </w:r>
      <w:r w:rsidR="00284DF7">
        <w:t>ing</w:t>
      </w:r>
      <w:r w:rsidR="002E3E15">
        <w:t xml:space="preserve"> in an</w:t>
      </w:r>
      <w:r w:rsidR="005F5E1F">
        <w:t xml:space="preserve"> awakening to nirvana</w:t>
      </w:r>
      <w:r w:rsidR="00D359CC">
        <w:rPr>
          <w:rStyle w:val="FootnoteReference"/>
        </w:rPr>
        <w:footnoteReference w:id="7"/>
      </w:r>
      <w:r w:rsidR="005F5E1F">
        <w:t xml:space="preserve"> (</w:t>
      </w:r>
      <w:proofErr w:type="spellStart"/>
      <w:r w:rsidR="005F5E1F">
        <w:t>Keown</w:t>
      </w:r>
      <w:proofErr w:type="spellEnd"/>
      <w:r w:rsidR="005F5E1F">
        <w:t xml:space="preserve"> </w:t>
      </w:r>
      <w:r w:rsidR="00A413AC">
        <w:t>98</w:t>
      </w:r>
      <w:r w:rsidR="005F5E1F">
        <w:t>)</w:t>
      </w:r>
      <w:r w:rsidR="00D359CC">
        <w:t>.</w:t>
      </w:r>
      <w:r w:rsidR="005F5E1F">
        <w:t xml:space="preserve"> </w:t>
      </w:r>
      <w:r w:rsidR="009C260A">
        <w:t xml:space="preserve">Focusing on </w:t>
      </w:r>
      <w:proofErr w:type="spellStart"/>
      <w:r w:rsidR="00685742">
        <w:t>prajna</w:t>
      </w:r>
      <w:proofErr w:type="spellEnd"/>
      <w:r w:rsidR="0054676D">
        <w:t xml:space="preserve"> (or the lack thereof)</w:t>
      </w:r>
      <w:r w:rsidR="006631C1">
        <w:t xml:space="preserve">, </w:t>
      </w:r>
      <w:r w:rsidR="009A1687">
        <w:t>Chapter</w:t>
      </w:r>
      <w:r w:rsidR="0038189A">
        <w:t xml:space="preserve"> 3 argues that the Mariner’</w:t>
      </w:r>
      <w:r w:rsidR="006631C1">
        <w:t xml:space="preserve">s didactic story </w:t>
      </w:r>
      <w:r w:rsidR="00826487">
        <w:t>traces</w:t>
      </w:r>
      <w:r w:rsidR="006631C1">
        <w:t xml:space="preserve"> his </w:t>
      </w:r>
      <w:r w:rsidR="008D1866">
        <w:t xml:space="preserve">cognitive voyage </w:t>
      </w:r>
      <w:r w:rsidR="006631C1">
        <w:t>from ignorance to enlightenment</w:t>
      </w:r>
      <w:r w:rsidR="003D2E41">
        <w:t xml:space="preserve"> </w:t>
      </w:r>
      <w:r w:rsidR="00961AB8">
        <w:t>(i.e.</w:t>
      </w:r>
      <w:r w:rsidR="00CB46C2">
        <w:t>,</w:t>
      </w:r>
      <w:r w:rsidR="00961AB8">
        <w:t xml:space="preserve"> </w:t>
      </w:r>
      <w:r w:rsidR="005266B5">
        <w:t>from</w:t>
      </w:r>
      <w:r w:rsidR="008D1866">
        <w:t xml:space="preserve"> an</w:t>
      </w:r>
      <w:r w:rsidR="0001607C">
        <w:t xml:space="preserve"> ignorant being to </w:t>
      </w:r>
      <w:r w:rsidR="008D1866">
        <w:t xml:space="preserve">a </w:t>
      </w:r>
      <w:r w:rsidR="0001607C">
        <w:t>Buddha</w:t>
      </w:r>
      <w:r w:rsidR="00961AB8">
        <w:t>)</w:t>
      </w:r>
      <w:r w:rsidR="006631C1">
        <w:t xml:space="preserve">. </w:t>
      </w:r>
      <w:r w:rsidR="00392EBC">
        <w:t xml:space="preserve">As an </w:t>
      </w:r>
      <w:proofErr w:type="spellStart"/>
      <w:r w:rsidR="00757C02">
        <w:t>unawakened</w:t>
      </w:r>
      <w:proofErr w:type="spellEnd"/>
      <w:r w:rsidR="00757C02">
        <w:t xml:space="preserve"> being</w:t>
      </w:r>
      <w:r w:rsidR="00901E6C">
        <w:t xml:space="preserve">, the Mariner perceives the natural </w:t>
      </w:r>
      <w:r w:rsidR="002725DE">
        <w:t>environment</w:t>
      </w:r>
      <w:r w:rsidR="00901E6C">
        <w:t xml:space="preserve"> as </w:t>
      </w:r>
      <w:r w:rsidR="002725DE">
        <w:t>inferior</w:t>
      </w:r>
      <w:r w:rsidR="00901E6C">
        <w:t xml:space="preserve"> to himself</w:t>
      </w:r>
      <w:r w:rsidR="003239D4">
        <w:t xml:space="preserve">, and he fuels his own self-made </w:t>
      </w:r>
      <w:r w:rsidR="00F54759">
        <w:t>concept of inferiority in order</w:t>
      </w:r>
      <w:r w:rsidR="00936E0C">
        <w:t xml:space="preserve"> to solidify his own existence. </w:t>
      </w:r>
      <w:r w:rsidR="001A14E1">
        <w:t xml:space="preserve">The ignorant, </w:t>
      </w:r>
      <w:r w:rsidR="006C6C76">
        <w:t>ego-based</w:t>
      </w:r>
      <w:r w:rsidR="001A14E1">
        <w:t xml:space="preserve"> </w:t>
      </w:r>
      <w:r w:rsidR="00320853">
        <w:t xml:space="preserve">desire to aggrandize the self becomes the impetus for the great suffering the Mariner experiences. </w:t>
      </w:r>
      <w:r w:rsidR="00635C11">
        <w:t xml:space="preserve">Despite the lack of </w:t>
      </w:r>
      <w:proofErr w:type="spellStart"/>
      <w:r w:rsidR="00685742">
        <w:t>prajna</w:t>
      </w:r>
      <w:proofErr w:type="spellEnd"/>
      <w:r w:rsidR="00635C11">
        <w:t xml:space="preserve"> displayed by the Mariner at the beginning of the poem, after a moment of intense meditation, </w:t>
      </w:r>
      <w:r w:rsidR="00F511FE">
        <w:t xml:space="preserve">the </w:t>
      </w:r>
      <w:r w:rsidR="00CC02A5">
        <w:t xml:space="preserve">ego-based </w:t>
      </w:r>
      <w:proofErr w:type="spellStart"/>
      <w:r w:rsidR="00CC02A5">
        <w:t>self created</w:t>
      </w:r>
      <w:proofErr w:type="spellEnd"/>
      <w:r w:rsidR="00CC02A5">
        <w:t xml:space="preserve"> by the Mariner dissolves, and he becomes an all-seeing</w:t>
      </w:r>
      <w:r w:rsidR="00B52730">
        <w:t xml:space="preserve">, </w:t>
      </w:r>
      <w:r w:rsidR="008C7098">
        <w:t>compassionate</w:t>
      </w:r>
      <w:r w:rsidR="00CC02A5">
        <w:t xml:space="preserve"> Buddha </w:t>
      </w:r>
      <w:r w:rsidR="003D2E41">
        <w:t xml:space="preserve">who delays nirvana for the sake of </w:t>
      </w:r>
      <w:r w:rsidR="00392EBC">
        <w:t xml:space="preserve">ending suffering for all </w:t>
      </w:r>
      <w:r w:rsidR="00E54563">
        <w:t xml:space="preserve">sentient </w:t>
      </w:r>
      <w:r w:rsidR="00392EBC">
        <w:t xml:space="preserve">beings. </w:t>
      </w:r>
      <w:r w:rsidR="00A122BB" w:rsidRPr="00936E0C">
        <w:t xml:space="preserve">While the objective of </w:t>
      </w:r>
      <w:r w:rsidR="00A122BB">
        <w:t>Chapter 3</w:t>
      </w:r>
      <w:r w:rsidR="00A122BB" w:rsidRPr="00936E0C">
        <w:t xml:space="preserve"> is to focus on </w:t>
      </w:r>
      <w:proofErr w:type="spellStart"/>
      <w:r w:rsidR="00A122BB">
        <w:t>prajna</w:t>
      </w:r>
      <w:proofErr w:type="spellEnd"/>
      <w:r w:rsidR="00A122BB" w:rsidRPr="00936E0C">
        <w:t xml:space="preserve"> in order to make sense of the cognitive transformation the Mariner undergoes, Buddhist concepts themselves are interconnected, interrelated, and codependent, and therefore, </w:t>
      </w:r>
      <w:r w:rsidR="00A122BB">
        <w:t>the chapter</w:t>
      </w:r>
      <w:r w:rsidR="00A122BB" w:rsidRPr="00936E0C">
        <w:t xml:space="preserve"> pulls from other Buddhist concepts, as well as Buddhist philosophy and </w:t>
      </w:r>
      <w:r w:rsidR="00A122BB">
        <w:t>literature,</w:t>
      </w:r>
      <w:r w:rsidR="00A122BB" w:rsidRPr="00936E0C">
        <w:t xml:space="preserve"> in order to bolster the noteworthy role </w:t>
      </w:r>
      <w:proofErr w:type="spellStart"/>
      <w:r w:rsidR="00A122BB">
        <w:t>prajna</w:t>
      </w:r>
      <w:proofErr w:type="spellEnd"/>
      <w:r w:rsidR="00A122BB" w:rsidRPr="00936E0C">
        <w:t xml:space="preserve"> plays </w:t>
      </w:r>
      <w:r w:rsidR="00A122BB" w:rsidRPr="009D6917">
        <w:t xml:space="preserve">within </w:t>
      </w:r>
      <w:r w:rsidR="00A122BB" w:rsidRPr="009D6917">
        <w:rPr>
          <w:i/>
        </w:rPr>
        <w:t>The Rime</w:t>
      </w:r>
      <w:r w:rsidR="00A122BB" w:rsidRPr="009D6917">
        <w:t>.</w:t>
      </w:r>
      <w:r w:rsidR="00A122BB" w:rsidRPr="009D6917">
        <w:rPr>
          <w:color w:val="FF0000"/>
        </w:rPr>
        <w:t xml:space="preserve"> </w:t>
      </w:r>
    </w:p>
    <w:p w14:paraId="4AD86F86" w14:textId="2AA8DECC" w:rsidR="00F65888" w:rsidRDefault="00997F7F" w:rsidP="009E64F7">
      <w:pPr>
        <w:spacing w:line="480" w:lineRule="auto"/>
      </w:pPr>
      <w:r w:rsidRPr="009D6917">
        <w:tab/>
      </w:r>
      <w:r w:rsidR="00F65888" w:rsidRPr="009D6917">
        <w:t xml:space="preserve">By focusing on the Mariner’s perception of nature as a measure for intelligence (and ignorance), </w:t>
      </w:r>
      <w:r w:rsidR="00467E12" w:rsidRPr="009D6917">
        <w:t>Chapter 3</w:t>
      </w:r>
      <w:r w:rsidR="00F65888" w:rsidRPr="009D6917">
        <w:t xml:space="preserve"> contributes to the reflection on current issues dealing with environmental and animal rights, for a Buddhist reading of </w:t>
      </w:r>
      <w:r w:rsidR="00F65888" w:rsidRPr="009D6917">
        <w:rPr>
          <w:i/>
        </w:rPr>
        <w:t>The Rime of the Ancient Mariner</w:t>
      </w:r>
      <w:r w:rsidR="00F65888" w:rsidRPr="009D6917">
        <w:t xml:space="preserve"> brings attention to our current environmental crisis by </w:t>
      </w:r>
      <w:r w:rsidR="00CB1AFF" w:rsidRPr="009D6917">
        <w:t xml:space="preserve">implicitly </w:t>
      </w:r>
      <w:r w:rsidR="00533D3C" w:rsidRPr="009D6917">
        <w:t>urging</w:t>
      </w:r>
      <w:r w:rsidR="00E50E85" w:rsidRPr="009D6917">
        <w:t xml:space="preserve"> readers to reflect on their own </w:t>
      </w:r>
      <w:r w:rsidR="00F65888" w:rsidRPr="009D6917">
        <w:t>views toward the natural world, and how those views have contributed to the de</w:t>
      </w:r>
      <w:r w:rsidR="009D6917" w:rsidRPr="009D6917">
        <w:t>mise</w:t>
      </w:r>
      <w:r w:rsidR="00F65888" w:rsidRPr="009D6917">
        <w:t xml:space="preserve"> of nature, resulting in extreme weather changes that kill millions of people yearly. Interpreting the poem within a Buddhist context </w:t>
      </w:r>
      <w:r w:rsidR="00D759ED">
        <w:t xml:space="preserve">also </w:t>
      </w:r>
      <w:r w:rsidR="00F65888" w:rsidRPr="009D6917">
        <w:t xml:space="preserve">encourages readers to view the killing of animals and the destruction of nature as a grave wrong, one that will have environmental consequences, which will eventually lead to the demise of the human race. </w:t>
      </w:r>
      <w:r w:rsidR="008F2574" w:rsidRPr="009D6917">
        <w:t>Most importantly, a</w:t>
      </w:r>
      <w:r w:rsidR="00F65888" w:rsidRPr="009D6917">
        <w:t xml:space="preserve"> Buddhist reading of the poem places the power of act</w:t>
      </w:r>
      <w:r w:rsidR="00533D3C" w:rsidRPr="009D6917">
        <w:t>ion in the hands of the Mariner; h</w:t>
      </w:r>
      <w:r w:rsidR="00F65888" w:rsidRPr="009D6917">
        <w:t xml:space="preserve">e has the ability to end universal suffering by transcending the disillusion of his own mind. As the Mariner acts on his own new-gained knowledge in order to end </w:t>
      </w:r>
      <w:r w:rsidR="00155632" w:rsidRPr="009D6917">
        <w:t>suffering</w:t>
      </w:r>
      <w:r w:rsidR="00F65888" w:rsidRPr="009D6917">
        <w:rPr>
          <w:i/>
        </w:rPr>
        <w:t xml:space="preserve"> </w:t>
      </w:r>
      <w:r w:rsidR="00155632" w:rsidRPr="009D6917">
        <w:t>for all sentient and insentient beings</w:t>
      </w:r>
      <w:r w:rsidR="00F65888" w:rsidRPr="009D6917">
        <w:t>, readers might be encouraged to do the same.</w:t>
      </w:r>
    </w:p>
    <w:p w14:paraId="36D1EE0F" w14:textId="1EEFC22E" w:rsidR="00F65888" w:rsidRDefault="00997F7F" w:rsidP="009E64F7">
      <w:pPr>
        <w:spacing w:line="480" w:lineRule="auto"/>
      </w:pPr>
      <w:r>
        <w:tab/>
      </w:r>
      <w:r w:rsidRPr="005218FA">
        <w:t xml:space="preserve">Although Coleridge wrote many versions of </w:t>
      </w:r>
      <w:r w:rsidRPr="005218FA">
        <w:rPr>
          <w:i/>
        </w:rPr>
        <w:t>The Rime</w:t>
      </w:r>
      <w:r>
        <w:t>, Chapter 3</w:t>
      </w:r>
      <w:r w:rsidRPr="005218FA">
        <w:t xml:space="preserve"> </w:t>
      </w:r>
      <w:r>
        <w:t xml:space="preserve">exclusively quotes </w:t>
      </w:r>
      <w:r w:rsidRPr="005218FA">
        <w:t xml:space="preserve">passages from the 1817 edition from </w:t>
      </w:r>
      <w:r w:rsidRPr="005218FA">
        <w:rPr>
          <w:rFonts w:eastAsia="Times New Roman"/>
          <w:i/>
        </w:rPr>
        <w:t>Sibylline Leaves</w:t>
      </w:r>
      <w:r>
        <w:t xml:space="preserve"> using Martin </w:t>
      </w:r>
      <w:proofErr w:type="spellStart"/>
      <w:r>
        <w:t>W</w:t>
      </w:r>
      <w:r w:rsidRPr="005218FA">
        <w:t>allen’s</w:t>
      </w:r>
      <w:proofErr w:type="spellEnd"/>
      <w:r w:rsidRPr="005218FA">
        <w:t xml:space="preserve"> </w:t>
      </w:r>
      <w:r w:rsidRPr="005218FA">
        <w:rPr>
          <w:i/>
        </w:rPr>
        <w:t>Coleridge’s Ancient Mariner: An Experimental Edition of Texts and Revisions 1798-1828.</w:t>
      </w:r>
      <w:r>
        <w:rPr>
          <w:color w:val="FF0000"/>
        </w:rPr>
        <w:t xml:space="preserve"> </w:t>
      </w:r>
      <w:r w:rsidRPr="00590695">
        <w:t>The 1817 edition from</w:t>
      </w:r>
      <w:r w:rsidRPr="00590695">
        <w:rPr>
          <w:rFonts w:eastAsia="Times New Roman"/>
          <w:i/>
        </w:rPr>
        <w:t xml:space="preserve"> Sibylline Leaves</w:t>
      </w:r>
      <w:r w:rsidRPr="00590695">
        <w:t xml:space="preserve"> was chosen because</w:t>
      </w:r>
      <w:r>
        <w:t xml:space="preserve"> Coleridge – as discussed in Chapter</w:t>
      </w:r>
      <w:r w:rsidRPr="00590695">
        <w:t xml:space="preserve"> 2 – continued to be exposed to Buddhism-related texts after the first composition of </w:t>
      </w:r>
      <w:r w:rsidRPr="00590695">
        <w:rPr>
          <w:i/>
        </w:rPr>
        <w:t>The Rime</w:t>
      </w:r>
      <w:r w:rsidRPr="00590695">
        <w:t xml:space="preserve">. </w:t>
      </w:r>
      <w:r>
        <w:t>It is likely that</w:t>
      </w:r>
      <w:r w:rsidRPr="00590695">
        <w:t xml:space="preserve"> those later texts may have influenced Coleridge’s revisions. Additionally, the 1817 edition was the last version to experience such drastic changes, and it is also the version most often referenced by scholars.</w:t>
      </w:r>
      <w:r>
        <w:t xml:space="preserve"> </w:t>
      </w:r>
    </w:p>
    <w:p w14:paraId="7477CDF4" w14:textId="637125F9" w:rsidR="008C07EC" w:rsidRPr="002E504D" w:rsidRDefault="00771781" w:rsidP="009E64F7">
      <w:pPr>
        <w:spacing w:line="480" w:lineRule="auto"/>
      </w:pPr>
      <w:r>
        <w:tab/>
      </w:r>
      <w:r w:rsidR="003472C5" w:rsidRPr="005218FA">
        <w:t xml:space="preserve">Written </w:t>
      </w:r>
      <w:r w:rsidR="00E54563">
        <w:t>with the determination</w:t>
      </w:r>
      <w:r w:rsidR="003472C5" w:rsidRPr="005218FA">
        <w:t xml:space="preserve"> of </w:t>
      </w:r>
      <w:r w:rsidR="003472C5">
        <w:t xml:space="preserve">bringing </w:t>
      </w:r>
      <w:r w:rsidR="003472C5" w:rsidRPr="005218FA">
        <w:t xml:space="preserve">a Buddhist reading of </w:t>
      </w:r>
      <w:r w:rsidR="003472C5" w:rsidRPr="005218FA">
        <w:rPr>
          <w:i/>
        </w:rPr>
        <w:t xml:space="preserve">The Rime of the Ancient Mariner </w:t>
      </w:r>
      <w:r w:rsidR="003472C5" w:rsidRPr="005218FA">
        <w:t xml:space="preserve">into </w:t>
      </w:r>
      <w:r w:rsidR="003472C5">
        <w:t xml:space="preserve">English </w:t>
      </w:r>
      <w:r w:rsidR="003472C5" w:rsidRPr="005218FA">
        <w:t xml:space="preserve">literary circles, this thesis imagines an audience who may not be fully versed in </w:t>
      </w:r>
      <w:r>
        <w:t>Buddh</w:t>
      </w:r>
      <w:r w:rsidR="000533A7">
        <w:t>ist concepts and philosophies</w:t>
      </w:r>
      <w:r w:rsidR="003472C5" w:rsidRPr="005218FA">
        <w:t xml:space="preserve">. </w:t>
      </w:r>
      <w:r w:rsidR="0008592F">
        <w:t xml:space="preserve">Throughout the </w:t>
      </w:r>
      <w:r w:rsidR="003472C5">
        <w:t>study</w:t>
      </w:r>
      <w:r w:rsidR="003472C5" w:rsidRPr="005218FA">
        <w:t>, explanations of B</w:t>
      </w:r>
      <w:r w:rsidR="003472C5">
        <w:t xml:space="preserve">uddhist terms and concepts are </w:t>
      </w:r>
      <w:r w:rsidR="003472C5" w:rsidRPr="005218FA">
        <w:t>provided</w:t>
      </w:r>
      <w:r w:rsidR="003472C5">
        <w:t xml:space="preserve"> via </w:t>
      </w:r>
      <w:r w:rsidR="003472C5" w:rsidRPr="005218FA">
        <w:t>footnotes.</w:t>
      </w:r>
      <w:r w:rsidR="004F4916">
        <w:t xml:space="preserve"> </w:t>
      </w:r>
      <w:r>
        <w:t>Additionally, it is important to mention here that the emphasis</w:t>
      </w:r>
      <w:r w:rsidR="00074FAE">
        <w:t xml:space="preserve"> chosen</w:t>
      </w:r>
      <w:r>
        <w:t xml:space="preserve"> – </w:t>
      </w:r>
      <w:r w:rsidRPr="00F9591C">
        <w:t xml:space="preserve">which </w:t>
      </w:r>
      <w:r w:rsidR="00CF1717" w:rsidRPr="00F9591C">
        <w:t>highlights</w:t>
      </w:r>
      <w:r w:rsidRPr="00F9591C">
        <w:t xml:space="preserve"> </w:t>
      </w:r>
      <w:r w:rsidR="00CF1717" w:rsidRPr="00F9591C">
        <w:t xml:space="preserve">the Mariner’s cognitive evolution from ignorant to enlightened being </w:t>
      </w:r>
      <w:r w:rsidRPr="00F9591C">
        <w:t xml:space="preserve">– </w:t>
      </w:r>
      <w:r>
        <w:t>is only</w:t>
      </w:r>
      <w:r w:rsidR="0049178B">
        <w:t xml:space="preserve"> one</w:t>
      </w:r>
      <w:r>
        <w:t xml:space="preserve"> </w:t>
      </w:r>
      <w:r w:rsidR="0049178B">
        <w:t xml:space="preserve">out </w:t>
      </w:r>
      <w:r>
        <w:t>of many approaches a Buddhist read</w:t>
      </w:r>
      <w:r w:rsidR="00EC1928">
        <w:t>ing</w:t>
      </w:r>
      <w:r w:rsidR="00C94C7A">
        <w:t xml:space="preserve"> </w:t>
      </w:r>
      <w:r w:rsidR="0049178B">
        <w:t xml:space="preserve">of </w:t>
      </w:r>
      <w:r w:rsidR="0049178B">
        <w:rPr>
          <w:i/>
        </w:rPr>
        <w:t xml:space="preserve">The Rime </w:t>
      </w:r>
      <w:r>
        <w:t>might engender</w:t>
      </w:r>
      <w:r w:rsidR="00D411B1">
        <w:t xml:space="preserve">, </w:t>
      </w:r>
      <w:r w:rsidR="00E07424">
        <w:t xml:space="preserve">particularly since </w:t>
      </w:r>
      <w:r w:rsidR="00DF53B2">
        <w:t xml:space="preserve">many </w:t>
      </w:r>
      <w:r w:rsidR="00E07424">
        <w:t>different sects of Buddhism</w:t>
      </w:r>
      <w:r w:rsidR="0001698A">
        <w:t xml:space="preserve"> exist;</w:t>
      </w:r>
      <w:r w:rsidR="00E07424">
        <w:t xml:space="preserve"> for this thesis, </w:t>
      </w:r>
      <w:r w:rsidR="002D3412">
        <w:t xml:space="preserve">I have </w:t>
      </w:r>
      <w:r w:rsidR="00113A8E">
        <w:t>pulled from all three vehicles,</w:t>
      </w:r>
      <w:r w:rsidR="00113A8E">
        <w:rPr>
          <w:rStyle w:val="FootnoteReference"/>
        </w:rPr>
        <w:footnoteReference w:id="8"/>
      </w:r>
      <w:r w:rsidR="002E504D">
        <w:t xml:space="preserve"> </w:t>
      </w:r>
      <w:r w:rsidR="00065448">
        <w:t xml:space="preserve">but I have made the topic manageable by </w:t>
      </w:r>
      <w:r w:rsidR="00C84DFA">
        <w:t>limiting my scope to</w:t>
      </w:r>
      <w:r w:rsidR="00065448">
        <w:t xml:space="preserve"> </w:t>
      </w:r>
      <w:r w:rsidR="00A25036">
        <w:t xml:space="preserve">the concept of </w:t>
      </w:r>
      <w:proofErr w:type="spellStart"/>
      <w:r w:rsidR="00685742">
        <w:t>prajna</w:t>
      </w:r>
      <w:proofErr w:type="spellEnd"/>
      <w:r w:rsidR="00C84DFA">
        <w:t>.</w:t>
      </w:r>
      <w:r w:rsidR="000F5291">
        <w:t xml:space="preserve"> M</w:t>
      </w:r>
      <w:r w:rsidR="00E07424">
        <w:t xml:space="preserve">y hope is that this thesis will serve as an utterance on behalf of </w:t>
      </w:r>
      <w:r w:rsidR="00E07424" w:rsidRPr="00E07424">
        <w:rPr>
          <w:i/>
        </w:rPr>
        <w:t>The Rime</w:t>
      </w:r>
      <w:r w:rsidR="00E07424">
        <w:t xml:space="preserve"> in order for </w:t>
      </w:r>
      <w:r w:rsidR="00065448">
        <w:t>louder and more frequent</w:t>
      </w:r>
      <w:r w:rsidR="00E07424">
        <w:t xml:space="preserve"> d</w:t>
      </w:r>
      <w:r w:rsidR="00016081">
        <w:t>ialogue</w:t>
      </w:r>
      <w:r w:rsidR="00065448">
        <w:t>s</w:t>
      </w:r>
      <w:r w:rsidR="00016081">
        <w:t xml:space="preserve"> to </w:t>
      </w:r>
      <w:r w:rsidR="006541AB">
        <w:t xml:space="preserve">emerge </w:t>
      </w:r>
      <w:r w:rsidR="00016081">
        <w:t xml:space="preserve">on the subject. </w:t>
      </w:r>
      <w:r w:rsidR="005A257D">
        <w:t xml:space="preserve">May </w:t>
      </w:r>
      <w:r w:rsidR="007719AB">
        <w:t>this thesis</w:t>
      </w:r>
      <w:r w:rsidR="005A257D">
        <w:t xml:space="preserve"> </w:t>
      </w:r>
      <w:r w:rsidR="00E23980">
        <w:t>function as</w:t>
      </w:r>
      <w:r w:rsidR="005A257D">
        <w:t xml:space="preserve"> </w:t>
      </w:r>
      <w:r w:rsidR="00914040">
        <w:t>“ashes and sparks” (Shelley</w:t>
      </w:r>
      <w:r w:rsidR="00CF3312">
        <w:t xml:space="preserve"> 67</w:t>
      </w:r>
      <w:r w:rsidR="00914040">
        <w:t xml:space="preserve">) </w:t>
      </w:r>
      <w:r w:rsidR="00E23980">
        <w:t>for the re-ignition of scholarly interest</w:t>
      </w:r>
      <w:r w:rsidR="003F308F">
        <w:t xml:space="preserve"> </w:t>
      </w:r>
      <w:r w:rsidR="00914040">
        <w:t xml:space="preserve">in the Buddhist Coleridge. </w:t>
      </w:r>
    </w:p>
    <w:p w14:paraId="17D6B6A6" w14:textId="77777777" w:rsidR="008C07EC" w:rsidRDefault="008C07EC" w:rsidP="009E64F7">
      <w:pPr>
        <w:spacing w:line="480" w:lineRule="auto"/>
      </w:pPr>
    </w:p>
    <w:p w14:paraId="61B1D785" w14:textId="77777777" w:rsidR="00DF2C29" w:rsidRDefault="00DF2C29" w:rsidP="009E64F7">
      <w:pPr>
        <w:spacing w:line="480" w:lineRule="auto"/>
      </w:pPr>
    </w:p>
    <w:p w14:paraId="68C36EFD" w14:textId="77777777" w:rsidR="00215033" w:rsidRDefault="00215033" w:rsidP="009E64F7">
      <w:pPr>
        <w:spacing w:line="480" w:lineRule="auto"/>
      </w:pPr>
    </w:p>
    <w:p w14:paraId="2C85BF72" w14:textId="77777777" w:rsidR="00215033" w:rsidRDefault="00215033" w:rsidP="009E64F7">
      <w:pPr>
        <w:spacing w:line="480" w:lineRule="auto"/>
      </w:pPr>
    </w:p>
    <w:p w14:paraId="220E4298" w14:textId="77777777" w:rsidR="00215033" w:rsidRDefault="00215033" w:rsidP="009E64F7">
      <w:pPr>
        <w:spacing w:line="480" w:lineRule="auto"/>
      </w:pPr>
    </w:p>
    <w:p w14:paraId="181D9451" w14:textId="77777777" w:rsidR="00215033" w:rsidRDefault="00215033" w:rsidP="009E64F7">
      <w:pPr>
        <w:spacing w:line="480" w:lineRule="auto"/>
      </w:pPr>
    </w:p>
    <w:p w14:paraId="41CFABC3" w14:textId="77777777" w:rsidR="00215033" w:rsidRDefault="00215033" w:rsidP="009E64F7">
      <w:pPr>
        <w:spacing w:line="480" w:lineRule="auto"/>
      </w:pPr>
    </w:p>
    <w:p w14:paraId="56FD247E" w14:textId="77777777" w:rsidR="00215033" w:rsidRDefault="00215033" w:rsidP="009E64F7">
      <w:pPr>
        <w:spacing w:line="480" w:lineRule="auto"/>
      </w:pPr>
    </w:p>
    <w:p w14:paraId="486DC8A5" w14:textId="77777777" w:rsidR="00215033" w:rsidRDefault="00215033" w:rsidP="009E64F7">
      <w:pPr>
        <w:spacing w:line="480" w:lineRule="auto"/>
      </w:pPr>
    </w:p>
    <w:p w14:paraId="0A9F6468" w14:textId="77777777" w:rsidR="00D17C8D" w:rsidRDefault="00D17C8D" w:rsidP="009E64F7">
      <w:pPr>
        <w:spacing w:line="480" w:lineRule="auto"/>
      </w:pPr>
    </w:p>
    <w:p w14:paraId="5E56D67D" w14:textId="77777777" w:rsidR="00E752EE" w:rsidRDefault="00E752EE" w:rsidP="009E64F7">
      <w:pPr>
        <w:spacing w:line="480" w:lineRule="auto"/>
      </w:pPr>
    </w:p>
    <w:p w14:paraId="5BD87C2B" w14:textId="77777777" w:rsidR="00CB1AFF" w:rsidRDefault="00CB1AFF" w:rsidP="009E64F7">
      <w:pPr>
        <w:spacing w:line="480" w:lineRule="auto"/>
      </w:pPr>
    </w:p>
    <w:p w14:paraId="1B205883" w14:textId="77777777" w:rsidR="00CB1AFF" w:rsidRDefault="00CB1AFF" w:rsidP="009E64F7">
      <w:pPr>
        <w:spacing w:line="480" w:lineRule="auto"/>
      </w:pPr>
    </w:p>
    <w:p w14:paraId="4881875D" w14:textId="77777777" w:rsidR="007111B4" w:rsidRDefault="007111B4" w:rsidP="00FB6077">
      <w:pPr>
        <w:ind w:firstLine="720"/>
        <w:jc w:val="center"/>
      </w:pPr>
    </w:p>
    <w:p w14:paraId="37699F02" w14:textId="77777777" w:rsidR="00036457" w:rsidRDefault="00036457" w:rsidP="00FB6077">
      <w:pPr>
        <w:ind w:firstLine="720"/>
        <w:jc w:val="center"/>
      </w:pPr>
    </w:p>
    <w:p w14:paraId="5B6E218F" w14:textId="77777777" w:rsidR="002F2533" w:rsidRDefault="002F2533" w:rsidP="00FB6077">
      <w:pPr>
        <w:ind w:firstLine="720"/>
        <w:jc w:val="center"/>
      </w:pPr>
    </w:p>
    <w:p w14:paraId="6A05ED16" w14:textId="77777777" w:rsidR="00036457" w:rsidRDefault="00036457" w:rsidP="00FB6077">
      <w:pPr>
        <w:ind w:firstLine="720"/>
        <w:jc w:val="center"/>
      </w:pPr>
    </w:p>
    <w:p w14:paraId="2F4B5749" w14:textId="77777777" w:rsidR="00F87128" w:rsidRDefault="00F87128" w:rsidP="00FB6077">
      <w:pPr>
        <w:ind w:firstLine="720"/>
        <w:jc w:val="center"/>
      </w:pPr>
    </w:p>
    <w:p w14:paraId="786062A8" w14:textId="77777777" w:rsidR="00F87128" w:rsidRDefault="00F87128" w:rsidP="00FB6077">
      <w:pPr>
        <w:ind w:firstLine="720"/>
        <w:jc w:val="center"/>
      </w:pPr>
    </w:p>
    <w:p w14:paraId="24B5D0C0" w14:textId="77777777" w:rsidR="00F87128" w:rsidRDefault="00F87128" w:rsidP="00FB6077">
      <w:pPr>
        <w:ind w:firstLine="720"/>
        <w:jc w:val="center"/>
      </w:pPr>
    </w:p>
    <w:p w14:paraId="6E162A31" w14:textId="77777777" w:rsidR="00F87128" w:rsidRDefault="00F87128" w:rsidP="00FB6077">
      <w:pPr>
        <w:ind w:firstLine="720"/>
        <w:jc w:val="center"/>
      </w:pPr>
    </w:p>
    <w:p w14:paraId="635D8ED6" w14:textId="77777777" w:rsidR="00F87128" w:rsidRDefault="00F87128" w:rsidP="00FB6077">
      <w:pPr>
        <w:ind w:firstLine="720"/>
        <w:jc w:val="center"/>
      </w:pPr>
    </w:p>
    <w:p w14:paraId="173D9D75" w14:textId="77777777" w:rsidR="00F87128" w:rsidRDefault="00F87128" w:rsidP="00FB6077">
      <w:pPr>
        <w:ind w:firstLine="720"/>
        <w:jc w:val="center"/>
      </w:pPr>
    </w:p>
    <w:p w14:paraId="31CE52B1" w14:textId="77777777" w:rsidR="00F87128" w:rsidRDefault="00F87128" w:rsidP="00FB6077">
      <w:pPr>
        <w:ind w:firstLine="720"/>
        <w:jc w:val="center"/>
      </w:pPr>
    </w:p>
    <w:p w14:paraId="53472B30" w14:textId="77777777" w:rsidR="00F87128" w:rsidRDefault="00F87128" w:rsidP="00FB6077">
      <w:pPr>
        <w:ind w:firstLine="720"/>
        <w:jc w:val="center"/>
      </w:pPr>
    </w:p>
    <w:p w14:paraId="2F23D816" w14:textId="77777777" w:rsidR="00684471" w:rsidRDefault="00684471" w:rsidP="00FB6077">
      <w:pPr>
        <w:ind w:firstLine="720"/>
        <w:jc w:val="center"/>
      </w:pPr>
    </w:p>
    <w:p w14:paraId="4EE66EE2" w14:textId="0C2FAF9D" w:rsidR="00FB6077" w:rsidRPr="009C4F76" w:rsidRDefault="0085161E" w:rsidP="00FB6077">
      <w:pPr>
        <w:ind w:firstLine="720"/>
        <w:jc w:val="center"/>
      </w:pPr>
      <w:r>
        <w:t xml:space="preserve">I. </w:t>
      </w:r>
      <w:r w:rsidR="00FB6077" w:rsidRPr="009C4F76">
        <w:t xml:space="preserve"> </w:t>
      </w:r>
      <w:r w:rsidR="00FB6077" w:rsidRPr="00215033">
        <w:t>THE MARINER</w:t>
      </w:r>
      <w:r w:rsidR="00FB6077" w:rsidRPr="009C4F76">
        <w:t xml:space="preserve"> AS OTHER – </w:t>
      </w:r>
    </w:p>
    <w:p w14:paraId="7938A76B" w14:textId="77777777" w:rsidR="00FB6077" w:rsidRPr="009C4F76" w:rsidRDefault="00FB6077" w:rsidP="00FB6077">
      <w:pPr>
        <w:ind w:firstLine="720"/>
        <w:jc w:val="center"/>
      </w:pPr>
      <w:r w:rsidRPr="009C4F76">
        <w:t xml:space="preserve">THE MARGINALIZATION OF </w:t>
      </w:r>
      <w:r w:rsidRPr="009C4F76">
        <w:rPr>
          <w:i/>
        </w:rPr>
        <w:t>THE RIME OF THE ANCIENT MARINER</w:t>
      </w:r>
      <w:r w:rsidRPr="009C4F76">
        <w:t xml:space="preserve"> FROM BUDDHIST ROMANTIC STUDIES </w:t>
      </w:r>
    </w:p>
    <w:p w14:paraId="50FE0FA6" w14:textId="77777777" w:rsidR="00044A35" w:rsidRDefault="00044A35" w:rsidP="002C5B58">
      <w:pPr>
        <w:jc w:val="center"/>
        <w:outlineLvl w:val="0"/>
      </w:pPr>
    </w:p>
    <w:p w14:paraId="5FC43D94" w14:textId="0C8B093E" w:rsidR="00814605" w:rsidRDefault="00FA1FD1" w:rsidP="00814605">
      <w:pPr>
        <w:outlineLvl w:val="0"/>
        <w:rPr>
          <w:rFonts w:eastAsia="Times New Roman"/>
          <w:bCs/>
          <w:kern w:val="36"/>
        </w:rPr>
      </w:pPr>
      <w:r>
        <w:rPr>
          <w:rFonts w:eastAsia="Times New Roman"/>
          <w:bCs/>
          <w:kern w:val="36"/>
        </w:rPr>
        <w:t>“</w:t>
      </w:r>
      <w:r w:rsidR="002C5B58" w:rsidRPr="009C4F76">
        <w:rPr>
          <w:rFonts w:eastAsia="Times New Roman"/>
          <w:bCs/>
          <w:kern w:val="36"/>
        </w:rPr>
        <w:t xml:space="preserve">No man was ever yet a great poet, </w:t>
      </w:r>
    </w:p>
    <w:p w14:paraId="45424608" w14:textId="215E27E0" w:rsidR="002C5B58" w:rsidRPr="009C4F76" w:rsidRDefault="002C5B58" w:rsidP="00814605">
      <w:pPr>
        <w:outlineLvl w:val="0"/>
        <w:rPr>
          <w:rFonts w:eastAsia="Times New Roman"/>
          <w:bCs/>
          <w:kern w:val="36"/>
        </w:rPr>
      </w:pPr>
      <w:proofErr w:type="gramStart"/>
      <w:r w:rsidRPr="009C4F76">
        <w:rPr>
          <w:rFonts w:eastAsia="Times New Roman"/>
          <w:bCs/>
          <w:kern w:val="36"/>
        </w:rPr>
        <w:t>without</w:t>
      </w:r>
      <w:proofErr w:type="gramEnd"/>
      <w:r w:rsidRPr="009C4F76">
        <w:rPr>
          <w:rFonts w:eastAsia="Times New Roman"/>
          <w:bCs/>
          <w:kern w:val="36"/>
        </w:rPr>
        <w:t xml:space="preserve"> being at the same time a profound philosopher.</w:t>
      </w:r>
      <w:r w:rsidR="00FA1FD1">
        <w:rPr>
          <w:rFonts w:eastAsia="Times New Roman"/>
          <w:bCs/>
          <w:kern w:val="36"/>
        </w:rPr>
        <w:t>”</w:t>
      </w:r>
    </w:p>
    <w:p w14:paraId="49C17C88" w14:textId="6863B1AD" w:rsidR="00A54B0E" w:rsidRPr="002C5B58" w:rsidRDefault="00A3312F" w:rsidP="002C5B58">
      <w:pPr>
        <w:jc w:val="center"/>
        <w:outlineLvl w:val="0"/>
        <w:rPr>
          <w:rFonts w:eastAsia="Times New Roman"/>
          <w:bCs/>
          <w:kern w:val="36"/>
        </w:rPr>
      </w:pPr>
      <w:r>
        <w:rPr>
          <w:rFonts w:eastAsia="Times New Roman"/>
          <w:bCs/>
          <w:kern w:val="36"/>
        </w:rPr>
        <w:tab/>
      </w:r>
      <w:r>
        <w:rPr>
          <w:rFonts w:eastAsia="Times New Roman"/>
          <w:bCs/>
          <w:kern w:val="36"/>
        </w:rPr>
        <w:tab/>
      </w:r>
      <w:r>
        <w:rPr>
          <w:rFonts w:eastAsia="Times New Roman"/>
          <w:bCs/>
          <w:kern w:val="36"/>
        </w:rPr>
        <w:tab/>
      </w:r>
      <w:r>
        <w:rPr>
          <w:rFonts w:eastAsia="Times New Roman"/>
          <w:bCs/>
          <w:kern w:val="36"/>
        </w:rPr>
        <w:tab/>
      </w:r>
      <w:r>
        <w:rPr>
          <w:rFonts w:eastAsia="Times New Roman"/>
          <w:bCs/>
          <w:kern w:val="36"/>
        </w:rPr>
        <w:tab/>
      </w:r>
      <w:r w:rsidR="00814605">
        <w:rPr>
          <w:rFonts w:eastAsia="Times New Roman"/>
          <w:bCs/>
          <w:kern w:val="36"/>
        </w:rPr>
        <w:t>-</w:t>
      </w:r>
      <w:r w:rsidR="002C5B58" w:rsidRPr="009C4F76">
        <w:rPr>
          <w:rFonts w:eastAsia="Times New Roman"/>
          <w:bCs/>
          <w:kern w:val="36"/>
        </w:rPr>
        <w:t>Samuel Taylor Coleridge</w:t>
      </w:r>
      <w:r w:rsidR="005E10D4">
        <w:rPr>
          <w:rFonts w:eastAsia="Times New Roman"/>
          <w:bCs/>
          <w:kern w:val="36"/>
        </w:rPr>
        <w:t xml:space="preserve">, </w:t>
      </w:r>
      <w:proofErr w:type="spellStart"/>
      <w:r w:rsidR="005E10D4" w:rsidRPr="008D149F">
        <w:rPr>
          <w:i/>
        </w:rPr>
        <w:t>Biographia</w:t>
      </w:r>
      <w:proofErr w:type="spellEnd"/>
      <w:r w:rsidR="005E10D4" w:rsidRPr="008D149F">
        <w:rPr>
          <w:i/>
        </w:rPr>
        <w:t xml:space="preserve"> </w:t>
      </w:r>
      <w:proofErr w:type="spellStart"/>
      <w:r w:rsidR="005E10D4" w:rsidRPr="008D149F">
        <w:rPr>
          <w:i/>
        </w:rPr>
        <w:t>Literaria</w:t>
      </w:r>
      <w:proofErr w:type="spellEnd"/>
      <w:r w:rsidR="003F76F5" w:rsidRPr="009C4F76">
        <w:rPr>
          <w:rStyle w:val="FootnoteReference"/>
          <w:rFonts w:eastAsia="Times New Roman"/>
          <w:bCs/>
          <w:kern w:val="36"/>
        </w:rPr>
        <w:footnoteReference w:id="9"/>
      </w:r>
    </w:p>
    <w:p w14:paraId="1ED33FFB" w14:textId="77777777" w:rsidR="00A54B0E" w:rsidRDefault="00A54B0E" w:rsidP="009E64F7">
      <w:pPr>
        <w:spacing w:line="480" w:lineRule="auto"/>
      </w:pPr>
    </w:p>
    <w:p w14:paraId="0F27165F" w14:textId="4AA327A5" w:rsidR="000D0149" w:rsidRDefault="000D0149" w:rsidP="00267710">
      <w:pPr>
        <w:spacing w:line="480" w:lineRule="auto"/>
      </w:pPr>
      <w:r>
        <w:tab/>
      </w:r>
      <w:r w:rsidRPr="009C4F76">
        <w:t xml:space="preserve">The emergence of the </w:t>
      </w:r>
      <w:r w:rsidRPr="009C4F76">
        <w:rPr>
          <w:i/>
        </w:rPr>
        <w:t>dharma</w:t>
      </w:r>
      <w:r w:rsidRPr="009C4F76">
        <w:rPr>
          <w:rStyle w:val="FootnoteReference"/>
        </w:rPr>
        <w:footnoteReference w:id="10"/>
      </w:r>
      <w:r w:rsidRPr="009C4F76">
        <w:t xml:space="preserve"> in the West – revealed by the growing interest in Buddhist practices and beliefs adopted by non-Eastern people – has given way to the flowering of the dharma within modern literary</w:t>
      </w:r>
      <w:r w:rsidR="003239D4">
        <w:t xml:space="preserve"> studies. In consequence of the</w:t>
      </w:r>
      <w:r w:rsidRPr="009C4F76">
        <w:t xml:space="preserve"> blooming interest, an abundance of scholarly work has surfaced that aims to reinterpret a wide array of writers within the philosophical framework of Buddhist thought. Despite the </w:t>
      </w:r>
      <w:r>
        <w:t xml:space="preserve">many </w:t>
      </w:r>
      <w:r w:rsidRPr="009C4F76">
        <w:t xml:space="preserve">Buddhism-inspired literary texts that have come to light, no literary period in English literature has been reanalyzed within the Buddhist context more frequently than the Romantic period. The growing interest in unveiling the Buddhist philosophy embedded within the works of the Romantic poets has led to the advent of academic courses that explore the connections between Romanticism and Buddhism, as well as the inclusion of a volume titled “Romanticism and Buddhism” in the </w:t>
      </w:r>
      <w:r w:rsidRPr="009C4F76">
        <w:rPr>
          <w:i/>
        </w:rPr>
        <w:t>Romantic Circles Praxis Series</w:t>
      </w:r>
      <w:r>
        <w:t xml:space="preserve"> – </w:t>
      </w:r>
      <w:r w:rsidRPr="009C4F76">
        <w:t xml:space="preserve">a widely respected scholarly website dedicated to the study of the Romantic period. Along with these major developments in modern literary studies, an abundance of books and articles currently exist that examine the role of Buddhism in Romantic literature, with more texts on the subject being published yearly. From the perspective of Buddhism, the poetry of William Blake, John Keats, Percy Bysshe Shelley, and William Wordsworth </w:t>
      </w:r>
      <w:r>
        <w:t>has</w:t>
      </w:r>
      <w:r w:rsidRPr="009C4F76">
        <w:t xml:space="preserve"> taken on a different hue – one that highlights the Buddhist concepts of silent meditation, </w:t>
      </w:r>
      <w:r>
        <w:t xml:space="preserve">compassionate </w:t>
      </w:r>
      <w:r w:rsidRPr="009C4F76">
        <w:t xml:space="preserve">wisdom, interconnectedness, and emptiness. Such reinterpretations allow scholars to breathe new life into old works – an idea that very much correlates with the spirit of Romanticism, where the mundane and </w:t>
      </w:r>
      <w:proofErr w:type="spellStart"/>
      <w:r w:rsidRPr="009C4F76">
        <w:t>everyday</w:t>
      </w:r>
      <w:proofErr w:type="spellEnd"/>
      <w:r w:rsidRPr="009C4F76">
        <w:t xml:space="preserve"> is looked upon with new, childlike excitement. </w:t>
      </w:r>
      <w:r w:rsidR="00D37F5B">
        <w:tab/>
      </w:r>
    </w:p>
    <w:p w14:paraId="36AF9AA9" w14:textId="3359A866" w:rsidR="009B2EDF" w:rsidRDefault="00D37F5B" w:rsidP="009E64F7">
      <w:pPr>
        <w:spacing w:line="480" w:lineRule="auto"/>
      </w:pPr>
      <w:r>
        <w:tab/>
      </w:r>
      <w:r w:rsidR="00CD5630">
        <w:t>Despite the</w:t>
      </w:r>
      <w:r w:rsidR="00267710" w:rsidRPr="009C4F76">
        <w:t xml:space="preserve"> scholarly trend, there remains one influential author from the age of Romanticism who has not yet experienced </w:t>
      </w:r>
      <w:r w:rsidR="0008592F">
        <w:t>such rejuvenation</w:t>
      </w:r>
      <w:r w:rsidR="00267710" w:rsidRPr="009C4F76">
        <w:t xml:space="preserve"> to the extent that his counterparts have. Excluding </w:t>
      </w:r>
      <w:r w:rsidR="003239D4">
        <w:t xml:space="preserve">such an </w:t>
      </w:r>
      <w:r w:rsidR="00267710" w:rsidRPr="009C4F76">
        <w:t xml:space="preserve">essential </w:t>
      </w:r>
      <w:r w:rsidR="00FE475A">
        <w:t xml:space="preserve">figure </w:t>
      </w:r>
      <w:r w:rsidR="00267710" w:rsidRPr="009C4F76">
        <w:t xml:space="preserve">of the Romantic period has created </w:t>
      </w:r>
      <w:r w:rsidR="00DE740F">
        <w:t>a gap within Buddhist Romantic S</w:t>
      </w:r>
      <w:r w:rsidR="009C5950">
        <w:t>tudies</w:t>
      </w:r>
      <w:r w:rsidR="003F4363">
        <w:t>. The</w:t>
      </w:r>
      <w:r w:rsidR="00267710" w:rsidRPr="009C4F76">
        <w:t xml:space="preserve"> deficiency can be attributed to the lack of attention given to Samuel Taylor Coleridge in general and </w:t>
      </w:r>
      <w:r w:rsidR="00267710" w:rsidRPr="009C4F76">
        <w:rPr>
          <w:i/>
        </w:rPr>
        <w:t>The Rime of the Ancient Mariner</w:t>
      </w:r>
      <w:r w:rsidR="00267710" w:rsidRPr="009C4F76">
        <w:t xml:space="preserve"> in particular. The marginalization of Coleridge and </w:t>
      </w:r>
      <w:r w:rsidR="00267710" w:rsidRPr="009C4F76">
        <w:rPr>
          <w:i/>
        </w:rPr>
        <w:t>The Rime of the Ancient Mariner</w:t>
      </w:r>
      <w:r w:rsidR="00267710" w:rsidRPr="009C4F76">
        <w:t xml:space="preserve"> from such spheres is baffling, for biographers </w:t>
      </w:r>
      <w:r w:rsidR="00267710">
        <w:t xml:space="preserve">and scholars </w:t>
      </w:r>
      <w:r w:rsidR="00267710" w:rsidRPr="009C4F76">
        <w:t>have proven that Coleridge extensively studied Eastern literature, philosophy, and religion.</w:t>
      </w:r>
      <w:r w:rsidR="00267710">
        <w:t xml:space="preserve"> </w:t>
      </w:r>
      <w:r w:rsidR="00267710" w:rsidRPr="009C4F76">
        <w:t xml:space="preserve">Additionally, Coleridge’s works seem more heavily imbued with Oriental themes and images than </w:t>
      </w:r>
      <w:r w:rsidR="008719C7">
        <w:t>many</w:t>
      </w:r>
      <w:r w:rsidR="00267710" w:rsidRPr="009C4F76">
        <w:t xml:space="preserve"> of his Romantic counterparts</w:t>
      </w:r>
      <w:r w:rsidR="00267710">
        <w:t xml:space="preserve">, which </w:t>
      </w:r>
      <w:r w:rsidR="00AA1DE4">
        <w:t>highlight</w:t>
      </w:r>
      <w:r w:rsidR="001E1620">
        <w:t xml:space="preserve"> </w:t>
      </w:r>
      <w:r w:rsidR="00267710">
        <w:t>both the importance</w:t>
      </w:r>
      <w:r w:rsidR="00267710" w:rsidRPr="009C4F76">
        <w:t xml:space="preserve"> and necessity of Coleridge’s incl</w:t>
      </w:r>
      <w:r w:rsidR="00DE740F">
        <w:t>usion within Buddhist Romantic S</w:t>
      </w:r>
      <w:r w:rsidR="00267710" w:rsidRPr="009C4F76">
        <w:t xml:space="preserve">tudies. </w:t>
      </w:r>
      <w:r w:rsidR="009E64F7" w:rsidRPr="009C4F76">
        <w:t xml:space="preserve">Despite the unique angle Buddhism lends to a reading of </w:t>
      </w:r>
      <w:r w:rsidR="009E64F7" w:rsidRPr="009C4F76">
        <w:rPr>
          <w:i/>
        </w:rPr>
        <w:t>The Rime of the Ancient Mariner</w:t>
      </w:r>
      <w:r w:rsidR="009E64F7" w:rsidRPr="009C4F76">
        <w:t>, the marginalization of Samuel Taylor Coleridge from discourses involving Romanticism and Buddhism can be seen from the beginning of such studies.</w:t>
      </w:r>
      <w:r w:rsidR="009B2EDF">
        <w:t xml:space="preserve"> </w:t>
      </w:r>
    </w:p>
    <w:p w14:paraId="79E65908" w14:textId="60D539D2" w:rsidR="009E64F7" w:rsidRPr="009C4F76" w:rsidRDefault="009B2EDF" w:rsidP="009E64F7">
      <w:pPr>
        <w:spacing w:line="480" w:lineRule="auto"/>
      </w:pPr>
      <w:r>
        <w:tab/>
      </w:r>
      <w:r w:rsidR="009E64F7" w:rsidRPr="009C4F76">
        <w:t xml:space="preserve">One of the first scholars to critically examine Coleridge within the vein of Buddhism in an extensive study is </w:t>
      </w:r>
      <w:proofErr w:type="spellStart"/>
      <w:r w:rsidR="009E64F7" w:rsidRPr="009C4F76">
        <w:t>R.H</w:t>
      </w:r>
      <w:proofErr w:type="spellEnd"/>
      <w:r w:rsidR="009E64F7" w:rsidRPr="009C4F76">
        <w:t xml:space="preserve">. Blyth with his 1942 publication of </w:t>
      </w:r>
      <w:r w:rsidR="009E64F7" w:rsidRPr="009C4F76">
        <w:rPr>
          <w:i/>
        </w:rPr>
        <w:t>Zen in</w:t>
      </w:r>
      <w:r w:rsidR="009E64F7" w:rsidRPr="009C4F76">
        <w:t xml:space="preserve"> </w:t>
      </w:r>
      <w:r w:rsidR="009E64F7" w:rsidRPr="009C4F76">
        <w:rPr>
          <w:i/>
        </w:rPr>
        <w:t>English Literature and Oriental Classics</w:t>
      </w:r>
      <w:r w:rsidR="009E64F7" w:rsidRPr="009C4F76">
        <w:t xml:space="preserve">. In his </w:t>
      </w:r>
      <w:r w:rsidR="00CD5630">
        <w:t>435-page book</w:t>
      </w:r>
      <w:r w:rsidR="009E64F7" w:rsidRPr="009C4F76">
        <w:t>, Blyth tersely alludes to Coleridge nine times, whereas Wordsworth is discussed fifty-seven times, not including the chapter that is dedicated solely to Wordsworth.</w:t>
      </w:r>
      <w:r w:rsidR="009E64F7" w:rsidRPr="009C4F76">
        <w:rPr>
          <w:rStyle w:val="FootnoteReference"/>
        </w:rPr>
        <w:footnoteReference w:id="11"/>
      </w:r>
      <w:r w:rsidR="009E64F7" w:rsidRPr="009C4F76">
        <w:t xml:space="preserve"> The degree of attention given to Coleridge, vis-à-vis the attention given to Wordsworth, unveils the minuscule role Coleridge play</w:t>
      </w:r>
      <w:r w:rsidR="009E64F7">
        <w:t>s</w:t>
      </w:r>
      <w:r w:rsidR="009E64F7" w:rsidRPr="009C4F76">
        <w:t xml:space="preserve"> within Blyth’s analysis of Romanticism and Buddhism.  It is not surprising</w:t>
      </w:r>
      <w:r w:rsidR="009E64F7" w:rsidRPr="009C4F76">
        <w:rPr>
          <w:b/>
        </w:rPr>
        <w:t xml:space="preserve"> </w:t>
      </w:r>
      <w:r w:rsidR="009E64F7" w:rsidRPr="009C4F76">
        <w:t xml:space="preserve">that he dedicates such little attention to the poet, for throughout the text Blyth criticizes Coleridge’s ability to fully comprehend both religion and poetry – subjects Coleridge wrote on extensively throughout his lifetime. </w:t>
      </w:r>
      <w:proofErr w:type="gramStart"/>
      <w:r w:rsidR="009E64F7" w:rsidRPr="009C4F76">
        <w:t>According to Blyth, “Coleridge is another of those on the black list, partly for insincere imitation of Wordsworth, partly for his own native lack of religion and poetry” (8).</w:t>
      </w:r>
      <w:proofErr w:type="gramEnd"/>
      <w:r w:rsidR="009E64F7" w:rsidRPr="009C4F76">
        <w:t xml:space="preserve"> In accordance with Blyth’s assessment, since Coleridge does not understand religion, he consequently cannot grasp the philosophical complexities of Buddhist thought. </w:t>
      </w:r>
      <w:r w:rsidR="009E64F7" w:rsidRPr="009C4F76">
        <w:tab/>
      </w:r>
    </w:p>
    <w:p w14:paraId="14F26E00" w14:textId="4E1BBC1D" w:rsidR="009E64F7" w:rsidRPr="00CB708D" w:rsidRDefault="009E64F7" w:rsidP="009E64F7">
      <w:pPr>
        <w:spacing w:line="480" w:lineRule="auto"/>
      </w:pPr>
      <w:r w:rsidRPr="00BE6FC9">
        <w:rPr>
          <w:color w:val="3366FF"/>
        </w:rPr>
        <w:tab/>
      </w:r>
      <w:r w:rsidRPr="00CB708D">
        <w:t xml:space="preserve">In order to substantiate his claim that Coleridge belongs on the periphery of Buddhism and Romanticism, Blyth juxtaposes </w:t>
      </w:r>
      <w:r w:rsidR="007C6BB5" w:rsidRPr="00CB708D">
        <w:t xml:space="preserve">the ending of </w:t>
      </w:r>
      <w:r w:rsidR="007C6BB5" w:rsidRPr="00CB708D">
        <w:rPr>
          <w:i/>
        </w:rPr>
        <w:t>The Rime of the Ancient Mariner</w:t>
      </w:r>
      <w:r w:rsidRPr="00CB708D">
        <w:t xml:space="preserve"> with a haiku written by </w:t>
      </w:r>
      <w:proofErr w:type="spellStart"/>
      <w:r w:rsidRPr="00CB708D">
        <w:t>Taigi</w:t>
      </w:r>
      <w:proofErr w:type="spellEnd"/>
      <w:r w:rsidRPr="00CB708D">
        <w:t>:</w:t>
      </w:r>
      <w:r w:rsidRPr="00CB708D">
        <w:rPr>
          <w:rStyle w:val="FootnoteReference"/>
        </w:rPr>
        <w:footnoteReference w:id="12"/>
      </w:r>
      <w:r w:rsidRPr="00CB708D">
        <w:t xml:space="preserve"> </w:t>
      </w:r>
    </w:p>
    <w:p w14:paraId="3372A907" w14:textId="2C1B717C" w:rsidR="009E64F7" w:rsidRPr="00F267F2" w:rsidRDefault="009E64F7" w:rsidP="0022133B">
      <w:pPr>
        <w:ind w:left="1440"/>
      </w:pPr>
      <w:r w:rsidRPr="00F267F2">
        <w:t>Symbolism, pantheism, mysticism, religiosity, these are not Zen. Zen is poetry. Compare Coleridge’s milk and water, wish</w:t>
      </w:r>
      <w:r w:rsidR="00E949D2" w:rsidRPr="00F267F2">
        <w:t>y</w:t>
      </w:r>
      <w:r w:rsidRPr="00F267F2">
        <w:t xml:space="preserve">-washy: ‘He </w:t>
      </w:r>
      <w:proofErr w:type="spellStart"/>
      <w:r w:rsidRPr="00F267F2">
        <w:t>prayeth</w:t>
      </w:r>
      <w:proofErr w:type="spellEnd"/>
      <w:r w:rsidRPr="00F267F2">
        <w:t xml:space="preserve"> best who </w:t>
      </w:r>
      <w:proofErr w:type="spellStart"/>
      <w:r w:rsidRPr="00F267F2">
        <w:t>loveth</w:t>
      </w:r>
      <w:proofErr w:type="spellEnd"/>
      <w:r w:rsidRPr="00F267F2">
        <w:t xml:space="preserve"> best / </w:t>
      </w:r>
      <w:proofErr w:type="gramStart"/>
      <w:r w:rsidRPr="00F267F2">
        <w:t>The</w:t>
      </w:r>
      <w:proofErr w:type="gramEnd"/>
      <w:r w:rsidRPr="00F267F2">
        <w:t xml:space="preserve"> things both great and small, / For the good God who </w:t>
      </w:r>
      <w:proofErr w:type="spellStart"/>
      <w:r w:rsidRPr="00F267F2">
        <w:t>loveth</w:t>
      </w:r>
      <w:proofErr w:type="spellEnd"/>
      <w:r w:rsidRPr="00F267F2">
        <w:t xml:space="preserve"> us, / He made and </w:t>
      </w:r>
      <w:proofErr w:type="spellStart"/>
      <w:r w:rsidRPr="00F267F2">
        <w:t>loveth</w:t>
      </w:r>
      <w:proofErr w:type="spellEnd"/>
      <w:r w:rsidRPr="00F267F2">
        <w:t xml:space="preserve"> all’ with a real religious poem by </w:t>
      </w:r>
      <w:proofErr w:type="spellStart"/>
      <w:r w:rsidRPr="00F267F2">
        <w:t>Taigi</w:t>
      </w:r>
      <w:proofErr w:type="spellEnd"/>
      <w:r w:rsidRPr="00F267F2">
        <w:t>. (Blyth 247)</w:t>
      </w:r>
    </w:p>
    <w:p w14:paraId="02B7FB04" w14:textId="77777777" w:rsidR="0022133B" w:rsidRPr="00F267F2" w:rsidRDefault="0022133B" w:rsidP="0022133B">
      <w:pPr>
        <w:ind w:left="1440"/>
        <w:rPr>
          <w:color w:val="3366FF"/>
        </w:rPr>
      </w:pPr>
    </w:p>
    <w:p w14:paraId="4A9D162C" w14:textId="424E9BF9" w:rsidR="003E0C41" w:rsidRPr="00F267F2" w:rsidRDefault="00223A38" w:rsidP="009E64F7">
      <w:pPr>
        <w:spacing w:line="480" w:lineRule="auto"/>
        <w:contextualSpacing/>
      </w:pPr>
      <w:r w:rsidRPr="00F267F2">
        <w:t xml:space="preserve">The purpose of Blyth’s comparison here </w:t>
      </w:r>
      <w:r w:rsidR="009E64F7" w:rsidRPr="00F267F2">
        <w:t>is to bolster his assertion that Coleridge</w:t>
      </w:r>
      <w:r w:rsidR="00B15AFD" w:rsidRPr="00F267F2">
        <w:t>’s work lacks the spirit of Zen</w:t>
      </w:r>
      <w:r w:rsidR="00B95B5E" w:rsidRPr="00F267F2">
        <w:t xml:space="preserve"> because of </w:t>
      </w:r>
      <w:r w:rsidR="00DB076F" w:rsidRPr="00F267F2">
        <w:t>its “</w:t>
      </w:r>
      <w:r w:rsidR="003E0C41" w:rsidRPr="00F267F2">
        <w:t>wish</w:t>
      </w:r>
      <w:r w:rsidR="00E949D2" w:rsidRPr="00F267F2">
        <w:t>y</w:t>
      </w:r>
      <w:r w:rsidR="003E0C41" w:rsidRPr="00F267F2">
        <w:t>-</w:t>
      </w:r>
      <w:r w:rsidR="00DB076F" w:rsidRPr="00F267F2">
        <w:t>washy”</w:t>
      </w:r>
      <w:r w:rsidR="003E0C41" w:rsidRPr="00F267F2">
        <w:t xml:space="preserve"> nature</w:t>
      </w:r>
      <w:r w:rsidR="00D86C66" w:rsidRPr="00F267F2">
        <w:t>.</w:t>
      </w:r>
      <w:r w:rsidR="00F00AB3" w:rsidRPr="00F267F2">
        <w:t xml:space="preserve"> </w:t>
      </w:r>
      <w:r w:rsidR="00D86C66" w:rsidRPr="00F267F2">
        <w:t xml:space="preserve">However, </w:t>
      </w:r>
      <w:r w:rsidR="00F00AB3" w:rsidRPr="00F267F2">
        <w:t xml:space="preserve">what is </w:t>
      </w:r>
      <w:r w:rsidR="00D776F1" w:rsidRPr="00F267F2">
        <w:t xml:space="preserve">most </w:t>
      </w:r>
      <w:r w:rsidR="00F00AB3" w:rsidRPr="00F267F2">
        <w:t xml:space="preserve">problematic about </w:t>
      </w:r>
      <w:r w:rsidR="00D86C66" w:rsidRPr="00F267F2">
        <w:t xml:space="preserve">Blyth’s </w:t>
      </w:r>
      <w:r w:rsidR="009646BD" w:rsidRPr="00F267F2">
        <w:t xml:space="preserve">rejection of Coleridge </w:t>
      </w:r>
      <w:r w:rsidR="00433002" w:rsidRPr="00F267F2">
        <w:t xml:space="preserve">is </w:t>
      </w:r>
      <w:r w:rsidR="00F00AB3" w:rsidRPr="00F267F2">
        <w:t xml:space="preserve">that he does </w:t>
      </w:r>
      <w:r w:rsidR="00E05EC4" w:rsidRPr="00F267F2">
        <w:t xml:space="preserve">not </w:t>
      </w:r>
      <w:r w:rsidR="00F00AB3" w:rsidRPr="00F267F2">
        <w:t xml:space="preserve">explain </w:t>
      </w:r>
      <w:r w:rsidR="00DF2424" w:rsidRPr="00F267F2">
        <w:t xml:space="preserve">nor clarify </w:t>
      </w:r>
      <w:r w:rsidR="00F00AB3" w:rsidRPr="00F267F2">
        <w:t>what he means by the term “wish</w:t>
      </w:r>
      <w:r w:rsidR="00E949D2" w:rsidRPr="00F267F2">
        <w:t>y</w:t>
      </w:r>
      <w:r w:rsidR="00F00AB3" w:rsidRPr="00F267F2">
        <w:t>-washy</w:t>
      </w:r>
      <w:r w:rsidR="00433002" w:rsidRPr="00F267F2">
        <w:t>.</w:t>
      </w:r>
      <w:r w:rsidR="00F00AB3" w:rsidRPr="00F267F2">
        <w:t>”</w:t>
      </w:r>
      <w:r w:rsidR="00433002" w:rsidRPr="00F267F2">
        <w:t xml:space="preserve"> </w:t>
      </w:r>
      <w:r w:rsidR="00E05EC4" w:rsidRPr="00F267F2">
        <w:t xml:space="preserve">Consequently, readers cannot </w:t>
      </w:r>
      <w:r w:rsidR="009646BD" w:rsidRPr="00F267F2">
        <w:t>determine</w:t>
      </w:r>
      <w:r w:rsidR="00E05EC4" w:rsidRPr="00F267F2">
        <w:t xml:space="preserve"> why exactly the </w:t>
      </w:r>
      <w:r w:rsidR="00A47F11" w:rsidRPr="00F267F2">
        <w:t xml:space="preserve">Mariner’s </w:t>
      </w:r>
      <w:r w:rsidR="00433002" w:rsidRPr="00F267F2">
        <w:t xml:space="preserve">message </w:t>
      </w:r>
      <w:r w:rsidR="00E05EC4" w:rsidRPr="00F267F2">
        <w:t xml:space="preserve">is </w:t>
      </w:r>
      <w:r w:rsidR="003E2543" w:rsidRPr="00F267F2">
        <w:t>“wish</w:t>
      </w:r>
      <w:r w:rsidR="00E949D2" w:rsidRPr="00F267F2">
        <w:t>y</w:t>
      </w:r>
      <w:r w:rsidR="003E2543" w:rsidRPr="00F267F2">
        <w:t>-washy</w:t>
      </w:r>
      <w:r w:rsidR="00751B8D" w:rsidRPr="00F267F2">
        <w:t>,</w:t>
      </w:r>
      <w:r w:rsidR="006E2DFA" w:rsidRPr="00F267F2">
        <w:t xml:space="preserve">” </w:t>
      </w:r>
      <w:r w:rsidR="00A0439C" w:rsidRPr="00F267F2">
        <w:t>or</w:t>
      </w:r>
      <w:r w:rsidR="006E2DFA" w:rsidRPr="00F267F2">
        <w:t xml:space="preserve"> </w:t>
      </w:r>
      <w:r w:rsidR="00E05EC4" w:rsidRPr="00F267F2">
        <w:t xml:space="preserve">why the presence of </w:t>
      </w:r>
      <w:r w:rsidR="0057361E" w:rsidRPr="00F267F2">
        <w:t xml:space="preserve">such </w:t>
      </w:r>
      <w:r w:rsidR="00E05EC4" w:rsidRPr="00F267F2">
        <w:t xml:space="preserve">wishy-washiness would automatically </w:t>
      </w:r>
      <w:r w:rsidR="00433002" w:rsidRPr="00F267F2">
        <w:t xml:space="preserve">eliminate </w:t>
      </w:r>
      <w:r w:rsidR="00E05EC4" w:rsidRPr="00F267F2">
        <w:t xml:space="preserve">the above passage from </w:t>
      </w:r>
      <w:r w:rsidR="00D85AF0" w:rsidRPr="00F267F2">
        <w:t>Zen spheres.</w:t>
      </w:r>
      <w:r w:rsidR="00433002" w:rsidRPr="00F267F2">
        <w:t xml:space="preserve"> </w:t>
      </w:r>
    </w:p>
    <w:p w14:paraId="205A3452" w14:textId="561E2CB1" w:rsidR="009E64F7" w:rsidRPr="004430A9" w:rsidRDefault="00E705A0" w:rsidP="009E64F7">
      <w:pPr>
        <w:spacing w:line="480" w:lineRule="auto"/>
        <w:contextualSpacing/>
      </w:pPr>
      <w:r w:rsidRPr="00F267F2">
        <w:rPr>
          <w:i/>
          <w:color w:val="3366FF"/>
        </w:rPr>
        <w:tab/>
      </w:r>
      <w:r w:rsidR="00C53407" w:rsidRPr="00F267F2">
        <w:t>I</w:t>
      </w:r>
      <w:r w:rsidRPr="00F267F2">
        <w:t>n</w:t>
      </w:r>
      <w:r w:rsidR="00C53407" w:rsidRPr="00F267F2">
        <w:t xml:space="preserve"> addition to </w:t>
      </w:r>
      <w:r w:rsidR="00BB2597" w:rsidRPr="00F267F2">
        <w:t>what Blyt</w:t>
      </w:r>
      <w:r w:rsidR="0057361E" w:rsidRPr="00F267F2">
        <w:t>h describes as the overly simplistic</w:t>
      </w:r>
      <w:r w:rsidR="00BB2597" w:rsidRPr="00F267F2">
        <w:t xml:space="preserve"> nature of the </w:t>
      </w:r>
      <w:r w:rsidR="0097130E" w:rsidRPr="00F267F2">
        <w:t xml:space="preserve">above </w:t>
      </w:r>
      <w:r w:rsidR="00BB2597" w:rsidRPr="00F267F2">
        <w:t>passage,</w:t>
      </w:r>
      <w:r w:rsidR="00BB2597" w:rsidRPr="004430A9">
        <w:t xml:space="preserve"> Blyth’s </w:t>
      </w:r>
      <w:r w:rsidR="009E64F7" w:rsidRPr="004430A9">
        <w:t xml:space="preserve">rejection of Coleridge </w:t>
      </w:r>
      <w:r w:rsidR="00BB2597" w:rsidRPr="004430A9">
        <w:t xml:space="preserve">also </w:t>
      </w:r>
      <w:r w:rsidR="009E64F7" w:rsidRPr="004430A9">
        <w:t xml:space="preserve">stems from his belief that </w:t>
      </w:r>
      <w:r w:rsidR="0097130E" w:rsidRPr="004430A9">
        <w:t xml:space="preserve">the message conveyed by the Mariner </w:t>
      </w:r>
      <w:r w:rsidR="009E64F7" w:rsidRPr="004430A9">
        <w:t xml:space="preserve">is pantheistic in nature rather than Buddhist. Blyth’s exclusion of Coleridge on the grounds of pantheism seems a bit </w:t>
      </w:r>
      <w:proofErr w:type="gramStart"/>
      <w:r w:rsidR="009E64F7" w:rsidRPr="004430A9">
        <w:t>contradictory,</w:t>
      </w:r>
      <w:proofErr w:type="gramEnd"/>
      <w:r w:rsidR="009E64F7" w:rsidRPr="004430A9">
        <w:t xml:space="preserve"> particularly since Wordsworth – whose poetry is quite pantheistic in nature – is given much attention and praise in Blyth’s study.</w:t>
      </w:r>
      <w:r w:rsidR="004C670A" w:rsidRPr="004430A9">
        <w:rPr>
          <w:rStyle w:val="FootnoteReference"/>
        </w:rPr>
        <w:footnoteReference w:id="13"/>
      </w:r>
      <w:r w:rsidR="009E64F7" w:rsidRPr="004430A9">
        <w:t xml:space="preserve"> Although Blyth is correct in identifying the pantheism inherent in the passage by Coleridge, he does not acknowledge that Buddhism and pantheism do share similar viewpoints, and consequently, the presence of the latter perspective does not necessarily negate the existence of the former. </w:t>
      </w:r>
    </w:p>
    <w:p w14:paraId="3F95F9C4" w14:textId="6F30FA1D" w:rsidR="009E64F7" w:rsidRDefault="009E64F7" w:rsidP="009E64F7">
      <w:pPr>
        <w:spacing w:line="480" w:lineRule="auto"/>
        <w:contextualSpacing/>
      </w:pPr>
      <w:r w:rsidRPr="009C4F76">
        <w:tab/>
        <w:t xml:space="preserve">Revealing that Buddhism and pantheism can co-exist without contradiction, Thomas McFarland in </w:t>
      </w:r>
      <w:r w:rsidRPr="009C4F76">
        <w:rPr>
          <w:i/>
        </w:rPr>
        <w:t>Coleridge and the Pantheist Tradition</w:t>
      </w:r>
      <w:r w:rsidRPr="009C4F76">
        <w:t xml:space="preserve"> reconciles the two viewpoints by referring to the Buddha as a “pantheist” (60). McFarland’s supposition is not a farfetched one, for  </w:t>
      </w:r>
    </w:p>
    <w:p w14:paraId="779BB515" w14:textId="506B65AD" w:rsidR="009E64F7" w:rsidRDefault="009E64F7" w:rsidP="00DB6946">
      <w:pPr>
        <w:tabs>
          <w:tab w:val="left" w:pos="1440"/>
        </w:tabs>
        <w:ind w:left="1440"/>
        <w:contextualSpacing/>
      </w:pPr>
      <w:r w:rsidRPr="009C4F76">
        <w:t>Pantheism believes that all things are linked in a prof</w:t>
      </w:r>
      <w:r>
        <w:t xml:space="preserve">ound unity. All things have a </w:t>
      </w:r>
      <w:r w:rsidRPr="009C4F76">
        <w:t>common origin and a common destiny. All th</w:t>
      </w:r>
      <w:r>
        <w:t xml:space="preserve">ings are interconnected and </w:t>
      </w:r>
      <w:r w:rsidRPr="009C4F76">
        <w:t>interdependent. In life and in death we are an inseparabl</w:t>
      </w:r>
      <w:r>
        <w:t xml:space="preserve">e part of unity, and in </w:t>
      </w:r>
      <w:r w:rsidRPr="009C4F76">
        <w:t xml:space="preserve">realizing this we can find our joy and peace. (Harrison 2) </w:t>
      </w:r>
    </w:p>
    <w:p w14:paraId="5FFCE9EA" w14:textId="77777777" w:rsidR="00DB6946" w:rsidRPr="009C4F76" w:rsidRDefault="00DB6946" w:rsidP="00DB6946">
      <w:pPr>
        <w:tabs>
          <w:tab w:val="left" w:pos="1440"/>
        </w:tabs>
        <w:ind w:left="1440"/>
        <w:contextualSpacing/>
      </w:pPr>
    </w:p>
    <w:p w14:paraId="6D10E04E" w14:textId="16A096A5" w:rsidR="00411795" w:rsidRPr="00CE1FD9" w:rsidRDefault="009E64F7" w:rsidP="009E64F7">
      <w:pPr>
        <w:spacing w:line="480" w:lineRule="auto"/>
        <w:contextualSpacing/>
      </w:pPr>
      <w:r w:rsidRPr="009C4F76">
        <w:t xml:space="preserve">The </w:t>
      </w:r>
      <w:r>
        <w:t xml:space="preserve">above </w:t>
      </w:r>
      <w:r w:rsidRPr="009C4F76">
        <w:t xml:space="preserve">explanation of pantheism provided by Paul A. Harrison </w:t>
      </w:r>
      <w:r w:rsidR="00B003FA">
        <w:t xml:space="preserve">in </w:t>
      </w:r>
      <w:r w:rsidR="00B003FA">
        <w:rPr>
          <w:i/>
        </w:rPr>
        <w:t>Elements of Pantheism</w:t>
      </w:r>
      <w:r w:rsidR="00B003FA">
        <w:t xml:space="preserve"> </w:t>
      </w:r>
      <w:proofErr w:type="gramStart"/>
      <w:r w:rsidR="002827C4">
        <w:t>reverberates</w:t>
      </w:r>
      <w:proofErr w:type="gramEnd"/>
      <w:r w:rsidR="002827C4">
        <w:t xml:space="preserve"> th</w:t>
      </w:r>
      <w:r w:rsidRPr="009C4F76">
        <w:t xml:space="preserve">e </w:t>
      </w:r>
      <w:r w:rsidR="007A75F2">
        <w:t xml:space="preserve">Buddhist </w:t>
      </w:r>
      <w:r w:rsidRPr="009C4F76">
        <w:t>sent</w:t>
      </w:r>
      <w:r w:rsidR="00D5361A">
        <w:t xml:space="preserve">iments </w:t>
      </w:r>
      <w:r w:rsidR="005C35DD">
        <w:t xml:space="preserve">of </w:t>
      </w:r>
      <w:r w:rsidRPr="009C4F76">
        <w:t>suffering (</w:t>
      </w:r>
      <w:proofErr w:type="spellStart"/>
      <w:r w:rsidRPr="009C4F76">
        <w:rPr>
          <w:i/>
        </w:rPr>
        <w:t>dukkha</w:t>
      </w:r>
      <w:proofErr w:type="spellEnd"/>
      <w:r w:rsidRPr="009C4F76">
        <w:t>)</w:t>
      </w:r>
      <w:r>
        <w:rPr>
          <w:rStyle w:val="FootnoteReference"/>
        </w:rPr>
        <w:footnoteReference w:id="14"/>
      </w:r>
      <w:r w:rsidRPr="009C4F76">
        <w:rPr>
          <w:i/>
        </w:rPr>
        <w:t xml:space="preserve"> </w:t>
      </w:r>
      <w:r w:rsidRPr="009C4F76">
        <w:t xml:space="preserve">and interconnectedness. According to Buddhist philosophy, in awakening to the true nature of things, one can escape </w:t>
      </w:r>
      <w:proofErr w:type="spellStart"/>
      <w:r w:rsidRPr="009C4F76">
        <w:t>dukkha</w:t>
      </w:r>
      <w:proofErr w:type="spellEnd"/>
      <w:r w:rsidRPr="009C4F76">
        <w:t xml:space="preserve">. Consequently, it is </w:t>
      </w:r>
      <w:r w:rsidR="00EA6081">
        <w:t>because of</w:t>
      </w:r>
      <w:r w:rsidRPr="009C4F76">
        <w:t xml:space="preserve"> ignorance – in failing to see things as they trul</w:t>
      </w:r>
      <w:r w:rsidR="003F4363">
        <w:t xml:space="preserve">y are – </w:t>
      </w:r>
      <w:proofErr w:type="gramStart"/>
      <w:r w:rsidR="003F4363">
        <w:t>that</w:t>
      </w:r>
      <w:proofErr w:type="gramEnd"/>
      <w:r w:rsidR="003F4363">
        <w:t xml:space="preserve"> people suffer; the</w:t>
      </w:r>
      <w:r w:rsidRPr="009C4F76">
        <w:t xml:space="preserve"> failure to realize</w:t>
      </w:r>
      <w:r w:rsidR="003F4363">
        <w:t xml:space="preserve"> </w:t>
      </w:r>
      <w:r>
        <w:t>truth</w:t>
      </w:r>
      <w:r w:rsidRPr="009C4F76">
        <w:t xml:space="preserve"> is the greatest hindrance to the “joy and peace” Harrison refers to. Similar to pantheist philosophy, which often highlights happiness and calmness in the realization of unity, Buddhism also attempts to transcend the dualistic, hierarchal mode of thinking that gives way to the false belief that a sovereign and separa</w:t>
      </w:r>
      <w:r w:rsidR="00E41A6B">
        <w:t xml:space="preserve">te ‘I’ </w:t>
      </w:r>
      <w:r w:rsidR="003F4363">
        <w:t>exists</w:t>
      </w:r>
      <w:r w:rsidR="00072688">
        <w:t xml:space="preserve">; Buddhists believe that illusory, discriminatory beliefs lead to suffering. </w:t>
      </w:r>
      <w:r w:rsidR="003F4363" w:rsidRPr="0028115A">
        <w:t xml:space="preserve">In labeling the above </w:t>
      </w:r>
      <w:r w:rsidRPr="0028115A">
        <w:t xml:space="preserve">moment in </w:t>
      </w:r>
      <w:r w:rsidRPr="0028115A">
        <w:rPr>
          <w:i/>
        </w:rPr>
        <w:t xml:space="preserve">The Rime of the Ancient Mariner </w:t>
      </w:r>
      <w:r w:rsidRPr="0028115A">
        <w:t xml:space="preserve">as purely pantheistic – and not Buddhist – Blyth bypasses how the narrator’s message at the end of the poem </w:t>
      </w:r>
      <w:r w:rsidR="008B73DB" w:rsidRPr="0028115A">
        <w:t xml:space="preserve">also </w:t>
      </w:r>
      <w:r w:rsidRPr="0028115A">
        <w:t>conveys the Buddhist idea of interconnectedness</w:t>
      </w:r>
      <w:r w:rsidR="001D7381" w:rsidRPr="00CE1FD9">
        <w:t xml:space="preserve">, for God is described as equally loving all things without </w:t>
      </w:r>
      <w:r w:rsidR="000D40F6" w:rsidRPr="00CE1FD9">
        <w:t>discrimination</w:t>
      </w:r>
      <w:r w:rsidRPr="00CE1FD9">
        <w:t xml:space="preserve">. </w:t>
      </w:r>
    </w:p>
    <w:p w14:paraId="6B00AE13" w14:textId="30B19B09" w:rsidR="00A35FE0" w:rsidRDefault="0078283E" w:rsidP="009E64F7">
      <w:pPr>
        <w:spacing w:line="480" w:lineRule="auto"/>
        <w:contextualSpacing/>
        <w:rPr>
          <w:highlight w:val="yellow"/>
        </w:rPr>
      </w:pPr>
      <w:r w:rsidRPr="00CE1FD9">
        <w:tab/>
        <w:t xml:space="preserve">Although the message </w:t>
      </w:r>
      <w:r w:rsidR="00363326" w:rsidRPr="00CE1FD9">
        <w:t>conveyed by the</w:t>
      </w:r>
      <w:r w:rsidRPr="00CE1FD9">
        <w:t xml:space="preserve"> Mariner does </w:t>
      </w:r>
      <w:r w:rsidR="001A4A07" w:rsidRPr="00CE1FD9">
        <w:t>reference</w:t>
      </w:r>
      <w:r w:rsidRPr="00CE1FD9">
        <w:t xml:space="preserve"> a creator God</w:t>
      </w:r>
      <w:r w:rsidR="00514EE5" w:rsidRPr="00CE1FD9">
        <w:t xml:space="preserve"> </w:t>
      </w:r>
      <w:r w:rsidR="000D40F6" w:rsidRPr="00CE1FD9">
        <w:t xml:space="preserve">– which Buddhists do not believe in – </w:t>
      </w:r>
      <w:r w:rsidR="00CC61BA" w:rsidRPr="00CE1FD9">
        <w:t>in order to</w:t>
      </w:r>
      <w:r w:rsidR="00514EE5" w:rsidRPr="00CE1FD9">
        <w:t xml:space="preserve"> emphasize oneness</w:t>
      </w:r>
      <w:r w:rsidR="00610657" w:rsidRPr="00CE1FD9">
        <w:t xml:space="preserve">, it is important to mention that </w:t>
      </w:r>
      <w:r w:rsidR="00CE7B11" w:rsidRPr="00CE1FD9">
        <w:t>the presence of</w:t>
      </w:r>
      <w:r w:rsidR="00256665" w:rsidRPr="00CE1FD9">
        <w:t xml:space="preserve"> God does not negate a </w:t>
      </w:r>
      <w:r w:rsidR="00716230" w:rsidRPr="00CE1FD9">
        <w:t>Buddhist reading of the poem</w:t>
      </w:r>
      <w:r w:rsidR="00256665" w:rsidRPr="00CE1FD9">
        <w:t xml:space="preserve">. </w:t>
      </w:r>
      <w:r w:rsidR="00DC6434" w:rsidRPr="00CE1FD9">
        <w:t>According to Anne Mellor</w:t>
      </w:r>
      <w:r w:rsidR="00733E31" w:rsidRPr="00CE1FD9">
        <w:t xml:space="preserve"> in</w:t>
      </w:r>
      <w:r w:rsidR="00DC6434" w:rsidRPr="00CE1FD9">
        <w:t xml:space="preserve"> </w:t>
      </w:r>
      <w:r w:rsidR="00DC6434" w:rsidRPr="00CE1FD9">
        <w:rPr>
          <w:i/>
        </w:rPr>
        <w:t>English Romantic Irony</w:t>
      </w:r>
      <w:r w:rsidR="00DC6434" w:rsidRPr="00CE1FD9">
        <w:t xml:space="preserve">, </w:t>
      </w:r>
      <w:r w:rsidR="00F50D91" w:rsidRPr="00CE1FD9">
        <w:rPr>
          <w:i/>
        </w:rPr>
        <w:t xml:space="preserve">The Rime of the Ancient Mariner </w:t>
      </w:r>
      <w:r w:rsidR="00F50D91" w:rsidRPr="00CE1FD9">
        <w:t>is imbued with</w:t>
      </w:r>
      <w:r w:rsidR="00A44459" w:rsidRPr="00CE1FD9">
        <w:t xml:space="preserve"> both</w:t>
      </w:r>
      <w:r w:rsidR="00F50D91" w:rsidRPr="00CE1FD9">
        <w:t xml:space="preserve"> Western (Christian) and Eastern (non-Christian) viewpoints.</w:t>
      </w:r>
      <w:r w:rsidR="00B4524C" w:rsidRPr="00CE1FD9">
        <w:rPr>
          <w:rStyle w:val="FootnoteReference"/>
        </w:rPr>
        <w:footnoteReference w:id="15"/>
      </w:r>
      <w:r w:rsidR="00F50D91" w:rsidRPr="00CE1FD9">
        <w:t xml:space="preserve"> </w:t>
      </w:r>
      <w:r w:rsidR="00A35FE0" w:rsidRPr="00CE1FD9">
        <w:t xml:space="preserve">The wavering between different religious beliefs is especially </w:t>
      </w:r>
      <w:r w:rsidR="00A0439C" w:rsidRPr="00CE1FD9">
        <w:t>disclosed</w:t>
      </w:r>
      <w:r w:rsidR="00A35FE0" w:rsidRPr="00CE1FD9">
        <w:t xml:space="preserve"> in the passage B</w:t>
      </w:r>
      <w:r w:rsidR="00B861D5" w:rsidRPr="00CE1FD9">
        <w:t xml:space="preserve">lyth quotes, for not only does </w:t>
      </w:r>
      <w:r w:rsidR="00CC61BA" w:rsidRPr="00CE1FD9">
        <w:t>Coleridge</w:t>
      </w:r>
      <w:r w:rsidR="00A35FE0" w:rsidRPr="00CE1FD9">
        <w:t xml:space="preserve"> present a God who has created all </w:t>
      </w:r>
      <w:r w:rsidR="00B861D5" w:rsidRPr="00CE1FD9">
        <w:t>things</w:t>
      </w:r>
      <w:r w:rsidR="00A35FE0" w:rsidRPr="00CE1FD9">
        <w:t>, he also presents a God who cannot discern a difference between nature and humans</w:t>
      </w:r>
      <w:r w:rsidR="00CC61BA" w:rsidRPr="00CE1FD9">
        <w:t xml:space="preserve"> –</w:t>
      </w:r>
      <w:r w:rsidR="002F3DC0" w:rsidRPr="00CE1FD9">
        <w:t xml:space="preserve"> such a belief goes again</w:t>
      </w:r>
      <w:r w:rsidR="00A0439C" w:rsidRPr="00CE1FD9">
        <w:t>st</w:t>
      </w:r>
      <w:r w:rsidR="002F3DC0" w:rsidRPr="00CE1FD9">
        <w:t xml:space="preserve"> the</w:t>
      </w:r>
      <w:r w:rsidR="00CC61BA" w:rsidRPr="00CE1FD9">
        <w:t xml:space="preserve"> </w:t>
      </w:r>
      <w:r w:rsidR="00D13257" w:rsidRPr="00CE1FD9">
        <w:t>human-centered</w:t>
      </w:r>
      <w:r w:rsidR="00B861D5" w:rsidRPr="00CE1FD9">
        <w:t xml:space="preserve"> Christian </w:t>
      </w:r>
      <w:r w:rsidR="002F3DC0" w:rsidRPr="00CE1FD9">
        <w:t xml:space="preserve">perspective </w:t>
      </w:r>
      <w:r w:rsidR="00B861D5" w:rsidRPr="00CE1FD9">
        <w:t>that posits</w:t>
      </w:r>
      <w:r w:rsidR="00A0439C" w:rsidRPr="00CE1FD9">
        <w:t xml:space="preserve"> </w:t>
      </w:r>
      <w:r w:rsidR="00CC61BA" w:rsidRPr="00CE1FD9">
        <w:t>animals were</w:t>
      </w:r>
      <w:r w:rsidR="00B861D5" w:rsidRPr="00CE1FD9">
        <w:t xml:space="preserve"> created for human consumption.</w:t>
      </w:r>
      <w:r w:rsidR="00B861D5" w:rsidRPr="00CE1FD9">
        <w:rPr>
          <w:rStyle w:val="FootnoteReference"/>
        </w:rPr>
        <w:footnoteReference w:id="16"/>
      </w:r>
      <w:r w:rsidR="00A35FE0" w:rsidRPr="00CE1FD9">
        <w:t xml:space="preserve"> </w:t>
      </w:r>
      <w:r w:rsidR="00AF010A" w:rsidRPr="00CE1FD9">
        <w:t xml:space="preserve">With Christian and non-Christian viewpoints working side-by-side within </w:t>
      </w:r>
      <w:r w:rsidR="00D44FCF" w:rsidRPr="00CE1FD9">
        <w:rPr>
          <w:i/>
        </w:rPr>
        <w:t>The Rime of the Ancient Mariner</w:t>
      </w:r>
      <w:r w:rsidR="00AF010A" w:rsidRPr="00CE1FD9">
        <w:t xml:space="preserve">, </w:t>
      </w:r>
      <w:r w:rsidR="00D44FCF" w:rsidRPr="00CE1FD9">
        <w:t>one cannot reject the presence of a partic</w:t>
      </w:r>
      <w:r w:rsidR="00C461E4" w:rsidRPr="00CE1FD9">
        <w:t xml:space="preserve">ular viewpoint (Buddhism) </w:t>
      </w:r>
      <w:r w:rsidR="00821AB6" w:rsidRPr="00CE1FD9">
        <w:t xml:space="preserve">on the basis of </w:t>
      </w:r>
      <w:r w:rsidR="00D44FCF" w:rsidRPr="00CE1FD9">
        <w:t xml:space="preserve">the concomitant existence of an opposing viewpoint (Christianity). </w:t>
      </w:r>
    </w:p>
    <w:p w14:paraId="7946ACDF" w14:textId="36506017" w:rsidR="009E64F7" w:rsidRDefault="003C7415" w:rsidP="009E64F7">
      <w:pPr>
        <w:spacing w:line="480" w:lineRule="auto"/>
      </w:pPr>
      <w:r>
        <w:tab/>
      </w:r>
      <w:r w:rsidR="009E64F7" w:rsidRPr="009C4F76">
        <w:t xml:space="preserve">Despite </w:t>
      </w:r>
      <w:r w:rsidR="00653006">
        <w:t>Blyth’s</w:t>
      </w:r>
      <w:r w:rsidR="007D7C6E">
        <w:t xml:space="preserve"> rejection of the Mariner’s comment </w:t>
      </w:r>
      <w:r w:rsidR="009E64F7" w:rsidRPr="009C4F76">
        <w:t xml:space="preserve">from Buddhist Romantic Studies, </w:t>
      </w:r>
      <w:r w:rsidR="00653006">
        <w:t>he</w:t>
      </w:r>
      <w:r w:rsidR="009E64F7" w:rsidRPr="009C4F76">
        <w:t xml:space="preserve"> does provide readers with an interpretation of the poem that allows for the beginning of discourses on Cole</w:t>
      </w:r>
      <w:r w:rsidR="003F2077">
        <w:t>ridge and Zen Buddhism. In his two</w:t>
      </w:r>
      <w:r w:rsidR="009E64F7" w:rsidRPr="009C4F76">
        <w:t xml:space="preserve">-page analysis of </w:t>
      </w:r>
      <w:r w:rsidR="009E64F7" w:rsidRPr="009C4F76">
        <w:rPr>
          <w:i/>
        </w:rPr>
        <w:t>The Rime of the Ancient Mariner</w:t>
      </w:r>
      <w:r w:rsidR="009E64F7" w:rsidRPr="009C4F76">
        <w:t>, Blyth compares one particular moment in par</w:t>
      </w:r>
      <w:r w:rsidR="008C7C67">
        <w:t>t V</w:t>
      </w:r>
      <w:r w:rsidR="00796CD0">
        <w:t xml:space="preserve">I of the poem with </w:t>
      </w:r>
      <w:r w:rsidR="008C7C67">
        <w:t>“Not the Wind, Not the Flag”</w:t>
      </w:r>
      <w:r w:rsidR="00373ECF" w:rsidRPr="009C4F76">
        <w:rPr>
          <w:rStyle w:val="FootnoteReference"/>
        </w:rPr>
        <w:footnoteReference w:id="17"/>
      </w:r>
      <w:r w:rsidR="008C7C67">
        <w:t xml:space="preserve"> </w:t>
      </w:r>
      <w:r w:rsidR="00636455">
        <w:t xml:space="preserve">from </w:t>
      </w:r>
      <w:r w:rsidR="000B74EC">
        <w:t>t</w:t>
      </w:r>
      <w:r w:rsidR="00636455" w:rsidRPr="00373ECF">
        <w:t xml:space="preserve">he </w:t>
      </w:r>
      <w:r w:rsidR="00636455" w:rsidRPr="000B74EC">
        <w:rPr>
          <w:i/>
        </w:rPr>
        <w:t>Platform Sutra</w:t>
      </w:r>
      <w:r w:rsidR="009E64F7" w:rsidRPr="009C4F76">
        <w:rPr>
          <w:i/>
        </w:rPr>
        <w:t xml:space="preserve"> </w:t>
      </w:r>
      <w:r w:rsidR="009E64F7" w:rsidRPr="009C4F76">
        <w:t>in order to illustrate that</w:t>
      </w:r>
      <w:r w:rsidR="009E64F7" w:rsidRPr="009C4F76">
        <w:rPr>
          <w:i/>
        </w:rPr>
        <w:t xml:space="preserve"> </w:t>
      </w:r>
      <w:r w:rsidR="009E64F7" w:rsidRPr="009C4F76">
        <w:t>the Mariner’s perception of the outer worl</w:t>
      </w:r>
      <w:r w:rsidR="00510B2D">
        <w:t xml:space="preserve">d is influenced by his own (and </w:t>
      </w:r>
      <w:r w:rsidR="009E64F7" w:rsidRPr="009C4F76">
        <w:t xml:space="preserve">Coleridge’s) inner state of mind. For Blyth, the calmness the Mariner experiences when he says, “The moonlight steeped in </w:t>
      </w:r>
      <w:proofErr w:type="spellStart"/>
      <w:r w:rsidR="009E64F7" w:rsidRPr="009C4F76">
        <w:t>silentness</w:t>
      </w:r>
      <w:proofErr w:type="spellEnd"/>
      <w:r w:rsidR="009E64F7" w:rsidRPr="009C4F76">
        <w:t xml:space="preserve"> the steady weathercock” (</w:t>
      </w:r>
      <w:proofErr w:type="spellStart"/>
      <w:r w:rsidR="009E64F7" w:rsidRPr="009C4F76">
        <w:t>qtd</w:t>
      </w:r>
      <w:proofErr w:type="spellEnd"/>
      <w:r w:rsidR="009E64F7" w:rsidRPr="009C4F76">
        <w:t xml:space="preserve">. in Blyth 160) is indicative of the Mariner’s </w:t>
      </w:r>
      <w:r w:rsidR="000B1B09">
        <w:t>momentarily</w:t>
      </w:r>
      <w:r w:rsidR="00B23558">
        <w:t xml:space="preserve"> </w:t>
      </w:r>
      <w:r w:rsidR="009E64F7" w:rsidRPr="009C4F76">
        <w:t>tranquil state of</w:t>
      </w:r>
      <w:r w:rsidR="00B23558">
        <w:t xml:space="preserve"> mind</w:t>
      </w:r>
      <w:r w:rsidR="009E64F7" w:rsidRPr="009C4F76">
        <w:t>.</w:t>
      </w:r>
      <w:r w:rsidR="00A55F7C" w:rsidRPr="009C4F76">
        <w:rPr>
          <w:rStyle w:val="FootnoteReference"/>
        </w:rPr>
        <w:footnoteReference w:id="18"/>
      </w:r>
      <w:r w:rsidR="009E64F7" w:rsidRPr="009C4F76">
        <w:t xml:space="preserve"> </w:t>
      </w:r>
      <w:proofErr w:type="gramStart"/>
      <w:r w:rsidR="009E64F7" w:rsidRPr="009C4F76">
        <w:t xml:space="preserve">According to Blyth, “It was the mind of the Ancient Mariner, the mind of Coleridge that was steeped in </w:t>
      </w:r>
      <w:proofErr w:type="spellStart"/>
      <w:r w:rsidR="009E64F7" w:rsidRPr="009C4F76">
        <w:t>silentness</w:t>
      </w:r>
      <w:proofErr w:type="spellEnd"/>
      <w:r w:rsidR="009E64F7" w:rsidRPr="009C4F76">
        <w:t>, that was moonlit, that was steady” (161).</w:t>
      </w:r>
      <w:proofErr w:type="gramEnd"/>
      <w:r w:rsidR="009E64F7" w:rsidRPr="009C4F76">
        <w:t xml:space="preserve"> Similarly, Blyth posits that when the Mariner states, “The darkness steeps in turbulence the whirling weather-cock”</w:t>
      </w:r>
      <w:r w:rsidR="009E64F7" w:rsidRPr="009C4F76">
        <w:rPr>
          <w:rStyle w:val="FootnoteReference"/>
        </w:rPr>
        <w:footnoteReference w:id="19"/>
      </w:r>
      <w:r w:rsidR="00D643E5">
        <w:t xml:space="preserve"> (</w:t>
      </w:r>
      <w:proofErr w:type="spellStart"/>
      <w:r w:rsidR="00D643E5">
        <w:t>qtd</w:t>
      </w:r>
      <w:proofErr w:type="spellEnd"/>
      <w:r w:rsidR="00D643E5">
        <w:t>. in Blyth 161), the</w:t>
      </w:r>
      <w:r w:rsidR="009E64F7" w:rsidRPr="009C4F76">
        <w:t xml:space="preserve"> darkness is not a quality the outer environment possesses, for “moonlight is neither silent nor noisy” (160). Blyth’s analysis here is significant, for he begins to touch upon how one key component of Zen Buddhism – non-dualism – can work within </w:t>
      </w:r>
      <w:r w:rsidR="00D643E5">
        <w:rPr>
          <w:i/>
        </w:rPr>
        <w:t>The Rime of the Ancient Mariner</w:t>
      </w:r>
      <w:r w:rsidR="0087460A">
        <w:t xml:space="preserve"> </w:t>
      </w:r>
      <w:r w:rsidR="009E64F7" w:rsidRPr="009C4F76">
        <w:t>as a theoretical framework for honing in on the interconnected relationship the Mariner and the natural environment share; such an idea is central to C</w:t>
      </w:r>
      <w:r w:rsidR="00327D0E">
        <w:t xml:space="preserve">hapter </w:t>
      </w:r>
      <w:r w:rsidR="009E64F7">
        <w:t>3</w:t>
      </w:r>
      <w:r w:rsidR="00483C61">
        <w:t xml:space="preserve"> of the </w:t>
      </w:r>
      <w:r w:rsidR="009E64F7" w:rsidRPr="009C4F76">
        <w:t xml:space="preserve">thesis.  </w:t>
      </w:r>
    </w:p>
    <w:p w14:paraId="1B598CA3" w14:textId="546DB792" w:rsidR="006548E5" w:rsidRDefault="000B3190" w:rsidP="009E64F7">
      <w:pPr>
        <w:spacing w:line="480" w:lineRule="auto"/>
      </w:pPr>
      <w:r>
        <w:tab/>
      </w:r>
      <w:r w:rsidRPr="009C4F76">
        <w:t xml:space="preserve">Although Blyth’s analysis on non-dualism is extremely valuable to this </w:t>
      </w:r>
      <w:r>
        <w:t>research</w:t>
      </w:r>
      <w:r w:rsidRPr="009C4F76">
        <w:t xml:space="preserve">, in terms of cementing </w:t>
      </w:r>
      <w:r w:rsidRPr="009C4F76">
        <w:rPr>
          <w:i/>
        </w:rPr>
        <w:t>The Rime of the Ancient Mariner</w:t>
      </w:r>
      <w:r>
        <w:t xml:space="preserve"> within Buddhist Romantic S</w:t>
      </w:r>
      <w:r w:rsidRPr="009C4F76">
        <w:t xml:space="preserve">tudies, Blyth’s analysis </w:t>
      </w:r>
      <w:r>
        <w:t>does not create sufficient space for the poem</w:t>
      </w:r>
      <w:r w:rsidRPr="009C4F76">
        <w:t>, for he concentrates solely on two obscure moments in the poem</w:t>
      </w:r>
      <w:r w:rsidRPr="009C4F76">
        <w:rPr>
          <w:i/>
        </w:rPr>
        <w:t xml:space="preserve">. </w:t>
      </w:r>
      <w:r w:rsidRPr="009C4F76">
        <w:t>In order to truly offer a Zen interpretation of the poem, how the concepts of non-dualism and interconnectedness</w:t>
      </w:r>
      <w:r>
        <w:t xml:space="preserve"> play</w:t>
      </w:r>
      <w:r w:rsidRPr="009C4F76">
        <w:t xml:space="preserve"> out throughout the most crucial, edifying moments in the poem must be considered – such as when the Mariner slays</w:t>
      </w:r>
      <w:r>
        <w:t xml:space="preserve"> the </w:t>
      </w:r>
      <w:r w:rsidRPr="009C4F76">
        <w:t xml:space="preserve">albatross, when the Mariner’s shipmates suddenly die, or when the Mariner spontaneously blesses the water snakes. Not including these moments in a Zen reading of the poem is comparable to overlooking – in a Freudian reading of </w:t>
      </w:r>
      <w:r w:rsidRPr="009C4F76">
        <w:rPr>
          <w:i/>
        </w:rPr>
        <w:t xml:space="preserve">Hamlet </w:t>
      </w:r>
      <w:r w:rsidRPr="009C4F76">
        <w:t>– the closet scene where Hamlet zealously assails his mother and questions her sexuality and virtue.</w:t>
      </w:r>
      <w:r w:rsidRPr="009C4F76">
        <w:rPr>
          <w:rStyle w:val="FootnoteReference"/>
        </w:rPr>
        <w:footnoteReference w:id="20"/>
      </w:r>
      <w:r w:rsidRPr="009C4F76">
        <w:t xml:space="preserve"> </w:t>
      </w:r>
      <w:r w:rsidRPr="009C4F76">
        <w:rPr>
          <w:i/>
        </w:rPr>
        <w:t>The Rime of the Ancient Mariner</w:t>
      </w:r>
      <w:r w:rsidRPr="009C4F76">
        <w:t xml:space="preserve"> is notorious for its message against the harming of nature, a concept that is conveyed through the killing of the albatross and the domino effect that occurs thereafter. The poem’s didactic value lies in the spiritual awakening the Mariner unde</w:t>
      </w:r>
      <w:r>
        <w:t xml:space="preserve">rgoes once he blesses the water </w:t>
      </w:r>
      <w:r w:rsidRPr="009C4F76">
        <w:t xml:space="preserve">snakes and transcends his previously ignorant view of the world. Because these moments are what drive the overall message of interconnectedness to the forefront, they must be reflected upon in order to truly analyze the poem within the vein of Buddhism. </w:t>
      </w:r>
    </w:p>
    <w:p w14:paraId="1703F96F" w14:textId="7CE01A9F" w:rsidR="00986EC4" w:rsidRPr="00BC0AF7" w:rsidRDefault="00BC0AF7" w:rsidP="00986EC4">
      <w:pPr>
        <w:spacing w:line="480" w:lineRule="auto"/>
      </w:pPr>
      <w:r>
        <w:tab/>
      </w:r>
      <w:r w:rsidR="00986EC4" w:rsidRPr="00BC0AF7">
        <w:t xml:space="preserve">In addition to not exploring the poem in depth, Blyth’s analysis seems to be more within the realm of </w:t>
      </w:r>
      <w:proofErr w:type="spellStart"/>
      <w:r w:rsidR="00986EC4" w:rsidRPr="00BC0AF7">
        <w:t>ecocriticism</w:t>
      </w:r>
      <w:proofErr w:type="spellEnd"/>
      <w:r w:rsidR="00986EC4" w:rsidRPr="00BC0AF7">
        <w:t xml:space="preserve"> rather than Buddhism. In order to avoid contradicting myself here, it is important to acknowledge that many of the ideas governing </w:t>
      </w:r>
      <w:proofErr w:type="spellStart"/>
      <w:r w:rsidR="00986EC4" w:rsidRPr="00BC0AF7">
        <w:t>ecocritical</w:t>
      </w:r>
      <w:proofErr w:type="spellEnd"/>
      <w:r w:rsidR="00986EC4" w:rsidRPr="00BC0AF7">
        <w:t xml:space="preserve"> theory are in direct alignment with Buddhist philosophy. Simon C. </w:t>
      </w:r>
      <w:proofErr w:type="spellStart"/>
      <w:r w:rsidR="00986EC4" w:rsidRPr="00BC0AF7">
        <w:t>Estok</w:t>
      </w:r>
      <w:proofErr w:type="spellEnd"/>
      <w:r w:rsidR="00986EC4" w:rsidRPr="00BC0AF7">
        <w:t xml:space="preserve"> articulates the connections between Buddhism and </w:t>
      </w:r>
      <w:proofErr w:type="spellStart"/>
      <w:r w:rsidR="00986EC4" w:rsidRPr="00BC0AF7">
        <w:t>ecocriticism</w:t>
      </w:r>
      <w:proofErr w:type="spellEnd"/>
      <w:r w:rsidR="00986EC4" w:rsidRPr="00BC0AF7">
        <w:t xml:space="preserve"> in “Discourses of Nation, National </w:t>
      </w:r>
      <w:proofErr w:type="spellStart"/>
      <w:r w:rsidR="00986EC4" w:rsidRPr="00BC0AF7">
        <w:t>Ecopoetics</w:t>
      </w:r>
      <w:proofErr w:type="spellEnd"/>
      <w:r w:rsidR="00986EC4" w:rsidRPr="00BC0AF7">
        <w:t xml:space="preserve">, and </w:t>
      </w:r>
      <w:proofErr w:type="spellStart"/>
      <w:r w:rsidR="00986EC4" w:rsidRPr="00BC0AF7">
        <w:t>Ecocriticism</w:t>
      </w:r>
      <w:proofErr w:type="spellEnd"/>
      <w:r w:rsidR="00986EC4" w:rsidRPr="00BC0AF7">
        <w:t xml:space="preserve"> in the Face of the US” when he describes American </w:t>
      </w:r>
      <w:proofErr w:type="spellStart"/>
      <w:r w:rsidR="00986EC4" w:rsidRPr="00BC0AF7">
        <w:t>ecocriticism</w:t>
      </w:r>
      <w:proofErr w:type="spellEnd"/>
      <w:r w:rsidR="00986EC4" w:rsidRPr="00BC0AF7">
        <w:t xml:space="preserve"> as consisting of “American versions of Taoist and Buddhist ecological precepts” (85). Greg Garrard reverberates the sentiment in </w:t>
      </w:r>
      <w:proofErr w:type="spellStart"/>
      <w:r w:rsidR="00986EC4" w:rsidRPr="00BC0AF7">
        <w:rPr>
          <w:i/>
        </w:rPr>
        <w:t>Ecocriticism</w:t>
      </w:r>
      <w:proofErr w:type="spellEnd"/>
      <w:r w:rsidR="00986EC4" w:rsidRPr="00BC0AF7">
        <w:rPr>
          <w:i/>
        </w:rPr>
        <w:t xml:space="preserve"> </w:t>
      </w:r>
      <w:r w:rsidR="00986EC4" w:rsidRPr="00BC0AF7">
        <w:t xml:space="preserve">by stating that the very “notion of </w:t>
      </w:r>
      <w:proofErr w:type="spellStart"/>
      <w:r w:rsidR="00986EC4" w:rsidRPr="00BC0AF7">
        <w:t>ecocriticism</w:t>
      </w:r>
      <w:proofErr w:type="spellEnd"/>
      <w:r w:rsidR="00986EC4" w:rsidRPr="00BC0AF7">
        <w:t xml:space="preserve"> has proceeded from the belief systems derived from Eastern religions such as Taoism and Buddhism” (</w:t>
      </w:r>
      <w:proofErr w:type="spellStart"/>
      <w:r w:rsidR="00986EC4" w:rsidRPr="00BC0AF7">
        <w:t>qtd</w:t>
      </w:r>
      <w:proofErr w:type="spellEnd"/>
      <w:r w:rsidR="00986EC4" w:rsidRPr="00BC0AF7">
        <w:t xml:space="preserve">. in </w:t>
      </w:r>
      <w:proofErr w:type="spellStart"/>
      <w:r w:rsidR="00986EC4" w:rsidRPr="00BC0AF7">
        <w:t>Britto</w:t>
      </w:r>
      <w:proofErr w:type="spellEnd"/>
      <w:r w:rsidR="00986EC4" w:rsidRPr="00BC0AF7">
        <w:t xml:space="preserve"> 721). </w:t>
      </w:r>
    </w:p>
    <w:p w14:paraId="0E84CDCD" w14:textId="77777777" w:rsidR="00986EC4" w:rsidRPr="00BC0AF7" w:rsidRDefault="00986EC4" w:rsidP="00986EC4">
      <w:pPr>
        <w:spacing w:line="480" w:lineRule="auto"/>
        <w:rPr>
          <w:i/>
        </w:rPr>
      </w:pPr>
      <w:r w:rsidRPr="00BC0AF7">
        <w:tab/>
        <w:t xml:space="preserve">Further solidifying the significant role Buddhist philosophy plays within </w:t>
      </w:r>
      <w:proofErr w:type="spellStart"/>
      <w:r w:rsidRPr="00BC0AF7">
        <w:t>ecocritical</w:t>
      </w:r>
      <w:proofErr w:type="spellEnd"/>
      <w:r w:rsidRPr="00BC0AF7">
        <w:t xml:space="preserve"> </w:t>
      </w:r>
      <w:proofErr w:type="gramStart"/>
      <w:r w:rsidRPr="00BC0AF7">
        <w:t>theory,</w:t>
      </w:r>
      <w:proofErr w:type="gramEnd"/>
      <w:r w:rsidRPr="00BC0AF7">
        <w:t xml:space="preserve"> renowned </w:t>
      </w:r>
      <w:proofErr w:type="spellStart"/>
      <w:r w:rsidRPr="00BC0AF7">
        <w:t>ecocritic</w:t>
      </w:r>
      <w:proofErr w:type="spellEnd"/>
      <w:r w:rsidRPr="00BC0AF7">
        <w:t xml:space="preserve"> Tim Morton uses Buddhist philosophy several times throughout his texts as an instrument for deconstructing intellectual-based notions of nature. In </w:t>
      </w:r>
      <w:r w:rsidRPr="00BC0AF7">
        <w:rPr>
          <w:i/>
        </w:rPr>
        <w:t>Ecological Thought</w:t>
      </w:r>
      <w:r w:rsidRPr="00BC0AF7">
        <w:t>,</w:t>
      </w:r>
      <w:r w:rsidRPr="00BC0AF7">
        <w:rPr>
          <w:i/>
        </w:rPr>
        <w:t xml:space="preserve"> </w:t>
      </w:r>
      <w:r w:rsidRPr="00BC0AF7">
        <w:t xml:space="preserve">Morton pulls from the Tibetan Buddhist concept of emptiness – although he refers to it as “space” – to praise the non-discursive, all-embracing mind of the enlightened: </w:t>
      </w:r>
    </w:p>
    <w:p w14:paraId="17D7E6F9" w14:textId="77777777" w:rsidR="00986EC4" w:rsidRPr="00BC0AF7" w:rsidRDefault="00986EC4" w:rsidP="00986EC4">
      <w:pPr>
        <w:ind w:left="1440"/>
      </w:pPr>
      <w:r w:rsidRPr="00BC0AF7">
        <w:t xml:space="preserve">Tibetan culture and religion is all about space […]. One image of enlightened mind is that it’s like space. One Buddhist system says that our Universe, along with a billion universes like it, floats within a single pollen grain inside an anther on a lotus flower growing out of a begging bowl in the hands of a Buddha called Immense Ocean </w:t>
      </w:r>
      <w:proofErr w:type="spellStart"/>
      <w:r w:rsidRPr="00BC0AF7">
        <w:t>Vairochana</w:t>
      </w:r>
      <w:proofErr w:type="spellEnd"/>
      <w:r w:rsidRPr="00BC0AF7">
        <w:t xml:space="preserve">. Tibetans would arrive at the edge of the Solar System and declare, ‘Wow, what a great opportunity to learn more about emptiness.’ (27) </w:t>
      </w:r>
    </w:p>
    <w:p w14:paraId="50C4AC75" w14:textId="77777777" w:rsidR="00986EC4" w:rsidRPr="00BC0AF7" w:rsidRDefault="00986EC4" w:rsidP="00986EC4">
      <w:pPr>
        <w:ind w:left="1440"/>
      </w:pPr>
    </w:p>
    <w:p w14:paraId="2418E1B7" w14:textId="0ED2113B" w:rsidR="00986EC4" w:rsidRPr="00BC0AF7" w:rsidRDefault="00986EC4" w:rsidP="00986EC4">
      <w:pPr>
        <w:spacing w:line="480" w:lineRule="auto"/>
      </w:pPr>
      <w:r w:rsidRPr="00BC0AF7">
        <w:t xml:space="preserve">For Morton, it is with an empty, spacious mind that one must look upon nature. To gaze upon nature with a spacious, non-discriminatory mind would allow for the collapse of viewpoints that separate humans from the natural environment.  Morton further emphasizes the importance of moving beyond the discursive mind in </w:t>
      </w:r>
      <w:r w:rsidRPr="00BC0AF7">
        <w:rPr>
          <w:i/>
        </w:rPr>
        <w:t xml:space="preserve">Ecology without Nature </w:t>
      </w:r>
      <w:r w:rsidRPr="00BC0AF7">
        <w:t xml:space="preserve">by quoting the founder of </w:t>
      </w:r>
      <w:proofErr w:type="spellStart"/>
      <w:r w:rsidRPr="00BC0AF7">
        <w:t>Shambhala</w:t>
      </w:r>
      <w:proofErr w:type="spellEnd"/>
      <w:r w:rsidRPr="00BC0AF7">
        <w:t>,</w:t>
      </w:r>
      <w:r w:rsidRPr="00BC0AF7">
        <w:rPr>
          <w:rStyle w:val="FootnoteReference"/>
        </w:rPr>
        <w:footnoteReference w:id="21"/>
      </w:r>
      <w:r w:rsidRPr="00BC0AF7">
        <w:t xml:space="preserve"> </w:t>
      </w:r>
      <w:proofErr w:type="spellStart"/>
      <w:r w:rsidRPr="00BC0AF7">
        <w:t>Chögyam</w:t>
      </w:r>
      <w:proofErr w:type="spellEnd"/>
      <w:r w:rsidRPr="00BC0AF7">
        <w:t xml:space="preserve"> </w:t>
      </w:r>
      <w:proofErr w:type="spellStart"/>
      <w:r w:rsidRPr="00BC0AF7">
        <w:t>Trungpa</w:t>
      </w:r>
      <w:proofErr w:type="spellEnd"/>
      <w:r w:rsidRPr="00BC0AF7">
        <w:t xml:space="preserve"> Rinpoche: “…We are not particularly seeking enlightenment or the simple experience of tranquility</w:t>
      </w:r>
      <w:r w:rsidR="00EA7AB0">
        <w:rPr>
          <w:rStyle w:val="FootnoteReference"/>
        </w:rPr>
        <w:footnoteReference w:id="22"/>
      </w:r>
      <w:r w:rsidRPr="00BC0AF7">
        <w:t xml:space="preserve"> – we are trying to g</w:t>
      </w:r>
      <w:r w:rsidR="00D62361">
        <w:t>et over our deception” (138). Transcendence</w:t>
      </w:r>
      <w:r w:rsidRPr="00BC0AF7">
        <w:t xml:space="preserve"> from ignorance is the goal of both </w:t>
      </w:r>
      <w:proofErr w:type="spellStart"/>
      <w:r w:rsidRPr="00BC0AF7">
        <w:t>ecocriticism</w:t>
      </w:r>
      <w:proofErr w:type="spellEnd"/>
      <w:r w:rsidRPr="00BC0AF7">
        <w:t xml:space="preserve"> and Buddhism. </w:t>
      </w:r>
    </w:p>
    <w:p w14:paraId="699801D2" w14:textId="77777777" w:rsidR="00986EC4" w:rsidRPr="00BC0AF7" w:rsidRDefault="00986EC4" w:rsidP="00986E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BC0AF7">
        <w:tab/>
        <w:t xml:space="preserve">Despite these similarities, in order to comprehend how Blyth offers readers an </w:t>
      </w:r>
      <w:proofErr w:type="spellStart"/>
      <w:r w:rsidRPr="00BC0AF7">
        <w:t>ecocritical</w:t>
      </w:r>
      <w:proofErr w:type="spellEnd"/>
      <w:r w:rsidRPr="00BC0AF7">
        <w:t xml:space="preserve"> interpretation – rather than a purely Buddhist one – it is imperative to first define </w:t>
      </w:r>
      <w:proofErr w:type="spellStart"/>
      <w:r w:rsidRPr="00BC0AF7">
        <w:t>ecocriticism</w:t>
      </w:r>
      <w:proofErr w:type="spellEnd"/>
      <w:r w:rsidRPr="00BC0AF7">
        <w:t xml:space="preserve">. According to </w:t>
      </w:r>
      <w:proofErr w:type="spellStart"/>
      <w:r w:rsidRPr="00BC0AF7">
        <w:t>Glotefelty</w:t>
      </w:r>
      <w:proofErr w:type="spellEnd"/>
      <w:r w:rsidRPr="00BC0AF7">
        <w:t xml:space="preserve"> and Fromm in </w:t>
      </w:r>
      <w:r w:rsidRPr="00BC0AF7">
        <w:rPr>
          <w:i/>
        </w:rPr>
        <w:t xml:space="preserve">The </w:t>
      </w:r>
      <w:proofErr w:type="spellStart"/>
      <w:r w:rsidRPr="00BC0AF7">
        <w:rPr>
          <w:i/>
        </w:rPr>
        <w:t>Ecocriticism</w:t>
      </w:r>
      <w:proofErr w:type="spellEnd"/>
      <w:r w:rsidRPr="00BC0AF7">
        <w:rPr>
          <w:i/>
        </w:rPr>
        <w:t xml:space="preserve"> Reader</w:t>
      </w:r>
      <w:r w:rsidRPr="00BC0AF7">
        <w:t>, “</w:t>
      </w:r>
      <w:proofErr w:type="spellStart"/>
      <w:r w:rsidRPr="00BC0AF7">
        <w:rPr>
          <w:rFonts w:eastAsia="Times New Roman"/>
        </w:rPr>
        <w:t>ecocriticism</w:t>
      </w:r>
      <w:proofErr w:type="spellEnd"/>
      <w:r w:rsidRPr="00BC0AF7">
        <w:rPr>
          <w:rFonts w:eastAsia="Times New Roman"/>
        </w:rPr>
        <w:t xml:space="preserve"> is the study of the relationship between literature and the physical environment” (xviii), and it endeavors to rise above the ingrained dualism of humans and the ecological ‘other.’ Further exposing the interconnectedness of Buddhism and </w:t>
      </w:r>
      <w:proofErr w:type="spellStart"/>
      <w:r w:rsidRPr="00BC0AF7">
        <w:rPr>
          <w:rFonts w:eastAsia="Times New Roman"/>
        </w:rPr>
        <w:t>ecocriticism</w:t>
      </w:r>
      <w:proofErr w:type="spellEnd"/>
      <w:r w:rsidRPr="00BC0AF7">
        <w:rPr>
          <w:rFonts w:eastAsia="Times New Roman"/>
        </w:rPr>
        <w:t xml:space="preserve">, Laurence </w:t>
      </w:r>
      <w:r w:rsidRPr="00BC0AF7">
        <w:t xml:space="preserve">Coupe in </w:t>
      </w:r>
      <w:r w:rsidRPr="00BC0AF7">
        <w:rPr>
          <w:i/>
        </w:rPr>
        <w:t xml:space="preserve">The Green Studies Reader </w:t>
      </w:r>
      <w:r w:rsidRPr="00BC0AF7">
        <w:rPr>
          <w:rFonts w:eastAsia="Times New Roman"/>
        </w:rPr>
        <w:t xml:space="preserve">quotes John G. Rudy in </w:t>
      </w:r>
      <w:r w:rsidRPr="00BC0AF7">
        <w:rPr>
          <w:rFonts w:eastAsia="Times New Roman"/>
          <w:i/>
        </w:rPr>
        <w:t>Wordsworth and the Zen Mind</w:t>
      </w:r>
      <w:r w:rsidRPr="00BC0AF7">
        <w:rPr>
          <w:rFonts w:eastAsia="Times New Roman"/>
        </w:rPr>
        <w:t xml:space="preserve"> in order to bolster his definition of </w:t>
      </w:r>
      <w:proofErr w:type="spellStart"/>
      <w:r w:rsidRPr="00BC0AF7">
        <w:rPr>
          <w:rFonts w:eastAsia="Times New Roman"/>
        </w:rPr>
        <w:t>ecocriticism</w:t>
      </w:r>
      <w:proofErr w:type="spellEnd"/>
      <w:r w:rsidRPr="00BC0AF7">
        <w:rPr>
          <w:rFonts w:eastAsia="Times New Roman"/>
        </w:rPr>
        <w:t xml:space="preserve">. According to Rudy, </w:t>
      </w:r>
      <w:proofErr w:type="spellStart"/>
      <w:r w:rsidRPr="00BC0AF7">
        <w:rPr>
          <w:rFonts w:eastAsia="Times New Roman"/>
        </w:rPr>
        <w:t>ecocriticism</w:t>
      </w:r>
      <w:proofErr w:type="spellEnd"/>
      <w:r w:rsidRPr="00BC0AF7">
        <w:rPr>
          <w:rFonts w:eastAsia="Times New Roman"/>
        </w:rPr>
        <w:t xml:space="preserve"> aims to “realize nature [by moving] </w:t>
      </w:r>
      <w:r w:rsidRPr="00BC0AF7">
        <w:t xml:space="preserve">beyond duality, beyond the opposition of mind and matter, subject and </w:t>
      </w:r>
      <w:proofErr w:type="gramStart"/>
      <w:r w:rsidRPr="00BC0AF7">
        <w:t>object,</w:t>
      </w:r>
      <w:proofErr w:type="gramEnd"/>
      <w:r w:rsidRPr="00BC0AF7">
        <w:t xml:space="preserve"> thinker and thing” (</w:t>
      </w:r>
      <w:proofErr w:type="spellStart"/>
      <w:r w:rsidRPr="00BC0AF7">
        <w:t>qtd</w:t>
      </w:r>
      <w:proofErr w:type="spellEnd"/>
      <w:r w:rsidRPr="00BC0AF7">
        <w:t xml:space="preserve">. in Coupe 1). </w:t>
      </w:r>
    </w:p>
    <w:p w14:paraId="078AB50D" w14:textId="5DD92885" w:rsidR="00986EC4" w:rsidRPr="00BC0AF7" w:rsidRDefault="00986EC4" w:rsidP="00986E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BC0AF7">
        <w:tab/>
        <w:t xml:space="preserve">Under these definitions of </w:t>
      </w:r>
      <w:proofErr w:type="spellStart"/>
      <w:r w:rsidRPr="00BC0AF7">
        <w:t>ecocriticism</w:t>
      </w:r>
      <w:proofErr w:type="spellEnd"/>
      <w:r w:rsidRPr="00BC0AF7">
        <w:t xml:space="preserve">, an </w:t>
      </w:r>
      <w:proofErr w:type="spellStart"/>
      <w:r w:rsidRPr="00BC0AF7">
        <w:t>ecocritical</w:t>
      </w:r>
      <w:proofErr w:type="spellEnd"/>
      <w:r w:rsidRPr="00BC0AF7">
        <w:t xml:space="preserve"> or Buddhist reading of any of the Romantic poets would be justified, for the Romantic poets – by and large – were reacting to old perceptions that imagined humans as subjects and animals and nature as objects to be controlled and conquered (Bly).</w:t>
      </w:r>
      <w:r w:rsidRPr="00BC0AF7">
        <w:rPr>
          <w:rFonts w:eastAsia="Times New Roman"/>
        </w:rPr>
        <w:t xml:space="preserve"> Resembling his counterparts, Coleridge also struggled with pre-Romantic dialectics involving the superiority and separateness of humans from their natural enviro</w:t>
      </w:r>
      <w:r w:rsidR="00972578">
        <w:rPr>
          <w:rFonts w:eastAsia="Times New Roman"/>
        </w:rPr>
        <w:t>nment, which he expressed in Chapter</w:t>
      </w:r>
      <w:r w:rsidRPr="00BC0AF7">
        <w:rPr>
          <w:rFonts w:eastAsia="Times New Roman"/>
        </w:rPr>
        <w:t xml:space="preserve"> 22 of </w:t>
      </w:r>
      <w:proofErr w:type="spellStart"/>
      <w:r w:rsidRPr="00BC0AF7">
        <w:rPr>
          <w:rFonts w:eastAsia="Times New Roman"/>
          <w:i/>
        </w:rPr>
        <w:t>Biographia</w:t>
      </w:r>
      <w:proofErr w:type="spellEnd"/>
      <w:r w:rsidRPr="00BC0AF7">
        <w:rPr>
          <w:rFonts w:eastAsia="Times New Roman"/>
          <w:i/>
        </w:rPr>
        <w:t xml:space="preserve"> </w:t>
      </w:r>
      <w:proofErr w:type="spellStart"/>
      <w:r w:rsidRPr="00BC0AF7">
        <w:rPr>
          <w:rFonts w:eastAsia="Times New Roman"/>
          <w:i/>
        </w:rPr>
        <w:t>Literaria</w:t>
      </w:r>
      <w:proofErr w:type="spellEnd"/>
      <w:r w:rsidRPr="00BC0AF7">
        <w:rPr>
          <w:rFonts w:eastAsia="Times New Roman"/>
          <w:i/>
        </w:rPr>
        <w:t>:</w:t>
      </w:r>
    </w:p>
    <w:p w14:paraId="6F506C71" w14:textId="77777777" w:rsidR="00986EC4" w:rsidRPr="00BC0AF7" w:rsidRDefault="00986EC4" w:rsidP="00986EC4">
      <w:pPr>
        <w:ind w:left="1440"/>
      </w:pPr>
      <w:r w:rsidRPr="00BC0AF7">
        <w:t xml:space="preserve">During the act of knowledge itself, the objective and subjective are so instantly united, that we cannot determine to which of the two the priority belongs. There is here no first, and no second; both are coinstantaneous and </w:t>
      </w:r>
      <w:proofErr w:type="gramStart"/>
      <w:r w:rsidRPr="00BC0AF7">
        <w:t>one  [</w:t>
      </w:r>
      <w:proofErr w:type="gramEnd"/>
      <w:r w:rsidRPr="00BC0AF7">
        <w:t xml:space="preserve">…]. The existence of things without us, which from its nature cannot be immediately certain, should be received as blindly and as independently of all grounds as the existence of our own being, the Transcendental philosopher can solve only by the supposition, that the former is unconsciously involved in the latter; that it is not only coherent but identical, and one and the same thing with our own immediate </w:t>
      </w:r>
      <w:proofErr w:type="spellStart"/>
      <w:r w:rsidRPr="00BC0AF7">
        <w:t>self consciousness</w:t>
      </w:r>
      <w:proofErr w:type="spellEnd"/>
      <w:r w:rsidRPr="00BC0AF7">
        <w:t>. To demonstrate this identity is the office and object of this philosophy… (</w:t>
      </w:r>
      <w:proofErr w:type="spellStart"/>
      <w:proofErr w:type="gramStart"/>
      <w:r w:rsidRPr="00BC0AF7">
        <w:t>qtd</w:t>
      </w:r>
      <w:proofErr w:type="spellEnd"/>
      <w:proofErr w:type="gramEnd"/>
      <w:r w:rsidRPr="00BC0AF7">
        <w:t xml:space="preserve">. in Coupe 21-22) </w:t>
      </w:r>
    </w:p>
    <w:p w14:paraId="7B5D1825" w14:textId="77777777" w:rsidR="00986EC4" w:rsidRPr="00BC0AF7" w:rsidRDefault="00986EC4" w:rsidP="00986EC4">
      <w:pPr>
        <w:ind w:left="1440"/>
      </w:pPr>
    </w:p>
    <w:p w14:paraId="1F70EAEB" w14:textId="77777777" w:rsidR="00F11C90" w:rsidRDefault="00986EC4" w:rsidP="00986EC4">
      <w:pPr>
        <w:spacing w:line="480" w:lineRule="auto"/>
        <w:rPr>
          <w:i/>
        </w:rPr>
      </w:pPr>
      <w:r w:rsidRPr="00BC0AF7">
        <w:t xml:space="preserve">Coleridge’s philosophical musings, in harmony with Blyth’s interpretation of </w:t>
      </w:r>
      <w:r w:rsidRPr="00BC0AF7">
        <w:rPr>
          <w:i/>
        </w:rPr>
        <w:t xml:space="preserve">The Rime of </w:t>
      </w:r>
    </w:p>
    <w:p w14:paraId="7BE43FE6" w14:textId="7E74428D" w:rsidR="000F0192" w:rsidRDefault="00986EC4" w:rsidP="00986EC4">
      <w:pPr>
        <w:spacing w:line="480" w:lineRule="auto"/>
      </w:pPr>
      <w:proofErr w:type="gramStart"/>
      <w:r w:rsidRPr="00BC0AF7">
        <w:rPr>
          <w:i/>
        </w:rPr>
        <w:t>the</w:t>
      </w:r>
      <w:proofErr w:type="gramEnd"/>
      <w:r w:rsidRPr="00BC0AF7">
        <w:rPr>
          <w:i/>
        </w:rPr>
        <w:t xml:space="preserve"> Ancient Mariner</w:t>
      </w:r>
      <w:r w:rsidRPr="00BC0AF7">
        <w:t xml:space="preserve">, reconcile subject and object by denying any inherent distinction </w:t>
      </w:r>
    </w:p>
    <w:p w14:paraId="4D2A1FEC" w14:textId="77777777" w:rsidR="000F0192" w:rsidRDefault="000F0192" w:rsidP="00986EC4">
      <w:pPr>
        <w:spacing w:line="480" w:lineRule="auto"/>
      </w:pPr>
    </w:p>
    <w:p w14:paraId="7B761F9B" w14:textId="77777777" w:rsidR="000773B2" w:rsidRDefault="00986EC4" w:rsidP="00986EC4">
      <w:pPr>
        <w:spacing w:line="480" w:lineRule="auto"/>
      </w:pPr>
      <w:proofErr w:type="gramStart"/>
      <w:r w:rsidRPr="00BC0AF7">
        <w:t>between</w:t>
      </w:r>
      <w:proofErr w:type="gramEnd"/>
      <w:r w:rsidRPr="00BC0AF7">
        <w:t xml:space="preserve"> the two binaries, which reverberates the </w:t>
      </w:r>
      <w:proofErr w:type="spellStart"/>
      <w:r w:rsidRPr="00BC0AF7">
        <w:t>ecocritical</w:t>
      </w:r>
      <w:proofErr w:type="spellEnd"/>
      <w:r w:rsidRPr="00BC0AF7">
        <w:t xml:space="preserve"> and Buddhist concepts of </w:t>
      </w:r>
    </w:p>
    <w:p w14:paraId="3D742F44" w14:textId="7DA76FDF" w:rsidR="00986EC4" w:rsidRPr="00BC0AF7" w:rsidRDefault="00986EC4" w:rsidP="00986EC4">
      <w:pPr>
        <w:spacing w:line="480" w:lineRule="auto"/>
      </w:pPr>
      <w:proofErr w:type="gramStart"/>
      <w:r w:rsidRPr="00BC0AF7">
        <w:t>oneness</w:t>
      </w:r>
      <w:proofErr w:type="gramEnd"/>
      <w:r w:rsidRPr="00BC0AF7">
        <w:t xml:space="preserve"> and interrelatedness. </w:t>
      </w:r>
    </w:p>
    <w:p w14:paraId="487BA890" w14:textId="1DC47681" w:rsidR="00986EC4" w:rsidRPr="00BC0AF7" w:rsidRDefault="00986EC4" w:rsidP="00986EC4">
      <w:pPr>
        <w:spacing w:line="480" w:lineRule="auto"/>
      </w:pPr>
      <w:r w:rsidRPr="00BC0AF7">
        <w:tab/>
        <w:t xml:space="preserve">Although a much validated </w:t>
      </w:r>
      <w:proofErr w:type="spellStart"/>
      <w:r w:rsidRPr="00BC0AF7">
        <w:t>ecocritical</w:t>
      </w:r>
      <w:proofErr w:type="spellEnd"/>
      <w:r w:rsidRPr="00BC0AF7">
        <w:t xml:space="preserve"> approach to </w:t>
      </w:r>
      <w:r w:rsidRPr="00BC0AF7">
        <w:rPr>
          <w:i/>
        </w:rPr>
        <w:t>The Rime of the Ancient Mariner</w:t>
      </w:r>
      <w:r w:rsidRPr="00BC0AF7">
        <w:t xml:space="preserve"> provides an understanding of the poem that correlates with the Buddhist concept of non-discursive, non-dualistic thinking, Blyth’s analysis cannot be labeled as a purely Zen interpretation because it does not go beyond the sole identification of dualistic thinking by focusing on the Buddha-nature inherent in all beings. Blyth’s interpretation explains that all things are one, and he uses a </w:t>
      </w:r>
      <w:proofErr w:type="spellStart"/>
      <w:r w:rsidRPr="00BC0AF7">
        <w:t>koan</w:t>
      </w:r>
      <w:proofErr w:type="spellEnd"/>
      <w:r w:rsidRPr="00BC0AF7">
        <w:t xml:space="preserve"> to support his claim, but he does not explain why all things are one. According to Zen philosophy, the weathercock, the moon, and the Mariner are interconnected because they all possess Buddha-hood. The idea that an inanimate object – such as the weathercock – possesses Buddha-nature is what truly differentiates a Zen interpretation of the poem from an </w:t>
      </w:r>
      <w:proofErr w:type="spellStart"/>
      <w:r w:rsidRPr="00BC0AF7">
        <w:t>ecocritical</w:t>
      </w:r>
      <w:proofErr w:type="spellEnd"/>
      <w:r w:rsidRPr="00BC0AF7">
        <w:t xml:space="preserve"> one; such an idea also differentiates Mahayana interpretations from other forms of Buddhism, such as Theravada. Although there has been much debate</w:t>
      </w:r>
      <w:r w:rsidRPr="00BC0AF7">
        <w:rPr>
          <w:rStyle w:val="FootnoteReference"/>
        </w:rPr>
        <w:footnoteReference w:id="23"/>
      </w:r>
      <w:r w:rsidRPr="00BC0AF7">
        <w:t xml:space="preserve"> within Buddhism regarding inanimate or insentient beings and their Buddha-nature, Japanese Zen master </w:t>
      </w:r>
      <w:proofErr w:type="spellStart"/>
      <w:r w:rsidRPr="00BC0AF7">
        <w:t>Dogen</w:t>
      </w:r>
      <w:proofErr w:type="spellEnd"/>
      <w:r w:rsidRPr="00BC0AF7">
        <w:t xml:space="preserve"> supports the idea that all things are Buddha-nature. According to Masao Abe in </w:t>
      </w:r>
      <w:proofErr w:type="gramStart"/>
      <w:r w:rsidRPr="00BC0AF7">
        <w:rPr>
          <w:i/>
        </w:rPr>
        <w:t>A</w:t>
      </w:r>
      <w:proofErr w:type="gramEnd"/>
      <w:r w:rsidRPr="00BC0AF7">
        <w:rPr>
          <w:i/>
        </w:rPr>
        <w:t xml:space="preserve"> Study of </w:t>
      </w:r>
      <w:proofErr w:type="spellStart"/>
      <w:r w:rsidRPr="00BC0AF7">
        <w:rPr>
          <w:i/>
        </w:rPr>
        <w:t>Dogen</w:t>
      </w:r>
      <w:proofErr w:type="spellEnd"/>
      <w:r w:rsidRPr="00BC0AF7">
        <w:t xml:space="preserve">: </w:t>
      </w:r>
    </w:p>
    <w:p w14:paraId="2C40E530" w14:textId="77777777" w:rsidR="00A938BB" w:rsidRDefault="00986EC4" w:rsidP="00986EC4">
      <w:pPr>
        <w:ind w:left="1440"/>
      </w:pPr>
      <w:r w:rsidRPr="00BC0AF7">
        <w:t xml:space="preserve">In </w:t>
      </w:r>
      <w:proofErr w:type="spellStart"/>
      <w:r w:rsidRPr="00BC0AF7">
        <w:t>Dogen’s</w:t>
      </w:r>
      <w:proofErr w:type="spellEnd"/>
      <w:r w:rsidRPr="00BC0AF7">
        <w:t xml:space="preserve"> understanding, the Buddha-nature is not a potentiality, like a seed, that exists within all sentient beings. Instead, all sentient beings, or more exactly, all beings, living and nonliving, </w:t>
      </w:r>
      <w:r w:rsidRPr="00BC0AF7">
        <w:rPr>
          <w:i/>
        </w:rPr>
        <w:t xml:space="preserve">are </w:t>
      </w:r>
      <w:r w:rsidRPr="00BC0AF7">
        <w:t xml:space="preserve">originally Buddha-nature. It is not a potentiality to be actualized sometime in the future, but </w:t>
      </w:r>
    </w:p>
    <w:p w14:paraId="4AFE6751" w14:textId="50A53E26" w:rsidR="00986EC4" w:rsidRPr="00BC0AF7" w:rsidRDefault="00986EC4" w:rsidP="00986EC4">
      <w:pPr>
        <w:ind w:left="1440"/>
      </w:pPr>
      <w:proofErr w:type="gramStart"/>
      <w:r w:rsidRPr="00BC0AF7">
        <w:t>the</w:t>
      </w:r>
      <w:proofErr w:type="gramEnd"/>
      <w:r w:rsidRPr="00BC0AF7">
        <w:t xml:space="preserve"> original, fundamental nature of all beings. (42) </w:t>
      </w:r>
    </w:p>
    <w:p w14:paraId="1CCE6173" w14:textId="77777777" w:rsidR="00986EC4" w:rsidRPr="00BC0AF7" w:rsidRDefault="00986EC4" w:rsidP="00986EC4">
      <w:pPr>
        <w:ind w:left="1440"/>
      </w:pPr>
    </w:p>
    <w:p w14:paraId="11A99B0B" w14:textId="149EA9C9" w:rsidR="003E305D" w:rsidRDefault="00986EC4" w:rsidP="009E64F7">
      <w:pPr>
        <w:spacing w:line="480" w:lineRule="auto"/>
      </w:pPr>
      <w:r w:rsidRPr="00BC0AF7">
        <w:tab/>
        <w:t xml:space="preserve">The absence of Buddha-nature in Blyth’s Zen approach renders his argument more appropriate for </w:t>
      </w:r>
      <w:proofErr w:type="spellStart"/>
      <w:r w:rsidRPr="00BC0AF7">
        <w:t>ecocritical</w:t>
      </w:r>
      <w:proofErr w:type="spellEnd"/>
      <w:r w:rsidRPr="00BC0AF7">
        <w:t xml:space="preserve"> spheres than Buddhist ones. Although both schools of thought would hint at the same message to be learned – that all things are interconnected, Buddhism departs</w:t>
      </w:r>
      <w:r w:rsidR="0017535E">
        <w:t xml:space="preserve"> from </w:t>
      </w:r>
      <w:proofErr w:type="spellStart"/>
      <w:r w:rsidR="0017535E">
        <w:t>ecocriticism</w:t>
      </w:r>
      <w:proofErr w:type="spellEnd"/>
      <w:r w:rsidR="0017535E">
        <w:t xml:space="preserve"> by placing an </w:t>
      </w:r>
      <w:r w:rsidRPr="00BC0AF7">
        <w:t xml:space="preserve">emphasis on Buddha-nature as the unifying force for all living and non-living things.  Instead of highlighting Buddha-hood, Blyth exclusively evaluates </w:t>
      </w:r>
      <w:r w:rsidRPr="00BC0AF7">
        <w:rPr>
          <w:rFonts w:eastAsia="Times New Roman"/>
        </w:rPr>
        <w:t>“the nature-culture dualism” (</w:t>
      </w:r>
      <w:proofErr w:type="spellStart"/>
      <w:r w:rsidRPr="00BC0AF7">
        <w:rPr>
          <w:rFonts w:eastAsia="Times New Roman"/>
        </w:rPr>
        <w:t>Ambruster</w:t>
      </w:r>
      <w:proofErr w:type="spellEnd"/>
      <w:r w:rsidRPr="00BC0AF7">
        <w:rPr>
          <w:rFonts w:eastAsia="Times New Roman"/>
        </w:rPr>
        <w:t xml:space="preserve"> and Wallace 4), which is a major critique of </w:t>
      </w:r>
      <w:proofErr w:type="spellStart"/>
      <w:r w:rsidRPr="00BC0AF7">
        <w:rPr>
          <w:rFonts w:eastAsia="Times New Roman"/>
        </w:rPr>
        <w:t>ecocriticism</w:t>
      </w:r>
      <w:proofErr w:type="spellEnd"/>
      <w:r w:rsidRPr="00BC0AF7">
        <w:rPr>
          <w:rFonts w:eastAsia="Times New Roman"/>
        </w:rPr>
        <w:t>.</w:t>
      </w:r>
      <w:r w:rsidRPr="00BC0AF7">
        <w:t xml:space="preserve"> Although Blyth does reference a </w:t>
      </w:r>
      <w:proofErr w:type="spellStart"/>
      <w:r w:rsidRPr="00BC0AF7">
        <w:t>koan</w:t>
      </w:r>
      <w:proofErr w:type="spellEnd"/>
      <w:r w:rsidRPr="00BC0AF7">
        <w:t xml:space="preserve"> in order to support his ideas surrounding non-dualism, many </w:t>
      </w:r>
      <w:proofErr w:type="spellStart"/>
      <w:r w:rsidRPr="00BC0AF7">
        <w:t>ecocritical</w:t>
      </w:r>
      <w:proofErr w:type="spellEnd"/>
      <w:r w:rsidRPr="00BC0AF7">
        <w:t xml:space="preserve"> interpretations of literary works – such as those made by Morton – use the same technique to break down “the dialectic between subject and object” (Bate 112). </w:t>
      </w:r>
      <w:r w:rsidR="007479EE">
        <w:t>Because of</w:t>
      </w:r>
      <w:r w:rsidR="0017535E">
        <w:t xml:space="preserve"> the lack of Buddhist terminology and </w:t>
      </w:r>
      <w:r w:rsidRPr="00BC0AF7">
        <w:t xml:space="preserve">philosophy used by Blyth in his interpretation, it appears as though he is doing what Morton so often does – using snippets of Buddhist philosophy to support an overall </w:t>
      </w:r>
      <w:proofErr w:type="spellStart"/>
      <w:r w:rsidRPr="00BC0AF7">
        <w:t>ecocritical</w:t>
      </w:r>
      <w:proofErr w:type="spellEnd"/>
      <w:r w:rsidRPr="00BC0AF7">
        <w:t xml:space="preserve"> approach. </w:t>
      </w:r>
      <w:r w:rsidR="00A938BB">
        <w:t>Even though</w:t>
      </w:r>
      <w:r w:rsidRPr="00BC0AF7">
        <w:t xml:space="preserve"> Blyth’s reading of the poem leans more toward </w:t>
      </w:r>
      <w:proofErr w:type="spellStart"/>
      <w:r w:rsidRPr="00BC0AF7">
        <w:t>ecocriticism</w:t>
      </w:r>
      <w:proofErr w:type="spellEnd"/>
      <w:r w:rsidRPr="00BC0AF7">
        <w:t xml:space="preserve"> than Buddhism, he is one of the first scholars to explore the role Buddhi</w:t>
      </w:r>
      <w:r w:rsidR="0017535E">
        <w:t>sm plays within Romantic poetry,</w:t>
      </w:r>
      <w:r w:rsidRPr="00BC0AF7">
        <w:t xml:space="preserve"> and as a result, his analysis works as a good start for s</w:t>
      </w:r>
      <w:r w:rsidR="0017535E">
        <w:t>upporting</w:t>
      </w:r>
      <w:r w:rsidRPr="00BC0AF7">
        <w:t xml:space="preserve"> the argument that </w:t>
      </w:r>
      <w:r w:rsidRPr="00BC0AF7">
        <w:rPr>
          <w:i/>
        </w:rPr>
        <w:t xml:space="preserve">The Rime of the Ancient Mariner </w:t>
      </w:r>
      <w:r w:rsidRPr="00BC0AF7">
        <w:t>can be read within the philosophical framework of Buddhism.</w:t>
      </w:r>
      <w:r>
        <w:t xml:space="preserve"> </w:t>
      </w:r>
      <w:r w:rsidR="009E64F7" w:rsidRPr="009C4F76">
        <w:t xml:space="preserve"> </w:t>
      </w:r>
    </w:p>
    <w:p w14:paraId="64176E95" w14:textId="77777777" w:rsidR="000F0192" w:rsidRDefault="003E305D" w:rsidP="009E64F7">
      <w:pPr>
        <w:spacing w:line="480" w:lineRule="auto"/>
      </w:pPr>
      <w:r>
        <w:rPr>
          <w:rFonts w:eastAsia="Times New Roman"/>
        </w:rPr>
        <w:tab/>
      </w:r>
      <w:r w:rsidR="009E64F7" w:rsidRPr="009C4F76">
        <w:rPr>
          <w:rFonts w:eastAsia="Times New Roman"/>
        </w:rPr>
        <w:t xml:space="preserve">Whereas Blyth’s interpretation </w:t>
      </w:r>
      <w:r w:rsidR="009E64F7">
        <w:rPr>
          <w:rFonts w:eastAsia="Times New Roman"/>
        </w:rPr>
        <w:t xml:space="preserve">lays the groundwork for </w:t>
      </w:r>
      <w:r w:rsidR="009E64F7" w:rsidRPr="009C4F76">
        <w:rPr>
          <w:rFonts w:eastAsia="Times New Roman"/>
        </w:rPr>
        <w:t xml:space="preserve">the beginning of </w:t>
      </w:r>
      <w:r w:rsidR="009E64F7">
        <w:rPr>
          <w:rFonts w:eastAsia="Times New Roman"/>
        </w:rPr>
        <w:t>discourses on</w:t>
      </w:r>
      <w:r w:rsidR="009E64F7" w:rsidRPr="009C4F76">
        <w:rPr>
          <w:rFonts w:eastAsia="Times New Roman"/>
        </w:rPr>
        <w:t xml:space="preserve"> Coleridge </w:t>
      </w:r>
      <w:r w:rsidR="009E64F7">
        <w:rPr>
          <w:rFonts w:eastAsia="Times New Roman"/>
        </w:rPr>
        <w:t xml:space="preserve">and </w:t>
      </w:r>
      <w:r w:rsidR="009E64F7" w:rsidRPr="009C4F76">
        <w:rPr>
          <w:rFonts w:eastAsia="Times New Roman"/>
        </w:rPr>
        <w:t xml:space="preserve">Buddhism, John G. Rudy’s </w:t>
      </w:r>
      <w:r w:rsidR="009E64F7">
        <w:rPr>
          <w:rFonts w:eastAsia="Times New Roman"/>
        </w:rPr>
        <w:t>analysis</w:t>
      </w:r>
      <w:r w:rsidR="002C1099">
        <w:rPr>
          <w:rFonts w:eastAsia="Times New Roman"/>
        </w:rPr>
        <w:t xml:space="preserve"> of </w:t>
      </w:r>
      <w:r w:rsidR="009E64F7" w:rsidRPr="009C4F76">
        <w:rPr>
          <w:rFonts w:eastAsia="Times New Roman"/>
        </w:rPr>
        <w:t xml:space="preserve">“The </w:t>
      </w:r>
      <w:proofErr w:type="spellStart"/>
      <w:r w:rsidR="009E64F7" w:rsidRPr="009C4F76">
        <w:rPr>
          <w:rFonts w:eastAsia="Times New Roman"/>
        </w:rPr>
        <w:t>Eolian</w:t>
      </w:r>
      <w:proofErr w:type="spellEnd"/>
      <w:r w:rsidR="009E64F7" w:rsidRPr="009C4F76">
        <w:rPr>
          <w:rFonts w:eastAsia="Times New Roman"/>
        </w:rPr>
        <w:t xml:space="preserve"> Harp”</w:t>
      </w:r>
      <w:r w:rsidR="00347002">
        <w:rPr>
          <w:rStyle w:val="FootnoteReference"/>
          <w:rFonts w:eastAsia="Times New Roman"/>
        </w:rPr>
        <w:footnoteReference w:id="24"/>
      </w:r>
      <w:r w:rsidR="009E64F7" w:rsidRPr="009C4F76">
        <w:rPr>
          <w:rFonts w:eastAsia="Times New Roman"/>
        </w:rPr>
        <w:t xml:space="preserve"> </w:t>
      </w:r>
      <w:r w:rsidR="009E64F7">
        <w:rPr>
          <w:rFonts w:eastAsia="Times New Roman"/>
        </w:rPr>
        <w:t xml:space="preserve">– </w:t>
      </w:r>
      <w:r w:rsidR="009E64F7" w:rsidRPr="009C4F76">
        <w:t xml:space="preserve">in the chapter </w:t>
      </w:r>
      <w:r w:rsidR="00A07E99">
        <w:t xml:space="preserve">titled “Coleridge in </w:t>
      </w:r>
      <w:proofErr w:type="spellStart"/>
      <w:r w:rsidR="00A07E99">
        <w:t>Mokusho</w:t>
      </w:r>
      <w:proofErr w:type="spellEnd"/>
      <w:r w:rsidR="009E64F7" w:rsidRPr="009C4F76">
        <w:t>”</w:t>
      </w:r>
      <w:r w:rsidR="009E64F7" w:rsidRPr="009C4F76">
        <w:rPr>
          <w:rStyle w:val="FootnoteReference"/>
        </w:rPr>
        <w:footnoteReference w:id="25"/>
      </w:r>
      <w:r w:rsidR="009E64F7" w:rsidRPr="009C4F76">
        <w:t xml:space="preserve"> in </w:t>
      </w:r>
      <w:r w:rsidR="009E64F7" w:rsidRPr="009C4F76">
        <w:rPr>
          <w:i/>
        </w:rPr>
        <w:t xml:space="preserve">Romanticism and Zen </w:t>
      </w:r>
      <w:r w:rsidR="009E64F7" w:rsidRPr="002320EF">
        <w:rPr>
          <w:i/>
        </w:rPr>
        <w:t>Buddhism</w:t>
      </w:r>
      <w:r w:rsidR="009E64F7">
        <w:rPr>
          <w:i/>
        </w:rPr>
        <w:t xml:space="preserve"> </w:t>
      </w:r>
      <w:r w:rsidR="009E64F7">
        <w:t xml:space="preserve">– allows </w:t>
      </w:r>
      <w:r w:rsidR="009E64F7" w:rsidRPr="009C4F76">
        <w:t xml:space="preserve">for the full discussion </w:t>
      </w:r>
      <w:r w:rsidR="009E64F7">
        <w:t xml:space="preserve">and inclusion </w:t>
      </w:r>
      <w:r w:rsidR="009E64F7" w:rsidRPr="009C4F76">
        <w:t xml:space="preserve">of Coleridge within the domain of Zen. </w:t>
      </w:r>
      <w:r w:rsidR="009E64F7">
        <w:t xml:space="preserve">In his interpretation, </w:t>
      </w:r>
      <w:r w:rsidR="009E64F7" w:rsidRPr="009C4F76">
        <w:t xml:space="preserve">Rudy </w:t>
      </w:r>
      <w:r w:rsidR="009E64F7">
        <w:t>focuses</w:t>
      </w:r>
      <w:r w:rsidR="009E64F7" w:rsidRPr="009C4F76">
        <w:t xml:space="preserve"> on non-duality within a Buddhist framework by evaluating the mind’s ability to transform perception when it is steadied through the practice of </w:t>
      </w:r>
      <w:proofErr w:type="spellStart"/>
      <w:r w:rsidR="009E64F7" w:rsidRPr="009C4F76">
        <w:rPr>
          <w:i/>
        </w:rPr>
        <w:t>shikantaza</w:t>
      </w:r>
      <w:proofErr w:type="spellEnd"/>
      <w:r w:rsidR="009E64F7" w:rsidRPr="0071680D">
        <w:rPr>
          <w:rStyle w:val="FootnoteReference"/>
        </w:rPr>
        <w:footnoteReference w:id="26"/>
      </w:r>
      <w:r w:rsidR="009E64F7" w:rsidRPr="009C4F76">
        <w:rPr>
          <w:i/>
        </w:rPr>
        <w:t xml:space="preserve"> </w:t>
      </w:r>
      <w:r w:rsidR="009E64F7" w:rsidRPr="009C4F76">
        <w:t xml:space="preserve">and </w:t>
      </w:r>
      <w:proofErr w:type="spellStart"/>
      <w:r w:rsidR="009E64F7" w:rsidRPr="009C4F76">
        <w:rPr>
          <w:i/>
        </w:rPr>
        <w:t>zazen</w:t>
      </w:r>
      <w:proofErr w:type="spellEnd"/>
      <w:r w:rsidR="009E64F7" w:rsidRPr="0071680D">
        <w:rPr>
          <w:rStyle w:val="FootnoteReference"/>
        </w:rPr>
        <w:footnoteReference w:id="27"/>
      </w:r>
      <w:r w:rsidR="009E64F7" w:rsidRPr="0071680D">
        <w:t xml:space="preserve"> </w:t>
      </w:r>
      <w:r w:rsidR="009E64F7" w:rsidRPr="009C4F76">
        <w:t xml:space="preserve">– an act the speaker in </w:t>
      </w:r>
      <w:r w:rsidR="00CA45A3">
        <w:t xml:space="preserve">“The </w:t>
      </w:r>
      <w:proofErr w:type="spellStart"/>
      <w:r w:rsidR="00CA45A3">
        <w:t>Eolian</w:t>
      </w:r>
      <w:proofErr w:type="spellEnd"/>
      <w:r w:rsidR="00CA45A3">
        <w:t xml:space="preserve"> Harp” achieves</w:t>
      </w:r>
      <w:r w:rsidR="009E64F7" w:rsidRPr="009C4F76">
        <w:t xml:space="preserve">. According to Rudy, the meditative speaker of </w:t>
      </w:r>
      <w:r w:rsidR="009E64F7" w:rsidRPr="001A28A1">
        <w:t>the poem, who sits looking out into nature, is able to break down – through</w:t>
      </w:r>
      <w:r w:rsidR="009E64F7" w:rsidRPr="001A28A1">
        <w:rPr>
          <w:i/>
        </w:rPr>
        <w:t xml:space="preserve"> </w:t>
      </w:r>
      <w:proofErr w:type="spellStart"/>
      <w:r w:rsidR="009E64F7" w:rsidRPr="001A28A1">
        <w:t>shikantaza</w:t>
      </w:r>
      <w:proofErr w:type="spellEnd"/>
      <w:r w:rsidR="009E64F7" w:rsidRPr="001A28A1">
        <w:t xml:space="preserve"> and </w:t>
      </w:r>
      <w:proofErr w:type="spellStart"/>
      <w:r w:rsidR="009E64F7" w:rsidRPr="001A28A1">
        <w:t>zazen</w:t>
      </w:r>
      <w:proofErr w:type="spellEnd"/>
      <w:r w:rsidR="009E64F7" w:rsidRPr="001A28A1">
        <w:rPr>
          <w:i/>
        </w:rPr>
        <w:t xml:space="preserve"> </w:t>
      </w:r>
      <w:r w:rsidR="009E64F7" w:rsidRPr="001A28A1">
        <w:t xml:space="preserve">– “visual, emotional, olfactory, and aural sensations […] in a mode of </w:t>
      </w:r>
      <w:proofErr w:type="spellStart"/>
      <w:r w:rsidR="009E64F7" w:rsidRPr="001A28A1">
        <w:t>interanimative</w:t>
      </w:r>
      <w:proofErr w:type="spellEnd"/>
      <w:r w:rsidR="009E64F7" w:rsidRPr="001A28A1">
        <w:t xml:space="preserve"> communion beyond all efforts to locate the process in a central source” (129). </w:t>
      </w:r>
      <w:r w:rsidR="00F21506">
        <w:t xml:space="preserve">Such </w:t>
      </w:r>
      <w:r w:rsidR="00BA5B46">
        <w:t xml:space="preserve">non-discursive </w:t>
      </w:r>
      <w:r w:rsidR="00F21506">
        <w:t xml:space="preserve">concentration leads the speaker to </w:t>
      </w:r>
      <w:r w:rsidR="00CB6A20">
        <w:t>cultivate</w:t>
      </w:r>
      <w:r w:rsidR="00F21506">
        <w:t xml:space="preserve"> </w:t>
      </w:r>
      <w:proofErr w:type="spellStart"/>
      <w:r w:rsidR="00F21506" w:rsidRPr="001A28A1">
        <w:rPr>
          <w:i/>
        </w:rPr>
        <w:t>samadhi</w:t>
      </w:r>
      <w:proofErr w:type="spellEnd"/>
      <w:r w:rsidR="00F21506" w:rsidRPr="0071680D">
        <w:rPr>
          <w:rStyle w:val="FootnoteReference"/>
        </w:rPr>
        <w:footnoteReference w:id="28"/>
      </w:r>
      <w:r w:rsidR="00CB6A20">
        <w:rPr>
          <w:i/>
        </w:rPr>
        <w:t xml:space="preserve"> – </w:t>
      </w:r>
      <w:r w:rsidR="00CB6A20" w:rsidRPr="001A28A1">
        <w:t>“collectedness of mind, oneness of</w:t>
      </w:r>
      <w:r w:rsidR="00A91F90">
        <w:t xml:space="preserve"> subject and object” (Rudy 144), </w:t>
      </w:r>
      <w:r w:rsidR="00F21506">
        <w:t xml:space="preserve">which dissolves </w:t>
      </w:r>
      <w:r w:rsidR="006C4F26">
        <w:t>the separation between speaker and</w:t>
      </w:r>
      <w:r w:rsidR="009E64F7" w:rsidRPr="001A28A1">
        <w:t xml:space="preserve"> environment</w:t>
      </w:r>
      <w:r w:rsidR="006C4F26">
        <w:t xml:space="preserve"> </w:t>
      </w:r>
      <w:r w:rsidR="00F21506">
        <w:t>by temporarily eradicating</w:t>
      </w:r>
      <w:r w:rsidR="007B68B1">
        <w:t xml:space="preserve"> the separate and sovereign ‘</w:t>
      </w:r>
      <w:r w:rsidR="007B68B1" w:rsidRPr="00790857">
        <w:t>I.’</w:t>
      </w:r>
      <w:r w:rsidR="009E64F7" w:rsidRPr="00790857">
        <w:t xml:space="preserve"> </w:t>
      </w:r>
      <w:r w:rsidR="00F068CD" w:rsidRPr="00790857">
        <w:t>Rudy posits that i</w:t>
      </w:r>
      <w:r w:rsidR="009E64F7" w:rsidRPr="00790857">
        <w:t>n the absence of “objective discernment</w:t>
      </w:r>
      <w:r w:rsidR="009706A5">
        <w:t>,</w:t>
      </w:r>
      <w:r w:rsidR="009E64F7" w:rsidRPr="00790857">
        <w:t xml:space="preserve">” </w:t>
      </w:r>
      <w:r w:rsidR="00F41512" w:rsidRPr="00790857">
        <w:t xml:space="preserve">the speaker happily experiences </w:t>
      </w:r>
      <w:r w:rsidR="001F1A98" w:rsidRPr="00790857">
        <w:t>emptiness</w:t>
      </w:r>
      <w:r w:rsidR="009706A5">
        <w:t>,</w:t>
      </w:r>
      <w:r w:rsidR="001F1A98" w:rsidRPr="00790857">
        <w:t xml:space="preserve"> or </w:t>
      </w:r>
      <w:r w:rsidR="00F41512" w:rsidRPr="00790857">
        <w:t>the absolute</w:t>
      </w:r>
      <w:r w:rsidR="00F068CD" w:rsidRPr="00790857">
        <w:t xml:space="preserve">, which </w:t>
      </w:r>
      <w:r w:rsidR="009E64F7" w:rsidRPr="00790857">
        <w:t xml:space="preserve">has a healing effect on </w:t>
      </w:r>
      <w:r w:rsidR="00C959D3" w:rsidRPr="00790857">
        <w:t>him</w:t>
      </w:r>
      <w:r w:rsidR="001F1A98" w:rsidRPr="00790857">
        <w:t xml:space="preserve"> (Rudy 129)</w:t>
      </w:r>
      <w:r w:rsidR="009E64F7" w:rsidRPr="00790857">
        <w:t xml:space="preserve">. </w:t>
      </w:r>
      <w:r w:rsidR="00F41512" w:rsidRPr="00790857">
        <w:t xml:space="preserve">However, </w:t>
      </w:r>
      <w:r w:rsidR="00631174" w:rsidRPr="00790857">
        <w:t>Sarah’s “serious eye” (</w:t>
      </w:r>
      <w:proofErr w:type="spellStart"/>
      <w:r w:rsidR="00631174" w:rsidRPr="00790857">
        <w:t>qtd</w:t>
      </w:r>
      <w:proofErr w:type="spellEnd"/>
      <w:r w:rsidR="00631174" w:rsidRPr="00790857">
        <w:t xml:space="preserve">. in Rudy 146) reminds the speaker </w:t>
      </w:r>
      <w:r w:rsidR="00DD7A16" w:rsidRPr="00790857">
        <w:t xml:space="preserve">that </w:t>
      </w:r>
      <w:r w:rsidR="00812AB6" w:rsidRPr="00790857">
        <w:t xml:space="preserve">form (or nature) must be perceived as a “path </w:t>
      </w:r>
      <w:r w:rsidR="00812AB6" w:rsidRPr="00790857">
        <w:rPr>
          <w:i/>
        </w:rPr>
        <w:t>through</w:t>
      </w:r>
      <w:r w:rsidR="00812AB6" w:rsidRPr="00790857">
        <w:t xml:space="preserve">” the absolute, not “an end </w:t>
      </w:r>
      <w:r w:rsidR="00812AB6" w:rsidRPr="00790857">
        <w:rPr>
          <w:i/>
        </w:rPr>
        <w:t>to</w:t>
      </w:r>
      <w:r w:rsidR="00DD7A16" w:rsidRPr="00790857">
        <w:t>” the</w:t>
      </w:r>
      <w:r w:rsidR="00812AB6" w:rsidRPr="00790857">
        <w:t xml:space="preserve"> absolute (Rudy 147). </w:t>
      </w:r>
      <w:r w:rsidR="008208C1" w:rsidRPr="00790857">
        <w:t>Sarah’s gaze</w:t>
      </w:r>
      <w:r w:rsidR="00451734" w:rsidRPr="00790857">
        <w:t xml:space="preserve"> warns the speaker </w:t>
      </w:r>
      <w:r w:rsidR="00A2398F" w:rsidRPr="00790857">
        <w:t xml:space="preserve">that “one can become attached to emptiness, the experience of oneness, and lose the existential freedom that </w:t>
      </w:r>
      <w:r w:rsidR="00DD20CE" w:rsidRPr="00790857">
        <w:t>such experience requires” (Rudy</w:t>
      </w:r>
      <w:r w:rsidR="00A2398F" w:rsidRPr="00790857">
        <w:t>137)</w:t>
      </w:r>
      <w:r w:rsidR="00F577F4" w:rsidRPr="00790857">
        <w:t xml:space="preserve">. </w:t>
      </w:r>
      <w:r w:rsidR="00C27C5A" w:rsidRPr="00790857">
        <w:t>In</w:t>
      </w:r>
      <w:r w:rsidR="00535A47" w:rsidRPr="00790857">
        <w:t xml:space="preserve">stead of becoming attached to emptiness and tranquility, </w:t>
      </w:r>
      <w:r w:rsidR="00F577F4" w:rsidRPr="00790857">
        <w:t>the speaker</w:t>
      </w:r>
      <w:r w:rsidR="00C27C5A" w:rsidRPr="00790857">
        <w:t xml:space="preserve"> must continue to negate “tot</w:t>
      </w:r>
      <w:r w:rsidR="00E97298" w:rsidRPr="00790857">
        <w:t>al negation,” which results in the</w:t>
      </w:r>
      <w:r w:rsidR="0040452E" w:rsidRPr="00790857">
        <w:t xml:space="preserve"> process of </w:t>
      </w:r>
      <w:r w:rsidR="00E37656">
        <w:t>“</w:t>
      </w:r>
      <w:r w:rsidR="0040452E" w:rsidRPr="00790857">
        <w:t>E</w:t>
      </w:r>
      <w:r w:rsidR="00C27C5A" w:rsidRPr="00790857">
        <w:t>mptiness</w:t>
      </w:r>
      <w:r w:rsidR="00DD20CE" w:rsidRPr="00790857">
        <w:t xml:space="preserve"> forever</w:t>
      </w:r>
      <w:r w:rsidR="00DD20CE" w:rsidRPr="00790857">
        <w:rPr>
          <w:i/>
        </w:rPr>
        <w:t xml:space="preserve"> emptying </w:t>
      </w:r>
      <w:r w:rsidR="00DD20CE" w:rsidRPr="00790857">
        <w:t>itself” (</w:t>
      </w:r>
      <w:proofErr w:type="spellStart"/>
      <w:r w:rsidR="0040452E" w:rsidRPr="00790857">
        <w:t>qtd</w:t>
      </w:r>
      <w:proofErr w:type="spellEnd"/>
      <w:r w:rsidR="0040452E" w:rsidRPr="00790857">
        <w:t xml:space="preserve">. in </w:t>
      </w:r>
    </w:p>
    <w:p w14:paraId="286D22CA" w14:textId="77777777" w:rsidR="000F0192" w:rsidRDefault="000F0192" w:rsidP="009E64F7">
      <w:pPr>
        <w:spacing w:line="480" w:lineRule="auto"/>
      </w:pPr>
    </w:p>
    <w:p w14:paraId="54DAF1E1" w14:textId="71FA3FC3" w:rsidR="00810EAA" w:rsidRDefault="00DD20CE" w:rsidP="009E64F7">
      <w:pPr>
        <w:spacing w:line="480" w:lineRule="auto"/>
      </w:pPr>
      <w:proofErr w:type="gramStart"/>
      <w:r w:rsidRPr="00790857">
        <w:t>Rudy</w:t>
      </w:r>
      <w:r w:rsidR="00C27C5A" w:rsidRPr="00790857">
        <w:t xml:space="preserve"> 138).</w:t>
      </w:r>
      <w:proofErr w:type="gramEnd"/>
      <w:r w:rsidR="00C27C5A">
        <w:t xml:space="preserve"> </w:t>
      </w:r>
      <w:r w:rsidR="009E64F7" w:rsidRPr="00631174">
        <w:t xml:space="preserve">Rudy supports his analysis with an extensive use of quotes from distinguished </w:t>
      </w:r>
    </w:p>
    <w:p w14:paraId="4B7476E6" w14:textId="517DE230" w:rsidR="009E64F7" w:rsidRPr="003E305D" w:rsidRDefault="009E64F7" w:rsidP="009E64F7">
      <w:pPr>
        <w:spacing w:line="480" w:lineRule="auto"/>
        <w:rPr>
          <w:i/>
        </w:rPr>
      </w:pPr>
      <w:proofErr w:type="gramStart"/>
      <w:r w:rsidRPr="00631174">
        <w:t>and</w:t>
      </w:r>
      <w:proofErr w:type="gramEnd"/>
      <w:r w:rsidRPr="00631174">
        <w:t xml:space="preserve"> highly revered Zen ma</w:t>
      </w:r>
      <w:r w:rsidR="00AC4DB3">
        <w:t xml:space="preserve">sters and teachers, such as </w:t>
      </w:r>
      <w:proofErr w:type="spellStart"/>
      <w:r w:rsidR="00AC4DB3">
        <w:t>Doge</w:t>
      </w:r>
      <w:r w:rsidRPr="00631174">
        <w:t>n</w:t>
      </w:r>
      <w:proofErr w:type="spellEnd"/>
      <w:r w:rsidRPr="00631174">
        <w:t xml:space="preserve"> and D.T. Suzuki.</w:t>
      </w:r>
      <w:r w:rsidRPr="003E6281">
        <w:t xml:space="preserve"> </w:t>
      </w:r>
    </w:p>
    <w:p w14:paraId="4E022700" w14:textId="3BFC56C6" w:rsidR="009E64F7" w:rsidRDefault="00CA122D" w:rsidP="009E64F7">
      <w:pPr>
        <w:spacing w:line="480" w:lineRule="auto"/>
      </w:pPr>
      <w:r>
        <w:rPr>
          <w:i/>
        </w:rPr>
        <w:tab/>
      </w:r>
      <w:r w:rsidR="009E64F7" w:rsidRPr="009C4F76">
        <w:t xml:space="preserve">Although Rudy’s study allows for discourses on Coleridge and Buddhism by </w:t>
      </w:r>
      <w:r w:rsidR="0036095B">
        <w:t xml:space="preserve">successfully </w:t>
      </w:r>
      <w:r w:rsidR="009E64F7" w:rsidRPr="009C4F76">
        <w:t xml:space="preserve">examining how the speaker of “The </w:t>
      </w:r>
      <w:proofErr w:type="spellStart"/>
      <w:r w:rsidR="009E64F7" w:rsidRPr="009C4F76">
        <w:t>Eolian</w:t>
      </w:r>
      <w:proofErr w:type="spellEnd"/>
      <w:r w:rsidR="009E64F7" w:rsidRPr="009C4F76">
        <w:t xml:space="preserve"> Harp” stills the logical mind and dissolves the self through the practice of mediation, Rudy’s overall text does not create a space for </w:t>
      </w:r>
      <w:r w:rsidR="009E64F7" w:rsidRPr="009C4F76">
        <w:rPr>
          <w:i/>
        </w:rPr>
        <w:t>The Rime of the Ancient Mariner</w:t>
      </w:r>
      <w:r w:rsidR="009E64F7" w:rsidRPr="009C4F76">
        <w:t>.</w:t>
      </w:r>
      <w:r w:rsidR="009E64F7" w:rsidRPr="009C4F76">
        <w:rPr>
          <w:i/>
        </w:rPr>
        <w:t xml:space="preserve"> </w:t>
      </w:r>
      <w:r w:rsidR="009E64F7" w:rsidRPr="009C4F76">
        <w:t xml:space="preserve">Although the title – </w:t>
      </w:r>
      <w:r w:rsidR="009E64F7" w:rsidRPr="009C4F76">
        <w:rPr>
          <w:i/>
        </w:rPr>
        <w:t xml:space="preserve">Romanticism and Zen Buddhism </w:t>
      </w:r>
      <w:r w:rsidR="009E64F7" w:rsidRPr="009C4F76">
        <w:t xml:space="preserve">– would imply a comprehensive study of the role of Zen Buddhism within Romantic studies, </w:t>
      </w:r>
      <w:r w:rsidR="00D20BF8">
        <w:t>Rudy</w:t>
      </w:r>
      <w:r w:rsidR="009E64F7" w:rsidRPr="009C4F76">
        <w:t xml:space="preserve"> completely </w:t>
      </w:r>
      <w:r w:rsidR="009E64F7">
        <w:t>excludes</w:t>
      </w:r>
      <w:r w:rsidR="009E64F7" w:rsidRPr="009C4F76">
        <w:t xml:space="preserve"> </w:t>
      </w:r>
      <w:r w:rsidR="009E64F7" w:rsidRPr="009C4F76">
        <w:rPr>
          <w:i/>
        </w:rPr>
        <w:t>The Rime of the Ancient Mariner</w:t>
      </w:r>
      <w:r w:rsidR="009E64F7" w:rsidRPr="009C4F76">
        <w:t xml:space="preserve"> – a work that cemented Coleridge as a key figure in the age of Romanticism.</w:t>
      </w:r>
      <w:r w:rsidR="009E64F7" w:rsidRPr="009C4F76">
        <w:rPr>
          <w:i/>
        </w:rPr>
        <w:t xml:space="preserve"> </w:t>
      </w:r>
      <w:r w:rsidR="0036095B">
        <w:t>D</w:t>
      </w:r>
      <w:r w:rsidR="009E64F7" w:rsidRPr="009C4F76">
        <w:t xml:space="preserve">espite its Christian motif, </w:t>
      </w:r>
      <w:r w:rsidR="009E64F7" w:rsidRPr="009C4F76">
        <w:rPr>
          <w:i/>
        </w:rPr>
        <w:t xml:space="preserve">The Rime of the Ancient Mariner </w:t>
      </w:r>
      <w:r w:rsidR="009E64F7" w:rsidRPr="009C4F76">
        <w:t xml:space="preserve">can be read within a Zen context </w:t>
      </w:r>
      <w:r w:rsidR="0036095B">
        <w:t xml:space="preserve">using many of the </w:t>
      </w:r>
      <w:r w:rsidR="009E64F7" w:rsidRPr="009C4F76">
        <w:t xml:space="preserve">ideas Rudy expanded on for his reading of “The </w:t>
      </w:r>
      <w:proofErr w:type="spellStart"/>
      <w:r w:rsidR="009E64F7" w:rsidRPr="009C4F76">
        <w:t>Eolian</w:t>
      </w:r>
      <w:proofErr w:type="spellEnd"/>
      <w:r w:rsidR="009E64F7" w:rsidRPr="009C4F76">
        <w:t xml:space="preserve"> Harp</w:t>
      </w:r>
      <w:r w:rsidR="009E64F7" w:rsidRPr="001A28A1">
        <w:t xml:space="preserve">.” For example, the Mariner – like the speaker in “The </w:t>
      </w:r>
      <w:proofErr w:type="spellStart"/>
      <w:r w:rsidR="009E64F7" w:rsidRPr="001A28A1">
        <w:t>Eolian</w:t>
      </w:r>
      <w:proofErr w:type="spellEnd"/>
      <w:r w:rsidR="009E64F7" w:rsidRPr="001A28A1">
        <w:t xml:space="preserve"> Harp” – </w:t>
      </w:r>
      <w:r w:rsidR="00875F6F">
        <w:t xml:space="preserve">steadies his own mind through meditation, which allows the Mariner to transcend </w:t>
      </w:r>
      <w:r w:rsidR="0036095B">
        <w:t xml:space="preserve">his own intellectual-based perception </w:t>
      </w:r>
      <w:r w:rsidR="00875F6F">
        <w:t>of nature</w:t>
      </w:r>
      <w:r w:rsidR="009E64F7" w:rsidRPr="001A28A1">
        <w:t>.</w:t>
      </w:r>
      <w:r w:rsidR="00D2218D">
        <w:t xml:space="preserve"> Similar</w:t>
      </w:r>
      <w:r w:rsidR="009E64F7" w:rsidRPr="001A28A1">
        <w:t xml:space="preserve"> to the tranquil speaker of “The </w:t>
      </w:r>
      <w:proofErr w:type="spellStart"/>
      <w:r w:rsidR="009E64F7" w:rsidRPr="001A28A1">
        <w:t>Eolian</w:t>
      </w:r>
      <w:proofErr w:type="spellEnd"/>
      <w:r w:rsidR="009E64F7" w:rsidRPr="001A28A1">
        <w:t xml:space="preserve"> Harp,” the Mariner expresses</w:t>
      </w:r>
      <w:r w:rsidR="002159F0">
        <w:t xml:space="preserve"> a great sense of peace in the </w:t>
      </w:r>
      <w:r w:rsidR="0044718C">
        <w:t>‘empty’</w:t>
      </w:r>
      <w:r w:rsidR="009E64F7" w:rsidRPr="001A28A1">
        <w:t xml:space="preserve"> space where duality and isolation do not exist.</w:t>
      </w:r>
      <w:r w:rsidR="009E64F7" w:rsidRPr="001A28A1">
        <w:rPr>
          <w:rStyle w:val="FootnoteReference"/>
        </w:rPr>
        <w:footnoteReference w:id="29"/>
      </w:r>
      <w:r w:rsidR="009E64F7" w:rsidRPr="009C4F76">
        <w:t xml:space="preserve"> </w:t>
      </w:r>
      <w:r w:rsidR="00533540">
        <w:t>A</w:t>
      </w:r>
      <w:r w:rsidR="009E64F7" w:rsidRPr="009C4F76">
        <w:t xml:space="preserve"> Zen-inspired interpretation of </w:t>
      </w:r>
      <w:r w:rsidR="009E64F7" w:rsidRPr="00533540">
        <w:t>this</w:t>
      </w:r>
      <w:r w:rsidR="009E64F7" w:rsidRPr="009C4F76">
        <w:t xml:space="preserve"> </w:t>
      </w:r>
      <w:r w:rsidR="00221D08">
        <w:t xml:space="preserve">particular </w:t>
      </w:r>
      <w:r w:rsidR="009E64F7" w:rsidRPr="009C4F76">
        <w:t xml:space="preserve">moment of the poem would allow for </w:t>
      </w:r>
      <w:r w:rsidR="009E64F7" w:rsidRPr="009C4F76">
        <w:rPr>
          <w:i/>
        </w:rPr>
        <w:t xml:space="preserve">The Rime of the Ancient Mariner </w:t>
      </w:r>
      <w:r w:rsidR="009E64F7" w:rsidRPr="009C4F76">
        <w:t xml:space="preserve">to be </w:t>
      </w:r>
      <w:r w:rsidR="00533540">
        <w:t xml:space="preserve">more </w:t>
      </w:r>
      <w:r w:rsidR="009E64F7" w:rsidRPr="009C4F76">
        <w:t>fully included into scholarly discussions of Coleridge and Zen Buddhism</w:t>
      </w:r>
      <w:r w:rsidR="009E64F7">
        <w:t>. I</w:t>
      </w:r>
      <w:r w:rsidR="009E64F7" w:rsidRPr="009C4F76">
        <w:t xml:space="preserve">n order to create such a space, this study </w:t>
      </w:r>
      <w:r w:rsidR="009E64F7">
        <w:t xml:space="preserve">pulls from </w:t>
      </w:r>
      <w:r w:rsidR="00982D56">
        <w:t xml:space="preserve">several </w:t>
      </w:r>
      <w:r w:rsidR="009E64F7">
        <w:t>insightful connections</w:t>
      </w:r>
      <w:r w:rsidR="009E64F7" w:rsidRPr="009C4F76">
        <w:t xml:space="preserve"> </w:t>
      </w:r>
      <w:r w:rsidR="009E64F7">
        <w:t>made</w:t>
      </w:r>
      <w:r w:rsidR="009E64F7" w:rsidRPr="009C4F76">
        <w:t xml:space="preserve"> by Rudy and reapplies them to </w:t>
      </w:r>
      <w:r w:rsidR="009E64F7" w:rsidRPr="009C4F76">
        <w:rPr>
          <w:i/>
        </w:rPr>
        <w:t>The Rime of the Ancient Mariner</w:t>
      </w:r>
      <w:r w:rsidR="009E64F7" w:rsidRPr="009C4F76">
        <w:t>.</w:t>
      </w:r>
    </w:p>
    <w:p w14:paraId="7DDC581A" w14:textId="77777777" w:rsidR="000F0192" w:rsidRPr="009C4F76" w:rsidRDefault="000F0192" w:rsidP="009E64F7">
      <w:pPr>
        <w:spacing w:line="480" w:lineRule="auto"/>
        <w:rPr>
          <w:i/>
        </w:rPr>
      </w:pPr>
    </w:p>
    <w:p w14:paraId="7B3EF934" w14:textId="77777777" w:rsidR="00810EAA" w:rsidRDefault="009E64F7" w:rsidP="009E64F7">
      <w:pPr>
        <w:spacing w:line="480" w:lineRule="auto"/>
        <w:rPr>
          <w:rFonts w:eastAsia="Times New Roman"/>
        </w:rPr>
      </w:pPr>
      <w:r w:rsidRPr="009C4F76">
        <w:tab/>
        <w:t xml:space="preserve">In </w:t>
      </w:r>
      <w:r>
        <w:t>juxtaposition</w:t>
      </w:r>
      <w:r w:rsidRPr="009C4F76">
        <w:t xml:space="preserve"> to Rudy, Mark S. </w:t>
      </w:r>
      <w:proofErr w:type="spellStart"/>
      <w:r w:rsidRPr="009C4F76">
        <w:t>Lussier</w:t>
      </w:r>
      <w:proofErr w:type="spellEnd"/>
      <w:r w:rsidRPr="009C4F76">
        <w:t xml:space="preserve"> in </w:t>
      </w:r>
      <w:r w:rsidRPr="009C4F76">
        <w:rPr>
          <w:rFonts w:eastAsia="Times New Roman"/>
          <w:i/>
        </w:rPr>
        <w:t xml:space="preserve">Romantic Dharma </w:t>
      </w:r>
      <w:r w:rsidRPr="009C4F76">
        <w:rPr>
          <w:rFonts w:eastAsia="Times New Roman"/>
        </w:rPr>
        <w:t xml:space="preserve">dedicates some </w:t>
      </w:r>
    </w:p>
    <w:p w14:paraId="439F15D9" w14:textId="39EB49AF" w:rsidR="009E64F7" w:rsidRPr="009C4F76" w:rsidRDefault="009E64F7" w:rsidP="009E64F7">
      <w:pPr>
        <w:spacing w:line="480" w:lineRule="auto"/>
        <w:rPr>
          <w:rFonts w:eastAsia="Times New Roman"/>
        </w:rPr>
      </w:pPr>
      <w:proofErr w:type="gramStart"/>
      <w:r w:rsidRPr="009C4F76">
        <w:rPr>
          <w:rFonts w:eastAsia="Times New Roman"/>
        </w:rPr>
        <w:t>space</w:t>
      </w:r>
      <w:proofErr w:type="gramEnd"/>
      <w:r w:rsidRPr="009C4F76">
        <w:rPr>
          <w:rFonts w:eastAsia="Times New Roman"/>
        </w:rPr>
        <w:t xml:space="preserve"> to </w:t>
      </w:r>
      <w:r>
        <w:rPr>
          <w:rFonts w:eastAsia="Times New Roman"/>
          <w:i/>
        </w:rPr>
        <w:t>The R</w:t>
      </w:r>
      <w:r w:rsidRPr="009C4F76">
        <w:rPr>
          <w:rFonts w:eastAsia="Times New Roman"/>
          <w:i/>
        </w:rPr>
        <w:t>ime of the Ancient Mariner</w:t>
      </w:r>
      <w:r w:rsidRPr="009C4F76">
        <w:rPr>
          <w:rFonts w:eastAsia="Times New Roman"/>
        </w:rPr>
        <w:t xml:space="preserve">. Nonetheless, like Blyth’s succinct coverage of the poem, </w:t>
      </w:r>
      <w:proofErr w:type="spellStart"/>
      <w:r w:rsidRPr="009C4F76">
        <w:rPr>
          <w:rFonts w:eastAsia="Times New Roman"/>
        </w:rPr>
        <w:t>Lussier</w:t>
      </w:r>
      <w:proofErr w:type="spellEnd"/>
      <w:r w:rsidRPr="009C4F76">
        <w:rPr>
          <w:rFonts w:eastAsia="Times New Roman"/>
        </w:rPr>
        <w:t xml:space="preserve"> only devotes</w:t>
      </w:r>
      <w:r w:rsidRPr="009C4F76">
        <w:rPr>
          <w:rFonts w:eastAsia="Times New Roman"/>
          <w:b/>
        </w:rPr>
        <w:t xml:space="preserve"> </w:t>
      </w:r>
      <w:r w:rsidRPr="009C4F76">
        <w:rPr>
          <w:rFonts w:eastAsia="Times New Roman"/>
        </w:rPr>
        <w:t>half a page to his analysis</w:t>
      </w:r>
      <w:r>
        <w:rPr>
          <w:rFonts w:eastAsia="Times New Roman"/>
        </w:rPr>
        <w:t>. T</w:t>
      </w:r>
      <w:r w:rsidRPr="009C4F76">
        <w:rPr>
          <w:rFonts w:eastAsia="Times New Roman"/>
        </w:rPr>
        <w:t xml:space="preserve">o be fair, unlike the studies conducted by Blyth and Rudy, </w:t>
      </w:r>
      <w:proofErr w:type="spellStart"/>
      <w:r w:rsidRPr="009C4F76">
        <w:rPr>
          <w:rFonts w:eastAsia="Times New Roman"/>
        </w:rPr>
        <w:t>Lussier’s</w:t>
      </w:r>
      <w:proofErr w:type="spellEnd"/>
      <w:r w:rsidRPr="009C4F76">
        <w:rPr>
          <w:rFonts w:eastAsia="Times New Roman"/>
        </w:rPr>
        <w:t xml:space="preserve"> aim is not to reanalyze poetry within the context of Buddhism – although he does dedicate an entire chapter to Blake.</w:t>
      </w:r>
      <w:r w:rsidRPr="009C4F76">
        <w:rPr>
          <w:rStyle w:val="FootnoteReference"/>
          <w:rFonts w:eastAsia="Times New Roman"/>
        </w:rPr>
        <w:footnoteReference w:id="30"/>
      </w:r>
      <w:r w:rsidRPr="009C4F76">
        <w:rPr>
          <w:rFonts w:eastAsia="Times New Roman"/>
        </w:rPr>
        <w:t xml:space="preserve"> </w:t>
      </w:r>
      <w:r w:rsidRPr="00FB3DDC">
        <w:rPr>
          <w:rFonts w:eastAsia="Times New Roman"/>
        </w:rPr>
        <w:t>In contrast, his goal is simply to trace the historical and textual expansion of Buddhist philosophy into E</w:t>
      </w:r>
      <w:r w:rsidR="00C0176D">
        <w:rPr>
          <w:rFonts w:eastAsia="Times New Roman"/>
        </w:rPr>
        <w:t xml:space="preserve">uropean </w:t>
      </w:r>
      <w:proofErr w:type="gramStart"/>
      <w:r w:rsidR="00C0176D">
        <w:rPr>
          <w:rFonts w:eastAsia="Times New Roman"/>
        </w:rPr>
        <w:t>consciousness  –</w:t>
      </w:r>
      <w:proofErr w:type="gramEnd"/>
      <w:r w:rsidR="00C0176D">
        <w:rPr>
          <w:rFonts w:eastAsia="Times New Roman"/>
        </w:rPr>
        <w:t xml:space="preserve"> a </w:t>
      </w:r>
      <w:r>
        <w:rPr>
          <w:rFonts w:eastAsia="Times New Roman"/>
        </w:rPr>
        <w:t>significant</w:t>
      </w:r>
      <w:r w:rsidRPr="00FB3DDC">
        <w:rPr>
          <w:rFonts w:eastAsia="Times New Roman"/>
        </w:rPr>
        <w:t xml:space="preserve"> </w:t>
      </w:r>
      <w:r>
        <w:rPr>
          <w:rFonts w:eastAsia="Times New Roman"/>
        </w:rPr>
        <w:t>concept</w:t>
      </w:r>
      <w:r w:rsidRPr="00FB3DDC">
        <w:rPr>
          <w:rFonts w:eastAsia="Times New Roman"/>
        </w:rPr>
        <w:t xml:space="preserve"> for this study</w:t>
      </w:r>
      <w:r w:rsidR="004B3F1B">
        <w:rPr>
          <w:rFonts w:eastAsia="Times New Roman"/>
        </w:rPr>
        <w:t xml:space="preserve">, which I elaborate upon in Chapter </w:t>
      </w:r>
      <w:r w:rsidRPr="00FB3DDC">
        <w:rPr>
          <w:rFonts w:eastAsia="Times New Roman"/>
        </w:rPr>
        <w:t>2.</w:t>
      </w:r>
      <w:r w:rsidRPr="009C4F76">
        <w:rPr>
          <w:rFonts w:eastAsia="Times New Roman"/>
        </w:rPr>
        <w:t xml:space="preserve"> As a result, the marginalization of </w:t>
      </w:r>
      <w:r w:rsidRPr="009C4F76">
        <w:rPr>
          <w:rFonts w:eastAsia="Times New Roman"/>
          <w:i/>
        </w:rPr>
        <w:t xml:space="preserve">The Rime of the Ancient Mariner </w:t>
      </w:r>
      <w:r w:rsidRPr="009C4F76">
        <w:rPr>
          <w:rFonts w:eastAsia="Times New Roman"/>
        </w:rPr>
        <w:t xml:space="preserve">– </w:t>
      </w:r>
      <w:r w:rsidR="00EA6081">
        <w:rPr>
          <w:rFonts w:eastAsia="Times New Roman"/>
        </w:rPr>
        <w:t xml:space="preserve">because of a </w:t>
      </w:r>
      <w:r w:rsidRPr="009C4F76">
        <w:rPr>
          <w:rFonts w:eastAsia="Times New Roman"/>
        </w:rPr>
        <w:t>lack of attention – is a byproduct of the author’s unique angle of vision rather than a purposeful exclusion.</w:t>
      </w:r>
    </w:p>
    <w:p w14:paraId="6C1AF9DC" w14:textId="1174063B" w:rsidR="009E64F7" w:rsidRPr="009C4F76" w:rsidRDefault="009E64F7" w:rsidP="009E64F7">
      <w:pPr>
        <w:spacing w:line="480" w:lineRule="auto"/>
        <w:rPr>
          <w:rFonts w:eastAsia="Times New Roman"/>
        </w:rPr>
      </w:pPr>
      <w:r w:rsidRPr="009C4F76">
        <w:rPr>
          <w:rFonts w:eastAsia="Times New Roman"/>
        </w:rPr>
        <w:tab/>
        <w:t xml:space="preserve">Where the marginalization of </w:t>
      </w:r>
      <w:r w:rsidRPr="009C4F76">
        <w:rPr>
          <w:rFonts w:eastAsia="Times New Roman"/>
          <w:i/>
        </w:rPr>
        <w:t>The Rime of the Ancient Mariner</w:t>
      </w:r>
      <w:r w:rsidRPr="009C4F76">
        <w:rPr>
          <w:rFonts w:eastAsia="Times New Roman"/>
        </w:rPr>
        <w:t xml:space="preserve"> occurs within </w:t>
      </w:r>
      <w:proofErr w:type="spellStart"/>
      <w:r w:rsidRPr="009C4F76">
        <w:rPr>
          <w:rFonts w:eastAsia="Times New Roman"/>
        </w:rPr>
        <w:t>Lussier’s</w:t>
      </w:r>
      <w:proofErr w:type="spellEnd"/>
      <w:r w:rsidRPr="009C4F76">
        <w:rPr>
          <w:rFonts w:eastAsia="Times New Roman"/>
        </w:rPr>
        <w:t xml:space="preserve"> piece is in his actual analysis of the poem. In </w:t>
      </w:r>
      <w:proofErr w:type="spellStart"/>
      <w:r w:rsidRPr="009C4F76">
        <w:rPr>
          <w:rFonts w:eastAsia="Times New Roman"/>
        </w:rPr>
        <w:t>Lussier’s</w:t>
      </w:r>
      <w:proofErr w:type="spellEnd"/>
      <w:r w:rsidRPr="009C4F76">
        <w:rPr>
          <w:rFonts w:eastAsia="Times New Roman"/>
        </w:rPr>
        <w:t xml:space="preserve"> Buddhist interpretation of the poem, the Mariner represents the Wandering Jew – a condemned legendary, Christian figure who must wander the earth for eons until he completes penance for his sins against Jesus. </w:t>
      </w:r>
      <w:proofErr w:type="spellStart"/>
      <w:r w:rsidRPr="009C4F76">
        <w:rPr>
          <w:rFonts w:eastAsia="Times New Roman"/>
        </w:rPr>
        <w:t>Lussier</w:t>
      </w:r>
      <w:proofErr w:type="spellEnd"/>
      <w:r w:rsidRPr="009C4F76">
        <w:rPr>
          <w:rFonts w:eastAsia="Times New Roman"/>
        </w:rPr>
        <w:t xml:space="preserve"> explains, </w:t>
      </w:r>
    </w:p>
    <w:p w14:paraId="61F069D3" w14:textId="77777777" w:rsidR="009E64F7" w:rsidRDefault="009E64F7" w:rsidP="00050EB3">
      <w:pPr>
        <w:ind w:left="1440"/>
        <w:rPr>
          <w:rFonts w:eastAsia="Times New Roman"/>
        </w:rPr>
      </w:pPr>
      <w:r w:rsidRPr="009C4F76">
        <w:rPr>
          <w:rFonts w:eastAsia="Times New Roman"/>
          <w:i/>
        </w:rPr>
        <w:t xml:space="preserve">The Rime of the Ancient Mariner </w:t>
      </w:r>
      <w:r w:rsidRPr="009C4F76">
        <w:rPr>
          <w:rFonts w:eastAsia="Times New Roman"/>
        </w:rPr>
        <w:t xml:space="preserve">relentlessly explores the experience of individual suffering both in its own poetic terms and through the literary lineage of the work to the myth of the wandering Jew, which establishes the mariner’s state of suffering as the result of a divine economy of guilt superimposed by organized religious views of sin, rather than as a boundary condition for all sentient beings, and Coleridge hardens this aspect across his revisions between its initial appearance in </w:t>
      </w:r>
      <w:r w:rsidRPr="009C4F76">
        <w:rPr>
          <w:rFonts w:eastAsia="Times New Roman"/>
          <w:i/>
        </w:rPr>
        <w:t xml:space="preserve">Lyrical Ballads </w:t>
      </w:r>
      <w:r w:rsidRPr="009C4F76">
        <w:rPr>
          <w:rFonts w:eastAsia="Times New Roman"/>
        </w:rPr>
        <w:t xml:space="preserve">and its final state in </w:t>
      </w:r>
      <w:r w:rsidRPr="009C4F76">
        <w:rPr>
          <w:rFonts w:eastAsia="Times New Roman"/>
          <w:i/>
        </w:rPr>
        <w:t xml:space="preserve">Sibylline Leaves </w:t>
      </w:r>
      <w:r w:rsidRPr="009C4F76">
        <w:rPr>
          <w:rFonts w:eastAsia="Times New Roman"/>
        </w:rPr>
        <w:t>(through the evocation of Thomas Burnet and the inclusion of the marginal gloss). (67)</w:t>
      </w:r>
    </w:p>
    <w:p w14:paraId="41F39766" w14:textId="77777777" w:rsidR="00050EB3" w:rsidRPr="009C4F76" w:rsidRDefault="00050EB3" w:rsidP="00050EB3">
      <w:pPr>
        <w:ind w:left="1440"/>
        <w:rPr>
          <w:rFonts w:eastAsia="Times New Roman"/>
        </w:rPr>
      </w:pPr>
    </w:p>
    <w:p w14:paraId="4A0EBFEA" w14:textId="77777777" w:rsidR="00810EAA" w:rsidRDefault="009E64F7" w:rsidP="009E64F7">
      <w:pPr>
        <w:spacing w:line="480" w:lineRule="auto"/>
        <w:rPr>
          <w:rFonts w:eastAsia="Times New Roman"/>
        </w:rPr>
      </w:pPr>
      <w:r w:rsidRPr="009C4F76">
        <w:rPr>
          <w:rFonts w:eastAsia="Times New Roman"/>
        </w:rPr>
        <w:t xml:space="preserve">What is problematic about </w:t>
      </w:r>
      <w:proofErr w:type="spellStart"/>
      <w:r w:rsidRPr="009C4F76">
        <w:rPr>
          <w:rFonts w:eastAsia="Times New Roman"/>
        </w:rPr>
        <w:t>Lussier’s</w:t>
      </w:r>
      <w:proofErr w:type="spellEnd"/>
      <w:r w:rsidRPr="009C4F76">
        <w:rPr>
          <w:rFonts w:eastAsia="Times New Roman"/>
        </w:rPr>
        <w:t xml:space="preserve"> interpretation is that it </w:t>
      </w:r>
      <w:r>
        <w:rPr>
          <w:rFonts w:eastAsia="Times New Roman"/>
        </w:rPr>
        <w:t>seems to reiterate</w:t>
      </w:r>
      <w:r w:rsidRPr="009C4F76">
        <w:rPr>
          <w:rFonts w:eastAsia="Times New Roman"/>
        </w:rPr>
        <w:t xml:space="preserve"> the already theorized and established Christian view on </w:t>
      </w:r>
      <w:r w:rsidR="004769E2">
        <w:rPr>
          <w:rFonts w:eastAsia="Times New Roman"/>
          <w:i/>
        </w:rPr>
        <w:t>The Rime of the Ancient Mariner</w:t>
      </w:r>
      <w:r w:rsidRPr="009C4F76">
        <w:rPr>
          <w:rFonts w:eastAsia="Times New Roman"/>
        </w:rPr>
        <w:t xml:space="preserve">, and as a result, it </w:t>
      </w:r>
      <w:r>
        <w:rPr>
          <w:rFonts w:eastAsia="Times New Roman"/>
        </w:rPr>
        <w:t xml:space="preserve">does not offer a reading that coincides with Buddhist ideology. </w:t>
      </w:r>
    </w:p>
    <w:p w14:paraId="44687846" w14:textId="214D167D" w:rsidR="00383A46" w:rsidRPr="00810EAA" w:rsidRDefault="00810EAA" w:rsidP="009E64F7">
      <w:pPr>
        <w:spacing w:line="480" w:lineRule="auto"/>
        <w:rPr>
          <w:rFonts w:eastAsia="Times New Roman"/>
        </w:rPr>
      </w:pPr>
      <w:r>
        <w:rPr>
          <w:rFonts w:eastAsia="Times New Roman"/>
        </w:rPr>
        <w:tab/>
      </w:r>
      <w:r w:rsidR="009E64F7">
        <w:rPr>
          <w:rFonts w:eastAsia="Times New Roman"/>
        </w:rPr>
        <w:t>Additionally</w:t>
      </w:r>
      <w:r w:rsidR="009E64F7" w:rsidRPr="009C4F76">
        <w:rPr>
          <w:rFonts w:eastAsia="Times New Roman"/>
        </w:rPr>
        <w:t xml:space="preserve">, the legend of the Wandering Jew does not make </w:t>
      </w:r>
      <w:r w:rsidR="009E64F7">
        <w:rPr>
          <w:rFonts w:eastAsia="Times New Roman"/>
        </w:rPr>
        <w:t xml:space="preserve">much </w:t>
      </w:r>
      <w:r w:rsidR="009E64F7" w:rsidRPr="009C4F76">
        <w:rPr>
          <w:rFonts w:eastAsia="Times New Roman"/>
        </w:rPr>
        <w:t xml:space="preserve">sense within a Buddhist </w:t>
      </w:r>
      <w:r w:rsidR="009E64F7">
        <w:rPr>
          <w:rFonts w:eastAsia="Times New Roman"/>
        </w:rPr>
        <w:t>framework</w:t>
      </w:r>
      <w:r w:rsidR="009E64F7" w:rsidRPr="009C4F76">
        <w:rPr>
          <w:rFonts w:eastAsia="Times New Roman"/>
        </w:rPr>
        <w:t xml:space="preserve"> for the obvious reason that the story of the Wandering Jew is a Christian myth involving Christian biblical figures and events, such as the crucifixion of Jesus.</w:t>
      </w:r>
      <w:r w:rsidR="00B124E3">
        <w:rPr>
          <w:rFonts w:eastAsia="Times New Roman"/>
        </w:rPr>
        <w:t xml:space="preserve"> </w:t>
      </w:r>
      <w:proofErr w:type="spellStart"/>
      <w:r w:rsidR="00B124E3">
        <w:rPr>
          <w:rFonts w:eastAsia="Times New Roman"/>
        </w:rPr>
        <w:t>Lussier</w:t>
      </w:r>
      <w:proofErr w:type="spellEnd"/>
      <w:r w:rsidR="00B124E3">
        <w:rPr>
          <w:rFonts w:eastAsia="Times New Roman"/>
        </w:rPr>
        <w:t xml:space="preserve"> does not reconcile the</w:t>
      </w:r>
      <w:r w:rsidR="009E64F7" w:rsidRPr="009C4F76">
        <w:rPr>
          <w:rFonts w:eastAsia="Times New Roman"/>
        </w:rPr>
        <w:t xml:space="preserve"> problem by making connections between Christianity and Buddhism in order to merit the inclusion of a Christian myth within his Buddhist interpretation of the poem. </w:t>
      </w:r>
      <w:r w:rsidR="00BC2110" w:rsidRPr="009C4F76">
        <w:rPr>
          <w:rFonts w:eastAsia="Times New Roman"/>
        </w:rPr>
        <w:t>Moreover</w:t>
      </w:r>
      <w:r w:rsidR="009E64F7" w:rsidRPr="009C4F76">
        <w:rPr>
          <w:rFonts w:eastAsia="Times New Roman"/>
        </w:rPr>
        <w:t xml:space="preserve">, the legend of the Wandering Jew teaches that God himself punished the man who tormented Jesus. </w:t>
      </w:r>
      <w:r w:rsidR="00B124E3">
        <w:rPr>
          <w:rFonts w:eastAsia="Times New Roman"/>
        </w:rPr>
        <w:t xml:space="preserve">The belief in such a God </w:t>
      </w:r>
      <w:r w:rsidR="009E64F7" w:rsidRPr="009C4F76">
        <w:rPr>
          <w:rFonts w:eastAsia="Times New Roman"/>
        </w:rPr>
        <w:t>is one unique aspect of Christianity that differentiates it from Buddhism, for Buddhists do not believe in the presence of an almighty creator who dispenses punishments and/or rewards according to deeds. Contrary to Christianity, Buddhists believe in the natural law of karma</w:t>
      </w:r>
      <w:r w:rsidR="00D3429C">
        <w:rPr>
          <w:rFonts w:eastAsia="Times New Roman"/>
        </w:rPr>
        <w:t>;</w:t>
      </w:r>
      <w:r w:rsidR="009E64F7" w:rsidRPr="009C4F76">
        <w:rPr>
          <w:rStyle w:val="FootnoteReference"/>
        </w:rPr>
        <w:footnoteReference w:id="31"/>
      </w:r>
      <w:r w:rsidR="00D3429C">
        <w:rPr>
          <w:rFonts w:eastAsia="Times New Roman"/>
        </w:rPr>
        <w:t xml:space="preserve"> </w:t>
      </w:r>
      <w:r w:rsidR="00D3429C">
        <w:t>“g</w:t>
      </w:r>
      <w:r w:rsidR="009E64F7" w:rsidRPr="009C4F76">
        <w:t>ood karma (</w:t>
      </w:r>
      <w:proofErr w:type="spellStart"/>
      <w:r w:rsidR="009E64F7" w:rsidRPr="009C4F76">
        <w:rPr>
          <w:i/>
        </w:rPr>
        <w:t>kusala</w:t>
      </w:r>
      <w:proofErr w:type="spellEnd"/>
      <w:r w:rsidR="009E64F7" w:rsidRPr="009C4F76">
        <w:t>) produces good effects, and bad karma (</w:t>
      </w:r>
      <w:proofErr w:type="spellStart"/>
      <w:r w:rsidR="009E64F7" w:rsidRPr="009C4F76">
        <w:rPr>
          <w:i/>
        </w:rPr>
        <w:t>akusala</w:t>
      </w:r>
      <w:proofErr w:type="spellEnd"/>
      <w:r w:rsidR="009E64F7" w:rsidRPr="009C4F76">
        <w:t>) produces bad effects” (</w:t>
      </w:r>
      <w:proofErr w:type="spellStart"/>
      <w:r w:rsidR="009E64F7" w:rsidRPr="009C4F76">
        <w:t>Rahula</w:t>
      </w:r>
      <w:proofErr w:type="spellEnd"/>
      <w:r w:rsidR="009E64F7" w:rsidRPr="009C4F76">
        <w:t xml:space="preserve"> 32). In order to create a space for </w:t>
      </w:r>
      <w:r w:rsidR="009E64F7" w:rsidRPr="009C4F76">
        <w:rPr>
          <w:i/>
        </w:rPr>
        <w:t xml:space="preserve">The Rime of the Ancient Mariner </w:t>
      </w:r>
      <w:r w:rsidR="00DE740F">
        <w:t>within Buddhist Romantic S</w:t>
      </w:r>
      <w:r w:rsidR="009E64F7" w:rsidRPr="009C4F76">
        <w:t xml:space="preserve">tudies, </w:t>
      </w:r>
      <w:proofErr w:type="spellStart"/>
      <w:r w:rsidR="009E64F7" w:rsidRPr="009C4F76">
        <w:t>Lussier</w:t>
      </w:r>
      <w:proofErr w:type="spellEnd"/>
      <w:r w:rsidR="009E64F7" w:rsidRPr="009C4F76">
        <w:t xml:space="preserve"> </w:t>
      </w:r>
      <w:r w:rsidR="00E64E59">
        <w:t xml:space="preserve">should not </w:t>
      </w:r>
      <w:r w:rsidR="009E64F7" w:rsidRPr="009C4F76">
        <w:t>have identified the Mariner as the Wandering Jew of Christi</w:t>
      </w:r>
      <w:r w:rsidR="00CC55FF">
        <w:t xml:space="preserve">an myth. Instead, </w:t>
      </w:r>
      <w:proofErr w:type="spellStart"/>
      <w:r w:rsidR="00CD436F">
        <w:t>Lussier</w:t>
      </w:r>
      <w:proofErr w:type="spellEnd"/>
      <w:r w:rsidR="00CD436F">
        <w:t xml:space="preserve"> could </w:t>
      </w:r>
      <w:r w:rsidR="009E64F7" w:rsidRPr="009C4F76">
        <w:t xml:space="preserve">have referenced the law of karma in order to convey a similar interpretation – in the sense that the Mariner suffers </w:t>
      </w:r>
    </w:p>
    <w:p w14:paraId="52F387AE" w14:textId="76DAFF00" w:rsidR="009E64F7" w:rsidRPr="009C4F76" w:rsidRDefault="009E64F7" w:rsidP="009E64F7">
      <w:pPr>
        <w:spacing w:line="480" w:lineRule="auto"/>
        <w:rPr>
          <w:rFonts w:eastAsia="Times New Roman"/>
        </w:rPr>
      </w:pPr>
      <w:proofErr w:type="gramStart"/>
      <w:r w:rsidRPr="009C4F76">
        <w:t>for</w:t>
      </w:r>
      <w:proofErr w:type="gramEnd"/>
      <w:r w:rsidRPr="009C4F76">
        <w:t xml:space="preserve"> committing an act that causes another sentient being to suffer – sans the Christianity. </w:t>
      </w:r>
    </w:p>
    <w:p w14:paraId="63A8FE31" w14:textId="4293FC1F" w:rsidR="009E64F7" w:rsidRPr="00E00311" w:rsidRDefault="009E64F7" w:rsidP="009E64F7">
      <w:pPr>
        <w:spacing w:line="480" w:lineRule="auto"/>
      </w:pPr>
      <w:r w:rsidRPr="00E00311">
        <w:tab/>
      </w:r>
      <w:r w:rsidRPr="00E00311">
        <w:rPr>
          <w:rFonts w:eastAsia="Times New Roman"/>
        </w:rPr>
        <w:t xml:space="preserve">Similar to </w:t>
      </w:r>
      <w:proofErr w:type="spellStart"/>
      <w:r w:rsidRPr="00E00311">
        <w:rPr>
          <w:rFonts w:eastAsia="Times New Roman"/>
        </w:rPr>
        <w:t>Lussier</w:t>
      </w:r>
      <w:proofErr w:type="spellEnd"/>
      <w:r w:rsidRPr="00E00311">
        <w:rPr>
          <w:rFonts w:eastAsia="Times New Roman"/>
        </w:rPr>
        <w:t>, who offers readers a</w:t>
      </w:r>
      <w:r>
        <w:rPr>
          <w:rFonts w:eastAsia="Times New Roman"/>
        </w:rPr>
        <w:t>n interpretation that seems to stray from Buddhism,</w:t>
      </w:r>
      <w:r w:rsidRPr="00E00311">
        <w:rPr>
          <w:rFonts w:eastAsia="Times New Roman"/>
        </w:rPr>
        <w:t xml:space="preserve"> John Drew – in </w:t>
      </w:r>
      <w:r w:rsidRPr="00E00311">
        <w:rPr>
          <w:i/>
        </w:rPr>
        <w:t>India and the Romantic Imagination</w:t>
      </w:r>
      <w:r w:rsidRPr="00E00311">
        <w:rPr>
          <w:rFonts w:eastAsia="Times New Roman"/>
        </w:rPr>
        <w:t xml:space="preserve"> – offers readers an Indian-inspired approach to “</w:t>
      </w:r>
      <w:proofErr w:type="spellStart"/>
      <w:r w:rsidRPr="00E00311">
        <w:rPr>
          <w:rFonts w:eastAsia="Times New Roman"/>
        </w:rPr>
        <w:t>Kubla</w:t>
      </w:r>
      <w:proofErr w:type="spellEnd"/>
      <w:r w:rsidRPr="00E00311">
        <w:rPr>
          <w:rFonts w:eastAsia="Times New Roman"/>
        </w:rPr>
        <w:t xml:space="preserve"> Khan” under the label of Tantric Buddhism</w:t>
      </w:r>
      <w:r w:rsidRPr="00E00311">
        <w:t>.</w:t>
      </w:r>
      <w:r w:rsidR="00A07D87">
        <w:rPr>
          <w:rStyle w:val="FootnoteReference"/>
        </w:rPr>
        <w:footnoteReference w:id="32"/>
      </w:r>
      <w:r w:rsidRPr="00E00311">
        <w:rPr>
          <w:i/>
        </w:rPr>
        <w:t xml:space="preserve"> </w:t>
      </w:r>
      <w:r w:rsidRPr="00E00311">
        <w:t>With a chapter titled “Coleridge: ‘</w:t>
      </w:r>
      <w:proofErr w:type="spellStart"/>
      <w:r w:rsidRPr="00E00311">
        <w:t>Kubla</w:t>
      </w:r>
      <w:proofErr w:type="spellEnd"/>
      <w:r w:rsidRPr="00E00311">
        <w:t xml:space="preserve"> Khan’ and the Rise of Tantric Buddhism,” the reader’s</w:t>
      </w:r>
      <w:r w:rsidRPr="00E00311">
        <w:rPr>
          <w:b/>
        </w:rPr>
        <w:t xml:space="preserve"> </w:t>
      </w:r>
      <w:r w:rsidRPr="00E00311">
        <w:t xml:space="preserve">assumption might be that Drew’s aim is to historically and aesthetically analyze the poem within the vein of </w:t>
      </w:r>
      <w:r w:rsidR="00517000">
        <w:t>a</w:t>
      </w:r>
      <w:r w:rsidRPr="00E00311">
        <w:t xml:space="preserve"> particular sect of Buddhism. I</w:t>
      </w:r>
      <w:r w:rsidR="00533540">
        <w:t xml:space="preserve">nstead, Drew’s impetus for the </w:t>
      </w:r>
      <w:r w:rsidRPr="00E00311">
        <w:t xml:space="preserve">chapter seems to be to </w:t>
      </w:r>
      <w:proofErr w:type="spellStart"/>
      <w:r w:rsidRPr="00E00311">
        <w:t>Indianize</w:t>
      </w:r>
      <w:proofErr w:type="spellEnd"/>
      <w:r w:rsidRPr="00E00311">
        <w:t xml:space="preserve"> Coleridge’s poem by exposing all the ways in which “</w:t>
      </w:r>
      <w:proofErr w:type="spellStart"/>
      <w:r w:rsidRPr="00E00311">
        <w:t>Kubla</w:t>
      </w:r>
      <w:proofErr w:type="spellEnd"/>
      <w:r w:rsidRPr="00E00311">
        <w:t xml:space="preserve"> Khan” and Kublai Kh</w:t>
      </w:r>
      <w:r w:rsidR="00517000">
        <w:t xml:space="preserve">an are connected to India. Drew’s </w:t>
      </w:r>
      <w:r>
        <w:t xml:space="preserve">unique angle </w:t>
      </w:r>
      <w:r w:rsidR="00517000">
        <w:t>is made clear when he</w:t>
      </w:r>
      <w:r w:rsidRPr="00E00311">
        <w:t xml:space="preserve"> </w:t>
      </w:r>
      <w:r>
        <w:t xml:space="preserve">discusses </w:t>
      </w:r>
      <w:r w:rsidR="002806F8">
        <w:t xml:space="preserve">the connection between Tartary and India: </w:t>
      </w:r>
      <w:r w:rsidRPr="00E00311">
        <w:t>“Tartary was indebted to India through Kublai’s adoption of Buddhism”</w:t>
      </w:r>
      <w:r>
        <w:t xml:space="preserve"> (</w:t>
      </w:r>
      <w:r w:rsidRPr="00E00311">
        <w:t xml:space="preserve">199), and when he posits that Kublai Kahn </w:t>
      </w:r>
      <w:r w:rsidR="002806F8">
        <w:t xml:space="preserve">practiced </w:t>
      </w:r>
      <w:proofErr w:type="spellStart"/>
      <w:r w:rsidR="002806F8">
        <w:t>Indianized</w:t>
      </w:r>
      <w:proofErr w:type="spellEnd"/>
      <w:r w:rsidR="002806F8">
        <w:t xml:space="preserve"> Buddhism</w:t>
      </w:r>
      <w:r w:rsidRPr="00E00311">
        <w:t xml:space="preserve">: “The Mongolian chronicle provides some indication of the sort of Buddhism into which </w:t>
      </w:r>
      <w:proofErr w:type="spellStart"/>
      <w:r w:rsidRPr="00E00311">
        <w:t>Pakpa</w:t>
      </w:r>
      <w:proofErr w:type="spellEnd"/>
      <w:r w:rsidRPr="00E00311">
        <w:t xml:space="preserve"> would have initiated Kublai. The Indian influences is very strong and </w:t>
      </w:r>
      <w:proofErr w:type="spellStart"/>
      <w:r w:rsidRPr="00E00311">
        <w:t>Pakpa</w:t>
      </w:r>
      <w:proofErr w:type="spellEnd"/>
      <w:r w:rsidRPr="00E00311">
        <w:t xml:space="preserve"> himself was endowed with Indian titles” (208-209). Although these connections</w:t>
      </w:r>
      <w:r w:rsidR="0065285D">
        <w:t xml:space="preserve"> </w:t>
      </w:r>
      <w:r w:rsidRPr="00E00311">
        <w:t xml:space="preserve">between Coleridge and Buddhism </w:t>
      </w:r>
      <w:r>
        <w:t xml:space="preserve">are significant because they </w:t>
      </w:r>
      <w:r w:rsidRPr="00E00311">
        <w:t>validate a Buddhist reading of “</w:t>
      </w:r>
      <w:proofErr w:type="spellStart"/>
      <w:r w:rsidRPr="00E00311">
        <w:t>Kubla</w:t>
      </w:r>
      <w:proofErr w:type="spellEnd"/>
      <w:r w:rsidRPr="00E00311">
        <w:t xml:space="preserve"> Khan,” Drew does not pla</w:t>
      </w:r>
      <w:r>
        <w:t>ce Buddhism at the center of his</w:t>
      </w:r>
      <w:r w:rsidRPr="00E00311">
        <w:t xml:space="preserve"> analysis. </w:t>
      </w:r>
      <w:r w:rsidR="0065285D" w:rsidRPr="0065285D">
        <w:t>Regardless</w:t>
      </w:r>
      <w:r w:rsidR="00B37D49">
        <w:t xml:space="preserve"> of the focus taken</w:t>
      </w:r>
      <w:r w:rsidR="0065285D" w:rsidRPr="0065285D">
        <w:t xml:space="preserve">, </w:t>
      </w:r>
      <w:r w:rsidR="0065285D">
        <w:t>t</w:t>
      </w:r>
      <w:r w:rsidR="0065285D" w:rsidRPr="0065285D">
        <w:t>he histori</w:t>
      </w:r>
      <w:r w:rsidR="00B37D49">
        <w:t>cal and textual connections Drew</w:t>
      </w:r>
      <w:r w:rsidR="0065285D" w:rsidRPr="0065285D">
        <w:t xml:space="preserve"> makes between Coleridge, India, Buddhism, and Kublai Khan are in</w:t>
      </w:r>
      <w:r w:rsidR="00147B49">
        <w:t xml:space="preserve">strumental </w:t>
      </w:r>
      <w:r w:rsidR="0065285D" w:rsidRPr="0065285D">
        <w:t xml:space="preserve">to this study. Using Drew’s </w:t>
      </w:r>
      <w:r w:rsidR="00147B49">
        <w:t xml:space="preserve">valuable </w:t>
      </w:r>
      <w:r w:rsidR="0065285D">
        <w:t>work</w:t>
      </w:r>
      <w:r w:rsidR="0065285D" w:rsidRPr="0065285D">
        <w:t xml:space="preserve">, I expand upon these </w:t>
      </w:r>
      <w:r w:rsidR="00AC71DC">
        <w:t xml:space="preserve">historical and textual </w:t>
      </w:r>
      <w:r w:rsidR="004B3F1B">
        <w:t xml:space="preserve">connections in Chapter </w:t>
      </w:r>
      <w:r w:rsidR="0065285D" w:rsidRPr="0065285D">
        <w:t>2.</w:t>
      </w:r>
    </w:p>
    <w:p w14:paraId="5B62FFBF" w14:textId="40111EBA" w:rsidR="00E902CD" w:rsidRDefault="009E64F7" w:rsidP="009E64F7">
      <w:pPr>
        <w:spacing w:line="480" w:lineRule="auto"/>
        <w:rPr>
          <w:rFonts w:eastAsia="Times New Roman"/>
        </w:rPr>
      </w:pPr>
      <w:r w:rsidRPr="009C4F76">
        <w:tab/>
      </w:r>
      <w:r w:rsidR="00E9587A">
        <w:t>However, b</w:t>
      </w:r>
      <w:r w:rsidRPr="009C4F76">
        <w:t xml:space="preserve">y </w:t>
      </w:r>
      <w:r w:rsidR="005C0854">
        <w:t xml:space="preserve">linking Coleridge to India, </w:t>
      </w:r>
      <w:r w:rsidRPr="009C4F76">
        <w:t>Drew is able to set up his greatest point – “Kashmir might be an unnamed objective correlative for the highly-charged interior landscape of ‘</w:t>
      </w:r>
      <w:proofErr w:type="spellStart"/>
      <w:r w:rsidRPr="009C4F76">
        <w:t>Kubla</w:t>
      </w:r>
      <w:proofErr w:type="spellEnd"/>
      <w:r w:rsidRPr="009C4F76">
        <w:t xml:space="preserve"> Khan</w:t>
      </w:r>
      <w:r w:rsidR="004B55B2">
        <w:t>’</w:t>
      </w:r>
      <w:r w:rsidRPr="009C4F76">
        <w:t xml:space="preserve">” (Drew 205). By placing Coleridge’s </w:t>
      </w:r>
      <w:r w:rsidRPr="0022723C">
        <w:t>“pleasure-dome” (2)</w:t>
      </w:r>
      <w:r w:rsidRPr="0022723C">
        <w:rPr>
          <w:rStyle w:val="FootnoteReference"/>
        </w:rPr>
        <w:footnoteReference w:id="33"/>
      </w:r>
      <w:r w:rsidRPr="009C4F76">
        <w:t xml:space="preserve"> within the recesses of Kashmir, Drew moves farther away from Kublai Khan’s court – and consequently, Tantric Buddhism: </w:t>
      </w:r>
      <w:r>
        <w:t>“W</w:t>
      </w:r>
      <w:r w:rsidRPr="009C4F76">
        <w:t>e now turn to Kashmiri mythology to provide a coherent reading of ‘</w:t>
      </w:r>
      <w:proofErr w:type="spellStart"/>
      <w:r w:rsidRPr="009C4F76">
        <w:t>Kubla</w:t>
      </w:r>
      <w:proofErr w:type="spellEnd"/>
      <w:r w:rsidRPr="009C4F76">
        <w:t xml:space="preserve"> Khan’” (Drew 212). Within the framework of Kashmiri mythology, Drew reject</w:t>
      </w:r>
      <w:r>
        <w:t>s</w:t>
      </w:r>
      <w:r w:rsidRPr="009C4F76">
        <w:t xml:space="preserve"> the influence of Kublai Khan and Tantric Buddhism on Coleridge’s imagination: </w:t>
      </w:r>
      <w:r w:rsidRPr="009C4F76">
        <w:rPr>
          <w:rFonts w:eastAsia="Times New Roman"/>
        </w:rPr>
        <w:t>“The dome, as we have seen, Coleridge may have associated directly with Kashmir. The historical Kublai is not said to have built a dome and the association is much more (as indeed highly) likely with the Mughal rulers of India” (Drew 214). By placing Kublai Khan within the margins of his analysis</w:t>
      </w:r>
      <w:r>
        <w:rPr>
          <w:rFonts w:eastAsia="Times New Roman"/>
        </w:rPr>
        <w:t xml:space="preserve">, </w:t>
      </w:r>
      <w:r w:rsidRPr="009C4F76">
        <w:rPr>
          <w:rFonts w:eastAsia="Times New Roman"/>
        </w:rPr>
        <w:t>and Kashmir at the center</w:t>
      </w:r>
      <w:r>
        <w:rPr>
          <w:rFonts w:eastAsia="Times New Roman"/>
        </w:rPr>
        <w:t xml:space="preserve">, </w:t>
      </w:r>
      <w:r w:rsidRPr="009C4F76">
        <w:rPr>
          <w:rFonts w:eastAsia="Times New Roman"/>
        </w:rPr>
        <w:t xml:space="preserve">Drew connects everything in the poem – the dome, the caves of ice, the </w:t>
      </w:r>
      <w:proofErr w:type="spellStart"/>
      <w:r w:rsidRPr="009C4F76">
        <w:rPr>
          <w:rFonts w:eastAsia="Times New Roman"/>
        </w:rPr>
        <w:t>Abyssian</w:t>
      </w:r>
      <w:proofErr w:type="spellEnd"/>
      <w:r w:rsidRPr="009C4F76">
        <w:rPr>
          <w:rFonts w:eastAsia="Times New Roman"/>
        </w:rPr>
        <w:t xml:space="preserve"> maid – to Kashmiri myth. Within </w:t>
      </w:r>
      <w:r w:rsidR="00517000">
        <w:rPr>
          <w:rFonts w:eastAsia="Times New Roman"/>
        </w:rPr>
        <w:t xml:space="preserve">Drew’s </w:t>
      </w:r>
      <w:r w:rsidR="00123A27">
        <w:rPr>
          <w:rFonts w:eastAsia="Times New Roman"/>
        </w:rPr>
        <w:t>Kashmiri</w:t>
      </w:r>
      <w:r w:rsidRPr="009C4F76">
        <w:rPr>
          <w:rFonts w:eastAsia="Times New Roman"/>
        </w:rPr>
        <w:t xml:space="preserve"> framework, the block of ice in the poem becomes “an embodiment of the god Siva” (Drew 215); the river of </w:t>
      </w:r>
      <w:proofErr w:type="spellStart"/>
      <w:r w:rsidRPr="009C4F76">
        <w:rPr>
          <w:rFonts w:eastAsia="Times New Roman"/>
        </w:rPr>
        <w:t>Xanadu</w:t>
      </w:r>
      <w:proofErr w:type="spellEnd"/>
      <w:r w:rsidRPr="009C4F76">
        <w:rPr>
          <w:rFonts w:eastAsia="Times New Roman"/>
        </w:rPr>
        <w:t xml:space="preserve"> becomes the Indian goddess </w:t>
      </w:r>
      <w:proofErr w:type="spellStart"/>
      <w:r w:rsidRPr="009C4F76">
        <w:rPr>
          <w:rFonts w:eastAsia="Times New Roman"/>
        </w:rPr>
        <w:t>Parvati</w:t>
      </w:r>
      <w:proofErr w:type="spellEnd"/>
      <w:r w:rsidRPr="009C4F76">
        <w:rPr>
          <w:rFonts w:eastAsia="Times New Roman"/>
        </w:rPr>
        <w:t>, a “complement</w:t>
      </w:r>
      <w:r w:rsidRPr="009C4F76">
        <w:rPr>
          <w:rFonts w:eastAsia="Times New Roman"/>
          <w:b/>
        </w:rPr>
        <w:t xml:space="preserve"> </w:t>
      </w:r>
      <w:r w:rsidRPr="009C4F76">
        <w:rPr>
          <w:rFonts w:eastAsia="Times New Roman"/>
        </w:rPr>
        <w:t xml:space="preserve">to Siva on his mountain” (Drew 215). </w:t>
      </w:r>
    </w:p>
    <w:p w14:paraId="5AD46A18" w14:textId="0F5881AC" w:rsidR="008D1DBC" w:rsidRDefault="00E902CD" w:rsidP="009E64F7">
      <w:pPr>
        <w:spacing w:line="480" w:lineRule="auto"/>
        <w:rPr>
          <w:rFonts w:eastAsia="Times New Roman"/>
        </w:rPr>
      </w:pPr>
      <w:r>
        <w:rPr>
          <w:rFonts w:eastAsia="Times New Roman"/>
        </w:rPr>
        <w:tab/>
      </w:r>
      <w:r w:rsidR="00123A27" w:rsidRPr="00763548">
        <w:rPr>
          <w:rFonts w:eastAsia="Times New Roman"/>
        </w:rPr>
        <w:t xml:space="preserve">Although Tantric Buddhists did assimilate Hindu gods into their religion – such as Shiva and </w:t>
      </w:r>
      <w:proofErr w:type="spellStart"/>
      <w:r w:rsidR="00123A27" w:rsidRPr="00763548">
        <w:rPr>
          <w:rFonts w:eastAsia="Times New Roman"/>
        </w:rPr>
        <w:t>Parvati</w:t>
      </w:r>
      <w:proofErr w:type="spellEnd"/>
      <w:r w:rsidR="00123A27" w:rsidRPr="00763548">
        <w:rPr>
          <w:rFonts w:eastAsia="Times New Roman"/>
        </w:rPr>
        <w:t xml:space="preserve">, these gods </w:t>
      </w:r>
      <w:r w:rsidRPr="00763548">
        <w:rPr>
          <w:rFonts w:eastAsia="Times New Roman"/>
        </w:rPr>
        <w:t>possess</w:t>
      </w:r>
      <w:r w:rsidR="00123A27" w:rsidRPr="00763548">
        <w:rPr>
          <w:rFonts w:eastAsia="Times New Roman"/>
        </w:rPr>
        <w:t xml:space="preserve"> different names</w:t>
      </w:r>
      <w:r w:rsidRPr="00763548">
        <w:rPr>
          <w:rFonts w:eastAsia="Times New Roman"/>
        </w:rPr>
        <w:t xml:space="preserve"> </w:t>
      </w:r>
      <w:r w:rsidR="0078178D" w:rsidRPr="00763548">
        <w:rPr>
          <w:rFonts w:eastAsia="Times New Roman"/>
        </w:rPr>
        <w:t>and they perform</w:t>
      </w:r>
      <w:r w:rsidR="00DA0B4F" w:rsidRPr="00763548">
        <w:rPr>
          <w:rFonts w:eastAsia="Times New Roman"/>
        </w:rPr>
        <w:t xml:space="preserve"> different</w:t>
      </w:r>
      <w:r w:rsidRPr="00763548">
        <w:rPr>
          <w:rFonts w:eastAsia="Times New Roman"/>
        </w:rPr>
        <w:t xml:space="preserve"> </w:t>
      </w:r>
      <w:r w:rsidR="00123A27" w:rsidRPr="00763548">
        <w:rPr>
          <w:rFonts w:eastAsia="Times New Roman"/>
        </w:rPr>
        <w:t>functions</w:t>
      </w:r>
      <w:r w:rsidRPr="00763548">
        <w:rPr>
          <w:rFonts w:eastAsia="Times New Roman"/>
        </w:rPr>
        <w:t xml:space="preserve"> within the</w:t>
      </w:r>
      <w:r w:rsidR="00851C91" w:rsidRPr="00763548">
        <w:rPr>
          <w:rFonts w:eastAsia="Times New Roman"/>
        </w:rPr>
        <w:t xml:space="preserve"> </w:t>
      </w:r>
      <w:r w:rsidR="00DA0B4F" w:rsidRPr="00763548">
        <w:rPr>
          <w:rFonts w:eastAsia="Times New Roman"/>
        </w:rPr>
        <w:t xml:space="preserve">context of </w:t>
      </w:r>
      <w:r w:rsidR="00851C91" w:rsidRPr="00763548">
        <w:rPr>
          <w:rFonts w:eastAsia="Times New Roman"/>
        </w:rPr>
        <w:t>Buddhism</w:t>
      </w:r>
      <w:r w:rsidR="00123A27" w:rsidRPr="00763548">
        <w:rPr>
          <w:rFonts w:eastAsia="Times New Roman"/>
        </w:rPr>
        <w:t>.</w:t>
      </w:r>
      <w:r w:rsidR="00851C91" w:rsidRPr="00763548">
        <w:rPr>
          <w:rFonts w:eastAsia="Times New Roman"/>
        </w:rPr>
        <w:t xml:space="preserve"> </w:t>
      </w:r>
      <w:r w:rsidR="00123A27" w:rsidRPr="00763548">
        <w:rPr>
          <w:rFonts w:eastAsia="Times New Roman"/>
        </w:rPr>
        <w:t xml:space="preserve">For example, </w:t>
      </w:r>
      <w:proofErr w:type="spellStart"/>
      <w:r w:rsidR="00852BF3" w:rsidRPr="00763548">
        <w:rPr>
          <w:rFonts w:eastAsia="Times New Roman"/>
        </w:rPr>
        <w:t>Avalokitesvara</w:t>
      </w:r>
      <w:proofErr w:type="spellEnd"/>
      <w:r w:rsidR="006F5A26" w:rsidRPr="00763548">
        <w:rPr>
          <w:rFonts w:eastAsia="Times New Roman"/>
        </w:rPr>
        <w:t>,</w:t>
      </w:r>
      <w:r w:rsidR="00852BF3" w:rsidRPr="00763548">
        <w:rPr>
          <w:rFonts w:eastAsia="Times New Roman"/>
        </w:rPr>
        <w:t xml:space="preserve"> the bodhisattva of compassion</w:t>
      </w:r>
      <w:r w:rsidR="00787A22" w:rsidRPr="00763548">
        <w:rPr>
          <w:rFonts w:eastAsia="Times New Roman"/>
        </w:rPr>
        <w:t>,</w:t>
      </w:r>
      <w:r w:rsidR="00852BF3" w:rsidRPr="00763548">
        <w:rPr>
          <w:rFonts w:eastAsia="Times New Roman"/>
        </w:rPr>
        <w:t xml:space="preserve"> is the </w:t>
      </w:r>
      <w:r w:rsidR="007538CA" w:rsidRPr="00763548">
        <w:rPr>
          <w:rFonts w:eastAsia="Times New Roman"/>
        </w:rPr>
        <w:t xml:space="preserve">Buddhist </w:t>
      </w:r>
      <w:r w:rsidR="00787A22" w:rsidRPr="00763548">
        <w:rPr>
          <w:rFonts w:eastAsia="Times New Roman"/>
        </w:rPr>
        <w:t>embodiment</w:t>
      </w:r>
      <w:r w:rsidR="00852BF3" w:rsidRPr="00763548">
        <w:rPr>
          <w:rFonts w:eastAsia="Times New Roman"/>
        </w:rPr>
        <w:t xml:space="preserve"> of Shiva </w:t>
      </w:r>
      <w:r w:rsidR="00851C91" w:rsidRPr="00763548">
        <w:rPr>
          <w:rFonts w:eastAsia="Times New Roman"/>
        </w:rPr>
        <w:t>(</w:t>
      </w:r>
      <w:r w:rsidR="00852BF3" w:rsidRPr="00763548">
        <w:rPr>
          <w:rFonts w:eastAsia="Times New Roman"/>
        </w:rPr>
        <w:t>York</w:t>
      </w:r>
      <w:r w:rsidR="00787A22" w:rsidRPr="00763548">
        <w:rPr>
          <w:rFonts w:eastAsia="Times New Roman"/>
        </w:rPr>
        <w:t xml:space="preserve"> 122</w:t>
      </w:r>
      <w:r w:rsidR="00123A27" w:rsidRPr="00763548">
        <w:rPr>
          <w:rFonts w:eastAsia="Times New Roman"/>
        </w:rPr>
        <w:t xml:space="preserve">). </w:t>
      </w:r>
      <w:r w:rsidR="00961B2C" w:rsidRPr="00763548">
        <w:rPr>
          <w:rFonts w:eastAsia="Times New Roman"/>
        </w:rPr>
        <w:t xml:space="preserve">Shiva is also represented in Buddhism through the half-bird, half-lion image of </w:t>
      </w:r>
      <w:proofErr w:type="spellStart"/>
      <w:r w:rsidR="00961B2C" w:rsidRPr="00763548">
        <w:rPr>
          <w:rFonts w:eastAsia="Times New Roman"/>
        </w:rPr>
        <w:t>Sharabha</w:t>
      </w:r>
      <w:proofErr w:type="spellEnd"/>
      <w:r w:rsidR="00890087" w:rsidRPr="00763548">
        <w:rPr>
          <w:rFonts w:eastAsia="Times New Roman"/>
        </w:rPr>
        <w:t xml:space="preserve">, who makes an appearance as the Buddha </w:t>
      </w:r>
      <w:r w:rsidR="006F5A26" w:rsidRPr="00763548">
        <w:rPr>
          <w:rFonts w:eastAsia="Times New Roman"/>
        </w:rPr>
        <w:t>in one of his previous liv</w:t>
      </w:r>
      <w:r w:rsidR="00890087" w:rsidRPr="00763548">
        <w:rPr>
          <w:rFonts w:eastAsia="Times New Roman"/>
        </w:rPr>
        <w:t>e</w:t>
      </w:r>
      <w:r w:rsidR="006F5A26" w:rsidRPr="00763548">
        <w:rPr>
          <w:rFonts w:eastAsia="Times New Roman"/>
        </w:rPr>
        <w:t>s</w:t>
      </w:r>
      <w:r w:rsidR="00890087" w:rsidRPr="00763548">
        <w:rPr>
          <w:rFonts w:eastAsia="Times New Roman"/>
        </w:rPr>
        <w:t xml:space="preserve"> in the </w:t>
      </w:r>
      <w:proofErr w:type="spellStart"/>
      <w:r w:rsidR="00890087" w:rsidRPr="00763548">
        <w:rPr>
          <w:rFonts w:eastAsia="Times New Roman"/>
          <w:i/>
        </w:rPr>
        <w:t>Jataka</w:t>
      </w:r>
      <w:proofErr w:type="spellEnd"/>
      <w:r w:rsidR="00890087" w:rsidRPr="00763548">
        <w:rPr>
          <w:rFonts w:eastAsia="Times New Roman"/>
          <w:i/>
        </w:rPr>
        <w:t xml:space="preserve"> Tales</w:t>
      </w:r>
      <w:r w:rsidR="00851C91" w:rsidRPr="00763548">
        <w:rPr>
          <w:rFonts w:eastAsia="Times New Roman"/>
        </w:rPr>
        <w:t xml:space="preserve"> (</w:t>
      </w:r>
      <w:r w:rsidR="00AA1D91" w:rsidRPr="00763548">
        <w:rPr>
          <w:rFonts w:eastAsia="Times New Roman"/>
        </w:rPr>
        <w:t>Waddell</w:t>
      </w:r>
      <w:r w:rsidR="00FB7988" w:rsidRPr="00763548">
        <w:rPr>
          <w:rFonts w:eastAsia="Times New Roman"/>
        </w:rPr>
        <w:t xml:space="preserve"> 82</w:t>
      </w:r>
      <w:r w:rsidR="00851C91" w:rsidRPr="00763548">
        <w:rPr>
          <w:rFonts w:eastAsia="Times New Roman"/>
        </w:rPr>
        <w:t xml:space="preserve">). </w:t>
      </w:r>
      <w:r w:rsidR="0078178D" w:rsidRPr="00763548">
        <w:rPr>
          <w:rFonts w:eastAsia="Times New Roman"/>
        </w:rPr>
        <w:t xml:space="preserve">Additionally, </w:t>
      </w:r>
      <w:r w:rsidR="00110EBB" w:rsidRPr="00763548">
        <w:rPr>
          <w:rFonts w:eastAsia="Times New Roman"/>
        </w:rPr>
        <w:t xml:space="preserve">within Buddhism, </w:t>
      </w:r>
      <w:proofErr w:type="spellStart"/>
      <w:r w:rsidR="003B6605" w:rsidRPr="00763548">
        <w:rPr>
          <w:rFonts w:eastAsia="Times New Roman"/>
        </w:rPr>
        <w:t>Parvati</w:t>
      </w:r>
      <w:proofErr w:type="spellEnd"/>
      <w:r w:rsidR="003B6605" w:rsidRPr="00763548">
        <w:rPr>
          <w:rFonts w:eastAsia="Times New Roman"/>
        </w:rPr>
        <w:t xml:space="preserve"> is portrayed as Tara</w:t>
      </w:r>
      <w:r w:rsidR="001B1587" w:rsidRPr="00763548">
        <w:rPr>
          <w:rFonts w:eastAsia="Times New Roman"/>
        </w:rPr>
        <w:t xml:space="preserve"> (</w:t>
      </w:r>
      <w:proofErr w:type="spellStart"/>
      <w:r w:rsidR="001B1587" w:rsidRPr="00763548">
        <w:rPr>
          <w:rFonts w:eastAsia="Times New Roman"/>
        </w:rPr>
        <w:t>Sadasivan</w:t>
      </w:r>
      <w:proofErr w:type="spellEnd"/>
      <w:r w:rsidR="00C66356" w:rsidRPr="00763548">
        <w:rPr>
          <w:rFonts w:eastAsia="Times New Roman"/>
        </w:rPr>
        <w:t xml:space="preserve"> 189</w:t>
      </w:r>
      <w:r w:rsidR="001B1587" w:rsidRPr="00763548">
        <w:rPr>
          <w:rFonts w:eastAsia="Times New Roman"/>
        </w:rPr>
        <w:t>)</w:t>
      </w:r>
      <w:r w:rsidR="007F2013" w:rsidRPr="00763548">
        <w:rPr>
          <w:rFonts w:eastAsia="Times New Roman"/>
        </w:rPr>
        <w:t xml:space="preserve">, who </w:t>
      </w:r>
      <w:r w:rsidR="00110EBB" w:rsidRPr="00763548">
        <w:rPr>
          <w:rFonts w:eastAsia="Times New Roman"/>
        </w:rPr>
        <w:t xml:space="preserve">was created from one of the compassionate tears of </w:t>
      </w:r>
      <w:proofErr w:type="spellStart"/>
      <w:r w:rsidR="00110EBB" w:rsidRPr="00763548">
        <w:rPr>
          <w:rFonts w:eastAsia="Times New Roman"/>
        </w:rPr>
        <w:t>Avalokitesvara</w:t>
      </w:r>
      <w:proofErr w:type="spellEnd"/>
      <w:r w:rsidR="00110EBB" w:rsidRPr="00763548">
        <w:rPr>
          <w:rFonts w:eastAsia="Times New Roman"/>
        </w:rPr>
        <w:t xml:space="preserve"> (</w:t>
      </w:r>
      <w:r w:rsidR="009B1F87" w:rsidRPr="00763548">
        <w:rPr>
          <w:rFonts w:eastAsia="Times New Roman"/>
        </w:rPr>
        <w:t xml:space="preserve">Huntington </w:t>
      </w:r>
      <w:r w:rsidR="005E35A7" w:rsidRPr="00763548">
        <w:rPr>
          <w:rFonts w:eastAsia="Times New Roman"/>
        </w:rPr>
        <w:t xml:space="preserve">and </w:t>
      </w:r>
      <w:proofErr w:type="spellStart"/>
      <w:r w:rsidR="005E35A7" w:rsidRPr="00763548">
        <w:rPr>
          <w:rFonts w:eastAsia="Times New Roman"/>
        </w:rPr>
        <w:t>Bangdel</w:t>
      </w:r>
      <w:proofErr w:type="spellEnd"/>
      <w:r w:rsidR="005E35A7" w:rsidRPr="00763548">
        <w:rPr>
          <w:rFonts w:eastAsia="Times New Roman"/>
        </w:rPr>
        <w:t xml:space="preserve"> </w:t>
      </w:r>
      <w:r w:rsidR="009B1F87" w:rsidRPr="00763548">
        <w:rPr>
          <w:rFonts w:eastAsia="Times New Roman"/>
        </w:rPr>
        <w:t>130</w:t>
      </w:r>
      <w:r w:rsidR="00110EBB" w:rsidRPr="00763548">
        <w:rPr>
          <w:rFonts w:eastAsia="Times New Roman"/>
        </w:rPr>
        <w:t xml:space="preserve">). </w:t>
      </w:r>
      <w:r w:rsidR="0078178D" w:rsidRPr="00763548">
        <w:rPr>
          <w:rFonts w:eastAsia="Times New Roman"/>
        </w:rPr>
        <w:t xml:space="preserve">In order to remain within the sphere of Buddhism, Drew could have used </w:t>
      </w:r>
      <w:r w:rsidR="007F2013" w:rsidRPr="00763548">
        <w:rPr>
          <w:rFonts w:eastAsia="Times New Roman"/>
        </w:rPr>
        <w:t xml:space="preserve">Shiva and </w:t>
      </w:r>
      <w:proofErr w:type="spellStart"/>
      <w:r w:rsidR="007F2013" w:rsidRPr="00763548">
        <w:rPr>
          <w:rFonts w:eastAsia="Times New Roman"/>
        </w:rPr>
        <w:t>Parvati</w:t>
      </w:r>
      <w:proofErr w:type="spellEnd"/>
      <w:r w:rsidR="007F2013" w:rsidRPr="00763548">
        <w:rPr>
          <w:rFonts w:eastAsia="Times New Roman"/>
        </w:rPr>
        <w:t xml:space="preserve"> </w:t>
      </w:r>
      <w:r w:rsidR="0078178D" w:rsidRPr="00763548">
        <w:rPr>
          <w:rFonts w:eastAsia="Times New Roman"/>
        </w:rPr>
        <w:t xml:space="preserve">within his analysis in the </w:t>
      </w:r>
      <w:r w:rsidR="00B563DB" w:rsidRPr="00763548">
        <w:rPr>
          <w:rFonts w:eastAsia="Times New Roman"/>
        </w:rPr>
        <w:t xml:space="preserve">same </w:t>
      </w:r>
      <w:r w:rsidR="0078178D" w:rsidRPr="00763548">
        <w:rPr>
          <w:rFonts w:eastAsia="Times New Roman"/>
        </w:rPr>
        <w:t>manner in which Buddhists themselves represent them</w:t>
      </w:r>
      <w:r w:rsidR="007F2013" w:rsidRPr="00763548">
        <w:rPr>
          <w:rFonts w:eastAsia="Times New Roman"/>
        </w:rPr>
        <w:t xml:space="preserve"> – as </w:t>
      </w:r>
      <w:proofErr w:type="spellStart"/>
      <w:r w:rsidR="007F2013" w:rsidRPr="00763548">
        <w:rPr>
          <w:rFonts w:eastAsia="Times New Roman"/>
        </w:rPr>
        <w:t>Avalokitesvara</w:t>
      </w:r>
      <w:proofErr w:type="spellEnd"/>
      <w:r w:rsidR="007F2013" w:rsidRPr="00763548">
        <w:rPr>
          <w:rFonts w:eastAsia="Times New Roman"/>
        </w:rPr>
        <w:t xml:space="preserve"> and Tara</w:t>
      </w:r>
      <w:r w:rsidR="0078178D" w:rsidRPr="00763548">
        <w:rPr>
          <w:rFonts w:eastAsia="Times New Roman"/>
        </w:rPr>
        <w:t>.</w:t>
      </w:r>
      <w:r w:rsidR="00990A2E" w:rsidRPr="00763548">
        <w:rPr>
          <w:rFonts w:eastAsia="Times New Roman"/>
        </w:rPr>
        <w:t xml:space="preserve"> </w:t>
      </w:r>
      <w:r w:rsidR="009E64F7" w:rsidRPr="00763548">
        <w:rPr>
          <w:rFonts w:eastAsia="Times New Roman"/>
        </w:rPr>
        <w:t xml:space="preserve">Although Drew’s emphasis on Kashmir beautifully highlights the important role India </w:t>
      </w:r>
      <w:r w:rsidR="00990A2E" w:rsidRPr="00763548">
        <w:rPr>
          <w:rFonts w:eastAsia="Times New Roman"/>
        </w:rPr>
        <w:t xml:space="preserve">and Hinduism </w:t>
      </w:r>
      <w:r w:rsidR="00B54AD0">
        <w:rPr>
          <w:rFonts w:eastAsia="Times New Roman"/>
        </w:rPr>
        <w:t>have</w:t>
      </w:r>
      <w:r w:rsidR="009E64F7" w:rsidRPr="00763548">
        <w:rPr>
          <w:rFonts w:eastAsia="Times New Roman"/>
        </w:rPr>
        <w:t xml:space="preserve"> played on Coleridge’s imagination, his analysis seems to </w:t>
      </w:r>
      <w:r w:rsidR="00990A2E" w:rsidRPr="00763548">
        <w:rPr>
          <w:rFonts w:eastAsia="Times New Roman"/>
        </w:rPr>
        <w:t>stray from</w:t>
      </w:r>
      <w:r w:rsidR="009E64F7" w:rsidRPr="00763548">
        <w:rPr>
          <w:rFonts w:eastAsia="Times New Roman"/>
        </w:rPr>
        <w:t xml:space="preserve"> a purely Buddhist interpretation of “</w:t>
      </w:r>
      <w:proofErr w:type="spellStart"/>
      <w:r w:rsidR="009E64F7" w:rsidRPr="00763548">
        <w:rPr>
          <w:rFonts w:eastAsia="Times New Roman"/>
        </w:rPr>
        <w:t>Kubla</w:t>
      </w:r>
      <w:proofErr w:type="spellEnd"/>
      <w:r w:rsidR="009E64F7" w:rsidRPr="00763548">
        <w:rPr>
          <w:rFonts w:eastAsia="Times New Roman"/>
        </w:rPr>
        <w:t xml:space="preserve"> </w:t>
      </w:r>
    </w:p>
    <w:p w14:paraId="1DC858D1" w14:textId="2A040DF6" w:rsidR="008D1DBC" w:rsidRPr="00990A2E" w:rsidRDefault="009E64F7" w:rsidP="009E64F7">
      <w:pPr>
        <w:spacing w:line="480" w:lineRule="auto"/>
        <w:rPr>
          <w:rFonts w:eastAsia="Times New Roman"/>
        </w:rPr>
      </w:pPr>
      <w:proofErr w:type="gramStart"/>
      <w:r w:rsidRPr="00763548">
        <w:rPr>
          <w:rFonts w:eastAsia="Times New Roman"/>
        </w:rPr>
        <w:t>Khan.”</w:t>
      </w:r>
      <w:proofErr w:type="gramEnd"/>
      <w:r w:rsidRPr="0022723C">
        <w:rPr>
          <w:rFonts w:eastAsia="Times New Roman"/>
        </w:rPr>
        <w:t xml:space="preserve">  </w:t>
      </w:r>
    </w:p>
    <w:p w14:paraId="35D2C78B" w14:textId="77777777" w:rsidR="008A0AE5" w:rsidRDefault="009E64F7" w:rsidP="009E64F7">
      <w:pPr>
        <w:spacing w:line="480" w:lineRule="auto"/>
        <w:rPr>
          <w:rFonts w:eastAsia="Times New Roman"/>
        </w:rPr>
      </w:pPr>
      <w:r w:rsidRPr="009C4F76">
        <w:rPr>
          <w:rFonts w:eastAsia="Times New Roman"/>
        </w:rPr>
        <w:tab/>
        <w:t xml:space="preserve">Contrary to both </w:t>
      </w:r>
      <w:proofErr w:type="spellStart"/>
      <w:r w:rsidRPr="009C4F76">
        <w:rPr>
          <w:rFonts w:eastAsia="Times New Roman"/>
        </w:rPr>
        <w:t>Lussier</w:t>
      </w:r>
      <w:proofErr w:type="spellEnd"/>
      <w:r>
        <w:rPr>
          <w:rFonts w:eastAsia="Times New Roman"/>
        </w:rPr>
        <w:t xml:space="preserve"> and Drew </w:t>
      </w:r>
      <w:r w:rsidR="00701840">
        <w:rPr>
          <w:rFonts w:eastAsia="Times New Roman"/>
        </w:rPr>
        <w:t xml:space="preserve">– </w:t>
      </w:r>
      <w:r w:rsidRPr="009C4F76">
        <w:rPr>
          <w:rFonts w:eastAsia="Times New Roman"/>
        </w:rPr>
        <w:t xml:space="preserve">who mix other viewpoints </w:t>
      </w:r>
      <w:r w:rsidR="00701840">
        <w:rPr>
          <w:rFonts w:eastAsia="Times New Roman"/>
        </w:rPr>
        <w:t xml:space="preserve">along </w:t>
      </w:r>
      <w:r w:rsidRPr="009C4F76">
        <w:rPr>
          <w:rFonts w:eastAsia="Times New Roman"/>
        </w:rPr>
        <w:t xml:space="preserve">with </w:t>
      </w:r>
      <w:r w:rsidR="00701840">
        <w:rPr>
          <w:rFonts w:eastAsia="Times New Roman"/>
        </w:rPr>
        <w:t xml:space="preserve">their </w:t>
      </w:r>
    </w:p>
    <w:p w14:paraId="3DB9F394" w14:textId="723DEA46" w:rsidR="008A0AE5" w:rsidRDefault="00701840" w:rsidP="009E64F7">
      <w:pPr>
        <w:spacing w:line="480" w:lineRule="auto"/>
        <w:rPr>
          <w:rFonts w:eastAsia="Times New Roman"/>
        </w:rPr>
      </w:pPr>
      <w:r>
        <w:rPr>
          <w:rFonts w:eastAsia="Times New Roman"/>
        </w:rPr>
        <w:t xml:space="preserve">Buddhist interpretations – </w:t>
      </w:r>
      <w:r w:rsidR="009E64F7" w:rsidRPr="009C4F76">
        <w:rPr>
          <w:rFonts w:eastAsia="Times New Roman"/>
        </w:rPr>
        <w:t xml:space="preserve">in </w:t>
      </w:r>
      <w:r w:rsidR="009E64F7" w:rsidRPr="009C4F76">
        <w:rPr>
          <w:rFonts w:eastAsia="Times New Roman"/>
          <w:i/>
        </w:rPr>
        <w:t>The One Life</w:t>
      </w:r>
      <w:r w:rsidR="009E64F7" w:rsidRPr="009C4F76">
        <w:rPr>
          <w:rFonts w:eastAsia="Times New Roman"/>
        </w:rPr>
        <w:t xml:space="preserve">, </w:t>
      </w:r>
      <w:proofErr w:type="spellStart"/>
      <w:r w:rsidR="009E64F7" w:rsidRPr="009C4F76">
        <w:rPr>
          <w:rFonts w:eastAsia="Times New Roman"/>
        </w:rPr>
        <w:t>Antonella</w:t>
      </w:r>
      <w:proofErr w:type="spellEnd"/>
      <w:r w:rsidR="009E64F7" w:rsidRPr="009C4F76">
        <w:rPr>
          <w:rFonts w:eastAsia="Times New Roman"/>
        </w:rPr>
        <w:t xml:space="preserve"> </w:t>
      </w:r>
      <w:proofErr w:type="spellStart"/>
      <w:r w:rsidR="009E64F7" w:rsidRPr="009C4F76">
        <w:rPr>
          <w:rFonts w:eastAsia="Times New Roman"/>
        </w:rPr>
        <w:t>Riem</w:t>
      </w:r>
      <w:proofErr w:type="spellEnd"/>
      <w:r w:rsidR="009E64F7" w:rsidRPr="009C4F76">
        <w:rPr>
          <w:rFonts w:eastAsia="Times New Roman"/>
        </w:rPr>
        <w:t xml:space="preserve"> </w:t>
      </w:r>
      <w:proofErr w:type="spellStart"/>
      <w:r w:rsidR="009E64F7" w:rsidRPr="009C4F76">
        <w:rPr>
          <w:rFonts w:eastAsia="Times New Roman"/>
        </w:rPr>
        <w:t>Natale</w:t>
      </w:r>
      <w:proofErr w:type="spellEnd"/>
      <w:r w:rsidR="009E64F7" w:rsidRPr="009C4F76">
        <w:rPr>
          <w:rFonts w:eastAsia="Times New Roman"/>
        </w:rPr>
        <w:t xml:space="preserve"> comes closest to </w:t>
      </w:r>
    </w:p>
    <w:p w14:paraId="79E1D31D" w14:textId="21C24B63" w:rsidR="009E64F7" w:rsidRPr="009C4F76" w:rsidRDefault="009E64F7" w:rsidP="009E64F7">
      <w:pPr>
        <w:spacing w:line="480" w:lineRule="auto"/>
        <w:rPr>
          <w:rFonts w:eastAsia="Times New Roman"/>
        </w:rPr>
      </w:pPr>
      <w:proofErr w:type="gramStart"/>
      <w:r w:rsidRPr="009C4F76">
        <w:rPr>
          <w:rFonts w:eastAsia="Times New Roman"/>
        </w:rPr>
        <w:t>creating</w:t>
      </w:r>
      <w:proofErr w:type="gramEnd"/>
      <w:r w:rsidRPr="009C4F76">
        <w:rPr>
          <w:rFonts w:eastAsia="Times New Roman"/>
        </w:rPr>
        <w:t xml:space="preserve"> a niche for Cole</w:t>
      </w:r>
      <w:r w:rsidR="00DE740F">
        <w:rPr>
          <w:rFonts w:eastAsia="Times New Roman"/>
        </w:rPr>
        <w:t>ridge within Buddhist Romantic S</w:t>
      </w:r>
      <w:r w:rsidRPr="009C4F76">
        <w:rPr>
          <w:rFonts w:eastAsia="Times New Roman"/>
        </w:rPr>
        <w:t xml:space="preserve">tudies. </w:t>
      </w:r>
      <w:proofErr w:type="spellStart"/>
      <w:r w:rsidRPr="00E57C75">
        <w:rPr>
          <w:rFonts w:eastAsia="Times New Roman"/>
        </w:rPr>
        <w:t>Natale’s</w:t>
      </w:r>
      <w:proofErr w:type="spellEnd"/>
      <w:r w:rsidRPr="00E57C75">
        <w:rPr>
          <w:rFonts w:eastAsia="Times New Roman"/>
        </w:rPr>
        <w:t xml:space="preserve"> greatest contribution to this study is the id</w:t>
      </w:r>
      <w:r w:rsidR="004B3F1B">
        <w:rPr>
          <w:rFonts w:eastAsia="Times New Roman"/>
        </w:rPr>
        <w:t xml:space="preserve">ea – which I elaborate on in Chapter </w:t>
      </w:r>
      <w:r w:rsidRPr="00E57C75">
        <w:rPr>
          <w:rFonts w:eastAsia="Times New Roman"/>
        </w:rPr>
        <w:t>3 – that the Mariner can be viewed as a Buddha.</w:t>
      </w:r>
      <w:r w:rsidRPr="009C4F76">
        <w:rPr>
          <w:rFonts w:eastAsia="Times New Roman"/>
        </w:rPr>
        <w:t xml:space="preserve"> Despite these moments of “rupture” (</w:t>
      </w:r>
      <w:proofErr w:type="spellStart"/>
      <w:r w:rsidRPr="009C4F76">
        <w:rPr>
          <w:rFonts w:eastAsia="Times New Roman"/>
        </w:rPr>
        <w:t>Kristeva</w:t>
      </w:r>
      <w:proofErr w:type="spellEnd"/>
      <w:r w:rsidRPr="009C4F76">
        <w:rPr>
          <w:rFonts w:eastAsia="Times New Roman"/>
        </w:rPr>
        <w:t xml:space="preserve"> 2170) where Buddhism and </w:t>
      </w:r>
      <w:r w:rsidRPr="009C4F76">
        <w:rPr>
          <w:rFonts w:eastAsia="Times New Roman"/>
          <w:i/>
        </w:rPr>
        <w:t xml:space="preserve">The Rime of the Ancient Mariner </w:t>
      </w:r>
      <w:r w:rsidRPr="009C4F76">
        <w:rPr>
          <w:rFonts w:eastAsia="Times New Roman"/>
        </w:rPr>
        <w:t xml:space="preserve">converge, </w:t>
      </w:r>
      <w:proofErr w:type="spellStart"/>
      <w:r w:rsidRPr="009C4F76">
        <w:rPr>
          <w:rFonts w:eastAsia="Times New Roman"/>
        </w:rPr>
        <w:t>Natale’s</w:t>
      </w:r>
      <w:proofErr w:type="spellEnd"/>
      <w:r w:rsidRPr="009C4F76">
        <w:rPr>
          <w:rFonts w:eastAsia="Times New Roman"/>
        </w:rPr>
        <w:t xml:space="preserve"> ideas surrounding Buddhism are not always fully explained or elaborated upon, for – just like </w:t>
      </w:r>
      <w:proofErr w:type="spellStart"/>
      <w:r w:rsidRPr="009C4F76">
        <w:rPr>
          <w:rFonts w:eastAsia="Times New Roman"/>
        </w:rPr>
        <w:t>Lussier</w:t>
      </w:r>
      <w:proofErr w:type="spellEnd"/>
      <w:r w:rsidRPr="009C4F76">
        <w:rPr>
          <w:rFonts w:eastAsia="Times New Roman"/>
        </w:rPr>
        <w:t xml:space="preserve"> – a Buddhist interpretation of Coleridge is outside of </w:t>
      </w:r>
      <w:proofErr w:type="spellStart"/>
      <w:r w:rsidRPr="009C4F76">
        <w:rPr>
          <w:rFonts w:eastAsia="Times New Roman"/>
        </w:rPr>
        <w:t>Natale’s</w:t>
      </w:r>
      <w:proofErr w:type="spellEnd"/>
      <w:r w:rsidRPr="009C4F76">
        <w:rPr>
          <w:rFonts w:eastAsia="Times New Roman"/>
        </w:rPr>
        <w:t xml:space="preserve"> specific scope</w:t>
      </w:r>
      <w:r>
        <w:rPr>
          <w:rFonts w:eastAsia="Times New Roman"/>
        </w:rPr>
        <w:t xml:space="preserve"> of Hinduism</w:t>
      </w:r>
      <w:r w:rsidRPr="009C4F76">
        <w:rPr>
          <w:rFonts w:eastAsia="Times New Roman"/>
        </w:rPr>
        <w:t xml:space="preserve">. Despite the lack of elaboration, those small ruptures of Buddhism throughout </w:t>
      </w:r>
      <w:proofErr w:type="spellStart"/>
      <w:r w:rsidRPr="009C4F76">
        <w:rPr>
          <w:rFonts w:eastAsia="Times New Roman"/>
        </w:rPr>
        <w:t>Natale’s</w:t>
      </w:r>
      <w:proofErr w:type="spellEnd"/>
      <w:r w:rsidRPr="009C4F76">
        <w:rPr>
          <w:rFonts w:eastAsia="Times New Roman"/>
        </w:rPr>
        <w:t xml:space="preserve"> text </w:t>
      </w:r>
      <w:r>
        <w:rPr>
          <w:rFonts w:eastAsia="Times New Roman"/>
        </w:rPr>
        <w:t>help to de-</w:t>
      </w:r>
      <w:r w:rsidRPr="009C4F76">
        <w:rPr>
          <w:rFonts w:eastAsia="Times New Roman"/>
        </w:rPr>
        <w:t xml:space="preserve">marginalize </w:t>
      </w:r>
      <w:r w:rsidRPr="009C4F76">
        <w:rPr>
          <w:rFonts w:eastAsia="Times New Roman"/>
          <w:i/>
        </w:rPr>
        <w:t>The Rime of the Ancient Mariner</w:t>
      </w:r>
      <w:r w:rsidRPr="009C4F76">
        <w:rPr>
          <w:rFonts w:eastAsia="Times New Roman"/>
        </w:rPr>
        <w:t xml:space="preserve"> from Bu</w:t>
      </w:r>
      <w:r w:rsidR="00DE740F">
        <w:rPr>
          <w:rFonts w:eastAsia="Times New Roman"/>
        </w:rPr>
        <w:t>ddhist Romantic S</w:t>
      </w:r>
      <w:r w:rsidRPr="009C4F76">
        <w:rPr>
          <w:rFonts w:eastAsia="Times New Roman"/>
        </w:rPr>
        <w:t>tudies.</w:t>
      </w:r>
    </w:p>
    <w:p w14:paraId="676CEC7B" w14:textId="33BE71FF" w:rsidR="009E64F7" w:rsidRPr="009C4F76" w:rsidRDefault="009E64F7" w:rsidP="009E64F7">
      <w:pPr>
        <w:spacing w:line="480" w:lineRule="auto"/>
      </w:pPr>
      <w:r w:rsidRPr="009C4F76">
        <w:rPr>
          <w:rFonts w:eastAsia="Times New Roman"/>
        </w:rPr>
        <w:t xml:space="preserve"> </w:t>
      </w:r>
      <w:r w:rsidRPr="009C4F76">
        <w:rPr>
          <w:rFonts w:eastAsia="Times New Roman"/>
        </w:rPr>
        <w:tab/>
      </w:r>
      <w:proofErr w:type="spellStart"/>
      <w:proofErr w:type="gramStart"/>
      <w:r w:rsidRPr="009C4F76">
        <w:rPr>
          <w:rFonts w:eastAsia="Times New Roman"/>
        </w:rPr>
        <w:t>Natale’s</w:t>
      </w:r>
      <w:proofErr w:type="spellEnd"/>
      <w:r w:rsidRPr="009C4F76">
        <w:rPr>
          <w:rFonts w:eastAsia="Times New Roman"/>
        </w:rPr>
        <w:t xml:space="preserve"> ideas involving Buddhism within the poem start off where Coleridge himself begins – with the Mariner apprehending one of the three wedding guests.</w:t>
      </w:r>
      <w:proofErr w:type="gramEnd"/>
      <w:r w:rsidRPr="009C4F76">
        <w:rPr>
          <w:rFonts w:eastAsia="Times New Roman"/>
        </w:rPr>
        <w:t xml:space="preserve"> </w:t>
      </w:r>
      <w:r w:rsidR="0023311B">
        <w:rPr>
          <w:rFonts w:eastAsia="Times New Roman"/>
        </w:rPr>
        <w:t xml:space="preserve">Bringing significance to the Mariner’s hands, </w:t>
      </w:r>
      <w:proofErr w:type="spellStart"/>
      <w:r w:rsidR="0023311B">
        <w:rPr>
          <w:rFonts w:eastAsia="Times New Roman"/>
        </w:rPr>
        <w:t>Natale</w:t>
      </w:r>
      <w:proofErr w:type="spellEnd"/>
      <w:r w:rsidR="0023311B">
        <w:rPr>
          <w:rFonts w:eastAsia="Times New Roman"/>
        </w:rPr>
        <w:t xml:space="preserve"> focuses on the </w:t>
      </w:r>
      <w:r w:rsidRPr="009C4F76">
        <w:rPr>
          <w:rFonts w:eastAsia="Times New Roman"/>
        </w:rPr>
        <w:t xml:space="preserve">hand in conjunction with the Hindu and Buddhist concept of the </w:t>
      </w:r>
      <w:r w:rsidR="00343672">
        <w:t>mudra</w:t>
      </w:r>
      <w:r w:rsidRPr="009C4F76">
        <w:t>s</w:t>
      </w:r>
      <w:r w:rsidRPr="009C4F76">
        <w:rPr>
          <w:rFonts w:eastAsia="Times New Roman"/>
        </w:rPr>
        <w:t xml:space="preserve">. </w:t>
      </w:r>
      <w:r w:rsidR="00A2128B">
        <w:t>I</w:t>
      </w:r>
      <w:r w:rsidR="00A2128B" w:rsidRPr="009C4F76">
        <w:t>n both Hinduism and Buddhism</w:t>
      </w:r>
      <w:r w:rsidR="00A2128B">
        <w:t>,</w:t>
      </w:r>
      <w:r w:rsidR="00A2128B" w:rsidRPr="009C4F76">
        <w:t xml:space="preserve"> </w:t>
      </w:r>
      <w:r w:rsidR="005C387A">
        <w:t>the mudra</w:t>
      </w:r>
      <w:r w:rsidR="00A2128B">
        <w:t xml:space="preserve">s </w:t>
      </w:r>
      <w:r w:rsidRPr="009C4F76">
        <w:t>represent ritualized moveme</w:t>
      </w:r>
      <w:r w:rsidR="00F35601">
        <w:t xml:space="preserve">nts </w:t>
      </w:r>
      <w:r w:rsidR="00216815">
        <w:t>– particularly</w:t>
      </w:r>
      <w:r w:rsidR="00F35601">
        <w:t xml:space="preserve"> hand gestures – </w:t>
      </w:r>
      <w:r w:rsidRPr="009C4F76">
        <w:t xml:space="preserve">that are used during ceremonies; every posture has significance in its symbolic meaning. In reference to </w:t>
      </w:r>
      <w:r w:rsidR="00216815">
        <w:t>Buddha deities</w:t>
      </w:r>
      <w:r w:rsidRPr="009C4F76">
        <w:t>, these hand gestures are often seen in paintings and statues.</w:t>
      </w:r>
      <w:r w:rsidRPr="009C4F76">
        <w:rPr>
          <w:rFonts w:eastAsia="Times New Roman"/>
        </w:rPr>
        <w:t xml:space="preserve"> Following her quotation of “skinny hand, so brown” </w:t>
      </w:r>
      <w:r w:rsidR="00B360D4">
        <w:rPr>
          <w:rFonts w:eastAsia="Times New Roman"/>
        </w:rPr>
        <w:t xml:space="preserve">(200) </w:t>
      </w:r>
      <w:r w:rsidRPr="009C4F76">
        <w:rPr>
          <w:rFonts w:eastAsia="Times New Roman"/>
        </w:rPr>
        <w:t xml:space="preserve">and “I fear thy skinny hand” (200), </w:t>
      </w:r>
      <w:proofErr w:type="spellStart"/>
      <w:r w:rsidRPr="009C4F76">
        <w:rPr>
          <w:rFonts w:eastAsia="Times New Roman"/>
        </w:rPr>
        <w:t>Natale</w:t>
      </w:r>
      <w:proofErr w:type="spellEnd"/>
      <w:r w:rsidRPr="009C4F76">
        <w:rPr>
          <w:rFonts w:eastAsia="Times New Roman"/>
        </w:rPr>
        <w:t xml:space="preserve"> explains: </w:t>
      </w:r>
      <w:r w:rsidRPr="009C4F76">
        <w:t xml:space="preserve">“In Buddhism the closed hand is a symbol of the esoteric secret, and the Buddha is always represented with an open hand, like the Hindu deities, for it unveils the mystery of the existence” (201). Although </w:t>
      </w:r>
      <w:proofErr w:type="spellStart"/>
      <w:r w:rsidRPr="009C4F76">
        <w:t>Natale</w:t>
      </w:r>
      <w:proofErr w:type="spellEnd"/>
      <w:r w:rsidRPr="009C4F76">
        <w:t xml:space="preserve"> does not go on to </w:t>
      </w:r>
      <w:r w:rsidR="00216815">
        <w:t xml:space="preserve">clarify or </w:t>
      </w:r>
      <w:r w:rsidRPr="009C4F76">
        <w:t>s</w:t>
      </w:r>
      <w:r w:rsidR="00216815">
        <w:t>upport</w:t>
      </w:r>
      <w:r w:rsidR="0072382D">
        <w:t xml:space="preserve"> her</w:t>
      </w:r>
      <w:r w:rsidRPr="009C4F76">
        <w:t xml:space="preserve"> idea within the framework of Buddhism, her quick implication that the Mariner may be a Buddha-like character – </w:t>
      </w:r>
      <w:r w:rsidR="00C652C1">
        <w:t xml:space="preserve">on the basis of </w:t>
      </w:r>
      <w:r w:rsidRPr="009C4F76">
        <w:t>his hands – raises an interesting possibility.</w:t>
      </w:r>
    </w:p>
    <w:p w14:paraId="58B908B8" w14:textId="604F940C" w:rsidR="009E64F7" w:rsidRPr="00EB1790" w:rsidRDefault="0072382D" w:rsidP="009E64F7">
      <w:pPr>
        <w:spacing w:line="480" w:lineRule="auto"/>
      </w:pPr>
      <w:r>
        <w:tab/>
        <w:t xml:space="preserve">In spite of the </w:t>
      </w:r>
      <w:r w:rsidR="009E64F7" w:rsidRPr="009C4F76">
        <w:t xml:space="preserve">thought-provoking connection between the Mariner and the Buddha, the actual text does not seem to support </w:t>
      </w:r>
      <w:proofErr w:type="spellStart"/>
      <w:r w:rsidR="009E64F7" w:rsidRPr="009C4F76">
        <w:t>Natale’s</w:t>
      </w:r>
      <w:proofErr w:type="spellEnd"/>
      <w:r w:rsidR="009E64F7" w:rsidRPr="009C4F76">
        <w:t xml:space="preserve"> assumption that the Mariner’s hand is positioned in an “open” manner; instead, the hand is solely described by the narrator as being both “skinny” and “brown” (</w:t>
      </w:r>
      <w:proofErr w:type="spellStart"/>
      <w:r w:rsidR="009E64F7">
        <w:t>qtd</w:t>
      </w:r>
      <w:proofErr w:type="spellEnd"/>
      <w:r w:rsidR="009E64F7">
        <w:t xml:space="preserve">. in </w:t>
      </w:r>
      <w:proofErr w:type="spellStart"/>
      <w:r w:rsidR="009E64F7" w:rsidRPr="009C4F76">
        <w:rPr>
          <w:rFonts w:eastAsia="Times New Roman"/>
        </w:rPr>
        <w:t>Natale</w:t>
      </w:r>
      <w:proofErr w:type="spellEnd"/>
      <w:r w:rsidR="009E64F7" w:rsidRPr="009C4F76">
        <w:rPr>
          <w:rFonts w:eastAsia="Times New Roman"/>
        </w:rPr>
        <w:t xml:space="preserve"> 200)</w:t>
      </w:r>
      <w:r w:rsidR="009E64F7" w:rsidRPr="009C4F76">
        <w:t>. If the Mariner’s hand is not positioned in a manner that is indicative of a ritualized message, the mere presence and description of a hand within the poem cannot be interpreted as being symb</w:t>
      </w:r>
      <w:r w:rsidR="0040538A">
        <w:t>olic of a mudra</w:t>
      </w:r>
      <w:r w:rsidR="009E64F7" w:rsidRPr="009C4F76">
        <w:t xml:space="preserve">. Aside from the fact that the text does not support </w:t>
      </w:r>
      <w:proofErr w:type="spellStart"/>
      <w:r w:rsidR="009E64F7" w:rsidRPr="009C4F76">
        <w:t>Natale’s</w:t>
      </w:r>
      <w:proofErr w:type="spellEnd"/>
      <w:r w:rsidR="009E64F7" w:rsidRPr="009C4F76">
        <w:t xml:space="preserve"> interpretation, </w:t>
      </w:r>
      <w:proofErr w:type="spellStart"/>
      <w:r w:rsidR="009E64F7" w:rsidRPr="009C4F76">
        <w:t>Natale’s</w:t>
      </w:r>
      <w:proofErr w:type="spellEnd"/>
      <w:r w:rsidR="009E64F7" w:rsidRPr="009C4F76">
        <w:t xml:space="preserve"> ideas lack clarification on what the Mariner’s hand gesture signifies, for there are five hand gestures associated with Buddha deities – all conveying a distinct, symbolic message. Although she alludes to the “open hand” position in her interpretation, </w:t>
      </w:r>
      <w:r>
        <w:t>the</w:t>
      </w:r>
      <w:r w:rsidR="009E64F7" w:rsidRPr="009C4F76">
        <w:t xml:space="preserve"> implication does not clear up the vagueness of her analysis since there are several positions for the Buddha deities that meet </w:t>
      </w:r>
      <w:r>
        <w:t xml:space="preserve">the </w:t>
      </w:r>
      <w:r w:rsidR="009E64F7" w:rsidRPr="009C4F76">
        <w:t xml:space="preserve">“open hand” description. There are also several non-Buddha hand gestures that are described as being open-handed; if the Mariner </w:t>
      </w:r>
      <w:r w:rsidR="00C57604">
        <w:t>is displaying a non-Buddha mudra</w:t>
      </w:r>
      <w:r w:rsidR="009E64F7" w:rsidRPr="009C4F76">
        <w:t xml:space="preserve">, </w:t>
      </w:r>
      <w:proofErr w:type="gramStart"/>
      <w:r w:rsidR="009E64F7" w:rsidRPr="009C4F76">
        <w:t>then</w:t>
      </w:r>
      <w:proofErr w:type="gramEnd"/>
      <w:r w:rsidR="009E64F7" w:rsidRPr="009C4F76">
        <w:t xml:space="preserve"> he </w:t>
      </w:r>
      <w:r w:rsidR="009E64F7">
        <w:t xml:space="preserve">cannot </w:t>
      </w:r>
      <w:r w:rsidR="00E514B0">
        <w:t xml:space="preserve">be </w:t>
      </w:r>
      <w:r w:rsidR="00D04171">
        <w:t>interpreted as</w:t>
      </w:r>
      <w:r w:rsidR="009E64F7" w:rsidRPr="009C4F76">
        <w:t xml:space="preserve"> a Buddha-like figure</w:t>
      </w:r>
      <w:r w:rsidR="00654D91">
        <w:t xml:space="preserve"> </w:t>
      </w:r>
      <w:r w:rsidR="009E64F7">
        <w:t xml:space="preserve">solely on the </w:t>
      </w:r>
      <w:r w:rsidR="00654D91">
        <w:t xml:space="preserve">basis of his </w:t>
      </w:r>
      <w:r w:rsidR="009E64F7">
        <w:t>hand</w:t>
      </w:r>
      <w:r w:rsidR="009E64F7" w:rsidRPr="009C4F76">
        <w:t xml:space="preserve">. Without further clarification – and without the text to back up her claim – </w:t>
      </w:r>
      <w:r w:rsidR="00A46F81">
        <w:t xml:space="preserve">the </w:t>
      </w:r>
      <w:r w:rsidR="00A46F81" w:rsidRPr="00533540">
        <w:t>hand</w:t>
      </w:r>
      <w:r w:rsidR="009E64F7" w:rsidRPr="009C4F76">
        <w:t xml:space="preserve"> </w:t>
      </w:r>
      <w:r w:rsidR="00221D08">
        <w:t xml:space="preserve">described by </w:t>
      </w:r>
      <w:proofErr w:type="spellStart"/>
      <w:r w:rsidR="00221D08">
        <w:t>Natale</w:t>
      </w:r>
      <w:proofErr w:type="spellEnd"/>
      <w:r w:rsidR="00221D08">
        <w:t xml:space="preserve"> does not </w:t>
      </w:r>
      <w:r w:rsidR="009E64F7" w:rsidRPr="009C4F76">
        <w:t xml:space="preserve">fully substantiate </w:t>
      </w:r>
      <w:r w:rsidR="00221D08">
        <w:t>her</w:t>
      </w:r>
      <w:r w:rsidR="009E64F7" w:rsidRPr="009C4F76">
        <w:t xml:space="preserve"> </w:t>
      </w:r>
      <w:r w:rsidR="00E514B0" w:rsidRPr="009C4F76">
        <w:t>thought-provoking</w:t>
      </w:r>
      <w:r w:rsidR="009E64F7" w:rsidRPr="009C4F76">
        <w:t xml:space="preserve"> claim that the Mariner is a Buddha</w:t>
      </w:r>
      <w:r w:rsidR="009E64F7" w:rsidRPr="00EB1790">
        <w:t xml:space="preserve">.  </w:t>
      </w:r>
    </w:p>
    <w:p w14:paraId="4D90531C" w14:textId="77777777" w:rsidR="009E64F7" w:rsidRPr="00EB1790" w:rsidRDefault="009E64F7" w:rsidP="009E64F7">
      <w:pPr>
        <w:spacing w:line="480" w:lineRule="auto"/>
      </w:pPr>
      <w:r w:rsidRPr="00EB1790">
        <w:tab/>
      </w:r>
      <w:proofErr w:type="spellStart"/>
      <w:r w:rsidRPr="00EB1790">
        <w:t>Natale</w:t>
      </w:r>
      <w:proofErr w:type="spellEnd"/>
      <w:r w:rsidRPr="00EB1790">
        <w:t xml:space="preserve"> again raises the possibility that the Mariner is a Buddha by focusing on the sun and moon in conjunction with the eyes, which are important images in both Hinduism and Buddhism. According to </w:t>
      </w:r>
      <w:proofErr w:type="spellStart"/>
      <w:r w:rsidRPr="00EB1790">
        <w:t>Natale</w:t>
      </w:r>
      <w:proofErr w:type="spellEnd"/>
      <w:r w:rsidRPr="00EB1790">
        <w:t xml:space="preserve">, </w:t>
      </w:r>
    </w:p>
    <w:p w14:paraId="061FF9D9" w14:textId="77777777" w:rsidR="008D1DBC" w:rsidRDefault="009E64F7" w:rsidP="00050EB3">
      <w:pPr>
        <w:ind w:left="1440"/>
      </w:pPr>
      <w:r w:rsidRPr="00EB1790">
        <w:t xml:space="preserve">[…] the Buddha himself is often defined as the Eye (or Sun) of the World. </w:t>
      </w:r>
    </w:p>
    <w:p w14:paraId="656A2F49" w14:textId="35A4E6F3" w:rsidR="008D1DBC" w:rsidRDefault="009E64F7" w:rsidP="00050EB3">
      <w:pPr>
        <w:ind w:left="1440"/>
      </w:pPr>
      <w:r w:rsidRPr="00EB1790">
        <w:t xml:space="preserve">It is probably a reference to the central or frontal eye, the third all-seeing </w:t>
      </w:r>
    </w:p>
    <w:p w14:paraId="1D4CB9B5" w14:textId="237D19EA" w:rsidR="002773FA" w:rsidRDefault="009E64F7" w:rsidP="00050EB3">
      <w:pPr>
        <w:ind w:left="1440"/>
      </w:pPr>
      <w:proofErr w:type="gramStart"/>
      <w:r w:rsidRPr="00EB1790">
        <w:t>eye</w:t>
      </w:r>
      <w:proofErr w:type="gramEnd"/>
      <w:r w:rsidRPr="00EB1790">
        <w:t xml:space="preserve"> of </w:t>
      </w:r>
      <w:r w:rsidRPr="00EB1790">
        <w:rPr>
          <w:i/>
        </w:rPr>
        <w:t>yogis</w:t>
      </w:r>
      <w:r w:rsidRPr="00EB1790">
        <w:t>, focused on the perfect simultaneity of the eternal now. In this triple dimension of Time, the Moon and left eye represent the past, the Sun and right eye the future, and the ‘third’ eye the everlasting present, that unique and indivisible moment where all other temporal dimensions are fused and transcended. (</w:t>
      </w:r>
      <w:proofErr w:type="spellStart"/>
      <w:r w:rsidRPr="00EB1790">
        <w:t>Natale</w:t>
      </w:r>
      <w:proofErr w:type="spellEnd"/>
      <w:r w:rsidRPr="00EB1790">
        <w:t xml:space="preserve"> 178) </w:t>
      </w:r>
    </w:p>
    <w:p w14:paraId="39040862" w14:textId="77777777" w:rsidR="00050EB3" w:rsidRDefault="00050EB3" w:rsidP="00050EB3">
      <w:pPr>
        <w:ind w:left="1440"/>
      </w:pPr>
    </w:p>
    <w:p w14:paraId="58768D92" w14:textId="31A08C80" w:rsidR="009E64F7" w:rsidRPr="0004496A" w:rsidRDefault="009E64F7" w:rsidP="009E64F7">
      <w:pPr>
        <w:spacing w:line="480" w:lineRule="auto"/>
      </w:pPr>
      <w:r>
        <w:t xml:space="preserve">The connection </w:t>
      </w:r>
      <w:proofErr w:type="spellStart"/>
      <w:r>
        <w:t>Natale</w:t>
      </w:r>
      <w:proofErr w:type="spellEnd"/>
      <w:r>
        <w:t xml:space="preserve"> makes between the eye and the sun is invaluable to this study, particularly in terms of validating the Mariner as a Buddha figure. </w:t>
      </w:r>
      <w:r>
        <w:rPr>
          <w:rFonts w:eastAsia="Times New Roman"/>
        </w:rPr>
        <w:t xml:space="preserve">Supporting </w:t>
      </w:r>
      <w:proofErr w:type="spellStart"/>
      <w:r>
        <w:rPr>
          <w:rFonts w:eastAsia="Times New Roman"/>
        </w:rPr>
        <w:t>Natale’s</w:t>
      </w:r>
      <w:proofErr w:type="spellEnd"/>
      <w:r>
        <w:rPr>
          <w:rFonts w:eastAsia="Times New Roman"/>
        </w:rPr>
        <w:t xml:space="preserve"> claim, there are connections between the Mariner’s eye and the sun </w:t>
      </w:r>
      <w:r w:rsidR="0000282A">
        <w:rPr>
          <w:rFonts w:eastAsia="Times New Roman"/>
        </w:rPr>
        <w:t>imagery</w:t>
      </w:r>
      <w:r w:rsidR="00B72A40">
        <w:rPr>
          <w:rFonts w:eastAsia="Times New Roman"/>
        </w:rPr>
        <w:t xml:space="preserve"> </w:t>
      </w:r>
      <w:r w:rsidR="004B3F1B">
        <w:rPr>
          <w:rFonts w:eastAsia="Times New Roman"/>
        </w:rPr>
        <w:t xml:space="preserve">– an idea I expound upon in Chapter </w:t>
      </w:r>
      <w:r>
        <w:rPr>
          <w:rFonts w:eastAsia="Times New Roman"/>
        </w:rPr>
        <w:t xml:space="preserve">3. </w:t>
      </w:r>
      <w:r>
        <w:t xml:space="preserve">Despite the insightful hypothesis, </w:t>
      </w:r>
      <w:proofErr w:type="spellStart"/>
      <w:r>
        <w:t>Natale’s</w:t>
      </w:r>
      <w:proofErr w:type="spellEnd"/>
      <w:r>
        <w:t xml:space="preserve"> idea is not elaborated upon or supported, and consequently, </w:t>
      </w:r>
      <w:proofErr w:type="spellStart"/>
      <w:r>
        <w:t>Natale’s</w:t>
      </w:r>
      <w:proofErr w:type="spellEnd"/>
      <w:r>
        <w:t xml:space="preserve"> conjuncture can lead to ambiguity. For example, although some Buddhist texts compare the all-seeing Buddha Eye to the sun, </w:t>
      </w:r>
      <w:r w:rsidR="0072382D">
        <w:t xml:space="preserve">the comparison </w:t>
      </w:r>
      <w:r w:rsidR="00B72A40">
        <w:t>is</w:t>
      </w:r>
      <w:r>
        <w:t xml:space="preserve"> simply a </w:t>
      </w:r>
      <w:r w:rsidRPr="0004496A">
        <w:t xml:space="preserve">metaphor for the Buddha’s great compassion and omnipotence. A Mahayana sutra highlights </w:t>
      </w:r>
      <w:r w:rsidR="0072382D">
        <w:t xml:space="preserve">the </w:t>
      </w:r>
      <w:r w:rsidRPr="0004496A">
        <w:t>comparison with a simile that describes the Buddha Eye as shining “</w:t>
      </w:r>
      <w:r w:rsidRPr="0004496A">
        <w:rPr>
          <w:rFonts w:eastAsia="Times New Roman"/>
        </w:rPr>
        <w:t>like a thousand suns” (</w:t>
      </w:r>
      <w:proofErr w:type="spellStart"/>
      <w:r w:rsidRPr="0004496A">
        <w:rPr>
          <w:rFonts w:eastAsia="Times New Roman"/>
        </w:rPr>
        <w:t>qtd</w:t>
      </w:r>
      <w:proofErr w:type="spellEnd"/>
      <w:r w:rsidRPr="0004496A">
        <w:rPr>
          <w:rFonts w:eastAsia="Times New Roman"/>
        </w:rPr>
        <w:t xml:space="preserve">. in </w:t>
      </w:r>
      <w:proofErr w:type="spellStart"/>
      <w:r w:rsidRPr="0004496A">
        <w:rPr>
          <w:rFonts w:eastAsia="Times New Roman"/>
        </w:rPr>
        <w:t>Hua</w:t>
      </w:r>
      <w:proofErr w:type="spellEnd"/>
      <w:r w:rsidRPr="0004496A">
        <w:rPr>
          <w:rFonts w:eastAsia="Times New Roman"/>
        </w:rPr>
        <w:t xml:space="preserve"> 8). </w:t>
      </w:r>
      <w:r w:rsidRPr="0004496A">
        <w:t xml:space="preserve">Without further clarification of the Buddha Eye in terms of the sun metaphor, readers might interpret the sun </w:t>
      </w:r>
      <w:r w:rsidR="0005348E">
        <w:t xml:space="preserve">in the poem </w:t>
      </w:r>
      <w:r w:rsidRPr="0004496A">
        <w:t>as representative of the actual Buddh</w:t>
      </w:r>
      <w:r w:rsidR="00C5618B">
        <w:t>a, which would be problematic in</w:t>
      </w:r>
      <w:r w:rsidRPr="0004496A">
        <w:t xml:space="preserve"> a Buddhist reading of the poem. </w:t>
      </w:r>
    </w:p>
    <w:p w14:paraId="3E8CFC87" w14:textId="77777777" w:rsidR="002773FA" w:rsidRDefault="009E64F7" w:rsidP="009E64F7">
      <w:pPr>
        <w:spacing w:line="480" w:lineRule="auto"/>
      </w:pPr>
      <w:r w:rsidRPr="0004496A">
        <w:tab/>
      </w:r>
      <w:r w:rsidR="00531F7D">
        <w:t xml:space="preserve">The unique role the sun plays in </w:t>
      </w:r>
      <w:r w:rsidR="00531F7D" w:rsidRPr="0004496A">
        <w:rPr>
          <w:i/>
        </w:rPr>
        <w:t>The Rime of the Ancient Mariner</w:t>
      </w:r>
      <w:r w:rsidR="00531F7D">
        <w:t xml:space="preserve"> is what makes a comparison between the sun and the Buddha problematic.</w:t>
      </w:r>
      <w:r w:rsidRPr="0004496A">
        <w:t xml:space="preserve"> </w:t>
      </w:r>
      <w:r w:rsidR="00AF7E97">
        <w:t xml:space="preserve">Within the context of </w:t>
      </w:r>
      <w:proofErr w:type="spellStart"/>
      <w:r w:rsidR="00AF7E97">
        <w:t>Natale’s</w:t>
      </w:r>
      <w:proofErr w:type="spellEnd"/>
      <w:r w:rsidR="00AF7E97">
        <w:t xml:space="preserve"> argument, t</w:t>
      </w:r>
      <w:r w:rsidRPr="0004496A">
        <w:t>he sun – as representative of the Buddha’s all-seeing eye – does glare down</w:t>
      </w:r>
      <w:r w:rsidR="0072382D">
        <w:t xml:space="preserve"> upon the Mariner; however, the</w:t>
      </w:r>
      <w:r w:rsidRPr="0004496A">
        <w:t xml:space="preserve"> “glaring” down by the sun is described by the narrator as a punishment for the Mariner’s cruel act against the albatross. Contrary to the peaceful images of the meditative Buddha, within </w:t>
      </w:r>
      <w:r w:rsidRPr="0004496A">
        <w:rPr>
          <w:i/>
        </w:rPr>
        <w:t>The Rime of the Ancient Mariner</w:t>
      </w:r>
      <w:r w:rsidRPr="0004496A">
        <w:t xml:space="preserve"> the sun is somethin</w:t>
      </w:r>
      <w:r w:rsidR="00232F83">
        <w:t xml:space="preserve">g to be feared, as it is both </w:t>
      </w:r>
      <w:r w:rsidRPr="0004496A">
        <w:t xml:space="preserve">vengeful and wrathful. Additionally, the Buddha is not a figure who bestows punishments or rewards according to merit. </w:t>
      </w:r>
      <w:r w:rsidR="004E205F">
        <w:t xml:space="preserve">Because of </w:t>
      </w:r>
      <w:r w:rsidRPr="0004496A">
        <w:t xml:space="preserve">the great suffering the sun causes the Mariner and the shipmates, </w:t>
      </w:r>
      <w:proofErr w:type="spellStart"/>
      <w:r w:rsidRPr="0004496A">
        <w:t>Natale’s</w:t>
      </w:r>
      <w:proofErr w:type="spellEnd"/>
      <w:r w:rsidRPr="0004496A">
        <w:t xml:space="preserve"> analysis seems to </w:t>
      </w:r>
    </w:p>
    <w:p w14:paraId="572206C2" w14:textId="41C09D23" w:rsidR="009E64F7" w:rsidRPr="0004496A" w:rsidRDefault="009E64F7" w:rsidP="009E64F7">
      <w:pPr>
        <w:spacing w:line="480" w:lineRule="auto"/>
      </w:pPr>
      <w:proofErr w:type="gramStart"/>
      <w:r w:rsidRPr="0004496A">
        <w:t>distort</w:t>
      </w:r>
      <w:proofErr w:type="gramEnd"/>
      <w:r w:rsidRPr="0004496A">
        <w:t xml:space="preserve"> the role of the Buddha, as well as the meaning behind the </w:t>
      </w:r>
      <w:r w:rsidR="00B33EE8">
        <w:t xml:space="preserve">all-seeing </w:t>
      </w:r>
      <w:r w:rsidRPr="0004496A">
        <w:t xml:space="preserve">Buddha Eye. </w:t>
      </w:r>
    </w:p>
    <w:p w14:paraId="4F6A2FD2" w14:textId="44809E33" w:rsidR="009E64F7" w:rsidRPr="0004496A" w:rsidRDefault="009E64F7" w:rsidP="009E64F7">
      <w:pPr>
        <w:spacing w:line="480" w:lineRule="auto"/>
        <w:rPr>
          <w:rFonts w:eastAsia="Times New Roman"/>
        </w:rPr>
      </w:pPr>
      <w:r w:rsidRPr="0004496A">
        <w:tab/>
        <w:t xml:space="preserve">Although an interesting connection, the text also does not support </w:t>
      </w:r>
      <w:proofErr w:type="spellStart"/>
      <w:r w:rsidRPr="0004496A">
        <w:t>Natale’s</w:t>
      </w:r>
      <w:proofErr w:type="spellEnd"/>
      <w:r w:rsidRPr="0004496A">
        <w:t xml:space="preserve"> description of the sun as “present” and the moon as “past.” Looking at all the moments in which the sun is mentioned within the text, there is no indication of these moments being progressive or indicative of the future. The same goes for the moon. Although the moon does play a significant role in Buddhism, particularly the full moon, the symbolic meaning of the moon has nothing to do with the past – at least not for Buddhists. Instead, the significance of the moon in Buddhism lies in the story of the Buddha. According to </w:t>
      </w:r>
      <w:r w:rsidRPr="0004496A">
        <w:rPr>
          <w:rStyle w:val="Emphasis"/>
          <w:rFonts w:eastAsia="Times New Roman"/>
          <w:bCs/>
          <w:i w:val="0"/>
        </w:rPr>
        <w:t xml:space="preserve">Venerable K. Sri </w:t>
      </w:r>
      <w:proofErr w:type="spellStart"/>
      <w:r w:rsidRPr="0004496A">
        <w:rPr>
          <w:rStyle w:val="Emphasis"/>
          <w:rFonts w:eastAsia="Times New Roman"/>
          <w:bCs/>
          <w:i w:val="0"/>
        </w:rPr>
        <w:t>Dhammananda</w:t>
      </w:r>
      <w:proofErr w:type="spellEnd"/>
      <w:r w:rsidRPr="0004496A">
        <w:rPr>
          <w:rStyle w:val="Emphasis"/>
          <w:rFonts w:eastAsia="Times New Roman"/>
          <w:bCs/>
          <w:i w:val="0"/>
        </w:rPr>
        <w:t xml:space="preserve"> </w:t>
      </w:r>
      <w:proofErr w:type="spellStart"/>
      <w:r w:rsidRPr="0004496A">
        <w:rPr>
          <w:rStyle w:val="Emphasis"/>
          <w:rFonts w:eastAsia="Times New Roman"/>
          <w:bCs/>
          <w:i w:val="0"/>
        </w:rPr>
        <w:t>Maha</w:t>
      </w:r>
      <w:proofErr w:type="spellEnd"/>
      <w:r w:rsidRPr="0004496A">
        <w:rPr>
          <w:rStyle w:val="Emphasis"/>
          <w:rFonts w:eastAsia="Times New Roman"/>
          <w:bCs/>
          <w:i w:val="0"/>
        </w:rPr>
        <w:t xml:space="preserve"> </w:t>
      </w:r>
      <w:proofErr w:type="spellStart"/>
      <w:r w:rsidRPr="0004496A">
        <w:rPr>
          <w:rStyle w:val="Emphasis"/>
          <w:rFonts w:eastAsia="Times New Roman"/>
          <w:bCs/>
          <w:i w:val="0"/>
        </w:rPr>
        <w:t>Thera</w:t>
      </w:r>
      <w:proofErr w:type="spellEnd"/>
      <w:r w:rsidRPr="0004496A">
        <w:rPr>
          <w:rStyle w:val="Emphasis"/>
          <w:rFonts w:eastAsia="Times New Roman"/>
          <w:bCs/>
          <w:i w:val="0"/>
        </w:rPr>
        <w:t>, “</w:t>
      </w:r>
      <w:r w:rsidRPr="0004496A">
        <w:rPr>
          <w:rFonts w:eastAsia="Times New Roman"/>
        </w:rPr>
        <w:t>The Buddha was born on a full moon day. His renunciation took place on a full moon day. His Enlightenment, the delivery of His first sermon, His passing away into [nirvana] and many other important events associated with His life-span of eighty ye</w:t>
      </w:r>
      <w:r w:rsidR="00A553A0">
        <w:rPr>
          <w:rFonts w:eastAsia="Times New Roman"/>
        </w:rPr>
        <w:t>ars, occurred on full moon days</w:t>
      </w:r>
      <w:r w:rsidRPr="0004496A">
        <w:rPr>
          <w:rFonts w:eastAsia="Times New Roman"/>
        </w:rPr>
        <w:t>”</w:t>
      </w:r>
      <w:r w:rsidR="00A553A0">
        <w:rPr>
          <w:rFonts w:eastAsia="Times New Roman"/>
        </w:rPr>
        <w:t xml:space="preserve"> (</w:t>
      </w:r>
      <w:proofErr w:type="spellStart"/>
      <w:r w:rsidR="00A553A0">
        <w:rPr>
          <w:rFonts w:eastAsia="Times New Roman"/>
        </w:rPr>
        <w:t>para</w:t>
      </w:r>
      <w:proofErr w:type="spellEnd"/>
      <w:r w:rsidR="00A553A0">
        <w:rPr>
          <w:rFonts w:eastAsia="Times New Roman"/>
        </w:rPr>
        <w:t>. 1).</w:t>
      </w:r>
      <w:r w:rsidRPr="0004496A">
        <w:rPr>
          <w:rFonts w:eastAsia="Times New Roman"/>
        </w:rPr>
        <w:t xml:space="preserve"> Although some important moments in the poem occur when the moon is present – such as when the Mariner slays the albatross and when he blesses the water snakes, there are also several important moments that occur when the sun is present – such as when the Mariner encounters the death ship and when the shipmates suddenly die; none of these moments </w:t>
      </w:r>
      <w:r w:rsidR="00517897">
        <w:rPr>
          <w:rFonts w:eastAsia="Times New Roman"/>
        </w:rPr>
        <w:t xml:space="preserve">in the poem </w:t>
      </w:r>
      <w:r w:rsidRPr="0004496A">
        <w:rPr>
          <w:rFonts w:eastAsia="Times New Roman"/>
        </w:rPr>
        <w:t>see</w:t>
      </w:r>
      <w:r w:rsidR="00517897">
        <w:rPr>
          <w:rFonts w:eastAsia="Times New Roman"/>
        </w:rPr>
        <w:t xml:space="preserve">m indicative of the past or </w:t>
      </w:r>
      <w:r w:rsidRPr="0004496A">
        <w:rPr>
          <w:rFonts w:eastAsia="Times New Roman"/>
        </w:rPr>
        <w:t xml:space="preserve">future. Consequently, </w:t>
      </w:r>
      <w:proofErr w:type="spellStart"/>
      <w:r w:rsidRPr="0004496A">
        <w:rPr>
          <w:rFonts w:eastAsia="Times New Roman"/>
        </w:rPr>
        <w:t>Natale’s</w:t>
      </w:r>
      <w:proofErr w:type="spellEnd"/>
      <w:r w:rsidRPr="0004496A">
        <w:rPr>
          <w:rFonts w:eastAsia="Times New Roman"/>
        </w:rPr>
        <w:t xml:space="preserve"> hypothesis is difficult to support when juxtaposed with the actual poem. </w:t>
      </w:r>
      <w:r w:rsidRPr="0004496A">
        <w:t xml:space="preserve">Despite these moments where </w:t>
      </w:r>
      <w:proofErr w:type="spellStart"/>
      <w:r w:rsidRPr="0004496A">
        <w:t>Natale’s</w:t>
      </w:r>
      <w:proofErr w:type="spellEnd"/>
      <w:r w:rsidRPr="0004496A">
        <w:t xml:space="preserve"> arguments seem unsupported or inconsistent with Buddhism, her overall analysis</w:t>
      </w:r>
      <w:r w:rsidR="00B72A40">
        <w:t xml:space="preserve"> is crucial to this study, for</w:t>
      </w:r>
      <w:r w:rsidR="00216875">
        <w:t xml:space="preserve"> it</w:t>
      </w:r>
      <w:r w:rsidRPr="0004496A">
        <w:t xml:space="preserve"> creates a space that allows for </w:t>
      </w:r>
      <w:r w:rsidR="00216875">
        <w:t xml:space="preserve">the amalgamation of </w:t>
      </w:r>
      <w:r w:rsidRPr="0004496A">
        <w:rPr>
          <w:i/>
        </w:rPr>
        <w:t>The Rime of the Ancient Mariner</w:t>
      </w:r>
      <w:r w:rsidR="00216875">
        <w:t xml:space="preserve"> and Buddhism to occur.</w:t>
      </w:r>
    </w:p>
    <w:p w14:paraId="27ACEA5C" w14:textId="77777777" w:rsidR="00510AE8" w:rsidRDefault="009E64F7" w:rsidP="009E64F7">
      <w:pPr>
        <w:spacing w:line="480" w:lineRule="auto"/>
      </w:pPr>
      <w:r w:rsidRPr="009C4F76">
        <w:rPr>
          <w:rFonts w:eastAsia="Times New Roman"/>
          <w:bCs/>
        </w:rPr>
        <w:tab/>
        <w:t xml:space="preserve">Although </w:t>
      </w:r>
      <w:r w:rsidRPr="009C4F76">
        <w:t xml:space="preserve">the studies conducted by Blyth, Rudy, </w:t>
      </w:r>
      <w:proofErr w:type="spellStart"/>
      <w:r w:rsidRPr="009C4F76">
        <w:t>Lussier</w:t>
      </w:r>
      <w:proofErr w:type="spellEnd"/>
      <w:r w:rsidRPr="009C4F76">
        <w:t xml:space="preserve">, Drew, and </w:t>
      </w:r>
      <w:proofErr w:type="spellStart"/>
      <w:r w:rsidRPr="009C4F76">
        <w:t>Natale</w:t>
      </w:r>
      <w:proofErr w:type="spellEnd"/>
      <w:r w:rsidRPr="009C4F76">
        <w:t xml:space="preserve"> all </w:t>
      </w:r>
    </w:p>
    <w:p w14:paraId="1559163E" w14:textId="77777777" w:rsidR="002773FA" w:rsidRDefault="009E64F7" w:rsidP="009E64F7">
      <w:pPr>
        <w:spacing w:line="480" w:lineRule="auto"/>
      </w:pPr>
      <w:proofErr w:type="gramStart"/>
      <w:r w:rsidRPr="009C4F76">
        <w:t>involve</w:t>
      </w:r>
      <w:proofErr w:type="gramEnd"/>
      <w:r w:rsidRPr="009C4F76">
        <w:t xml:space="preserve"> themselves in a dialogue concerning Buddhism and Coleridge, the connections </w:t>
      </w:r>
    </w:p>
    <w:p w14:paraId="37B961FB" w14:textId="15B709CA" w:rsidR="009E64F7" w:rsidRPr="009C4F76" w:rsidRDefault="009E64F7" w:rsidP="009E64F7">
      <w:pPr>
        <w:spacing w:line="480" w:lineRule="auto"/>
      </w:pPr>
      <w:proofErr w:type="gramStart"/>
      <w:r w:rsidRPr="009C4F76">
        <w:t>made</w:t>
      </w:r>
      <w:proofErr w:type="gramEnd"/>
      <w:r w:rsidRPr="009C4F76">
        <w:t xml:space="preserve"> between Coleridge and Buddhism within these studies are quite small in scale when compared to the attention that has been given to the other Romantic poets within the framework of Buddhism. Additionally, the studies that do exist barely touch upon </w:t>
      </w:r>
      <w:r w:rsidRPr="009C4F76">
        <w:rPr>
          <w:i/>
        </w:rPr>
        <w:t>The Rime of the Ancient Mariner</w:t>
      </w:r>
      <w:r w:rsidRPr="009C4F76">
        <w:t xml:space="preserve">. </w:t>
      </w:r>
      <w:r>
        <w:t>Despite the</w:t>
      </w:r>
      <w:r w:rsidR="000C70A0">
        <w:t xml:space="preserve"> limited</w:t>
      </w:r>
      <w:r>
        <w:t xml:space="preserve"> coverage given to Coleridge and Buddhism by these scholars, their exploration of Coleridge within the recesses of Buddhism is</w:t>
      </w:r>
      <w:r w:rsidR="001879BB">
        <w:t xml:space="preserve"> significant because</w:t>
      </w:r>
      <w:r>
        <w:t xml:space="preserve"> it forces readers to consider </w:t>
      </w:r>
      <w:r w:rsidR="00C95BFB">
        <w:t xml:space="preserve">the possibility of reading Coleridge </w:t>
      </w:r>
      <w:r w:rsidR="00847A1D">
        <w:t xml:space="preserve">through Buddhist lens. </w:t>
      </w:r>
      <w:r w:rsidRPr="009C4F76">
        <w:rPr>
          <w:i/>
        </w:rPr>
        <w:t>The Rime of the Ancient Mariner</w:t>
      </w:r>
      <w:r w:rsidRPr="009C4F76">
        <w:t xml:space="preserve"> – along with the other works in </w:t>
      </w:r>
      <w:r w:rsidRPr="009C4F76">
        <w:rPr>
          <w:i/>
        </w:rPr>
        <w:t>Lyrical Ballads</w:t>
      </w:r>
      <w:r w:rsidRPr="009C4F76">
        <w:t xml:space="preserve"> – has contributed to the rise of British Romanticism, and consequently, the exclusion of </w:t>
      </w:r>
      <w:r w:rsidRPr="009C4F76">
        <w:rPr>
          <w:i/>
        </w:rPr>
        <w:t>The Rime of the Ancient Mariner</w:t>
      </w:r>
      <w:r w:rsidRPr="009C4F76">
        <w:t xml:space="preserve"> in anything reminiscent of the Romantic period would render suc</w:t>
      </w:r>
      <w:r w:rsidR="001A168D">
        <w:t>h a study incomplete</w:t>
      </w:r>
      <w:r w:rsidR="009F5F27">
        <w:t>. The gap created by Coleridge’s absence f</w:t>
      </w:r>
      <w:r w:rsidR="004C3620">
        <w:t>rom Buddhist Romantic S</w:t>
      </w:r>
      <w:r w:rsidR="009F5F27">
        <w:t xml:space="preserve">tudies is </w:t>
      </w:r>
      <w:r w:rsidR="004B0966">
        <w:t>truly</w:t>
      </w:r>
      <w:r w:rsidR="009F5F27">
        <w:t xml:space="preserve"> felt, </w:t>
      </w:r>
      <w:r w:rsidR="0098310B">
        <w:t>especially since</w:t>
      </w:r>
      <w:r w:rsidR="00763548">
        <w:t xml:space="preserve"> Coleridge, as </w:t>
      </w:r>
      <w:r w:rsidR="00763548" w:rsidRPr="0098310B">
        <w:t>an inquisitive and “</w:t>
      </w:r>
      <w:r w:rsidR="00763548" w:rsidRPr="0098310B">
        <w:rPr>
          <w:rFonts w:eastAsia="Times New Roman"/>
          <w:bCs/>
          <w:kern w:val="36"/>
        </w:rPr>
        <w:t>profound philosopher</w:t>
      </w:r>
      <w:r w:rsidR="00763548">
        <w:rPr>
          <w:rFonts w:eastAsia="Times New Roman"/>
          <w:bCs/>
          <w:kern w:val="36"/>
        </w:rPr>
        <w:t>,</w:t>
      </w:r>
      <w:r w:rsidR="00763548" w:rsidRPr="0098310B">
        <w:rPr>
          <w:rFonts w:eastAsia="Times New Roman"/>
          <w:bCs/>
          <w:kern w:val="36"/>
        </w:rPr>
        <w:t>”</w:t>
      </w:r>
      <w:r w:rsidR="00FF3B84" w:rsidRPr="0098310B">
        <w:rPr>
          <w:rStyle w:val="FootnoteReference"/>
          <w:rFonts w:eastAsia="Times New Roman"/>
          <w:bCs/>
          <w:kern w:val="36"/>
        </w:rPr>
        <w:footnoteReference w:id="34"/>
      </w:r>
      <w:r w:rsidR="004B7F58">
        <w:rPr>
          <w:rFonts w:eastAsia="Times New Roman"/>
          <w:bCs/>
          <w:kern w:val="36"/>
        </w:rPr>
        <w:t xml:space="preserve"> </w:t>
      </w:r>
      <w:r w:rsidR="00763548" w:rsidRPr="0098310B">
        <w:rPr>
          <w:rFonts w:eastAsia="Times New Roman"/>
          <w:bCs/>
          <w:kern w:val="36"/>
        </w:rPr>
        <w:t>was not only acquainted with</w:t>
      </w:r>
      <w:r w:rsidR="00763548">
        <w:t xml:space="preserve"> </w:t>
      </w:r>
      <w:r w:rsidR="00BE75F3">
        <w:t xml:space="preserve">Buddhism, </w:t>
      </w:r>
      <w:r w:rsidR="00E91962" w:rsidRPr="0098310B">
        <w:rPr>
          <w:rFonts w:eastAsia="Times New Roman"/>
          <w:bCs/>
          <w:kern w:val="36"/>
        </w:rPr>
        <w:t>but</w:t>
      </w:r>
      <w:r w:rsidR="0098310B">
        <w:rPr>
          <w:rFonts w:eastAsia="Times New Roman"/>
          <w:bCs/>
          <w:kern w:val="36"/>
        </w:rPr>
        <w:t xml:space="preserve"> enthralled </w:t>
      </w:r>
      <w:r w:rsidR="00E91962" w:rsidRPr="0098310B">
        <w:rPr>
          <w:rFonts w:eastAsia="Times New Roman"/>
          <w:bCs/>
          <w:kern w:val="36"/>
        </w:rPr>
        <w:t>by it.</w:t>
      </w:r>
      <w:r w:rsidR="00E30BE2">
        <w:rPr>
          <w:rFonts w:eastAsia="Times New Roman"/>
          <w:bCs/>
          <w:kern w:val="36"/>
        </w:rPr>
        <w:t xml:space="preserve"> </w:t>
      </w:r>
    </w:p>
    <w:p w14:paraId="311AA9C6" w14:textId="247C415E" w:rsidR="0064057A" w:rsidRDefault="0064057A" w:rsidP="00D93266">
      <w:pPr>
        <w:spacing w:line="480" w:lineRule="auto"/>
      </w:pPr>
    </w:p>
    <w:p w14:paraId="4A0954B7" w14:textId="77777777" w:rsidR="00510AE8" w:rsidRDefault="00510AE8" w:rsidP="00392F18">
      <w:pPr>
        <w:ind w:firstLine="720"/>
        <w:jc w:val="center"/>
      </w:pPr>
    </w:p>
    <w:p w14:paraId="6303C90B" w14:textId="77777777" w:rsidR="00510AE8" w:rsidRDefault="00510AE8" w:rsidP="00392F18">
      <w:pPr>
        <w:ind w:firstLine="720"/>
        <w:jc w:val="center"/>
      </w:pPr>
    </w:p>
    <w:p w14:paraId="23449FA9" w14:textId="77777777" w:rsidR="00510AE8" w:rsidRDefault="00510AE8" w:rsidP="00392F18">
      <w:pPr>
        <w:ind w:firstLine="720"/>
        <w:jc w:val="center"/>
      </w:pPr>
    </w:p>
    <w:p w14:paraId="6AAA63E4" w14:textId="505DD68E" w:rsidR="00392F18" w:rsidRPr="008E0B7E" w:rsidRDefault="006B3BFA" w:rsidP="00392F18">
      <w:pPr>
        <w:ind w:firstLine="720"/>
        <w:jc w:val="center"/>
      </w:pPr>
      <w:r>
        <w:t xml:space="preserve">II. </w:t>
      </w:r>
      <w:r w:rsidR="00392F18" w:rsidRPr="008E0B7E">
        <w:t xml:space="preserve">THE DHARMA BLOSSOMS IN EUROPE – </w:t>
      </w:r>
    </w:p>
    <w:p w14:paraId="25C71E36" w14:textId="77777777" w:rsidR="00392F18" w:rsidRPr="008E0B7E" w:rsidRDefault="00392F18" w:rsidP="00392F18">
      <w:pPr>
        <w:ind w:firstLine="720"/>
        <w:jc w:val="center"/>
      </w:pPr>
      <w:r w:rsidRPr="008E0B7E">
        <w:t xml:space="preserve"> A SHORT REVIEW OF HISTORICAL AND TEXTUAL CONNECTIONS BETWEEN COLERIDGE AND BUDDHISM </w:t>
      </w:r>
    </w:p>
    <w:p w14:paraId="45D912B7" w14:textId="77777777" w:rsidR="0021695C" w:rsidRDefault="0021695C" w:rsidP="00392F18">
      <w:pPr>
        <w:ind w:firstLine="90"/>
        <w:jc w:val="center"/>
      </w:pPr>
    </w:p>
    <w:p w14:paraId="173F14BC" w14:textId="391CE6C4" w:rsidR="00392F18" w:rsidRPr="009A6312" w:rsidRDefault="0021695C" w:rsidP="0021695C">
      <w:pPr>
        <w:ind w:firstLine="90"/>
      </w:pPr>
      <w:r>
        <w:t>“</w:t>
      </w:r>
      <w:proofErr w:type="spellStart"/>
      <w:r w:rsidR="00392F18" w:rsidRPr="009A6312">
        <w:t>Jetzt</w:t>
      </w:r>
      <w:proofErr w:type="spellEnd"/>
      <w:r w:rsidR="00392F18" w:rsidRPr="009A6312">
        <w:t xml:space="preserve"> </w:t>
      </w:r>
      <w:proofErr w:type="spellStart"/>
      <w:proofErr w:type="gramStart"/>
      <w:r w:rsidR="00392F18" w:rsidRPr="009A6312">
        <w:t>ist</w:t>
      </w:r>
      <w:proofErr w:type="spellEnd"/>
      <w:proofErr w:type="gramEnd"/>
      <w:r w:rsidR="00392F18" w:rsidRPr="009A6312">
        <w:t xml:space="preserve"> ran </w:t>
      </w:r>
      <w:proofErr w:type="spellStart"/>
      <w:r w:rsidR="00392F18" w:rsidRPr="009A6312">
        <w:t>nichts</w:t>
      </w:r>
      <w:proofErr w:type="spellEnd"/>
      <w:r w:rsidR="00392F18" w:rsidRPr="009A6312">
        <w:t xml:space="preserve"> </w:t>
      </w:r>
      <w:proofErr w:type="spellStart"/>
      <w:r w:rsidR="00392F18" w:rsidRPr="009A6312">
        <w:t>als</w:t>
      </w:r>
      <w:proofErr w:type="spellEnd"/>
      <w:r w:rsidR="00392F18" w:rsidRPr="009A6312">
        <w:t xml:space="preserve"> </w:t>
      </w:r>
      <w:proofErr w:type="spellStart"/>
      <w:r w:rsidR="00392F18" w:rsidRPr="009A6312">
        <w:t>Indiens</w:t>
      </w:r>
      <w:proofErr w:type="spellEnd"/>
      <w:r w:rsidR="00392F18" w:rsidRPr="009A6312">
        <w:t xml:space="preserve"> </w:t>
      </w:r>
      <w:proofErr w:type="spellStart"/>
      <w:r w:rsidR="00392F18" w:rsidRPr="009A6312">
        <w:t>Sprache</w:t>
      </w:r>
      <w:proofErr w:type="spellEnd"/>
      <w:r w:rsidR="00392F18" w:rsidRPr="009A6312">
        <w:t xml:space="preserve"> und </w:t>
      </w:r>
      <w:proofErr w:type="spellStart"/>
      <w:r w:rsidR="00392F18" w:rsidRPr="009A6312">
        <w:t>Weisheit</w:t>
      </w:r>
      <w:proofErr w:type="spellEnd"/>
      <w:r w:rsidR="00392F18" w:rsidRPr="009A6312">
        <w:t xml:space="preserve"> die </w:t>
      </w:r>
      <w:proofErr w:type="spellStart"/>
      <w:r w:rsidR="00392F18" w:rsidRPr="009A6312">
        <w:t>Rede</w:t>
      </w:r>
      <w:proofErr w:type="spellEnd"/>
      <w:r w:rsidR="00392F18" w:rsidRPr="009A6312">
        <w:t>.</w:t>
      </w:r>
      <w:r>
        <w:t>”</w:t>
      </w:r>
      <w:r w:rsidR="00392F18" w:rsidRPr="009A6312">
        <w:rPr>
          <w:rStyle w:val="FootnoteReference"/>
        </w:rPr>
        <w:footnoteReference w:id="35"/>
      </w:r>
    </w:p>
    <w:p w14:paraId="6A0B2B6A" w14:textId="0D204B40" w:rsidR="00392F18" w:rsidRPr="009A6312" w:rsidRDefault="009B6454" w:rsidP="0021695C">
      <w:pPr>
        <w:ind w:firstLine="90"/>
      </w:pPr>
      <w:r>
        <w:rPr>
          <w:rFonts w:ascii="Times" w:eastAsia="Times New Roman" w:hAnsi="Times"/>
          <w:bCs/>
          <w:kern w:val="36"/>
        </w:rPr>
        <w:tab/>
      </w:r>
      <w:r>
        <w:rPr>
          <w:rFonts w:ascii="Times" w:eastAsia="Times New Roman" w:hAnsi="Times"/>
          <w:bCs/>
          <w:kern w:val="36"/>
        </w:rPr>
        <w:tab/>
      </w:r>
      <w:r>
        <w:rPr>
          <w:rFonts w:ascii="Times" w:eastAsia="Times New Roman" w:hAnsi="Times"/>
          <w:bCs/>
          <w:kern w:val="36"/>
        </w:rPr>
        <w:tab/>
      </w:r>
      <w:r>
        <w:rPr>
          <w:rFonts w:ascii="Times" w:eastAsia="Times New Roman" w:hAnsi="Times"/>
          <w:bCs/>
          <w:kern w:val="36"/>
        </w:rPr>
        <w:tab/>
      </w:r>
      <w:r>
        <w:rPr>
          <w:rFonts w:ascii="Times" w:eastAsia="Times New Roman" w:hAnsi="Times"/>
          <w:bCs/>
          <w:kern w:val="36"/>
        </w:rPr>
        <w:tab/>
      </w:r>
      <w:r>
        <w:rPr>
          <w:rFonts w:ascii="Times" w:eastAsia="Times New Roman" w:hAnsi="Times"/>
          <w:bCs/>
          <w:kern w:val="36"/>
        </w:rPr>
        <w:tab/>
      </w:r>
      <w:r>
        <w:rPr>
          <w:rFonts w:ascii="Times" w:eastAsia="Times New Roman" w:hAnsi="Times"/>
          <w:bCs/>
          <w:kern w:val="36"/>
        </w:rPr>
        <w:tab/>
      </w:r>
      <w:r>
        <w:rPr>
          <w:rFonts w:ascii="Times" w:eastAsia="Times New Roman" w:hAnsi="Times"/>
          <w:bCs/>
          <w:kern w:val="36"/>
        </w:rPr>
        <w:tab/>
        <w:t xml:space="preserve">           </w:t>
      </w:r>
      <w:r w:rsidR="0021695C">
        <w:rPr>
          <w:rFonts w:ascii="Times" w:eastAsia="Times New Roman" w:hAnsi="Times"/>
          <w:bCs/>
          <w:kern w:val="36"/>
        </w:rPr>
        <w:t>-</w:t>
      </w:r>
      <w:proofErr w:type="spellStart"/>
      <w:r w:rsidR="00392F18" w:rsidRPr="009A6312">
        <w:rPr>
          <w:rFonts w:ascii="Times" w:eastAsia="Times New Roman" w:hAnsi="Times"/>
          <w:bCs/>
          <w:kern w:val="36"/>
        </w:rPr>
        <w:t>F.W</w:t>
      </w:r>
      <w:proofErr w:type="spellEnd"/>
      <w:r w:rsidR="00392F18" w:rsidRPr="009A6312">
        <w:rPr>
          <w:rFonts w:ascii="Times" w:eastAsia="Times New Roman" w:hAnsi="Times"/>
          <w:bCs/>
          <w:kern w:val="36"/>
        </w:rPr>
        <w:t>. J. von Schelling</w:t>
      </w:r>
    </w:p>
    <w:p w14:paraId="498D6769" w14:textId="77777777" w:rsidR="00392F18" w:rsidRPr="009A6312" w:rsidRDefault="00392F18" w:rsidP="0021695C">
      <w:pPr>
        <w:outlineLvl w:val="0"/>
        <w:rPr>
          <w:rFonts w:ascii="Times" w:eastAsia="Times New Roman" w:hAnsi="Times"/>
          <w:bCs/>
          <w:kern w:val="36"/>
        </w:rPr>
      </w:pPr>
    </w:p>
    <w:p w14:paraId="50C5022F" w14:textId="3FB2DE70" w:rsidR="00392F18" w:rsidRPr="009A6312" w:rsidRDefault="0021695C" w:rsidP="002169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pPr>
      <w:r>
        <w:t>“</w:t>
      </w:r>
      <w:r w:rsidR="00392F18" w:rsidRPr="009A6312">
        <w:t>In Egypt, Palestine, Greece, and India the analysis of the mind had reached its noon and manhood, while experimental research was still in its dawn and infancy.</w:t>
      </w:r>
      <w:r>
        <w:t>”</w:t>
      </w:r>
      <w:r w:rsidR="00392F18" w:rsidRPr="009A6312">
        <w:rPr>
          <w:rStyle w:val="FootnoteReference"/>
        </w:rPr>
        <w:footnoteReference w:id="36"/>
      </w:r>
    </w:p>
    <w:p w14:paraId="30F19327" w14:textId="5DAC6295" w:rsidR="00392F18" w:rsidRPr="009A6312" w:rsidRDefault="009B6454" w:rsidP="002169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pPr>
      <w:r>
        <w:tab/>
      </w:r>
      <w:r>
        <w:tab/>
      </w:r>
      <w:r>
        <w:tab/>
      </w:r>
      <w:r>
        <w:tab/>
      </w:r>
      <w:r>
        <w:tab/>
      </w:r>
      <w:r>
        <w:tab/>
      </w:r>
      <w:r>
        <w:tab/>
      </w:r>
      <w:r>
        <w:tab/>
      </w:r>
      <w:r>
        <w:tab/>
      </w:r>
      <w:r>
        <w:tab/>
        <w:t xml:space="preserve">        </w:t>
      </w:r>
      <w:r w:rsidR="0021695C">
        <w:t>-</w:t>
      </w:r>
      <w:r w:rsidR="00392F18" w:rsidRPr="009A6312">
        <w:t>Samuel Taylor Coleridge</w:t>
      </w:r>
    </w:p>
    <w:p w14:paraId="3EA6FCFC" w14:textId="77777777" w:rsidR="00392F18" w:rsidRPr="008E0B7E" w:rsidRDefault="00392F18" w:rsidP="00392F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pPr>
    </w:p>
    <w:p w14:paraId="1A5BD7C2" w14:textId="77777777" w:rsidR="000F0192" w:rsidRDefault="00392F18" w:rsidP="00392F18">
      <w:pPr>
        <w:spacing w:line="480" w:lineRule="auto"/>
        <w:ind w:firstLine="720"/>
      </w:pPr>
      <w:r w:rsidRPr="008E0B7E">
        <w:t xml:space="preserve">Perhaps it is a coincidence that the beginning of the Romantic period overlaps with the spread of </w:t>
      </w:r>
      <w:r>
        <w:t>Eastern</w:t>
      </w:r>
      <w:r w:rsidRPr="008E0B7E">
        <w:t xml:space="preserve"> religions, such as Buddhism and Hinduism, into Western awareness. The resemblances between the two viewpoints, however, make it difficult to deny the possible influence of</w:t>
      </w:r>
      <w:r>
        <w:t xml:space="preserve"> Eastern</w:t>
      </w:r>
      <w:r w:rsidRPr="008E0B7E">
        <w:t xml:space="preserve"> philosophy on the development of what we now consider to be the epistemology of Romantic thought. The Romantic image of the meditative poet – who through quiet contemplation becomes one with his surroundings – is in direct alignment with Buddhist philosophy, which teaches that meditation can be used as a means to dissolve dualistic modes of thinking that create a false s</w:t>
      </w:r>
      <w:r w:rsidR="00D7412B">
        <w:t>ense of separation between the self</w:t>
      </w:r>
      <w:r w:rsidRPr="008E0B7E">
        <w:t xml:space="preserve"> and the natural environment. </w:t>
      </w:r>
      <w:r>
        <w:t>T</w:t>
      </w:r>
      <w:r w:rsidRPr="008E0B7E">
        <w:t>he desire to transcend a hierarchical view of the world in order to be one with it is</w:t>
      </w:r>
      <w:r>
        <w:t xml:space="preserve"> a prevalent </w:t>
      </w:r>
      <w:r w:rsidRPr="008E0B7E">
        <w:t>theme</w:t>
      </w:r>
      <w:r>
        <w:t xml:space="preserve"> in</w:t>
      </w:r>
      <w:r w:rsidRPr="008E0B7E">
        <w:t xml:space="preserve"> Samuel Taylor Coleridge’s </w:t>
      </w:r>
      <w:r w:rsidRPr="008E0B7E">
        <w:rPr>
          <w:i/>
        </w:rPr>
        <w:t>The Rime of the Ancient Mariner</w:t>
      </w:r>
      <w:r w:rsidRPr="008E0B7E">
        <w:t xml:space="preserve">. Although the poem is imbued with Buddhist concepts and philosophy, in order to merit a Buddhist reading of </w:t>
      </w:r>
      <w:r w:rsidRPr="008E0B7E">
        <w:rPr>
          <w:i/>
        </w:rPr>
        <w:t>The Rime of the Ancient Mariner</w:t>
      </w:r>
      <w:r w:rsidRPr="008E0B7E">
        <w:t xml:space="preserve">, the extent of Coleridge’s cognizance with Buddhism must be </w:t>
      </w:r>
    </w:p>
    <w:p w14:paraId="17A628F8" w14:textId="77777777" w:rsidR="000F0192" w:rsidRDefault="000F0192" w:rsidP="000F0192">
      <w:pPr>
        <w:spacing w:line="480" w:lineRule="auto"/>
      </w:pPr>
    </w:p>
    <w:p w14:paraId="28E350B6" w14:textId="5070EFA3" w:rsidR="00CE55CC" w:rsidRDefault="00392F18" w:rsidP="000F0192">
      <w:pPr>
        <w:spacing w:line="480" w:lineRule="auto"/>
      </w:pPr>
      <w:proofErr w:type="gramStart"/>
      <w:r w:rsidRPr="008E0B7E">
        <w:t>examined</w:t>
      </w:r>
      <w:proofErr w:type="gramEnd"/>
      <w:r w:rsidRPr="008E0B7E">
        <w:t xml:space="preserve">. </w:t>
      </w:r>
      <w:r w:rsidR="00801032">
        <w:t xml:space="preserve">The present </w:t>
      </w:r>
      <w:r w:rsidRPr="008E0B7E">
        <w:t xml:space="preserve">chapter offers a short review of the most significant historical </w:t>
      </w:r>
    </w:p>
    <w:p w14:paraId="274423C5" w14:textId="339C0F10" w:rsidR="00392F18" w:rsidRPr="008E0B7E" w:rsidRDefault="00392F18" w:rsidP="00CE55CC">
      <w:pPr>
        <w:spacing w:line="480" w:lineRule="auto"/>
      </w:pPr>
      <w:proofErr w:type="gramStart"/>
      <w:r w:rsidRPr="008E0B7E">
        <w:t>events</w:t>
      </w:r>
      <w:proofErr w:type="gramEnd"/>
      <w:r w:rsidRPr="008E0B7E">
        <w:t xml:space="preserve"> and literary works that may have exposed Coleridge to </w:t>
      </w:r>
      <w:r>
        <w:t>Buddhism.</w:t>
      </w:r>
    </w:p>
    <w:p w14:paraId="32086394" w14:textId="77777777" w:rsidR="009A24EA" w:rsidRDefault="00392F18" w:rsidP="00392F18">
      <w:pPr>
        <w:spacing w:line="480" w:lineRule="auto"/>
        <w:ind w:firstLine="720"/>
      </w:pPr>
      <w:r w:rsidRPr="008E0B7E">
        <w:t xml:space="preserve">For much of Europe, knowledge of the Buddhist religion came as a direct result of </w:t>
      </w:r>
      <w:r w:rsidR="009A24EA">
        <w:t xml:space="preserve"> </w:t>
      </w:r>
    </w:p>
    <w:p w14:paraId="7C1CF655" w14:textId="42236E4F" w:rsidR="00392F18" w:rsidRDefault="00392F18" w:rsidP="009A24EA">
      <w:pPr>
        <w:spacing w:line="480" w:lineRule="auto"/>
      </w:pPr>
      <w:r w:rsidRPr="008E0B7E">
        <w:t>“</w:t>
      </w:r>
      <w:proofErr w:type="gramStart"/>
      <w:r w:rsidR="005E35A7">
        <w:t>h</w:t>
      </w:r>
      <w:r w:rsidR="004D00E8" w:rsidRPr="008E0B7E">
        <w:t>istorical</w:t>
      </w:r>
      <w:proofErr w:type="gramEnd"/>
      <w:r w:rsidRPr="008E0B7E">
        <w:t xml:space="preserve"> encounters and linguistic contacts” </w:t>
      </w:r>
      <w:r>
        <w:t>between Europe and the Eastern world</w:t>
      </w:r>
      <w:r w:rsidRPr="008E0B7E">
        <w:rPr>
          <w:rStyle w:val="FootnoteReference"/>
        </w:rPr>
        <w:footnoteReference w:id="37"/>
      </w:r>
      <w:r w:rsidRPr="008E0B7E">
        <w:t xml:space="preserve"> (</w:t>
      </w:r>
      <w:proofErr w:type="spellStart"/>
      <w:r w:rsidRPr="008E0B7E">
        <w:t>Lussier</w:t>
      </w:r>
      <w:proofErr w:type="spellEnd"/>
      <w:r w:rsidRPr="008E0B7E">
        <w:t xml:space="preserve">, “Buddhism and Romanticism” 1107). In “Buddhism and Romanticism,” Mark </w:t>
      </w:r>
      <w:proofErr w:type="spellStart"/>
      <w:r w:rsidRPr="008E0B7E">
        <w:t>Lussier</w:t>
      </w:r>
      <w:proofErr w:type="spellEnd"/>
      <w:r w:rsidRPr="008E0B7E">
        <w:t xml:space="preserve"> identifies these significant historical and linguistic events as being the first phases of “punctuated encounters” that eventually led to “the emergence and subsequent reception of Buddhism in European literat</w:t>
      </w:r>
      <w:r w:rsidR="00190695">
        <w:t>ure and philosophy” (</w:t>
      </w:r>
      <w:r w:rsidRPr="008E0B7E">
        <w:t xml:space="preserve">“Buddhism and Romanticism” 1107). The </w:t>
      </w:r>
      <w:r>
        <w:t>British</w:t>
      </w:r>
      <w:r w:rsidRPr="008E0B7E">
        <w:t xml:space="preserve"> desire to acquire as much knowledge </w:t>
      </w:r>
      <w:r>
        <w:t xml:space="preserve">as possible </w:t>
      </w:r>
      <w:r w:rsidRPr="008E0B7E">
        <w:t xml:space="preserve">on </w:t>
      </w:r>
      <w:r>
        <w:t xml:space="preserve">the Orient </w:t>
      </w:r>
      <w:r w:rsidRPr="008E0B7E">
        <w:t>led to “textual encounters and conceptual appropriations</w:t>
      </w:r>
      <w:r>
        <w:t xml:space="preserve">,” </w:t>
      </w:r>
      <w:r w:rsidRPr="008E0B7E">
        <w:t xml:space="preserve">events which </w:t>
      </w:r>
      <w:proofErr w:type="spellStart"/>
      <w:r w:rsidRPr="008E0B7E">
        <w:t>Lussier</w:t>
      </w:r>
      <w:proofErr w:type="spellEnd"/>
      <w:r w:rsidRPr="008E0B7E">
        <w:t xml:space="preserve"> describe as being the last phases of Buddhism’</w:t>
      </w:r>
      <w:r w:rsidR="00190695">
        <w:t>s journey into Europe (</w:t>
      </w:r>
      <w:r w:rsidRPr="008E0B7E">
        <w:t>“Buddhism and Romanticism” 1107). These last phases of encounter came as a result of Britis</w:t>
      </w:r>
      <w:r>
        <w:t>h</w:t>
      </w:r>
      <w:r w:rsidRPr="008E0B7E">
        <w:t xml:space="preserve"> discovery, circulation, translation, and conceptualization of sacred scriptures and poems in “</w:t>
      </w:r>
      <w:proofErr w:type="spellStart"/>
      <w:r w:rsidRPr="008E0B7E">
        <w:t>Pali</w:t>
      </w:r>
      <w:proofErr w:type="spellEnd"/>
      <w:r w:rsidRPr="008E0B7E">
        <w:t>, Sanskrit, and Tibetan” (</w:t>
      </w:r>
      <w:proofErr w:type="spellStart"/>
      <w:r w:rsidRPr="008E0B7E">
        <w:t>Lussier</w:t>
      </w:r>
      <w:proofErr w:type="spellEnd"/>
      <w:r w:rsidRPr="008E0B7E">
        <w:t xml:space="preserve">, “Buddhism and Romanticism” </w:t>
      </w:r>
      <w:r>
        <w:t xml:space="preserve">1109) that preceded the Bible, </w:t>
      </w:r>
      <w:r w:rsidRPr="008E0B7E">
        <w:t>which was before then thought to be the foundation for all knowledge (</w:t>
      </w:r>
      <w:proofErr w:type="spellStart"/>
      <w:r w:rsidRPr="008E0B7E">
        <w:t>Natale</w:t>
      </w:r>
      <w:proofErr w:type="spellEnd"/>
      <w:r w:rsidRPr="008E0B7E">
        <w:t xml:space="preserve"> 11). </w:t>
      </w:r>
    </w:p>
    <w:p w14:paraId="7E231CCD" w14:textId="1ACF88A1" w:rsidR="00392F18" w:rsidRPr="00F24956" w:rsidRDefault="00392F18" w:rsidP="00392F18">
      <w:pPr>
        <w:spacing w:line="480" w:lineRule="auto"/>
        <w:ind w:firstLine="720"/>
      </w:pPr>
      <w:r w:rsidRPr="008E0B7E">
        <w:t>With the discovery of these ancient religious texts, Europeans were forced to reexamine their own religious and ethnocentric views while opening their minds to Hindu and Buddhist philosophy and literature (</w:t>
      </w:r>
      <w:proofErr w:type="spellStart"/>
      <w:r w:rsidRPr="008E0B7E">
        <w:t>Natale</w:t>
      </w:r>
      <w:proofErr w:type="spellEnd"/>
      <w:r w:rsidRPr="008E0B7E">
        <w:t xml:space="preserve"> 11). </w:t>
      </w:r>
      <w:r>
        <w:t xml:space="preserve">The curiosity </w:t>
      </w:r>
      <w:r w:rsidRPr="008E0B7E">
        <w:t>expressed by so many did not fail to arouse the young Coleridge’s interest</w:t>
      </w:r>
      <w:r>
        <w:t xml:space="preserve"> and imagination</w:t>
      </w:r>
      <w:r w:rsidRPr="008E0B7E">
        <w:t>, for</w:t>
      </w:r>
      <w:r w:rsidR="0072382D">
        <w:t xml:space="preserve"> as a child he mirrored the society’s</w:t>
      </w:r>
      <w:r w:rsidRPr="008E0B7E">
        <w:t xml:space="preserve"> fa</w:t>
      </w:r>
      <w:r>
        <w:t xml:space="preserve">scination with the East </w:t>
      </w:r>
      <w:r w:rsidRPr="008E0B7E">
        <w:t>by clea</w:t>
      </w:r>
      <w:r>
        <w:t xml:space="preserve">ving to travel </w:t>
      </w:r>
      <w:r w:rsidRPr="008E0B7E">
        <w:t>books</w:t>
      </w:r>
      <w:r>
        <w:t xml:space="preserve"> </w:t>
      </w:r>
      <w:r w:rsidRPr="008E0B7E">
        <w:t>and sacred texts.</w:t>
      </w:r>
      <w:r>
        <w:t xml:space="preserve"> As an adult, Coleridge would continue to display </w:t>
      </w:r>
      <w:r w:rsidRPr="00651F90">
        <w:t>a pro</w:t>
      </w:r>
      <w:r>
        <w:t>pensity for learning about the East, with an emphasis on religion and philosophy</w:t>
      </w:r>
      <w:r w:rsidRPr="00651F90">
        <w:t>.</w:t>
      </w:r>
      <w:r>
        <w:rPr>
          <w:color w:val="4F81BD" w:themeColor="accent1"/>
        </w:rPr>
        <w:t xml:space="preserve"> </w:t>
      </w:r>
    </w:p>
    <w:p w14:paraId="2414E37A" w14:textId="01641819" w:rsidR="00392F18" w:rsidRPr="001831C0" w:rsidRDefault="00392F18" w:rsidP="00392F18">
      <w:pPr>
        <w:spacing w:line="480" w:lineRule="auto"/>
        <w:ind w:firstLine="60"/>
        <w:rPr>
          <w:color w:val="4F81BD" w:themeColor="accent1"/>
        </w:rPr>
      </w:pPr>
      <w:r>
        <w:rPr>
          <w:color w:val="4F81BD" w:themeColor="accent1"/>
        </w:rPr>
        <w:tab/>
      </w:r>
      <w:r w:rsidRPr="008E0B7E">
        <w:t xml:space="preserve">Following </w:t>
      </w:r>
      <w:proofErr w:type="spellStart"/>
      <w:r w:rsidRPr="008E0B7E">
        <w:t>Lussier’s</w:t>
      </w:r>
      <w:proofErr w:type="spellEnd"/>
      <w:r w:rsidRPr="008E0B7E">
        <w:t xml:space="preserve"> theory of </w:t>
      </w:r>
      <w:r>
        <w:t>“punctuated encounters</w:t>
      </w:r>
      <w:r w:rsidRPr="008E0B7E">
        <w:t>” (</w:t>
      </w:r>
      <w:r>
        <w:t xml:space="preserve">“Buddhism </w:t>
      </w:r>
      <w:r w:rsidRPr="008E0B7E">
        <w:t>and Romanticism” 1107)</w:t>
      </w:r>
      <w:r>
        <w:t>,</w:t>
      </w:r>
      <w:r w:rsidRPr="008E0B7E">
        <w:t xml:space="preserve"> it is likely that Buddhism first made its way into Coleridge’s life through the historical encounters </w:t>
      </w:r>
      <w:r>
        <w:t xml:space="preserve">between Britain and India. Raymond Schwab </w:t>
      </w:r>
      <w:r w:rsidR="00096B52">
        <w:t xml:space="preserve">makes </w:t>
      </w:r>
      <w:r w:rsidR="00902274">
        <w:t>a similar</w:t>
      </w:r>
      <w:r w:rsidR="00096B52">
        <w:t xml:space="preserve"> claim</w:t>
      </w:r>
      <w:r>
        <w:t xml:space="preserve"> in “The Asiatic Society of Calcutta” by positing that “[t]he decisive period in Indic studies began with the arrival of English civil servants in Calcutta around 1780” (31). Serving as civil servants, Coleridge</w:t>
      </w:r>
      <w:r w:rsidR="00600638">
        <w:t xml:space="preserve">’s brothers – </w:t>
      </w:r>
      <w:r w:rsidRPr="008E0B7E">
        <w:t xml:space="preserve">John </w:t>
      </w:r>
      <w:r>
        <w:t xml:space="preserve">(the eldest of the brothers) </w:t>
      </w:r>
      <w:r w:rsidRPr="008E0B7E">
        <w:t>and Frank</w:t>
      </w:r>
      <w:r>
        <w:t xml:space="preserve"> (Coleridge’s immediate older brother)</w:t>
      </w:r>
      <w:r w:rsidR="00600638">
        <w:t xml:space="preserve"> </w:t>
      </w:r>
      <w:r w:rsidR="0064142D">
        <w:t xml:space="preserve">– </w:t>
      </w:r>
      <w:r w:rsidR="00600638">
        <w:t xml:space="preserve">lived in </w:t>
      </w:r>
      <w:r w:rsidR="00600638" w:rsidRPr="008E0B7E">
        <w:t>India</w:t>
      </w:r>
      <w:r w:rsidR="00600638">
        <w:t xml:space="preserve">. </w:t>
      </w:r>
      <w:r w:rsidRPr="008E0B7E">
        <w:t>Although Coleridge never met John face-to-face,</w:t>
      </w:r>
      <w:r w:rsidRPr="008E0B7E">
        <w:rPr>
          <w:rStyle w:val="FootnoteReference"/>
        </w:rPr>
        <w:footnoteReference w:id="38"/>
      </w:r>
      <w:r w:rsidRPr="008E0B7E">
        <w:t xml:space="preserve"> Coleridge knew his brother through the highly descriptive letters that documented his life in India. It was through these letters that their relationship flourished, and it was through these very same letters that Coleridge might have first become familiar with the Buddhist images that were to later make their way into his works.</w:t>
      </w:r>
    </w:p>
    <w:p w14:paraId="30BF1354" w14:textId="5635FE82" w:rsidR="00392F18" w:rsidRPr="008E0B7E" w:rsidRDefault="00392F18" w:rsidP="00392F18">
      <w:pPr>
        <w:spacing w:line="480" w:lineRule="auto"/>
      </w:pPr>
      <w:r w:rsidRPr="008E0B7E">
        <w:tab/>
        <w:t xml:space="preserve">One such letter often quoted by </w:t>
      </w:r>
      <w:proofErr w:type="spellStart"/>
      <w:r w:rsidRPr="008E0B7E">
        <w:t>Coleridgean</w:t>
      </w:r>
      <w:proofErr w:type="spellEnd"/>
      <w:r w:rsidRPr="008E0B7E">
        <w:t xml:space="preserve"> scholars is </w:t>
      </w:r>
      <w:r w:rsidR="00997F7E">
        <w:t xml:space="preserve">the </w:t>
      </w:r>
      <w:r w:rsidR="002D0DC1">
        <w:t xml:space="preserve">letter </w:t>
      </w:r>
      <w:r w:rsidR="002D0DC1" w:rsidRPr="008E0B7E">
        <w:t>John wrote to William Coleridge</w:t>
      </w:r>
      <w:r w:rsidR="002D0DC1">
        <w:t xml:space="preserve"> in</w:t>
      </w:r>
      <w:r w:rsidRPr="008E0B7E">
        <w:t xml:space="preserve"> September 29, 1774. Describing a Hindu ritual he witnessed on the Ganges in </w:t>
      </w:r>
      <w:proofErr w:type="spellStart"/>
      <w:r w:rsidRPr="008E0B7E">
        <w:t>Monghyr</w:t>
      </w:r>
      <w:proofErr w:type="spellEnd"/>
      <w:r>
        <w:t>, John write</w:t>
      </w:r>
      <w:r w:rsidRPr="008E0B7E">
        <w:t>s:</w:t>
      </w:r>
    </w:p>
    <w:p w14:paraId="68E3E444" w14:textId="5C7E6305" w:rsidR="004A191B" w:rsidRPr="008E0B7E" w:rsidRDefault="00392F18" w:rsidP="000F0192">
      <w:pPr>
        <w:ind w:left="1440"/>
      </w:pPr>
      <w:r w:rsidRPr="008E0B7E">
        <w:t xml:space="preserve">You have no doubt heard of </w:t>
      </w:r>
      <w:proofErr w:type="spellStart"/>
      <w:r w:rsidRPr="008E0B7E">
        <w:t>Monghyr</w:t>
      </w:r>
      <w:proofErr w:type="spellEnd"/>
      <w:r w:rsidRPr="008E0B7E">
        <w:t xml:space="preserve"> famous for its wild romantic situation, and especially for its </w:t>
      </w:r>
      <w:proofErr w:type="spellStart"/>
      <w:r w:rsidRPr="008E0B7E">
        <w:t>mountpelier</w:t>
      </w:r>
      <w:proofErr w:type="spellEnd"/>
      <w:r w:rsidRPr="008E0B7E">
        <w:t xml:space="preserve"> of the East. About 2 miles from the garrison there is a </w:t>
      </w:r>
      <w:proofErr w:type="spellStart"/>
      <w:r w:rsidRPr="008E0B7E">
        <w:t>Hotwell</w:t>
      </w:r>
      <w:proofErr w:type="spellEnd"/>
      <w:r w:rsidRPr="008E0B7E">
        <w:t xml:space="preserve"> in which the water continually boils. The natives esteem it sacred and flock thither from all parts of the Country to receive a holy sprinkling, as they imagine it has the Virtue of cleansing them of their sins</w:t>
      </w:r>
      <w:r>
        <w:t>. (</w:t>
      </w:r>
      <w:proofErr w:type="spellStart"/>
      <w:r>
        <w:t>Engell</w:t>
      </w:r>
      <w:proofErr w:type="spellEnd"/>
      <w:r>
        <w:t xml:space="preserve"> 32)</w:t>
      </w:r>
      <w:r w:rsidRPr="008E0B7E">
        <w:t xml:space="preserve"> </w:t>
      </w:r>
    </w:p>
    <w:p w14:paraId="3F78CC93" w14:textId="62513157" w:rsidR="00D83F01" w:rsidRDefault="00392F18" w:rsidP="00D83F01">
      <w:pPr>
        <w:spacing w:line="480" w:lineRule="auto"/>
      </w:pPr>
      <w:r w:rsidRPr="008E0B7E">
        <w:t xml:space="preserve">Although the above passage depicts a Hindu ritual and not a Buddhist one, the description may have </w:t>
      </w:r>
      <w:r>
        <w:t>exposed</w:t>
      </w:r>
      <w:r w:rsidRPr="008E0B7E">
        <w:t xml:space="preserve"> Coleridge </w:t>
      </w:r>
      <w:r>
        <w:t>to</w:t>
      </w:r>
      <w:r w:rsidRPr="008E0B7E">
        <w:t xml:space="preserve"> Buddhism through the historical context of the described location. </w:t>
      </w:r>
      <w:r>
        <w:t xml:space="preserve">While </w:t>
      </w:r>
      <w:r w:rsidRPr="008E0B7E">
        <w:t xml:space="preserve">both Hindus and Brahmins deem </w:t>
      </w:r>
      <w:r w:rsidR="0072382D">
        <w:t xml:space="preserve">the </w:t>
      </w:r>
      <w:r w:rsidR="00BE2092">
        <w:t>Ganges</w:t>
      </w:r>
      <w:r w:rsidRPr="008E0B7E">
        <w:t xml:space="preserve"> as sacred, the site is also particularly significant for Buddhists because “the Buddha’s religious activity was confined to </w:t>
      </w:r>
      <w:r w:rsidR="003645C5">
        <w:t xml:space="preserve">the </w:t>
      </w:r>
      <w:proofErr w:type="spellStart"/>
      <w:r w:rsidR="003645C5">
        <w:t>Gangetic</w:t>
      </w:r>
      <w:proofErr w:type="spellEnd"/>
      <w:r w:rsidR="003645C5">
        <w:t xml:space="preserve"> plain” (Huntington </w:t>
      </w:r>
      <w:r w:rsidRPr="008E0B7E">
        <w:t xml:space="preserve">123). According to </w:t>
      </w:r>
      <w:proofErr w:type="spellStart"/>
      <w:r w:rsidRPr="008E0B7E">
        <w:t>Antonella</w:t>
      </w:r>
      <w:proofErr w:type="spellEnd"/>
      <w:r w:rsidRPr="008E0B7E">
        <w:t xml:space="preserve"> </w:t>
      </w:r>
      <w:proofErr w:type="spellStart"/>
      <w:r w:rsidRPr="008E0B7E">
        <w:t>Riem</w:t>
      </w:r>
      <w:proofErr w:type="spellEnd"/>
      <w:r w:rsidRPr="008E0B7E">
        <w:t xml:space="preserve"> </w:t>
      </w:r>
      <w:proofErr w:type="spellStart"/>
      <w:r w:rsidRPr="008E0B7E">
        <w:t>Natale</w:t>
      </w:r>
      <w:proofErr w:type="spellEnd"/>
      <w:r w:rsidRPr="008E0B7E">
        <w:t xml:space="preserve"> in </w:t>
      </w:r>
      <w:r w:rsidRPr="008E0B7E">
        <w:rPr>
          <w:i/>
        </w:rPr>
        <w:t>The One Life: Coleridge and Hinduism</w:t>
      </w:r>
      <w:r w:rsidRPr="008E0B7E">
        <w:t xml:space="preserve">, “For six years the ascetic </w:t>
      </w:r>
      <w:proofErr w:type="spellStart"/>
      <w:r w:rsidRPr="008E0B7E">
        <w:t>Gotama</w:t>
      </w:r>
      <w:proofErr w:type="spellEnd"/>
      <w:r w:rsidRPr="008E0B7E">
        <w:t xml:space="preserve"> wandered</w:t>
      </w:r>
      <w:r>
        <w:rPr>
          <w:rStyle w:val="FootnoteReference"/>
        </w:rPr>
        <w:footnoteReference w:id="39"/>
      </w:r>
      <w:r w:rsidRPr="008E0B7E">
        <w:t xml:space="preserve"> about the valley of the Ganges, meeting famous religious teachers, studying and following their systems and methods, and submitting himself to rigoro</w:t>
      </w:r>
      <w:r>
        <w:t>us ascetic practices” (</w:t>
      </w:r>
      <w:proofErr w:type="spellStart"/>
      <w:r>
        <w:t>Rahula</w:t>
      </w:r>
      <w:proofErr w:type="spellEnd"/>
      <w:r>
        <w:t xml:space="preserve"> XV</w:t>
      </w:r>
      <w:r w:rsidRPr="008E0B7E">
        <w:t xml:space="preserve">). </w:t>
      </w:r>
      <w:r w:rsidR="00D83F01">
        <w:t>The Buddha was even said to have discovered his “Middle Way” philosophy by watching a boatman tune his instrument</w:t>
      </w:r>
      <w:r w:rsidR="00D83F01">
        <w:rPr>
          <w:rStyle w:val="FootnoteReference"/>
        </w:rPr>
        <w:footnoteReference w:id="40"/>
      </w:r>
      <w:r w:rsidR="00D83F01">
        <w:t xml:space="preserve"> on the Ganges River, which the Buddha later bathed in after breaking away from the extremes of asceticism (Maguire 6-7). Supporting these historical claims that place the Buddha within the range of the Ganges, many</w:t>
      </w:r>
      <w:r w:rsidR="00D83F01" w:rsidRPr="008E0B7E">
        <w:t xml:space="preserve"> sculptures and images of the Buddha have been uncovered </w:t>
      </w:r>
      <w:r w:rsidR="00D83F01">
        <w:t xml:space="preserve">within the </w:t>
      </w:r>
      <w:proofErr w:type="spellStart"/>
      <w:r w:rsidR="00D83F01">
        <w:t>Gangetic</w:t>
      </w:r>
      <w:proofErr w:type="spellEnd"/>
      <w:r w:rsidR="00D83F01">
        <w:t xml:space="preserve"> plane. Strengthening the Buddha’s ties to the region, the Ganges River also plays a prominent role in several Buddhist texts, such as the </w:t>
      </w:r>
      <w:proofErr w:type="spellStart"/>
      <w:r w:rsidR="00D94579">
        <w:rPr>
          <w:rStyle w:val="Emphasis"/>
          <w:rFonts w:eastAsia="Times New Roman"/>
        </w:rPr>
        <w:t>Ja</w:t>
      </w:r>
      <w:r w:rsidR="00D83F01" w:rsidRPr="00762EA4">
        <w:rPr>
          <w:rStyle w:val="Emphasis"/>
          <w:rFonts w:eastAsia="Times New Roman"/>
        </w:rPr>
        <w:t>taka</w:t>
      </w:r>
      <w:proofErr w:type="spellEnd"/>
      <w:r w:rsidR="00D83F01" w:rsidRPr="00762EA4">
        <w:t xml:space="preserve"> </w:t>
      </w:r>
      <w:r w:rsidR="00D83F01" w:rsidRPr="00762EA4">
        <w:rPr>
          <w:i/>
        </w:rPr>
        <w:t>Tales</w:t>
      </w:r>
      <w:r w:rsidR="00D83F01">
        <w:t>,</w:t>
      </w:r>
      <w:r w:rsidR="00D83F01">
        <w:rPr>
          <w:rStyle w:val="FootnoteReference"/>
        </w:rPr>
        <w:footnoteReference w:id="41"/>
      </w:r>
      <w:r w:rsidR="00D83F01">
        <w:t xml:space="preserve"> where many of the stories (e.g.</w:t>
      </w:r>
      <w:r w:rsidR="00641BBA">
        <w:t>,</w:t>
      </w:r>
      <w:r w:rsidR="00D83F01">
        <w:t xml:space="preserve"> “The Monkey’s Heart”) take place “</w:t>
      </w:r>
      <w:r w:rsidR="00D83F01">
        <w:rPr>
          <w:rFonts w:eastAsia="Times New Roman"/>
        </w:rPr>
        <w:t>in north central India on the Ganges River” (</w:t>
      </w:r>
      <w:proofErr w:type="spellStart"/>
      <w:r w:rsidR="00D83F01">
        <w:rPr>
          <w:rFonts w:eastAsia="Times New Roman"/>
        </w:rPr>
        <w:t>Ashliman</w:t>
      </w:r>
      <w:proofErr w:type="spellEnd"/>
      <w:r w:rsidR="00D83F01">
        <w:rPr>
          <w:rFonts w:eastAsia="Times New Roman"/>
        </w:rPr>
        <w:t>).</w:t>
      </w:r>
      <w:r w:rsidR="00D83F01">
        <w:t xml:space="preserve"> </w:t>
      </w:r>
    </w:p>
    <w:p w14:paraId="77755E07" w14:textId="7C1FE2A1" w:rsidR="00392F18" w:rsidRPr="008E0B7E" w:rsidRDefault="00392F18" w:rsidP="00392F18">
      <w:pPr>
        <w:spacing w:line="480" w:lineRule="auto"/>
      </w:pPr>
      <w:r>
        <w:tab/>
        <w:t xml:space="preserve">Seventeen years after John’s letter, Frank too would write of the same Ganges area. In </w:t>
      </w:r>
      <w:r w:rsidR="00954664">
        <w:t xml:space="preserve">his </w:t>
      </w:r>
      <w:r>
        <w:t>1791 letter to his mother, Frank expresses a deep veneration for the location. Although Frank does not describe the landscape as John did, Frank does seem to imply that the nature of his admiration is so intense that others may question his national loyalty: “God bless you, best of Parents, tell your Children that their absent Brother is what he ought to be, or if he has one fault it is that of being too Partial to the banks of the Ganges” (</w:t>
      </w:r>
      <w:proofErr w:type="spellStart"/>
      <w:r>
        <w:t>qtd</w:t>
      </w:r>
      <w:proofErr w:type="spellEnd"/>
      <w:r>
        <w:t xml:space="preserve">. in </w:t>
      </w:r>
      <w:proofErr w:type="spellStart"/>
      <w:r>
        <w:t>Engell</w:t>
      </w:r>
      <w:proofErr w:type="spellEnd"/>
      <w:r>
        <w:t xml:space="preserve"> 95). </w:t>
      </w:r>
      <w:r w:rsidR="00860E74">
        <w:t>Frank’s 1791 letter</w:t>
      </w:r>
      <w:r>
        <w:t xml:space="preserve"> was the last </w:t>
      </w:r>
      <w:r w:rsidR="00860E74">
        <w:t>he</w:t>
      </w:r>
      <w:r>
        <w:t xml:space="preserve"> ever sent home, for he died a short while afterward as a result of a gunshot wound he himself delivered while under a fever-induced delirium (Holmes). </w:t>
      </w:r>
      <w:r w:rsidR="002349B2">
        <w:t xml:space="preserve">Because </w:t>
      </w:r>
      <w:r w:rsidR="00C53D82">
        <w:t>the</w:t>
      </w:r>
      <w:r>
        <w:t xml:space="preserve"> letter contained the last words Coleridge would ever read from his brother, the mention of the Ganges here – along with the description of its landscape in John’s letter – must have solidified in Coleridge’s mind the spiritual significance of the </w:t>
      </w:r>
      <w:proofErr w:type="spellStart"/>
      <w:r>
        <w:t>Gangetic</w:t>
      </w:r>
      <w:proofErr w:type="spellEnd"/>
      <w:r>
        <w:t xml:space="preserve"> landscape.   </w:t>
      </w:r>
    </w:p>
    <w:p w14:paraId="6CA52D93" w14:textId="7E558AE4" w:rsidR="00392F18" w:rsidRPr="008E0B7E" w:rsidRDefault="00392F18" w:rsidP="00392F18">
      <w:pPr>
        <w:spacing w:line="480" w:lineRule="auto"/>
      </w:pPr>
      <w:r w:rsidRPr="008E0B7E">
        <w:tab/>
      </w:r>
      <w:r w:rsidR="00F010D9">
        <w:t xml:space="preserve">On the basis of </w:t>
      </w:r>
      <w:r w:rsidRPr="008E0B7E">
        <w:t xml:space="preserve">what we know about Coleridge and his insatiable appetite for books, it is </w:t>
      </w:r>
      <w:r>
        <w:t xml:space="preserve">quite </w:t>
      </w:r>
      <w:r w:rsidRPr="008E0B7E">
        <w:t>likely that the exotic descriptions of India in John’s letter</w:t>
      </w:r>
      <w:r>
        <w:t xml:space="preserve">, and the affinity with India expressed by Frank in his letter, </w:t>
      </w:r>
      <w:r w:rsidRPr="008E0B7E">
        <w:t xml:space="preserve">would have motivated Coleridge to seek out information on the location; such </w:t>
      </w:r>
      <w:r>
        <w:t>readings</w:t>
      </w:r>
      <w:r w:rsidRPr="008E0B7E">
        <w:t xml:space="preserve"> could have unveiled for Coleridge the </w:t>
      </w:r>
      <w:r>
        <w:t>importance</w:t>
      </w:r>
      <w:r w:rsidRPr="008E0B7E">
        <w:t xml:space="preserve"> of the Ganges area </w:t>
      </w:r>
      <w:r>
        <w:t>for</w:t>
      </w:r>
      <w:r w:rsidRPr="008E0B7E">
        <w:t xml:space="preserve"> Buddhism. Although scholars have not </w:t>
      </w:r>
      <w:r w:rsidR="00567DBC">
        <w:t>confirmed</w:t>
      </w:r>
      <w:r w:rsidR="00C53D82">
        <w:t xml:space="preserve"> the above </w:t>
      </w:r>
      <w:r w:rsidRPr="008E0B7E">
        <w:t xml:space="preserve">hypothesis, </w:t>
      </w:r>
      <w:r>
        <w:t>“</w:t>
      </w:r>
      <w:proofErr w:type="spellStart"/>
      <w:r w:rsidRPr="00C745F8">
        <w:t>Kubla</w:t>
      </w:r>
      <w:proofErr w:type="spellEnd"/>
      <w:r w:rsidRPr="00C745F8">
        <w:t xml:space="preserve"> Khan</w:t>
      </w:r>
      <w:r>
        <w:t>”</w:t>
      </w:r>
      <w:r w:rsidRPr="008E0B7E">
        <w:t xml:space="preserve"> seems to point at the possibility that Coleridge may have recognized the Ganges area as having some connection to</w:t>
      </w:r>
      <w:r w:rsidR="00C53D82">
        <w:t xml:space="preserve"> Buddhism. The impetus for the </w:t>
      </w:r>
      <w:r w:rsidRPr="008E0B7E">
        <w:t xml:space="preserve">hypothesis comes from the popularly held belief that Coleridge may have used the imagery from John’s letter as the backdrop for </w:t>
      </w:r>
      <w:proofErr w:type="spellStart"/>
      <w:r w:rsidRPr="008E0B7E">
        <w:t>Xanadu</w:t>
      </w:r>
      <w:proofErr w:type="spellEnd"/>
      <w:r w:rsidRPr="008E0B7E">
        <w:t xml:space="preserve"> (</w:t>
      </w:r>
      <w:proofErr w:type="spellStart"/>
      <w:r w:rsidRPr="008E0B7E">
        <w:t>Engell</w:t>
      </w:r>
      <w:proofErr w:type="spellEnd"/>
      <w:r w:rsidRPr="008E0B7E">
        <w:t xml:space="preserve"> 10), where “the sacred river”</w:t>
      </w:r>
      <w:r w:rsidR="00E2316E">
        <w:t xml:space="preserve"> </w:t>
      </w:r>
      <w:r w:rsidRPr="008E0B7E">
        <w:t>(Coleridge 3)</w:t>
      </w:r>
      <w:r w:rsidR="00E2316E" w:rsidRPr="008E0B7E">
        <w:rPr>
          <w:rStyle w:val="FootnoteReference"/>
        </w:rPr>
        <w:footnoteReference w:id="42"/>
      </w:r>
      <w:r w:rsidRPr="008E0B7E">
        <w:t xml:space="preserve"> described by Coleridge seems to mimic the holy river depicted in the letter. </w:t>
      </w:r>
      <w:r>
        <w:t>Moreover, it</w:t>
      </w:r>
      <w:r w:rsidRPr="008E0B7E">
        <w:t xml:space="preserve"> hard</w:t>
      </w:r>
      <w:r w:rsidR="00C53D82">
        <w:t xml:space="preserve">ly seems coincidental that the </w:t>
      </w:r>
      <w:r w:rsidRPr="008E0B7E">
        <w:t>landscape</w:t>
      </w:r>
      <w:r w:rsidR="00C53D82">
        <w:t xml:space="preserve"> connected to the Buddha</w:t>
      </w:r>
      <w:r w:rsidRPr="008E0B7E">
        <w:t xml:space="preserve"> </w:t>
      </w:r>
      <w:r>
        <w:t>is</w:t>
      </w:r>
      <w:r w:rsidRPr="008E0B7E">
        <w:t xml:space="preserve"> </w:t>
      </w:r>
      <w:r w:rsidR="00C53D82">
        <w:t xml:space="preserve">also </w:t>
      </w:r>
      <w:r w:rsidRPr="008E0B7E">
        <w:t xml:space="preserve">emphasized in a poem </w:t>
      </w:r>
      <w:r>
        <w:t xml:space="preserve">that takes its name </w:t>
      </w:r>
      <w:r w:rsidRPr="008E0B7E">
        <w:t>after an emperor with “pro-Buddhist sentiments” (</w:t>
      </w:r>
      <w:proofErr w:type="spellStart"/>
      <w:r w:rsidRPr="008E0B7E">
        <w:t>Rossabi</w:t>
      </w:r>
      <w:proofErr w:type="spellEnd"/>
      <w:r w:rsidRPr="008E0B7E">
        <w:t xml:space="preserve"> 42). The amalgamation of </w:t>
      </w:r>
      <w:r>
        <w:t xml:space="preserve">the emperor </w:t>
      </w:r>
      <w:r w:rsidR="003C5B51">
        <w:t xml:space="preserve">Kublai Khan with the </w:t>
      </w:r>
      <w:r w:rsidRPr="008E0B7E">
        <w:t xml:space="preserve">image of the sacred river </w:t>
      </w:r>
      <w:r>
        <w:t>in “</w:t>
      </w:r>
      <w:proofErr w:type="spellStart"/>
      <w:r w:rsidRPr="00C745F8">
        <w:t>Kubla</w:t>
      </w:r>
      <w:proofErr w:type="spellEnd"/>
      <w:r w:rsidRPr="00C745F8">
        <w:t xml:space="preserve"> Khan</w:t>
      </w:r>
      <w:r>
        <w:t xml:space="preserve">” </w:t>
      </w:r>
      <w:r w:rsidRPr="008E0B7E">
        <w:t>makes it difficult to discredit the possibility of Coleridge’s knowledge of Buddhism, as well as the influence his brother</w:t>
      </w:r>
      <w:r>
        <w:t>s’</w:t>
      </w:r>
      <w:r w:rsidR="00D47EAB">
        <w:t xml:space="preserve"> letters may have had on his</w:t>
      </w:r>
      <w:r w:rsidRPr="008E0B7E">
        <w:t xml:space="preserve"> reception of </w:t>
      </w:r>
      <w:r w:rsidR="00824AAC">
        <w:t>Buddhism</w:t>
      </w:r>
      <w:r w:rsidRPr="008E0B7E">
        <w:t xml:space="preserve">. </w:t>
      </w:r>
      <w:r w:rsidRPr="008E0B7E">
        <w:tab/>
      </w:r>
    </w:p>
    <w:p w14:paraId="17D24422" w14:textId="0F1322AB" w:rsidR="00392F18" w:rsidRDefault="00392F18" w:rsidP="00392F18">
      <w:pPr>
        <w:spacing w:line="480" w:lineRule="auto"/>
      </w:pPr>
      <w:r>
        <w:tab/>
        <w:t>Although</w:t>
      </w:r>
      <w:r w:rsidRPr="008E0B7E">
        <w:t xml:space="preserve"> “[these letters] could hardly have failed to fire Sam’s imagination” (Holmes 10), </w:t>
      </w:r>
      <w:r>
        <w:t xml:space="preserve">several other historical events linking Coleridge to India may have also served as motivating factors for Coleridge’s later interest in Eastern religions. Concerned with his younger brother’s future, in a 1785 letter to James Coleridge, John wrote: </w:t>
      </w:r>
      <w:r w:rsidRPr="008E0B7E">
        <w:t>“I have been thinking these some days past of getting Sam, a coup</w:t>
      </w:r>
      <w:r>
        <w:t>l</w:t>
      </w:r>
      <w:r w:rsidRPr="008E0B7E">
        <w:t>e of y</w:t>
      </w:r>
      <w:r>
        <w:t xml:space="preserve">ears hence, sent out to me as </w:t>
      </w:r>
      <w:r w:rsidRPr="008E0B7E">
        <w:t xml:space="preserve">Cadet at the India House. </w:t>
      </w:r>
      <w:proofErr w:type="gramStart"/>
      <w:r w:rsidRPr="008E0B7E">
        <w:t>Let me know your sentiments on this scheme</w:t>
      </w:r>
      <w:r>
        <w:t>”</w:t>
      </w:r>
      <w:r w:rsidRPr="008E0B7E">
        <w:t xml:space="preserve"> (</w:t>
      </w:r>
      <w:proofErr w:type="spellStart"/>
      <w:r w:rsidRPr="008E0B7E">
        <w:t>qtd</w:t>
      </w:r>
      <w:proofErr w:type="spellEnd"/>
      <w:r w:rsidRPr="008E0B7E">
        <w:t>. in Holmes 23).</w:t>
      </w:r>
      <w:proofErr w:type="gramEnd"/>
      <w:r>
        <w:t xml:space="preserve"> Although John’s plan would be interrupted by his own untimely death, the possibility of Coleridge living and working in India alongside his brothers must have fueled his de</w:t>
      </w:r>
      <w:r w:rsidR="00E2316E">
        <w:t>sire to learn more about the</w:t>
      </w:r>
      <w:r>
        <w:t xml:space="preserve"> country’s people and customs. Soon after John’s death, another important person from Coleridge’s circle would make his way to India – Thomas Middleton, a childhood friend of Coleridge from Christ’s Hospital (</w:t>
      </w:r>
      <w:proofErr w:type="spellStart"/>
      <w:r>
        <w:t>Engell</w:t>
      </w:r>
      <w:proofErr w:type="spellEnd"/>
      <w:r>
        <w:t xml:space="preserve">). According to </w:t>
      </w:r>
      <w:proofErr w:type="spellStart"/>
      <w:r>
        <w:t>Engell</w:t>
      </w:r>
      <w:proofErr w:type="spellEnd"/>
      <w:r>
        <w:t xml:space="preserve"> in </w:t>
      </w:r>
      <w:r>
        <w:rPr>
          <w:i/>
        </w:rPr>
        <w:t>Coleridge: The Early Family Letters</w:t>
      </w:r>
      <w:r>
        <w:t xml:space="preserve">, the shock of his brother’s death, followed by the absence of a close friend, left Coleridge feeling “lonely and despondent” (12). Four years later, Frank would commit suicide in India (Holmes 23). The life-altering impact of these events must have forever united Coleridge with the idea and image of India; that India was often on his mind is apparent in poems like </w:t>
      </w:r>
      <w:r w:rsidR="008E2E46">
        <w:t>“</w:t>
      </w:r>
      <w:r w:rsidRPr="008E2E46">
        <w:t>The Night Scene</w:t>
      </w:r>
      <w:r w:rsidR="008E2E46">
        <w:t>”</w:t>
      </w:r>
      <w:r>
        <w:t xml:space="preserve"> and </w:t>
      </w:r>
      <w:r w:rsidR="008E2E46">
        <w:t>“</w:t>
      </w:r>
      <w:r w:rsidRPr="008E2E46">
        <w:t>Osorio</w:t>
      </w:r>
      <w:r w:rsidR="008E2E46">
        <w:t>”</w:t>
      </w:r>
      <w:r w:rsidRPr="00E2316E">
        <w:rPr>
          <w:rStyle w:val="FootnoteReference"/>
        </w:rPr>
        <w:footnoteReference w:id="43"/>
      </w:r>
      <w:r w:rsidRPr="00E2316E">
        <w:t xml:space="preserve"> </w:t>
      </w:r>
      <w:r>
        <w:t>(</w:t>
      </w:r>
      <w:proofErr w:type="spellStart"/>
      <w:r>
        <w:t>Mazumder</w:t>
      </w:r>
      <w:proofErr w:type="spellEnd"/>
      <w:r>
        <w:t xml:space="preserve">), as well as </w:t>
      </w:r>
      <w:r>
        <w:rPr>
          <w:i/>
        </w:rPr>
        <w:t>The Rime of the Ancient Mariner</w:t>
      </w:r>
      <w:r>
        <w:t>.</w:t>
      </w:r>
      <w:r>
        <w:rPr>
          <w:rStyle w:val="FootnoteReference"/>
        </w:rPr>
        <w:footnoteReference w:id="44"/>
      </w:r>
      <w:r>
        <w:t xml:space="preserve"> </w:t>
      </w:r>
    </w:p>
    <w:p w14:paraId="333B8409" w14:textId="77777777" w:rsidR="009F10C3" w:rsidRDefault="00392F18" w:rsidP="00392F18">
      <w:pPr>
        <w:spacing w:line="480" w:lineRule="auto"/>
        <w:ind w:firstLine="720"/>
      </w:pPr>
      <w:r>
        <w:t>While</w:t>
      </w:r>
      <w:r w:rsidRPr="008E0B7E">
        <w:t xml:space="preserve"> “[t]</w:t>
      </w:r>
      <w:proofErr w:type="spellStart"/>
      <w:r w:rsidRPr="008E0B7E">
        <w:t>houghts</w:t>
      </w:r>
      <w:proofErr w:type="spellEnd"/>
      <w:r w:rsidRPr="008E0B7E">
        <w:t xml:space="preserve"> of John, and Frank, far away in India were to have subtle influence on Sam’</w:t>
      </w:r>
      <w:r>
        <w:t>s restless dreams in the future</w:t>
      </w:r>
      <w:r w:rsidRPr="008E0B7E">
        <w:t xml:space="preserve">” </w:t>
      </w:r>
      <w:r>
        <w:t>(Holmes 23),</w:t>
      </w:r>
      <w:r w:rsidRPr="008E0B7E">
        <w:t xml:space="preserve"> they </w:t>
      </w:r>
      <w:r>
        <w:t>may have also served as the motivating factor behind Coleridge’s interest in folktales that take</w:t>
      </w:r>
      <w:r w:rsidR="003C5B51">
        <w:t xml:space="preserve"> place in Eastern settings. Coleridge’s </w:t>
      </w:r>
      <w:r>
        <w:t xml:space="preserve">early </w:t>
      </w:r>
      <w:r w:rsidRPr="008E0B7E">
        <w:t xml:space="preserve">enthrallment with </w:t>
      </w:r>
      <w:r>
        <w:t>Eastern folktales</w:t>
      </w:r>
      <w:r w:rsidRPr="008E0B7E">
        <w:t xml:space="preserve"> is betrayed through </w:t>
      </w:r>
      <w:r w:rsidR="003C5B51">
        <w:t>hi</w:t>
      </w:r>
      <w:r>
        <w:t>s</w:t>
      </w:r>
      <w:r w:rsidRPr="008E0B7E">
        <w:t xml:space="preserve"> incessant reading of </w:t>
      </w:r>
      <w:r w:rsidRPr="008E0B7E">
        <w:rPr>
          <w:i/>
        </w:rPr>
        <w:t>The Arabian Nights</w:t>
      </w:r>
      <w:r w:rsidRPr="008E0B7E">
        <w:t xml:space="preserve">, which he nostalgically described </w:t>
      </w:r>
      <w:r w:rsidR="0075510D">
        <w:t xml:space="preserve">to Thomas Poole – </w:t>
      </w:r>
      <w:r w:rsidR="007F0C4C">
        <w:t>in</w:t>
      </w:r>
      <w:r w:rsidRPr="008E0B7E">
        <w:t xml:space="preserve"> Oct. 9, 1797</w:t>
      </w:r>
      <w:r w:rsidR="0075510D">
        <w:t xml:space="preserve"> – </w:t>
      </w:r>
      <w:r w:rsidRPr="008E0B7E">
        <w:t>as having “made so deep an impression on me” (Griggs 347). That Coleridge read, venerated, and was influenced by</w:t>
      </w:r>
      <w:r w:rsidRPr="008E0B7E">
        <w:rPr>
          <w:i/>
        </w:rPr>
        <w:t xml:space="preserve"> The Arabian Nights </w:t>
      </w:r>
      <w:r w:rsidRPr="008E0B7E">
        <w:t>is evident, for the tales had such a “hypnotic power”</w:t>
      </w:r>
      <w:r w:rsidRPr="008E0B7E">
        <w:rPr>
          <w:rStyle w:val="FootnoteReference"/>
        </w:rPr>
        <w:footnoteReference w:id="45"/>
      </w:r>
      <w:r w:rsidRPr="008E0B7E">
        <w:t xml:space="preserve"> over him that his father, Rev. John Coleridge, “burned the book in hopes of bringing his boy back to earth” (</w:t>
      </w:r>
      <w:proofErr w:type="spellStart"/>
      <w:r w:rsidRPr="008E0B7E">
        <w:t>Weissman</w:t>
      </w:r>
      <w:proofErr w:type="spellEnd"/>
      <w:r w:rsidRPr="008E0B7E">
        <w:t xml:space="preserve"> 110-111). His father’s efforts wou</w:t>
      </w:r>
      <w:r w:rsidR="00331545">
        <w:t xml:space="preserve">ld prove to be futile, for </w:t>
      </w:r>
      <w:r w:rsidR="00962415">
        <w:t xml:space="preserve">the tales of </w:t>
      </w:r>
      <w:r w:rsidR="00331545">
        <w:rPr>
          <w:i/>
        </w:rPr>
        <w:t xml:space="preserve">The Arabian Nights </w:t>
      </w:r>
      <w:r w:rsidRPr="008E0B7E">
        <w:t xml:space="preserve">were to </w:t>
      </w:r>
    </w:p>
    <w:p w14:paraId="788C9D32" w14:textId="0D451D39" w:rsidR="00392F18" w:rsidRPr="008E0B7E" w:rsidRDefault="00392F18" w:rsidP="009F10C3">
      <w:pPr>
        <w:spacing w:line="480" w:lineRule="auto"/>
      </w:pPr>
      <w:proofErr w:type="gramStart"/>
      <w:r w:rsidRPr="008E0B7E">
        <w:t>remain</w:t>
      </w:r>
      <w:proofErr w:type="gramEnd"/>
      <w:r w:rsidRPr="008E0B7E">
        <w:t xml:space="preserve"> forever imprinted within the recesses of Coleridge’s mind. Even</w:t>
      </w:r>
    </w:p>
    <w:p w14:paraId="457786FE" w14:textId="03F1730C" w:rsidR="00392F18" w:rsidRDefault="00392F18" w:rsidP="00CE2B2F">
      <w:pPr>
        <w:ind w:left="1440"/>
      </w:pPr>
      <w:r w:rsidRPr="008E0B7E">
        <w:t xml:space="preserve">[i]n his forties he was still recalling the impact of </w:t>
      </w:r>
      <w:r w:rsidRPr="008E0B7E">
        <w:rPr>
          <w:i/>
        </w:rPr>
        <w:t>The Arabian Nights</w:t>
      </w:r>
      <w:r w:rsidR="001A1776">
        <w:t xml:space="preserve"> in his </w:t>
      </w:r>
      <w:r w:rsidRPr="008E0B7E">
        <w:t xml:space="preserve">essays: ‘…I can never forget with what a strange </w:t>
      </w:r>
      <w:r w:rsidR="00FE63B4">
        <w:t xml:space="preserve">mixture of obscure dread and </w:t>
      </w:r>
      <w:r w:rsidRPr="008E0B7E">
        <w:t xml:space="preserve">intense desire I used to look at the volume and </w:t>
      </w:r>
      <w:r w:rsidRPr="008E0B7E">
        <w:rPr>
          <w:i/>
        </w:rPr>
        <w:t xml:space="preserve">watch </w:t>
      </w:r>
      <w:r w:rsidRPr="008E0B7E">
        <w:t>it, till the morning sun</w:t>
      </w:r>
      <w:r w:rsidR="00CE2B2F">
        <w:t xml:space="preserve">shine </w:t>
      </w:r>
      <w:r w:rsidRPr="008E0B7E">
        <w:t>had reached and nearly covered it, when and not befo</w:t>
      </w:r>
      <w:r w:rsidR="00CE2B2F">
        <w:t xml:space="preserve">re, I felt the courage given </w:t>
      </w:r>
      <w:r w:rsidRPr="008E0B7E">
        <w:t>me to seize the preciou</w:t>
      </w:r>
      <w:r w:rsidR="00374C19">
        <w:t>s treasure…</w:t>
      </w:r>
      <w:proofErr w:type="gramStart"/>
      <w:r w:rsidR="00374C19">
        <w:t>’(</w:t>
      </w:r>
      <w:proofErr w:type="spellStart"/>
      <w:proofErr w:type="gramEnd"/>
      <w:r w:rsidR="00374C19">
        <w:t>qtd</w:t>
      </w:r>
      <w:proofErr w:type="spellEnd"/>
      <w:r w:rsidR="00374C19">
        <w:t>. in Holmes 11)</w:t>
      </w:r>
      <w:r w:rsidRPr="008E0B7E">
        <w:t xml:space="preserve"> </w:t>
      </w:r>
    </w:p>
    <w:p w14:paraId="301FFC6B" w14:textId="77777777" w:rsidR="00374C19" w:rsidRPr="008E0B7E" w:rsidRDefault="00374C19" w:rsidP="00374C19"/>
    <w:p w14:paraId="1582939F" w14:textId="4CEFDA33" w:rsidR="00392F18" w:rsidRPr="008E0B7E" w:rsidRDefault="00392F18" w:rsidP="00392F18">
      <w:pPr>
        <w:spacing w:line="480" w:lineRule="auto"/>
      </w:pPr>
      <w:r w:rsidRPr="008E0B7E">
        <w:t>Adding validity to Coleridge’s statements regarding t</w:t>
      </w:r>
      <w:r>
        <w:t xml:space="preserve">he profound affect the book </w:t>
      </w:r>
      <w:r w:rsidR="00955A51">
        <w:t>had on him</w:t>
      </w:r>
      <w:r w:rsidRPr="008E0B7E">
        <w:t xml:space="preserve">, in </w:t>
      </w:r>
      <w:r w:rsidRPr="008E0B7E">
        <w:rPr>
          <w:i/>
        </w:rPr>
        <w:t>Coleridge’s Library: A Bibliography of Books Owned or Read by Samuel Taylor Coleridge</w:t>
      </w:r>
      <w:r w:rsidRPr="008E0B7E">
        <w:t xml:space="preserve">, </w:t>
      </w:r>
      <w:r>
        <w:t xml:space="preserve">Ralph </w:t>
      </w:r>
      <w:r w:rsidRPr="008E0B7E">
        <w:t>Coffman documents Coleridge as having</w:t>
      </w:r>
      <w:r>
        <w:t xml:space="preserve"> owned</w:t>
      </w:r>
      <w:r w:rsidRPr="008E0B7E">
        <w:t xml:space="preserve"> two </w:t>
      </w:r>
      <w:r>
        <w:t>versions</w:t>
      </w:r>
      <w:r w:rsidRPr="008E0B7E">
        <w:t xml:space="preserve"> of </w:t>
      </w:r>
      <w:r w:rsidRPr="008E0B7E">
        <w:rPr>
          <w:i/>
        </w:rPr>
        <w:t>The Arabian Nights</w:t>
      </w:r>
      <w:r w:rsidRPr="008E0B7E">
        <w:t xml:space="preserve"> durin</w:t>
      </w:r>
      <w:r>
        <w:t>g the course of his lifetime – a 1778 edition and an 1821 edition (7)</w:t>
      </w:r>
      <w:r w:rsidRPr="008E0B7E">
        <w:t>.</w:t>
      </w:r>
      <w:r>
        <w:t xml:space="preserve"> </w:t>
      </w:r>
    </w:p>
    <w:p w14:paraId="4D65E9F7" w14:textId="331A727E" w:rsidR="00392F18" w:rsidRPr="00185080" w:rsidRDefault="00392F18" w:rsidP="00392F18">
      <w:pPr>
        <w:spacing w:line="480" w:lineRule="auto"/>
        <w:rPr>
          <w:rFonts w:eastAsia="Times New Roman"/>
        </w:rPr>
      </w:pPr>
      <w:r>
        <w:tab/>
      </w:r>
      <w:r w:rsidRPr="003500C1">
        <w:t xml:space="preserve">Coleridge’s reading of </w:t>
      </w:r>
      <w:r w:rsidR="000301FA">
        <w:rPr>
          <w:i/>
        </w:rPr>
        <w:t>The Arabian Nights</w:t>
      </w:r>
      <w:r w:rsidR="00400E1B">
        <w:t xml:space="preserve"> </w:t>
      </w:r>
      <w:r w:rsidRPr="003500C1">
        <w:t xml:space="preserve">is </w:t>
      </w:r>
      <w:r>
        <w:t xml:space="preserve">significant, </w:t>
      </w:r>
      <w:r w:rsidRPr="003500C1">
        <w:t xml:space="preserve">for </w:t>
      </w:r>
      <w:r>
        <w:t xml:space="preserve">it has </w:t>
      </w:r>
      <w:r w:rsidR="007B35B0">
        <w:t xml:space="preserve">several connections to Buddhism, which are unveiled through the 1778 edition’s description: </w:t>
      </w:r>
      <w:r>
        <w:t xml:space="preserve">“Containing a better account of the customs, manners, and religion of the eastern nations, viz. Tartars, Persians, and Indians, than is to be met with in any Arabian </w:t>
      </w:r>
      <w:proofErr w:type="spellStart"/>
      <w:r>
        <w:t>mss.</w:t>
      </w:r>
      <w:proofErr w:type="spellEnd"/>
      <w:r>
        <w:t xml:space="preserve"> </w:t>
      </w:r>
      <w:r w:rsidRPr="00B41F06">
        <w:t>[</w:t>
      </w:r>
      <w:proofErr w:type="gramStart"/>
      <w:r w:rsidRPr="00B41F06">
        <w:t>sic</w:t>
      </w:r>
      <w:proofErr w:type="gramEnd"/>
      <w:r w:rsidR="00400E1B">
        <w:t>]” (Coffman 7). By reading the 1778</w:t>
      </w:r>
      <w:r>
        <w:t xml:space="preserve"> text, Coleridge would have been exposed to numerous Eastern religions and cultures, such as those of China, Iran, and India, and consequently, he would have also been exposed to different sects of Buddhism. </w:t>
      </w:r>
      <w:r w:rsidRPr="008E0B7E">
        <w:t xml:space="preserve">While </w:t>
      </w:r>
      <w:r>
        <w:t xml:space="preserve">scholars know very little about the making of </w:t>
      </w:r>
      <w:r>
        <w:rPr>
          <w:i/>
        </w:rPr>
        <w:t>The Arabian Nights</w:t>
      </w:r>
      <w:r>
        <w:t xml:space="preserve">, or the inspiration behind it, </w:t>
      </w:r>
      <w:r w:rsidRPr="008E7C00">
        <w:t>scholars have</w:t>
      </w:r>
      <w:r>
        <w:rPr>
          <w:i/>
        </w:rPr>
        <w:t xml:space="preserve"> </w:t>
      </w:r>
      <w:r>
        <w:t xml:space="preserve">connected it to ancient Sanskrit texts. </w:t>
      </w:r>
      <w:r w:rsidR="009B5542">
        <w:t xml:space="preserve">Ulrich </w:t>
      </w:r>
      <w:proofErr w:type="spellStart"/>
      <w:r w:rsidR="009B5542">
        <w:t>Marzolph</w:t>
      </w:r>
      <w:proofErr w:type="spellEnd"/>
      <w:r w:rsidRPr="008E0B7E">
        <w:t xml:space="preserve"> </w:t>
      </w:r>
      <w:r w:rsidR="00400E1B">
        <w:t>supports the above</w:t>
      </w:r>
      <w:r w:rsidR="009B5542">
        <w:t xml:space="preserve"> hypothesis in </w:t>
      </w:r>
      <w:r w:rsidRPr="008E0B7E">
        <w:rPr>
          <w:rFonts w:eastAsia="Times New Roman"/>
          <w:i/>
        </w:rPr>
        <w:t>The Arabian Nights: An Encyclopedia</w:t>
      </w:r>
      <w:r w:rsidR="0063746E">
        <w:rPr>
          <w:rFonts w:eastAsia="Times New Roman"/>
        </w:rPr>
        <w:t>:</w:t>
      </w:r>
      <w:r>
        <w:t xml:space="preserve"> “[…] the frame story of </w:t>
      </w:r>
      <w:r w:rsidRPr="008E0B7E">
        <w:rPr>
          <w:i/>
        </w:rPr>
        <w:t>The Arabian Nights</w:t>
      </w:r>
      <w:r w:rsidRPr="008E0B7E">
        <w:t xml:space="preserve"> relied on various components from Sanskrit texts” (372).</w:t>
      </w:r>
      <w:r w:rsidRPr="008E0B7E">
        <w:rPr>
          <w:i/>
        </w:rPr>
        <w:t xml:space="preserve"> </w:t>
      </w:r>
      <w:r>
        <w:t xml:space="preserve">Further connecting Buddhism with </w:t>
      </w:r>
      <w:r>
        <w:rPr>
          <w:i/>
        </w:rPr>
        <w:t>The Arabian Nights</w:t>
      </w:r>
      <w:r>
        <w:t xml:space="preserve">, </w:t>
      </w:r>
      <w:r w:rsidRPr="008E0B7E">
        <w:t>several scholars</w:t>
      </w:r>
      <w:r w:rsidRPr="008E0B7E">
        <w:rPr>
          <w:rStyle w:val="FootnoteReference"/>
        </w:rPr>
        <w:footnoteReference w:id="46"/>
      </w:r>
      <w:r w:rsidRPr="008E0B7E">
        <w:t xml:space="preserve"> postulate that the</w:t>
      </w:r>
      <w:r w:rsidR="00D94579">
        <w:rPr>
          <w:rStyle w:val="Emphasis"/>
          <w:rFonts w:eastAsia="Times New Roman"/>
        </w:rPr>
        <w:t xml:space="preserve"> </w:t>
      </w:r>
      <w:proofErr w:type="spellStart"/>
      <w:r w:rsidR="00D94579">
        <w:rPr>
          <w:rStyle w:val="Emphasis"/>
          <w:rFonts w:eastAsia="Times New Roman"/>
        </w:rPr>
        <w:t>Ja</w:t>
      </w:r>
      <w:r w:rsidRPr="008E0B7E">
        <w:rPr>
          <w:rStyle w:val="Emphasis"/>
          <w:rFonts w:eastAsia="Times New Roman"/>
        </w:rPr>
        <w:t>taka</w:t>
      </w:r>
      <w:proofErr w:type="spellEnd"/>
      <w:r w:rsidRPr="008E0B7E">
        <w:t xml:space="preserve"> </w:t>
      </w:r>
      <w:r w:rsidRPr="008E0B7E">
        <w:rPr>
          <w:i/>
        </w:rPr>
        <w:t>Tales</w:t>
      </w:r>
      <w:r w:rsidRPr="008E0B7E">
        <w:t xml:space="preserve"> were the inspira</w:t>
      </w:r>
      <w:r>
        <w:t xml:space="preserve">tion for many of the stories of </w:t>
      </w:r>
      <w:r>
        <w:rPr>
          <w:i/>
        </w:rPr>
        <w:t>The Arabian Nights</w:t>
      </w:r>
      <w:r>
        <w:t xml:space="preserve">. For example, in </w:t>
      </w:r>
      <w:r>
        <w:rPr>
          <w:i/>
        </w:rPr>
        <w:t xml:space="preserve">The Arabian Nights: A </w:t>
      </w:r>
      <w:r w:rsidRPr="009A257D">
        <w:rPr>
          <w:i/>
        </w:rPr>
        <w:t>Companion</w:t>
      </w:r>
      <w:r>
        <w:t>,</w:t>
      </w:r>
      <w:r>
        <w:rPr>
          <w:i/>
        </w:rPr>
        <w:t xml:space="preserve"> </w:t>
      </w:r>
      <w:r w:rsidRPr="009A257D">
        <w:t>Robert Irwin</w:t>
      </w:r>
      <w:r>
        <w:t xml:space="preserve"> argues that “The </w:t>
      </w:r>
      <w:r w:rsidRPr="00C77780">
        <w:rPr>
          <w:rFonts w:eastAsia="Times New Roman"/>
          <w:iCs/>
        </w:rPr>
        <w:t>Tale of the Merchant and his Wife</w:t>
      </w:r>
      <w:r>
        <w:rPr>
          <w:rFonts w:eastAsia="Times New Roman"/>
          <w:iCs/>
        </w:rPr>
        <w:t xml:space="preserve">” and </w:t>
      </w:r>
      <w:r>
        <w:rPr>
          <w:rFonts w:eastAsia="Times New Roman"/>
        </w:rPr>
        <w:t>“</w:t>
      </w:r>
      <w:r w:rsidRPr="000B4C5D">
        <w:rPr>
          <w:rFonts w:eastAsia="Times New Roman"/>
          <w:iCs/>
        </w:rPr>
        <w:t>The Tale of the Bull</w:t>
      </w:r>
      <w:r w:rsidRPr="00A5417A">
        <w:rPr>
          <w:rFonts w:eastAsia="Times New Roman"/>
          <w:iCs/>
        </w:rPr>
        <w:t xml:space="preserve"> </w:t>
      </w:r>
      <w:r w:rsidRPr="000B4C5D">
        <w:rPr>
          <w:rFonts w:eastAsia="Times New Roman"/>
          <w:iCs/>
        </w:rPr>
        <w:t>and the Ass</w:t>
      </w:r>
      <w:r>
        <w:rPr>
          <w:rFonts w:eastAsia="Times New Roman"/>
          <w:iCs/>
        </w:rPr>
        <w:t xml:space="preserve">” from </w:t>
      </w:r>
      <w:r>
        <w:rPr>
          <w:rFonts w:eastAsia="Times New Roman"/>
          <w:i/>
          <w:iCs/>
        </w:rPr>
        <w:t xml:space="preserve">The Arabian Nights </w:t>
      </w:r>
      <w:r w:rsidRPr="00A5417A">
        <w:rPr>
          <w:rFonts w:eastAsia="Times New Roman"/>
        </w:rPr>
        <w:t>are</w:t>
      </w:r>
      <w:r>
        <w:rPr>
          <w:rFonts w:eastAsia="Times New Roman"/>
        </w:rPr>
        <w:t xml:space="preserve"> found within the “frame stories” of the </w:t>
      </w:r>
      <w:proofErr w:type="spellStart"/>
      <w:r w:rsidR="00D94579">
        <w:rPr>
          <w:rStyle w:val="Emphasis"/>
          <w:rFonts w:eastAsia="Times New Roman"/>
        </w:rPr>
        <w:t>Ja</w:t>
      </w:r>
      <w:r w:rsidRPr="008E0B7E">
        <w:rPr>
          <w:rStyle w:val="Emphasis"/>
          <w:rFonts w:eastAsia="Times New Roman"/>
        </w:rPr>
        <w:t>taka</w:t>
      </w:r>
      <w:proofErr w:type="spellEnd"/>
      <w:r w:rsidRPr="008E0B7E">
        <w:t xml:space="preserve"> </w:t>
      </w:r>
      <w:r w:rsidRPr="008E0B7E">
        <w:rPr>
          <w:i/>
        </w:rPr>
        <w:t>Tales</w:t>
      </w:r>
      <w:r>
        <w:rPr>
          <w:rFonts w:eastAsia="Times New Roman"/>
        </w:rPr>
        <w:t xml:space="preserve"> </w:t>
      </w:r>
      <w:r>
        <w:rPr>
          <w:rFonts w:eastAsia="Times New Roman"/>
          <w:iCs/>
        </w:rPr>
        <w:t>(Irwin</w:t>
      </w:r>
      <w:r w:rsidR="00D1255E">
        <w:rPr>
          <w:rFonts w:eastAsia="Times New Roman"/>
          <w:iCs/>
        </w:rPr>
        <w:t xml:space="preserve"> 65</w:t>
      </w:r>
      <w:r>
        <w:rPr>
          <w:rFonts w:eastAsia="Times New Roman"/>
          <w:iCs/>
        </w:rPr>
        <w:t xml:space="preserve">). </w:t>
      </w:r>
    </w:p>
    <w:p w14:paraId="59CD9334" w14:textId="3033B683" w:rsidR="00392F18" w:rsidRDefault="00392F18" w:rsidP="00392F18">
      <w:pPr>
        <w:spacing w:line="480" w:lineRule="auto"/>
      </w:pPr>
      <w:r>
        <w:tab/>
      </w:r>
      <w:r w:rsidRPr="008E0B7E">
        <w:t xml:space="preserve">Given that Coleridge was an avid reader of </w:t>
      </w:r>
      <w:r w:rsidRPr="008E0B7E">
        <w:rPr>
          <w:i/>
        </w:rPr>
        <w:t>The Arabian Nights</w:t>
      </w:r>
      <w:r w:rsidRPr="008E0B7E">
        <w:t xml:space="preserve">, it is not surprising that </w:t>
      </w:r>
      <w:r>
        <w:t>the book’s influence</w:t>
      </w:r>
      <w:r w:rsidR="003235F7">
        <w:rPr>
          <w:rStyle w:val="FootnoteReference"/>
        </w:rPr>
        <w:footnoteReference w:id="47"/>
      </w:r>
      <w:r>
        <w:t xml:space="preserve"> can be found in </w:t>
      </w:r>
      <w:r>
        <w:rPr>
          <w:i/>
        </w:rPr>
        <w:t xml:space="preserve">The Rime of the Ancient </w:t>
      </w:r>
      <w:r w:rsidRPr="00B00A46">
        <w:rPr>
          <w:i/>
        </w:rPr>
        <w:t>Mariner</w:t>
      </w:r>
      <w:r>
        <w:t>, for there are several</w:t>
      </w:r>
      <w:r w:rsidRPr="008E0B7E">
        <w:t xml:space="preserve"> similarities bet</w:t>
      </w:r>
      <w:r>
        <w:t>ween Sinbad the Sailor and the M</w:t>
      </w:r>
      <w:r w:rsidRPr="008E0B7E">
        <w:t>ariner</w:t>
      </w:r>
      <w:r w:rsidR="003E45A7">
        <w:t xml:space="preserve"> – </w:t>
      </w:r>
      <w:r w:rsidR="00EF2CC8">
        <w:t xml:space="preserve">which </w:t>
      </w:r>
      <w:r>
        <w:t xml:space="preserve">may </w:t>
      </w:r>
      <w:r w:rsidRPr="008E0B7E">
        <w:t xml:space="preserve">indicate that Coleridge, whether consciously or subconsciously, took from </w:t>
      </w:r>
      <w:r w:rsidRPr="008E0B7E">
        <w:rPr>
          <w:i/>
        </w:rPr>
        <w:t xml:space="preserve">The Arabian Nights </w:t>
      </w:r>
      <w:r w:rsidRPr="008E0B7E">
        <w:t xml:space="preserve">when writing </w:t>
      </w:r>
      <w:r w:rsidRPr="008E0B7E">
        <w:rPr>
          <w:i/>
        </w:rPr>
        <w:t>The Rime of the Ancient Mariner</w:t>
      </w:r>
      <w:r w:rsidRPr="008E0B7E">
        <w:t>. The most blatant resemblance</w:t>
      </w:r>
      <w:r w:rsidR="00F54E21">
        <w:t xml:space="preserve"> between the two characters is</w:t>
      </w:r>
      <w:r>
        <w:t xml:space="preserve"> </w:t>
      </w:r>
      <w:r w:rsidRPr="008E0B7E">
        <w:t xml:space="preserve">that they are both nomadic seamen whose oceanic adventures are met with a slew of inexplicable, supernatural events. Moreover, both characters behave as educators who must unveil their life experiences to a naïve subject whose role in the text is to provide the sagacious storyteller with the opportunity to tell his edifying tale. </w:t>
      </w:r>
      <w:r>
        <w:t xml:space="preserve">Coleridge adds merit to the hypothesis that </w:t>
      </w:r>
      <w:r>
        <w:rPr>
          <w:i/>
        </w:rPr>
        <w:t xml:space="preserve">The Arabian Nights </w:t>
      </w:r>
      <w:r>
        <w:t xml:space="preserve">influenced </w:t>
      </w:r>
      <w:r>
        <w:rPr>
          <w:i/>
        </w:rPr>
        <w:t xml:space="preserve">The Rime of the Ancient Mariner </w:t>
      </w:r>
      <w:r>
        <w:t xml:space="preserve">when he responds to Anna </w:t>
      </w:r>
      <w:proofErr w:type="spellStart"/>
      <w:r>
        <w:t>Barbauld’s</w:t>
      </w:r>
      <w:proofErr w:type="spellEnd"/>
      <w:r>
        <w:t xml:space="preserve"> disapproval of </w:t>
      </w:r>
      <w:r>
        <w:rPr>
          <w:i/>
        </w:rPr>
        <w:t xml:space="preserve">The Rime of the Ancient Mariner </w:t>
      </w:r>
      <w:r>
        <w:t xml:space="preserve">on the basis that the tale lacks an overall moral: </w:t>
      </w:r>
    </w:p>
    <w:p w14:paraId="3E951000" w14:textId="77777777" w:rsidR="00392F18" w:rsidRDefault="00392F18" w:rsidP="00D5454B">
      <w:pPr>
        <w:ind w:left="1440"/>
      </w:pPr>
      <w:r>
        <w:t xml:space="preserve">It ought to have had no more moral than the Arabian Night’s tale of the merchant’s sitting down to eat dates by the side of a well, and throwing the shells inside, and Lo! </w:t>
      </w:r>
      <w:proofErr w:type="gramStart"/>
      <w:r>
        <w:t>a</w:t>
      </w:r>
      <w:proofErr w:type="gramEnd"/>
      <w:r>
        <w:t xml:space="preserve"> genie starts up, and says he </w:t>
      </w:r>
      <w:r>
        <w:rPr>
          <w:i/>
        </w:rPr>
        <w:t xml:space="preserve">must </w:t>
      </w:r>
      <w:r>
        <w:t xml:space="preserve">kill the aforesaid merchant, </w:t>
      </w:r>
      <w:r>
        <w:rPr>
          <w:i/>
        </w:rPr>
        <w:t xml:space="preserve">because </w:t>
      </w:r>
      <w:r>
        <w:t>one of the date shells had, it seems, put out the eye of the  genie’s son. (</w:t>
      </w:r>
      <w:proofErr w:type="spellStart"/>
      <w:proofErr w:type="gramStart"/>
      <w:r>
        <w:t>qtd</w:t>
      </w:r>
      <w:proofErr w:type="spellEnd"/>
      <w:proofErr w:type="gramEnd"/>
      <w:r>
        <w:t>. in Mellor 149)</w:t>
      </w:r>
    </w:p>
    <w:p w14:paraId="087F6A62" w14:textId="77777777" w:rsidR="00D5454B" w:rsidRPr="000E5ABD" w:rsidRDefault="00D5454B" w:rsidP="00D5454B">
      <w:pPr>
        <w:ind w:left="1440"/>
      </w:pPr>
    </w:p>
    <w:p w14:paraId="7793AF3B" w14:textId="32512AF8" w:rsidR="00392F18" w:rsidRDefault="00392F18" w:rsidP="00392F18">
      <w:pPr>
        <w:spacing w:line="480" w:lineRule="auto"/>
      </w:pPr>
      <w:r w:rsidRPr="008E0B7E">
        <w:tab/>
        <w:t xml:space="preserve">In conjunction with </w:t>
      </w:r>
      <w:r w:rsidRPr="008E0B7E">
        <w:rPr>
          <w:i/>
        </w:rPr>
        <w:t>The Arabian Nights</w:t>
      </w:r>
      <w:r w:rsidRPr="008E0B7E">
        <w:t xml:space="preserve">, </w:t>
      </w:r>
      <w:r>
        <w:t>there were other “textual encounters”</w:t>
      </w:r>
      <w:r w:rsidRPr="008E0B7E">
        <w:t xml:space="preserve"> </w:t>
      </w:r>
      <w:r>
        <w:t>(</w:t>
      </w:r>
      <w:proofErr w:type="spellStart"/>
      <w:r w:rsidRPr="008E0B7E">
        <w:t>Lussier</w:t>
      </w:r>
      <w:proofErr w:type="spellEnd"/>
      <w:r w:rsidRPr="008E0B7E">
        <w:t>, “Buddhism and Romanticism” 1107</w:t>
      </w:r>
      <w:r>
        <w:t xml:space="preserve">) during Coleridge’s childhood </w:t>
      </w:r>
      <w:r w:rsidRPr="008E0B7E">
        <w:t xml:space="preserve">that would have introduced him to Buddhist concepts. In 1785, when Coleridge was only 13-years-old, the </w:t>
      </w:r>
      <w:r w:rsidRPr="008E0B7E">
        <w:rPr>
          <w:i/>
        </w:rPr>
        <w:t>Bhagavad-Gita</w:t>
      </w:r>
      <w:r w:rsidRPr="00C20F11">
        <w:rPr>
          <w:rStyle w:val="FootnoteReference"/>
        </w:rPr>
        <w:footnoteReference w:id="48"/>
      </w:r>
      <w:r w:rsidRPr="008E0B7E">
        <w:rPr>
          <w:i/>
        </w:rPr>
        <w:t xml:space="preserve"> </w:t>
      </w:r>
      <w:r>
        <w:t xml:space="preserve">was published, a text which </w:t>
      </w:r>
      <w:proofErr w:type="spellStart"/>
      <w:r w:rsidRPr="008E0B7E">
        <w:t>Natale</w:t>
      </w:r>
      <w:proofErr w:type="spellEnd"/>
      <w:r w:rsidRPr="008E0B7E">
        <w:t xml:space="preserve"> in </w:t>
      </w:r>
      <w:r w:rsidRPr="008E0B7E">
        <w:rPr>
          <w:i/>
        </w:rPr>
        <w:t>The</w:t>
      </w:r>
      <w:r>
        <w:rPr>
          <w:i/>
        </w:rPr>
        <w:t xml:space="preserve"> One Life </w:t>
      </w:r>
      <w:r w:rsidRPr="008E0B7E">
        <w:t>posits as having had an impact on “Coleridge’s psyche, philosophical approach, and poetical inspiration” (4). However, it is important to mention here that i</w:t>
      </w:r>
      <w:r>
        <w:t>n his later years Coleridge</w:t>
      </w:r>
      <w:r w:rsidRPr="008E0B7E">
        <w:t xml:space="preserve"> reject</w:t>
      </w:r>
      <w:r>
        <w:t>s</w:t>
      </w:r>
      <w:r w:rsidRPr="008E0B7E">
        <w:t xml:space="preserve"> the </w:t>
      </w:r>
      <w:r w:rsidRPr="008E0B7E">
        <w:rPr>
          <w:i/>
        </w:rPr>
        <w:t xml:space="preserve">Bhagavad-Gita </w:t>
      </w:r>
      <w:r w:rsidRPr="008E0B7E">
        <w:t xml:space="preserve">through his disapproval of Charles Wilkins’ foreword, which compares the </w:t>
      </w:r>
      <w:r w:rsidRPr="008E0B7E">
        <w:rPr>
          <w:i/>
        </w:rPr>
        <w:t>Bhagavad-Gita</w:t>
      </w:r>
      <w:r w:rsidRPr="008E0B7E">
        <w:t xml:space="preserve"> to John Milton. In “Fragment 3” of Coleridge’s </w:t>
      </w:r>
      <w:r w:rsidRPr="008E0B7E">
        <w:rPr>
          <w:i/>
        </w:rPr>
        <w:t>Opus Maximum</w:t>
      </w:r>
      <w:r w:rsidR="00D93E40">
        <w:t>, he</w:t>
      </w:r>
      <w:r w:rsidRPr="008E0B7E">
        <w:t xml:space="preserve"> states, </w:t>
      </w:r>
    </w:p>
    <w:p w14:paraId="77B66576" w14:textId="77777777" w:rsidR="00392F18" w:rsidRDefault="00392F18" w:rsidP="00F50247">
      <w:pPr>
        <w:ind w:left="1440"/>
      </w:pPr>
      <w:r w:rsidRPr="008E0B7E">
        <w:t xml:space="preserve">The translator of the </w:t>
      </w:r>
      <w:proofErr w:type="spellStart"/>
      <w:r w:rsidRPr="008E0B7E">
        <w:t>Bagavat</w:t>
      </w:r>
      <w:proofErr w:type="spellEnd"/>
      <w:r w:rsidRPr="008E0B7E">
        <w:t xml:space="preserve"> </w:t>
      </w:r>
      <w:proofErr w:type="spellStart"/>
      <w:r w:rsidRPr="008E0B7E">
        <w:t>Geeta</w:t>
      </w:r>
      <w:proofErr w:type="spellEnd"/>
      <w:r w:rsidRPr="008E0B7E">
        <w:t xml:space="preserve"> finds in the story of churning the ocean for the fourteen jewels, a wonderful affinity to – Milton! I could not, I confess, [help] inferring from this remark that taste does not resemble the wines that improve f</w:t>
      </w:r>
      <w:r>
        <w:t>rom a voyage to and from India. (McFarland 281)</w:t>
      </w:r>
      <w:r w:rsidRPr="008E0B7E">
        <w:t xml:space="preserve"> </w:t>
      </w:r>
    </w:p>
    <w:p w14:paraId="54FE7F4D" w14:textId="77777777" w:rsidR="006F0C19" w:rsidRDefault="006F0C19" w:rsidP="00F50247">
      <w:pPr>
        <w:ind w:left="1440"/>
      </w:pPr>
    </w:p>
    <w:p w14:paraId="2B5F69F6" w14:textId="6A32C312" w:rsidR="00392F18" w:rsidRPr="008E0B7E" w:rsidRDefault="00392F18" w:rsidP="00392F18">
      <w:pPr>
        <w:spacing w:line="480" w:lineRule="auto"/>
      </w:pPr>
      <w:r w:rsidRPr="008E0B7E">
        <w:t xml:space="preserve">Despite Coleridge’s change of sentiment </w:t>
      </w:r>
      <w:r>
        <w:t xml:space="preserve">toward the </w:t>
      </w:r>
      <w:r>
        <w:rPr>
          <w:i/>
        </w:rPr>
        <w:t>Bhagavad-Gita</w:t>
      </w:r>
      <w:r>
        <w:t>, what the above passage</w:t>
      </w:r>
      <w:r w:rsidRPr="008E0B7E">
        <w:t xml:space="preserve"> unveils for scholars is that Coleridge was familiar enough with </w:t>
      </w:r>
      <w:r w:rsidR="00095657">
        <w:t>the</w:t>
      </w:r>
      <w:r>
        <w:t xml:space="preserve"> text</w:t>
      </w:r>
      <w:r w:rsidRPr="008E0B7E">
        <w:rPr>
          <w:i/>
        </w:rPr>
        <w:t xml:space="preserve"> </w:t>
      </w:r>
      <w:r>
        <w:t xml:space="preserve">in order to criticize both it and </w:t>
      </w:r>
      <w:r w:rsidRPr="008E0B7E">
        <w:t xml:space="preserve">its famous translator. </w:t>
      </w:r>
    </w:p>
    <w:p w14:paraId="0670D338" w14:textId="66C0089C" w:rsidR="00392F18" w:rsidRPr="0078319F" w:rsidRDefault="00392F18" w:rsidP="00392F18">
      <w:pPr>
        <w:spacing w:line="480" w:lineRule="auto"/>
      </w:pPr>
      <w:r w:rsidRPr="008E0B7E">
        <w:tab/>
      </w:r>
      <w:r>
        <w:t>Further solidifying that Coleridge was familiar</w:t>
      </w:r>
      <w:r w:rsidRPr="008E0B7E">
        <w:t xml:space="preserve"> with </w:t>
      </w:r>
      <w:r>
        <w:t>Buddhism</w:t>
      </w:r>
      <w:r w:rsidRPr="008E0B7E">
        <w:t xml:space="preserve">, in </w:t>
      </w:r>
      <w:r w:rsidRPr="008E0B7E">
        <w:rPr>
          <w:i/>
        </w:rPr>
        <w:t xml:space="preserve">A History of Sanskrit </w:t>
      </w:r>
      <w:proofErr w:type="gramStart"/>
      <w:r w:rsidRPr="008E0B7E">
        <w:rPr>
          <w:i/>
        </w:rPr>
        <w:t>Literature</w:t>
      </w:r>
      <w:r w:rsidRPr="008E0B7E">
        <w:t>,</w:t>
      </w:r>
      <w:proofErr w:type="gramEnd"/>
      <w:r w:rsidRPr="008E0B7E">
        <w:t xml:space="preserve"> </w:t>
      </w:r>
      <w:proofErr w:type="spellStart"/>
      <w:r w:rsidRPr="008E0B7E">
        <w:t>A.A</w:t>
      </w:r>
      <w:proofErr w:type="spellEnd"/>
      <w:r w:rsidRPr="008E0B7E">
        <w:t xml:space="preserve">. </w:t>
      </w:r>
      <w:proofErr w:type="spellStart"/>
      <w:r w:rsidRPr="008E0B7E">
        <w:t>Macdonell</w:t>
      </w:r>
      <w:proofErr w:type="spellEnd"/>
      <w:r w:rsidRPr="008E0B7E">
        <w:t xml:space="preserve"> asserts that Coleridge read several of the translated Sanskrit texts that were both published and widely read in Europe during his youth (</w:t>
      </w:r>
      <w:proofErr w:type="spellStart"/>
      <w:r w:rsidRPr="008E0B7E">
        <w:t>qtd</w:t>
      </w:r>
      <w:proofErr w:type="spellEnd"/>
      <w:r w:rsidRPr="008E0B7E">
        <w:t xml:space="preserve">. in </w:t>
      </w:r>
      <w:proofErr w:type="spellStart"/>
      <w:r w:rsidRPr="008E0B7E">
        <w:t>Natal</w:t>
      </w:r>
      <w:r>
        <w:t>e</w:t>
      </w:r>
      <w:proofErr w:type="spellEnd"/>
      <w:r>
        <w:t xml:space="preserve"> 22). Many of these tra</w:t>
      </w:r>
      <w:r w:rsidR="00F2064A">
        <w:t xml:space="preserve">nslations were published in </w:t>
      </w:r>
      <w:r>
        <w:rPr>
          <w:i/>
        </w:rPr>
        <w:t xml:space="preserve">Asiatic </w:t>
      </w:r>
      <w:r w:rsidRPr="00B94673">
        <w:rPr>
          <w:i/>
        </w:rPr>
        <w:t>Researches</w:t>
      </w:r>
      <w:r>
        <w:t xml:space="preserve">, a periodical from The Asiatic Society of Bengal (Drew). </w:t>
      </w:r>
      <w:r w:rsidRPr="00B94673">
        <w:t>Coleridge’s</w:t>
      </w:r>
      <w:r>
        <w:t xml:space="preserve"> outspoken reverence for J</w:t>
      </w:r>
      <w:r w:rsidR="00906F42">
        <w:t xml:space="preserve">ones and Wilkins, both of whom </w:t>
      </w:r>
      <w:r>
        <w:t xml:space="preserve">were regularly published in these periodicals, validates that he read these works; for instance, in </w:t>
      </w:r>
      <w:r w:rsidRPr="008E0B7E">
        <w:rPr>
          <w:i/>
        </w:rPr>
        <w:t>Opus Maximum</w:t>
      </w:r>
      <w:r>
        <w:t xml:space="preserve">, Coleridge recollects </w:t>
      </w:r>
      <w:r w:rsidRPr="008E0B7E">
        <w:t xml:space="preserve">how he used to regard the Sanskrit texts translated by Sir William Jones and Charles Wilkins </w:t>
      </w:r>
      <w:r>
        <w:t>– or the “great linguists” (</w:t>
      </w:r>
      <w:proofErr w:type="spellStart"/>
      <w:r>
        <w:t>Muirhead</w:t>
      </w:r>
      <w:proofErr w:type="spellEnd"/>
      <w:r>
        <w:t xml:space="preserve"> 284), as he called them – </w:t>
      </w:r>
      <w:r w:rsidRPr="008E0B7E">
        <w:t>“with an alm</w:t>
      </w:r>
      <w:r w:rsidR="00772769">
        <w:t>ost superstitious awe” (</w:t>
      </w:r>
      <w:r w:rsidRPr="008E0B7E">
        <w:t>Drew</w:t>
      </w:r>
      <w:r w:rsidRPr="008E0B7E">
        <w:rPr>
          <w:i/>
        </w:rPr>
        <w:t xml:space="preserve"> </w:t>
      </w:r>
      <w:r w:rsidRPr="008E0B7E">
        <w:t>185).</w:t>
      </w:r>
      <w:r>
        <w:t xml:space="preserve"> S</w:t>
      </w:r>
      <w:r w:rsidRPr="00145EAF">
        <w:t xml:space="preserve">cholars postulate that Coleridge read </w:t>
      </w:r>
      <w:r>
        <w:t xml:space="preserve">other works by Jones aside from those that were published by The Asiatic Society of Bengal because </w:t>
      </w:r>
      <w:r w:rsidRPr="00145EAF">
        <w:t>“Coleridge’s earliest work as a writer was included or reviewed in periodicals which were paying tribute to and disseminating the work of Jones and his ‘disciples’” (Drew 192).</w:t>
      </w:r>
      <w:r w:rsidR="0018175A">
        <w:rPr>
          <w:rStyle w:val="FootnoteReference"/>
        </w:rPr>
        <w:footnoteReference w:id="49"/>
      </w:r>
      <w:r>
        <w:t xml:space="preserve"> </w:t>
      </w:r>
      <w:r w:rsidRPr="001974F8">
        <w:t>Coleridge’s</w:t>
      </w:r>
      <w:r>
        <w:t xml:space="preserve"> connection to the works of Jones is significant, for </w:t>
      </w:r>
      <w:r>
        <w:rPr>
          <w:rFonts w:eastAsia="Times New Roman"/>
        </w:rPr>
        <w:t xml:space="preserve">they </w:t>
      </w:r>
      <w:r w:rsidRPr="008E0B7E">
        <w:rPr>
          <w:rFonts w:eastAsia="Times New Roman"/>
        </w:rPr>
        <w:t xml:space="preserve">give scholars </w:t>
      </w:r>
      <w:r>
        <w:rPr>
          <w:rFonts w:eastAsia="Times New Roman"/>
        </w:rPr>
        <w:t xml:space="preserve">an idea </w:t>
      </w:r>
      <w:r w:rsidRPr="008E0B7E">
        <w:rPr>
          <w:rFonts w:eastAsia="Times New Roman"/>
        </w:rPr>
        <w:t>as to what Coler</w:t>
      </w:r>
      <w:r>
        <w:rPr>
          <w:rFonts w:eastAsia="Times New Roman"/>
        </w:rPr>
        <w:t>idge’s initial knowledge of Buddhism</w:t>
      </w:r>
      <w:r w:rsidRPr="008E0B7E">
        <w:rPr>
          <w:rFonts w:eastAsia="Times New Roman"/>
        </w:rPr>
        <w:t xml:space="preserve"> might have been.</w:t>
      </w:r>
      <w:r>
        <w:rPr>
          <w:rFonts w:eastAsia="Times New Roman"/>
        </w:rPr>
        <w:t xml:space="preserve"> </w:t>
      </w:r>
    </w:p>
    <w:p w14:paraId="3163BE72" w14:textId="289F3ECF" w:rsidR="00392F18" w:rsidRDefault="005A345D" w:rsidP="00392F18">
      <w:pPr>
        <w:tabs>
          <w:tab w:val="left" w:pos="3780"/>
        </w:tabs>
        <w:spacing w:line="480" w:lineRule="auto"/>
        <w:ind w:firstLine="720"/>
      </w:pPr>
      <w:r>
        <w:rPr>
          <w:rFonts w:eastAsia="Times New Roman"/>
        </w:rPr>
        <w:t>O</w:t>
      </w:r>
      <w:r w:rsidR="00392F18">
        <w:rPr>
          <w:rFonts w:eastAsia="Times New Roman"/>
        </w:rPr>
        <w:t>n</w:t>
      </w:r>
      <w:r>
        <w:rPr>
          <w:rFonts w:eastAsia="Times New Roman"/>
        </w:rPr>
        <w:t xml:space="preserve"> the basis of</w:t>
      </w:r>
      <w:r w:rsidR="00392F18">
        <w:rPr>
          <w:rFonts w:eastAsia="Times New Roman"/>
        </w:rPr>
        <w:t xml:space="preserve"> the manner in which Sir William Jones represented Buddhism, it is safe to assume that Coleridge’s overall understanding of Buddhism is intertwined with his knowledge of Hinduism, for </w:t>
      </w:r>
      <w:r w:rsidR="00392F18" w:rsidRPr="00E042A1">
        <w:t xml:space="preserve">Sir William Jones erroneously mistook Buddhism </w:t>
      </w:r>
      <w:r w:rsidR="00392F18">
        <w:t xml:space="preserve">and Jainism </w:t>
      </w:r>
      <w:r w:rsidR="00392F18" w:rsidRPr="00E042A1">
        <w:t>as sect</w:t>
      </w:r>
      <w:r w:rsidR="00392F18">
        <w:t>s</w:t>
      </w:r>
      <w:r w:rsidR="00392F18" w:rsidRPr="00E042A1">
        <w:t xml:space="preserve"> of Hinduism</w:t>
      </w:r>
      <w:r w:rsidR="00392F18">
        <w:t xml:space="preserve"> rather than separate religions.</w:t>
      </w:r>
      <w:r w:rsidR="00392F18" w:rsidRPr="00E042A1">
        <w:rPr>
          <w:rFonts w:eastAsia="Times New Roman"/>
        </w:rPr>
        <w:t xml:space="preserve"> According to </w:t>
      </w:r>
      <w:r w:rsidR="00392F18" w:rsidRPr="00E042A1">
        <w:t xml:space="preserve">Kurt A. Johnson in “William Jones and Representations of Hinduism in British Poetry, ” </w:t>
      </w:r>
      <w:r w:rsidR="00392F18">
        <w:t>“Jones writes how ‘the works of the…</w:t>
      </w:r>
      <w:proofErr w:type="spellStart"/>
      <w:r w:rsidR="00392F18" w:rsidRPr="00C84426">
        <w:rPr>
          <w:i/>
        </w:rPr>
        <w:t>Bauddhas</w:t>
      </w:r>
      <w:proofErr w:type="spellEnd"/>
      <w:r w:rsidR="00392F18">
        <w:t xml:space="preserve">…[and] </w:t>
      </w:r>
      <w:proofErr w:type="spellStart"/>
      <w:r w:rsidR="00392F18" w:rsidRPr="00C84426">
        <w:rPr>
          <w:i/>
        </w:rPr>
        <w:t>Jainas</w:t>
      </w:r>
      <w:proofErr w:type="spellEnd"/>
      <w:r w:rsidR="00392F18" w:rsidRPr="00D956C8">
        <w:t>’</w:t>
      </w:r>
      <w:r w:rsidR="00392F18">
        <w:rPr>
          <w:i/>
        </w:rPr>
        <w:t xml:space="preserve"> </w:t>
      </w:r>
      <w:r w:rsidR="00392F18">
        <w:t xml:space="preserve">are ‘heterodox’ philosophies diverging from what he considers to be conventional Hinduism” (28). </w:t>
      </w:r>
      <w:r w:rsidR="00392F18" w:rsidRPr="00CB3E88">
        <w:t xml:space="preserve">Further erasing the line of demarcation between Buddhism and Hinduism, Jones also describes the Buddha as being “dissented” from “orthodox </w:t>
      </w:r>
      <w:proofErr w:type="spellStart"/>
      <w:r w:rsidR="00392F18" w:rsidRPr="00CB3E88">
        <w:rPr>
          <w:i/>
        </w:rPr>
        <w:t>Bráhmens</w:t>
      </w:r>
      <w:proofErr w:type="spellEnd"/>
      <w:r w:rsidR="00392F18" w:rsidRPr="00CB3E88">
        <w:t>”</w:t>
      </w:r>
      <w:r w:rsidR="00123859">
        <w:rPr>
          <w:rStyle w:val="FootnoteReference"/>
        </w:rPr>
        <w:footnoteReference w:id="50"/>
      </w:r>
      <w:r w:rsidR="00392F18" w:rsidRPr="00CB3E88">
        <w:t xml:space="preserve"> (</w:t>
      </w:r>
      <w:proofErr w:type="spellStart"/>
      <w:r w:rsidR="00392F18" w:rsidRPr="00CB3E88">
        <w:t>qtd</w:t>
      </w:r>
      <w:proofErr w:type="spellEnd"/>
      <w:r w:rsidR="00392F18" w:rsidRPr="00CB3E88">
        <w:t xml:space="preserve">. in Johnson 28). As a consequence of Jones’ </w:t>
      </w:r>
      <w:r w:rsidR="00392F18">
        <w:t>Hindu-centered interpretation of Buddhism, the Buddha is depicted as the reincarnated</w:t>
      </w:r>
      <w:r w:rsidR="00392F18" w:rsidRPr="00E042A1">
        <w:t xml:space="preserve"> “</w:t>
      </w:r>
      <w:r w:rsidR="00392F18" w:rsidRPr="00E042A1">
        <w:rPr>
          <w:i/>
        </w:rPr>
        <w:t>Vishnu</w:t>
      </w:r>
      <w:r w:rsidR="00392F18" w:rsidRPr="00E042A1">
        <w:t xml:space="preserve"> called </w:t>
      </w:r>
      <w:proofErr w:type="spellStart"/>
      <w:r w:rsidR="00392F18" w:rsidRPr="00E042A1">
        <w:rPr>
          <w:i/>
        </w:rPr>
        <w:t>Sugata</w:t>
      </w:r>
      <w:proofErr w:type="spellEnd"/>
      <w:r w:rsidR="00392F18" w:rsidRPr="00E042A1">
        <w:rPr>
          <w:i/>
        </w:rPr>
        <w:t>-Buddha</w:t>
      </w:r>
      <w:r w:rsidR="00392F18">
        <w:t>” (Johnson</w:t>
      </w:r>
      <w:r w:rsidR="00392F18" w:rsidRPr="00E042A1">
        <w:t xml:space="preserve"> 28). </w:t>
      </w:r>
      <w:r w:rsidR="00392F18" w:rsidRPr="005809DE">
        <w:t xml:space="preserve">Although Buddhism and Hinduism do share many similarities, for </w:t>
      </w:r>
      <w:r w:rsidR="00392F18">
        <w:t xml:space="preserve">the young </w:t>
      </w:r>
      <w:r w:rsidR="00392F18" w:rsidRPr="005809DE">
        <w:t>Siddhartha</w:t>
      </w:r>
      <w:r w:rsidR="00A521DC">
        <w:rPr>
          <w:rStyle w:val="FootnoteReference"/>
        </w:rPr>
        <w:footnoteReference w:id="51"/>
      </w:r>
      <w:r w:rsidR="00392F18" w:rsidRPr="005809DE">
        <w:t xml:space="preserve"> </w:t>
      </w:r>
      <w:proofErr w:type="gramStart"/>
      <w:r w:rsidR="00392F18" w:rsidRPr="005809DE">
        <w:t>himself</w:t>
      </w:r>
      <w:proofErr w:type="gramEnd"/>
      <w:r w:rsidR="00392F18" w:rsidRPr="005809DE">
        <w:t xml:space="preserve"> was a Hindu, and Buddhism does take certain ideas from Hinduism</w:t>
      </w:r>
      <w:r w:rsidR="00123859">
        <w:t xml:space="preserve"> (and vice versa)</w:t>
      </w:r>
      <w:r w:rsidR="00392F18">
        <w:t xml:space="preserve">, </w:t>
      </w:r>
      <w:r w:rsidR="00392F18" w:rsidRPr="005809DE">
        <w:t>the Buddha later in life rejected many aspects of Hinduism.</w:t>
      </w:r>
      <w:r w:rsidR="00392F18" w:rsidRPr="005809DE">
        <w:rPr>
          <w:rStyle w:val="FootnoteReference"/>
        </w:rPr>
        <w:footnoteReference w:id="52"/>
      </w:r>
      <w:r w:rsidR="00392F18" w:rsidRPr="005809DE">
        <w:t xml:space="preserve"> In </w:t>
      </w:r>
      <w:r w:rsidR="00392F18">
        <w:t>denying any separate identit</w:t>
      </w:r>
      <w:r w:rsidR="00392F18" w:rsidRPr="005809DE">
        <w:t>y between Hinduism and Buddhism, Jones</w:t>
      </w:r>
      <w:r w:rsidR="00392F18">
        <w:t xml:space="preserve"> offers his readers a less than accurate </w:t>
      </w:r>
      <w:r w:rsidR="00392F18" w:rsidRPr="005809DE">
        <w:t xml:space="preserve">representation of these </w:t>
      </w:r>
      <w:r w:rsidR="00392F18">
        <w:t>religions</w:t>
      </w:r>
      <w:r w:rsidR="00392F18" w:rsidRPr="0009355D">
        <w:t>.</w:t>
      </w:r>
      <w:r w:rsidR="00392F18" w:rsidRPr="005809DE">
        <w:t xml:space="preserve"> </w:t>
      </w:r>
    </w:p>
    <w:p w14:paraId="5A8DF09B" w14:textId="10F5B8C7" w:rsidR="00392F18" w:rsidRDefault="00392F18" w:rsidP="00392F18">
      <w:pPr>
        <w:spacing w:line="480" w:lineRule="auto"/>
      </w:pPr>
      <w:r>
        <w:tab/>
      </w:r>
      <w:r w:rsidR="00F60E62">
        <w:t>Because of the</w:t>
      </w:r>
      <w:r>
        <w:t xml:space="preserve"> manner in which the Buddha figure is represented in Jones’ works, it is possible that Coleridge may have been referring to Jones’ </w:t>
      </w:r>
      <w:proofErr w:type="spellStart"/>
      <w:r>
        <w:t>Sugata</w:t>
      </w:r>
      <w:proofErr w:type="spellEnd"/>
      <w:r>
        <w:t>-Buddha when he compared himself to Vishnu. In</w:t>
      </w:r>
      <w:r w:rsidR="008A6ACC">
        <w:t xml:space="preserve"> his Oct. 14, 1797 letter to </w:t>
      </w:r>
      <w:proofErr w:type="spellStart"/>
      <w:r w:rsidR="008A6ACC">
        <w:t>The</w:t>
      </w:r>
      <w:r>
        <w:t>lwall</w:t>
      </w:r>
      <w:proofErr w:type="spellEnd"/>
      <w:r>
        <w:t>, which was written only a few months after “</w:t>
      </w:r>
      <w:proofErr w:type="spellStart"/>
      <w:r w:rsidRPr="00363435">
        <w:t>Kubla</w:t>
      </w:r>
      <w:proofErr w:type="spellEnd"/>
      <w:r w:rsidRPr="00363435">
        <w:t xml:space="preserve"> Khan</w:t>
      </w:r>
      <w:r>
        <w:t xml:space="preserve">,” Coleridge writes: </w:t>
      </w:r>
    </w:p>
    <w:p w14:paraId="1254584E" w14:textId="26BDB980" w:rsidR="00392F18" w:rsidRDefault="00392F18" w:rsidP="003B611C">
      <w:pPr>
        <w:ind w:left="1440"/>
      </w:pPr>
      <w:r w:rsidRPr="00A776FE">
        <w:t xml:space="preserve">I should much wish like the Indian </w:t>
      </w:r>
      <w:proofErr w:type="spellStart"/>
      <w:r w:rsidRPr="00A776FE">
        <w:t>Vishna</w:t>
      </w:r>
      <w:proofErr w:type="spellEnd"/>
      <w:r w:rsidRPr="00A776FE">
        <w:t xml:space="preserve"> to float about along an infinite ocean </w:t>
      </w:r>
      <w:r>
        <w:t xml:space="preserve">cradled </w:t>
      </w:r>
      <w:r w:rsidRPr="00A776FE">
        <w:t xml:space="preserve">in the flower of the </w:t>
      </w:r>
      <w:proofErr w:type="spellStart"/>
      <w:r w:rsidRPr="00A776FE">
        <w:t>Lotos</w:t>
      </w:r>
      <w:proofErr w:type="spellEnd"/>
      <w:r w:rsidRPr="00A776FE">
        <w:t>, &amp; wake once in a million years for a few minutes –</w:t>
      </w:r>
      <w:r>
        <w:t xml:space="preserve"> just to </w:t>
      </w:r>
      <w:r w:rsidRPr="00A776FE">
        <w:t>know that I was going to sleep a million more years</w:t>
      </w:r>
      <w:r w:rsidR="00726498">
        <w:t>.</w:t>
      </w:r>
      <w:r w:rsidRPr="00A776FE">
        <w:t xml:space="preserve"> (</w:t>
      </w:r>
      <w:proofErr w:type="spellStart"/>
      <w:proofErr w:type="gramStart"/>
      <w:r>
        <w:t>qtd</w:t>
      </w:r>
      <w:proofErr w:type="spellEnd"/>
      <w:proofErr w:type="gramEnd"/>
      <w:r>
        <w:t>. in Beer 99</w:t>
      </w:r>
      <w:r w:rsidRPr="00A776FE">
        <w:t>)</w:t>
      </w:r>
      <w:r>
        <w:rPr>
          <w:rStyle w:val="FootnoteReference"/>
        </w:rPr>
        <w:footnoteReference w:id="53"/>
      </w:r>
    </w:p>
    <w:p w14:paraId="3465390C" w14:textId="77777777" w:rsidR="003B611C" w:rsidRPr="00A776FE" w:rsidRDefault="003B611C" w:rsidP="003B611C">
      <w:pPr>
        <w:ind w:left="1440"/>
      </w:pPr>
    </w:p>
    <w:p w14:paraId="48CC74B0" w14:textId="2FE3BA70" w:rsidR="00392F18" w:rsidRDefault="00392F18" w:rsidP="00392F18">
      <w:pPr>
        <w:spacing w:line="480" w:lineRule="auto"/>
        <w:rPr>
          <w:rFonts w:eastAsia="Times New Roman"/>
        </w:rPr>
      </w:pPr>
      <w:r>
        <w:rPr>
          <w:rFonts w:eastAsia="Times New Roman"/>
        </w:rPr>
        <w:t>What is in</w:t>
      </w:r>
      <w:r w:rsidR="008105B2">
        <w:rPr>
          <w:rFonts w:eastAsia="Times New Roman"/>
        </w:rPr>
        <w:t xml:space="preserve">teresting about the above passage </w:t>
      </w:r>
      <w:r>
        <w:rPr>
          <w:rFonts w:eastAsia="Times New Roman"/>
        </w:rPr>
        <w:t>is that Coleridge seems to confuse Vishnu for Brahma, an error that highlights his less-than-perfect understanding of Hinduism.</w:t>
      </w:r>
      <w:r w:rsidRPr="00E73590">
        <w:rPr>
          <w:rStyle w:val="FootnoteReference"/>
        </w:rPr>
        <w:t xml:space="preserve"> </w:t>
      </w:r>
      <w:r>
        <w:rPr>
          <w:rFonts w:eastAsia="Times New Roman"/>
        </w:rPr>
        <w:t>According to Johnson</w:t>
      </w:r>
      <w:r w:rsidRPr="001C6D15">
        <w:rPr>
          <w:rFonts w:eastAsia="Times New Roman"/>
        </w:rPr>
        <w:t>,</w:t>
      </w:r>
      <w:r>
        <w:rPr>
          <w:rFonts w:eastAsia="Times New Roman"/>
        </w:rPr>
        <w:t xml:space="preserve"> </w:t>
      </w:r>
      <w:r w:rsidRPr="001C6D15">
        <w:rPr>
          <w:rFonts w:eastAsia="Times New Roman"/>
        </w:rPr>
        <w:t xml:space="preserve">Vishnu does not sit upon a lotus, as described by Coleridge, but on a snake. Instead, it is Brahma who floats upon a lotus (Johnson 11).  </w:t>
      </w:r>
      <w:r>
        <w:rPr>
          <w:rFonts w:eastAsia="Times New Roman"/>
        </w:rPr>
        <w:t xml:space="preserve">Like Brahma, the Buddha is also represented as sitting on a lotus. </w:t>
      </w:r>
      <w:proofErr w:type="gramStart"/>
      <w:r>
        <w:rPr>
          <w:rFonts w:eastAsia="Times New Roman"/>
        </w:rPr>
        <w:t xml:space="preserve">According to Drew in </w:t>
      </w:r>
      <w:r>
        <w:rPr>
          <w:rFonts w:eastAsia="Times New Roman"/>
          <w:i/>
        </w:rPr>
        <w:t>India and the Romantic Imagination</w:t>
      </w:r>
      <w:r>
        <w:rPr>
          <w:rFonts w:eastAsia="Times New Roman"/>
        </w:rPr>
        <w:t>, “Such is the henotheistic atmosphere of Indian religion that the Buddhists also appropriated to […] Buddha attributes of both Brahma and Vishnu” (192).</w:t>
      </w:r>
      <w:proofErr w:type="gramEnd"/>
      <w:r>
        <w:rPr>
          <w:rFonts w:eastAsia="Times New Roman"/>
        </w:rPr>
        <w:t xml:space="preserve"> </w:t>
      </w:r>
      <w:r>
        <w:rPr>
          <w:rFonts w:eastAsia="Times New Roman"/>
          <w:i/>
        </w:rPr>
        <w:t xml:space="preserve"> </w:t>
      </w:r>
      <w:r>
        <w:rPr>
          <w:rFonts w:eastAsia="Times New Roman"/>
        </w:rPr>
        <w:t>Because all of these religious figures are displayed in conjunction with the lotus, and since the Buddha is also portrayed as an avatar for both Brahma and Vishnu, it is highly possible that Coleridge may have had the Buddha in mind when he likened himself to Vishnu. It is likely that Jones’ works, which themselves display Jones’ lack of understanding regarding Hinduism and Buddhism, may have been the catalyst for Coleridge’s own confusion.</w:t>
      </w:r>
      <w:r>
        <w:rPr>
          <w:rStyle w:val="FootnoteReference"/>
          <w:rFonts w:eastAsia="Times New Roman"/>
        </w:rPr>
        <w:footnoteReference w:id="54"/>
      </w:r>
      <w:r>
        <w:rPr>
          <w:rFonts w:eastAsia="Times New Roman"/>
        </w:rPr>
        <w:t xml:space="preserve"> </w:t>
      </w:r>
      <w:r w:rsidR="001B454C">
        <w:rPr>
          <w:rFonts w:eastAsia="Times New Roman"/>
        </w:rPr>
        <w:t xml:space="preserve">Despite Coleridge’s </w:t>
      </w:r>
      <w:r w:rsidRPr="00877E44">
        <w:rPr>
          <w:rFonts w:eastAsia="Times New Roman"/>
        </w:rPr>
        <w:t xml:space="preserve">mistake, the above passage seems to indicate that Coleridge found </w:t>
      </w:r>
      <w:r>
        <w:rPr>
          <w:rFonts w:eastAsia="Times New Roman"/>
        </w:rPr>
        <w:t>within Eastern religions a figure</w:t>
      </w:r>
      <w:r w:rsidRPr="00877E44">
        <w:rPr>
          <w:rFonts w:eastAsia="Times New Roman"/>
        </w:rPr>
        <w:t xml:space="preserve"> he could relate to.</w:t>
      </w:r>
    </w:p>
    <w:p w14:paraId="66A5614C" w14:textId="45B40115" w:rsidR="00392F18" w:rsidRPr="00084549" w:rsidRDefault="00932F9D" w:rsidP="00392F18">
      <w:pPr>
        <w:spacing w:line="480" w:lineRule="auto"/>
        <w:rPr>
          <w:rFonts w:eastAsia="Times New Roman"/>
        </w:rPr>
      </w:pPr>
      <w:r>
        <w:rPr>
          <w:rFonts w:eastAsia="Times New Roman"/>
        </w:rPr>
        <w:tab/>
        <w:t>In addition to providing</w:t>
      </w:r>
      <w:r w:rsidR="00392F18" w:rsidRPr="00084549">
        <w:rPr>
          <w:rFonts w:eastAsia="Times New Roman"/>
        </w:rPr>
        <w:t xml:space="preserve"> some perspective on Theravada Buddhism, Jones’ works would have also exposed Coleridge to the different forms of Buddhism practiced throughout </w:t>
      </w:r>
      <w:r w:rsidR="00392F18" w:rsidRPr="00B347B0">
        <w:rPr>
          <w:rFonts w:eastAsia="Times New Roman"/>
        </w:rPr>
        <w:t xml:space="preserve">parts of Asia, such as </w:t>
      </w:r>
      <w:proofErr w:type="spellStart"/>
      <w:r w:rsidR="00392F18" w:rsidRPr="00B347B0">
        <w:rPr>
          <w:rFonts w:eastAsia="Times New Roman"/>
        </w:rPr>
        <w:t>Vajrayana</w:t>
      </w:r>
      <w:proofErr w:type="spellEnd"/>
      <w:r w:rsidR="00392F18" w:rsidRPr="002B786F">
        <w:rPr>
          <w:rFonts w:eastAsia="Times New Roman"/>
          <w:color w:val="FF0000"/>
        </w:rPr>
        <w:t xml:space="preserve"> </w:t>
      </w:r>
      <w:r w:rsidR="00392F18" w:rsidRPr="00084549">
        <w:rPr>
          <w:rFonts w:eastAsia="Times New Roman"/>
        </w:rPr>
        <w:t xml:space="preserve">Buddhism. </w:t>
      </w:r>
      <w:r w:rsidR="00392F18" w:rsidRPr="002C1B93">
        <w:rPr>
          <w:rStyle w:val="Emphasis"/>
          <w:rFonts w:eastAsia="Times New Roman"/>
          <w:i w:val="0"/>
        </w:rPr>
        <w:t>Coleridge’s</w:t>
      </w:r>
      <w:r w:rsidR="00392F18" w:rsidRPr="00084549">
        <w:rPr>
          <w:rStyle w:val="Emphasis"/>
          <w:rFonts w:eastAsia="Times New Roman"/>
        </w:rPr>
        <w:t xml:space="preserve"> </w:t>
      </w:r>
      <w:r w:rsidR="00392F18" w:rsidRPr="00084549">
        <w:t xml:space="preserve">notebook indicates that he took an interest in learning about Buddhist figures from the school of </w:t>
      </w:r>
      <w:proofErr w:type="spellStart"/>
      <w:r w:rsidR="00392F18" w:rsidRPr="004016F2">
        <w:rPr>
          <w:rFonts w:eastAsia="Times New Roman"/>
        </w:rPr>
        <w:t>Vajrayana</w:t>
      </w:r>
      <w:proofErr w:type="spellEnd"/>
      <w:r w:rsidR="00392F18" w:rsidRPr="004016F2">
        <w:t>.</w:t>
      </w:r>
      <w:r w:rsidR="00392F18" w:rsidRPr="00084549">
        <w:t xml:space="preserve"> For example, Coleridge responded to Jones’ “On the Tartars” by writing in his notebook: “Kublai Khan ordered letters to be invented for his people–” (Drew 196). Although it is not known exactly why Coleridge felt compelled to write down </w:t>
      </w:r>
      <w:r w:rsidR="00095657">
        <w:t xml:space="preserve">such a specific fact </w:t>
      </w:r>
      <w:r w:rsidR="00392F18" w:rsidRPr="00084549">
        <w:t xml:space="preserve">about Kublai Khan, the above comment does highlight Coleridge’s </w:t>
      </w:r>
      <w:r w:rsidR="00392F18">
        <w:t xml:space="preserve">knowledge on an important </w:t>
      </w:r>
      <w:r w:rsidR="00392F18" w:rsidRPr="00084549">
        <w:t xml:space="preserve">Buddhist figure. </w:t>
      </w:r>
    </w:p>
    <w:p w14:paraId="719286E2" w14:textId="6D2EE9E9" w:rsidR="00392F18" w:rsidRDefault="00392F18" w:rsidP="00392F18">
      <w:pPr>
        <w:spacing w:line="480" w:lineRule="auto"/>
        <w:rPr>
          <w:rFonts w:eastAsia="Times New Roman"/>
        </w:rPr>
      </w:pPr>
      <w:r>
        <w:rPr>
          <w:rFonts w:eastAsia="Times New Roman"/>
        </w:rPr>
        <w:tab/>
        <w:t>Although Jones and Wilkins seem to have had the greatest impact on Coleridge in terms of “textual encounters” (</w:t>
      </w:r>
      <w:proofErr w:type="spellStart"/>
      <w:r w:rsidRPr="008E0B7E">
        <w:t>Lussier</w:t>
      </w:r>
      <w:proofErr w:type="spellEnd"/>
      <w:r w:rsidRPr="008E0B7E">
        <w:t>, “Buddhism and Romanticism” 1107</w:t>
      </w:r>
      <w:r>
        <w:rPr>
          <w:rFonts w:eastAsia="Times New Roman"/>
        </w:rPr>
        <w:t xml:space="preserve">) with Buddhism, the works of Samuel Purchas and </w:t>
      </w:r>
      <w:r w:rsidRPr="00745896">
        <w:rPr>
          <w:rFonts w:eastAsia="Times New Roman"/>
        </w:rPr>
        <w:t xml:space="preserve">Marco Polo may have also played an important role in shaping Coleridge’s understanding of the religion – </w:t>
      </w:r>
      <w:r w:rsidRPr="00D35CD1">
        <w:rPr>
          <w:rFonts w:eastAsia="Times New Roman"/>
        </w:rPr>
        <w:t xml:space="preserve">particularly in terms </w:t>
      </w:r>
      <w:r w:rsidRPr="00B632F0">
        <w:rPr>
          <w:rFonts w:eastAsia="Times New Roman"/>
        </w:rPr>
        <w:t>of</w:t>
      </w:r>
      <w:r w:rsidRPr="00DC6CB8">
        <w:rPr>
          <w:rFonts w:eastAsia="Times New Roman"/>
          <w:i/>
        </w:rPr>
        <w:t xml:space="preserve"> </w:t>
      </w:r>
      <w:r w:rsidRPr="00DC6CB8">
        <w:rPr>
          <w:rStyle w:val="Emphasis"/>
          <w:rFonts w:eastAsia="Times New Roman"/>
          <w:i w:val="0"/>
        </w:rPr>
        <w:t>Mahayana</w:t>
      </w:r>
      <w:r w:rsidR="00DC6CB8">
        <w:rPr>
          <w:rFonts w:eastAsia="Times New Roman"/>
          <w:i/>
          <w:iCs/>
        </w:rPr>
        <w:t xml:space="preserve"> </w:t>
      </w:r>
      <w:r w:rsidRPr="00DC6CB8">
        <w:rPr>
          <w:rStyle w:val="Emphasis"/>
          <w:rFonts w:eastAsia="Times New Roman"/>
          <w:i w:val="0"/>
        </w:rPr>
        <w:t xml:space="preserve">and </w:t>
      </w:r>
      <w:proofErr w:type="spellStart"/>
      <w:r w:rsidRPr="00DC6CB8">
        <w:rPr>
          <w:rStyle w:val="Emphasis"/>
          <w:rFonts w:eastAsia="Times New Roman"/>
          <w:i w:val="0"/>
        </w:rPr>
        <w:t>Vajrayana</w:t>
      </w:r>
      <w:proofErr w:type="spellEnd"/>
      <w:r w:rsidRPr="00DC6CB8">
        <w:rPr>
          <w:rStyle w:val="Emphasis"/>
          <w:rFonts w:eastAsia="Times New Roman"/>
          <w:i w:val="0"/>
          <w:color w:val="FF0000"/>
        </w:rPr>
        <w:t xml:space="preserve"> </w:t>
      </w:r>
      <w:r w:rsidRPr="00DC6CB8">
        <w:rPr>
          <w:rStyle w:val="Emphasis"/>
          <w:rFonts w:eastAsia="Times New Roman"/>
          <w:i w:val="0"/>
        </w:rPr>
        <w:t>Buddhism</w:t>
      </w:r>
      <w:r w:rsidRPr="00DC6CB8">
        <w:rPr>
          <w:rFonts w:eastAsia="Times New Roman"/>
          <w:i/>
        </w:rPr>
        <w:t>.</w:t>
      </w:r>
      <w:r w:rsidRPr="00DC6CB8">
        <w:rPr>
          <w:rFonts w:eastAsia="Times New Roman"/>
          <w:b/>
          <w:i/>
        </w:rPr>
        <w:t xml:space="preserve"> </w:t>
      </w:r>
      <w:proofErr w:type="gramStart"/>
      <w:r>
        <w:rPr>
          <w:rFonts w:eastAsia="Times New Roman"/>
        </w:rPr>
        <w:t xml:space="preserve">According to Drew, from reading </w:t>
      </w:r>
      <w:r w:rsidRPr="00516E7D">
        <w:rPr>
          <w:rFonts w:eastAsia="Times New Roman"/>
          <w:i/>
        </w:rPr>
        <w:t>Purchas’s</w:t>
      </w:r>
      <w:r>
        <w:rPr>
          <w:rFonts w:eastAsia="Times New Roman"/>
        </w:rPr>
        <w:t xml:space="preserve"> </w:t>
      </w:r>
      <w:r>
        <w:rPr>
          <w:rFonts w:eastAsia="Times New Roman"/>
          <w:i/>
        </w:rPr>
        <w:t>Pilgrimage</w:t>
      </w:r>
      <w:r>
        <w:rPr>
          <w:rFonts w:eastAsia="Times New Roman"/>
        </w:rPr>
        <w:t>,</w:t>
      </w:r>
      <w:r>
        <w:rPr>
          <w:rStyle w:val="FootnoteReference"/>
          <w:rFonts w:eastAsia="Times New Roman"/>
        </w:rPr>
        <w:footnoteReference w:id="55"/>
      </w:r>
      <w:r>
        <w:rPr>
          <w:rFonts w:eastAsia="Times New Roman"/>
        </w:rPr>
        <w:t xml:space="preserve"> Coleridge’s “mind would have been left with a reasonably accurate impression of the Tartar court</w:t>
      </w:r>
      <w:r w:rsidRPr="00CF0B8D">
        <w:rPr>
          <w:rFonts w:eastAsia="Times New Roman"/>
        </w:rPr>
        <w:t>”</w:t>
      </w:r>
      <w:r>
        <w:rPr>
          <w:rFonts w:eastAsia="Times New Roman"/>
          <w:i/>
        </w:rPr>
        <w:t xml:space="preserve"> </w:t>
      </w:r>
      <w:r w:rsidRPr="00462D04">
        <w:rPr>
          <w:rFonts w:eastAsia="Times New Roman"/>
        </w:rPr>
        <w:t>(</w:t>
      </w:r>
      <w:r>
        <w:rPr>
          <w:rFonts w:eastAsia="Times New Roman"/>
        </w:rPr>
        <w:t>194).</w:t>
      </w:r>
      <w:proofErr w:type="gramEnd"/>
      <w:r>
        <w:rPr>
          <w:rFonts w:eastAsia="Times New Roman"/>
        </w:rPr>
        <w:t xml:space="preserve"> We know that </w:t>
      </w:r>
      <w:r w:rsidRPr="00516E7D">
        <w:rPr>
          <w:rFonts w:eastAsia="Times New Roman"/>
          <w:i/>
        </w:rPr>
        <w:t>Purchas’s</w:t>
      </w:r>
      <w:r>
        <w:rPr>
          <w:rFonts w:eastAsia="Times New Roman"/>
        </w:rPr>
        <w:t xml:space="preserve"> </w:t>
      </w:r>
      <w:r>
        <w:rPr>
          <w:rFonts w:eastAsia="Times New Roman"/>
          <w:i/>
        </w:rPr>
        <w:t>Pilgrimage</w:t>
      </w:r>
      <w:r>
        <w:rPr>
          <w:rFonts w:eastAsia="Times New Roman"/>
        </w:rPr>
        <w:t xml:space="preserve"> had a substantial effect on Coleridge, for he himself admitted that it spurred the dream that inspired “</w:t>
      </w:r>
      <w:proofErr w:type="spellStart"/>
      <w:r w:rsidRPr="0094638B">
        <w:rPr>
          <w:rFonts w:eastAsia="Times New Roman"/>
        </w:rPr>
        <w:t>Kubla</w:t>
      </w:r>
      <w:proofErr w:type="spellEnd"/>
      <w:r w:rsidRPr="0094638B">
        <w:rPr>
          <w:rFonts w:eastAsia="Times New Roman"/>
        </w:rPr>
        <w:t xml:space="preserve"> Khan</w:t>
      </w:r>
      <w:r>
        <w:rPr>
          <w:rFonts w:eastAsia="Times New Roman"/>
        </w:rPr>
        <w:t xml:space="preserve">” (Abrams). Marco Polo’s works would have </w:t>
      </w:r>
      <w:r w:rsidR="00D43E6F">
        <w:rPr>
          <w:rFonts w:eastAsia="Times New Roman"/>
        </w:rPr>
        <w:t xml:space="preserve">also </w:t>
      </w:r>
      <w:r>
        <w:rPr>
          <w:rFonts w:eastAsia="Times New Roman"/>
        </w:rPr>
        <w:t xml:space="preserve">further expanded Coleridge’s knowledge of “Kublai’s world” (Drew 194). </w:t>
      </w:r>
      <w:proofErr w:type="gramStart"/>
      <w:r>
        <w:rPr>
          <w:rFonts w:eastAsia="Times New Roman"/>
        </w:rPr>
        <w:t xml:space="preserve">According to </w:t>
      </w:r>
      <w:proofErr w:type="spellStart"/>
      <w:r>
        <w:rPr>
          <w:rFonts w:eastAsia="Times New Roman"/>
        </w:rPr>
        <w:t>Rossabi</w:t>
      </w:r>
      <w:proofErr w:type="spellEnd"/>
      <w:r>
        <w:rPr>
          <w:rFonts w:eastAsia="Times New Roman"/>
        </w:rPr>
        <w:t xml:space="preserve"> in </w:t>
      </w:r>
      <w:proofErr w:type="spellStart"/>
      <w:r>
        <w:rPr>
          <w:rFonts w:eastAsia="Times New Roman"/>
          <w:i/>
        </w:rPr>
        <w:t>Khubilai</w:t>
      </w:r>
      <w:proofErr w:type="spellEnd"/>
      <w:r>
        <w:rPr>
          <w:rFonts w:eastAsia="Times New Roman"/>
          <w:i/>
        </w:rPr>
        <w:t xml:space="preserve"> Khan: His Life and Times</w:t>
      </w:r>
      <w:r>
        <w:rPr>
          <w:rFonts w:eastAsia="Times New Roman"/>
        </w:rPr>
        <w:t xml:space="preserve">, </w:t>
      </w:r>
      <w:r w:rsidRPr="008E0B7E">
        <w:t xml:space="preserve">“Marco asserts that he and </w:t>
      </w:r>
      <w:proofErr w:type="spellStart"/>
      <w:r w:rsidRPr="008E0B7E">
        <w:t>Khubilai</w:t>
      </w:r>
      <w:proofErr w:type="spellEnd"/>
      <w:r w:rsidRPr="008E0B7E">
        <w:t xml:space="preserve"> had numerous conversations,</w:t>
      </w:r>
      <w:r>
        <w:rPr>
          <w:rStyle w:val="FootnoteReference"/>
        </w:rPr>
        <w:footnoteReference w:id="56"/>
      </w:r>
      <w:r w:rsidRPr="008E0B7E">
        <w:t xml:space="preserve"> and he offers a vivid, colorful verbal portrait of the Great Khan.</w:t>
      </w:r>
      <w:proofErr w:type="gramEnd"/>
      <w:r w:rsidRPr="008E0B7E">
        <w:t xml:space="preserve"> </w:t>
      </w:r>
      <w:proofErr w:type="gramStart"/>
      <w:r w:rsidRPr="008E0B7E">
        <w:t xml:space="preserve">He saw </w:t>
      </w:r>
      <w:proofErr w:type="spellStart"/>
      <w:r w:rsidRPr="008E0B7E">
        <w:t>Khubilai</w:t>
      </w:r>
      <w:proofErr w:type="spellEnd"/>
      <w:r w:rsidRPr="008E0B7E">
        <w:t xml:space="preserve"> at the height of his powers and describes the Great Khan in a flattering light” (151).</w:t>
      </w:r>
      <w:proofErr w:type="gramEnd"/>
      <w:r>
        <w:t xml:space="preserve"> </w:t>
      </w:r>
      <w:r w:rsidRPr="004B0AEA">
        <w:t xml:space="preserve">In addition to </w:t>
      </w:r>
      <w:r w:rsidR="004B0AEA" w:rsidRPr="004B0AEA">
        <w:t xml:space="preserve">providing Coleridge with </w:t>
      </w:r>
      <w:r w:rsidRPr="004B0AEA">
        <w:t>a full understanding of the Mongols, Kublai Khan, and the Tartar court, Marco Polo’s works would have also illuminated for Coleridge</w:t>
      </w:r>
      <w:r w:rsidRPr="004B0AEA">
        <w:rPr>
          <w:rFonts w:eastAsia="Times New Roman"/>
        </w:rPr>
        <w:t xml:space="preserve"> “the seminal story of Buddha’s</w:t>
      </w:r>
      <w:r>
        <w:rPr>
          <w:rFonts w:eastAsia="Times New Roman"/>
        </w:rPr>
        <w:t xml:space="preserve"> life”</w:t>
      </w:r>
      <w:r>
        <w:rPr>
          <w:rStyle w:val="FootnoteReference"/>
          <w:rFonts w:eastAsia="Times New Roman"/>
        </w:rPr>
        <w:footnoteReference w:id="57"/>
      </w:r>
      <w:r>
        <w:rPr>
          <w:rFonts w:eastAsia="Times New Roman"/>
        </w:rPr>
        <w:t xml:space="preserve"> as well as </w:t>
      </w:r>
      <w:r>
        <w:t xml:space="preserve">“the theology of the Buddhists” </w:t>
      </w:r>
      <w:r>
        <w:rPr>
          <w:rFonts w:eastAsia="Times New Roman"/>
        </w:rPr>
        <w:t>(Drew 194-195).</w:t>
      </w:r>
      <w:r w:rsidR="00475321">
        <w:rPr>
          <w:rFonts w:eastAsia="Times New Roman"/>
        </w:rPr>
        <w:t xml:space="preserve"> </w:t>
      </w:r>
    </w:p>
    <w:p w14:paraId="1D4D89FC" w14:textId="0362F268" w:rsidR="00392F18" w:rsidRPr="00E93831" w:rsidRDefault="00392F18" w:rsidP="00392F18">
      <w:pPr>
        <w:spacing w:line="480" w:lineRule="auto"/>
        <w:rPr>
          <w:i/>
        </w:rPr>
      </w:pPr>
      <w:r w:rsidRPr="00E87449">
        <w:rPr>
          <w:rFonts w:eastAsia="Times New Roman"/>
          <w:color w:val="FF0000"/>
        </w:rPr>
        <w:tab/>
      </w:r>
      <w:r w:rsidRPr="00945136">
        <w:rPr>
          <w:rFonts w:eastAsia="Times New Roman"/>
        </w:rPr>
        <w:t>In addition to Purchas and Polo, Coffman documents Coleridge as having read a significant number of texts that may have exposed him to Buddhism.</w:t>
      </w:r>
      <w:r w:rsidRPr="00945136">
        <w:rPr>
          <w:rStyle w:val="FootnoteReference"/>
          <w:rFonts w:eastAsia="Times New Roman"/>
        </w:rPr>
        <w:footnoteReference w:id="58"/>
      </w:r>
      <w:r w:rsidRPr="00945136">
        <w:rPr>
          <w:rFonts w:eastAsia="Times New Roman"/>
        </w:rPr>
        <w:t xml:space="preserve">  Some of these important texts are:</w:t>
      </w:r>
      <w:r w:rsidRPr="00E87449">
        <w:rPr>
          <w:color w:val="FF0000"/>
        </w:rPr>
        <w:t xml:space="preserve"> </w:t>
      </w:r>
      <w:r w:rsidRPr="00722BC6">
        <w:rPr>
          <w:i/>
        </w:rPr>
        <w:t>The Annual Register</w:t>
      </w:r>
      <w:r w:rsidRPr="00722BC6">
        <w:t>, vol. XXIV (1782),</w:t>
      </w:r>
      <w:r w:rsidRPr="00722BC6">
        <w:rPr>
          <w:rStyle w:val="FootnoteReference"/>
        </w:rPr>
        <w:footnoteReference w:id="59"/>
      </w:r>
      <w:r w:rsidRPr="00E87449">
        <w:rPr>
          <w:color w:val="FF0000"/>
        </w:rPr>
        <w:t xml:space="preserve"> </w:t>
      </w:r>
      <w:r w:rsidRPr="00F84FE3">
        <w:t>twelve works by</w:t>
      </w:r>
      <w:r w:rsidRPr="00E87449">
        <w:rPr>
          <w:color w:val="FF0000"/>
        </w:rPr>
        <w:t xml:space="preserve"> </w:t>
      </w:r>
      <w:r w:rsidR="00C646B2">
        <w:t>William Lisle Bowles (1796–</w:t>
      </w:r>
      <w:r w:rsidRPr="00F84FE3">
        <w:t>1816),</w:t>
      </w:r>
      <w:r w:rsidRPr="00F84FE3">
        <w:rPr>
          <w:rStyle w:val="FootnoteReference"/>
        </w:rPr>
        <w:footnoteReference w:id="60"/>
      </w:r>
      <w:r w:rsidRPr="00E87449">
        <w:rPr>
          <w:color w:val="FF0000"/>
        </w:rPr>
        <w:t xml:space="preserve"> </w:t>
      </w:r>
      <w:r w:rsidRPr="007E1799">
        <w:t xml:space="preserve">John </w:t>
      </w:r>
      <w:proofErr w:type="spellStart"/>
      <w:r w:rsidRPr="007E1799">
        <w:t>Crawfurd’s</w:t>
      </w:r>
      <w:proofErr w:type="spellEnd"/>
      <w:r w:rsidRPr="007E1799">
        <w:t xml:space="preserve"> </w:t>
      </w:r>
      <w:r w:rsidRPr="007E1799">
        <w:rPr>
          <w:i/>
        </w:rPr>
        <w:t>History of Indian Archipelago: Containing an account of the manners, arts, language</w:t>
      </w:r>
      <w:r w:rsidR="00C92430">
        <w:rPr>
          <w:i/>
        </w:rPr>
        <w:t>s</w:t>
      </w:r>
      <w:r w:rsidRPr="007E1799">
        <w:rPr>
          <w:i/>
        </w:rPr>
        <w:t xml:space="preserve">, religions, institutions, and commerce of its inhabitants </w:t>
      </w:r>
      <w:r w:rsidRPr="007E1799">
        <w:t>(1820),</w:t>
      </w:r>
      <w:r w:rsidRPr="007E1799">
        <w:rPr>
          <w:rStyle w:val="FootnoteReference"/>
        </w:rPr>
        <w:footnoteReference w:id="61"/>
      </w:r>
      <w:r w:rsidRPr="00E87449">
        <w:rPr>
          <w:color w:val="FF0000"/>
        </w:rPr>
        <w:t xml:space="preserve"> </w:t>
      </w:r>
      <w:r w:rsidRPr="00B40C9E">
        <w:rPr>
          <w:i/>
        </w:rPr>
        <w:t xml:space="preserve">The Critical Review; or Annals of literature </w:t>
      </w:r>
      <w:r w:rsidRPr="00B40C9E">
        <w:t>(1756-1817),</w:t>
      </w:r>
      <w:r w:rsidRPr="00B40C9E">
        <w:rPr>
          <w:rStyle w:val="FootnoteReference"/>
        </w:rPr>
        <w:footnoteReference w:id="62"/>
      </w:r>
      <w:r w:rsidRPr="00E87449">
        <w:rPr>
          <w:color w:val="FF0000"/>
        </w:rPr>
        <w:t xml:space="preserve"> </w:t>
      </w:r>
      <w:r w:rsidRPr="001A0FFE">
        <w:t xml:space="preserve">Jean Antoine Dubois’ </w:t>
      </w:r>
      <w:r w:rsidRPr="001A0FFE">
        <w:rPr>
          <w:i/>
        </w:rPr>
        <w:t xml:space="preserve">Description of the character, manners and customs of the people of India; and their institutions, religions and civil </w:t>
      </w:r>
      <w:r w:rsidRPr="00DD27D7">
        <w:t>(</w:t>
      </w:r>
      <w:r w:rsidR="00DD27D7">
        <w:t>1817</w:t>
      </w:r>
      <w:r w:rsidRPr="00DD27D7">
        <w:t>),</w:t>
      </w:r>
      <w:r w:rsidRPr="00DD27D7">
        <w:rPr>
          <w:rStyle w:val="FootnoteReference"/>
        </w:rPr>
        <w:footnoteReference w:id="63"/>
      </w:r>
      <w:r w:rsidRPr="00E87449">
        <w:rPr>
          <w:color w:val="FF0000"/>
        </w:rPr>
        <w:t xml:space="preserve"> </w:t>
      </w:r>
      <w:r w:rsidRPr="00933392">
        <w:t xml:space="preserve">Reverend William Enfield’s </w:t>
      </w:r>
      <w:r w:rsidRPr="00933392">
        <w:rPr>
          <w:i/>
        </w:rPr>
        <w:t>The History of Philosophy</w:t>
      </w:r>
      <w:r w:rsidRPr="00933392">
        <w:t>, vol. 1-2 (1791),</w:t>
      </w:r>
      <w:r w:rsidRPr="00C646B2">
        <w:rPr>
          <w:rStyle w:val="FootnoteReference"/>
        </w:rPr>
        <w:footnoteReference w:id="64"/>
      </w:r>
      <w:r w:rsidRPr="00933392">
        <w:t xml:space="preserve"> </w:t>
      </w:r>
      <w:r>
        <w:t xml:space="preserve">and </w:t>
      </w:r>
      <w:r w:rsidRPr="00587ABC">
        <w:t xml:space="preserve">Abraham Parson’s </w:t>
      </w:r>
      <w:r w:rsidRPr="00587ABC">
        <w:rPr>
          <w:i/>
        </w:rPr>
        <w:t xml:space="preserve">Travels in Asia and Africa </w:t>
      </w:r>
      <w:r w:rsidRPr="00587ABC">
        <w:t>(1808)</w:t>
      </w:r>
      <w:r>
        <w:t>.</w:t>
      </w:r>
      <w:r w:rsidRPr="00587ABC">
        <w:rPr>
          <w:rStyle w:val="FootnoteReference"/>
        </w:rPr>
        <w:footnoteReference w:id="65"/>
      </w:r>
      <w:r w:rsidRPr="00E87449">
        <w:rPr>
          <w:color w:val="FF0000"/>
        </w:rPr>
        <w:t xml:space="preserve"> </w:t>
      </w:r>
      <w:proofErr w:type="spellStart"/>
      <w:r w:rsidR="00410E01">
        <w:t>Mazumder</w:t>
      </w:r>
      <w:proofErr w:type="spellEnd"/>
      <w:r w:rsidR="00410E01">
        <w:t xml:space="preserve"> adds to the </w:t>
      </w:r>
      <w:r w:rsidRPr="00061BC1">
        <w:t xml:space="preserve">list in “Coleridge, Vishnu, </w:t>
      </w:r>
      <w:r>
        <w:t xml:space="preserve">and the Infinite” by including </w:t>
      </w:r>
      <w:r w:rsidRPr="00061BC1">
        <w:t xml:space="preserve">Maurice’s </w:t>
      </w:r>
      <w:r w:rsidRPr="00061BC1">
        <w:rPr>
          <w:i/>
        </w:rPr>
        <w:t xml:space="preserve">History of </w:t>
      </w:r>
      <w:proofErr w:type="spellStart"/>
      <w:r w:rsidRPr="00061BC1">
        <w:rPr>
          <w:i/>
        </w:rPr>
        <w:t>Hindostan</w:t>
      </w:r>
      <w:proofErr w:type="spellEnd"/>
      <w:r w:rsidRPr="00061BC1">
        <w:rPr>
          <w:i/>
        </w:rPr>
        <w:t xml:space="preserve"> </w:t>
      </w:r>
      <w:r w:rsidRPr="00061BC1">
        <w:t>(1795)</w:t>
      </w:r>
      <w:r>
        <w:rPr>
          <w:i/>
        </w:rPr>
        <w:t>.</w:t>
      </w:r>
      <w:r w:rsidRPr="00C646B2">
        <w:rPr>
          <w:rStyle w:val="FootnoteReference"/>
        </w:rPr>
        <w:footnoteReference w:id="66"/>
      </w:r>
      <w:r w:rsidRPr="00E87449">
        <w:rPr>
          <w:i/>
          <w:color w:val="FF0000"/>
        </w:rPr>
        <w:t xml:space="preserve"> </w:t>
      </w:r>
      <w:r w:rsidRPr="00F30703">
        <w:t>Those texts published before</w:t>
      </w:r>
      <w:r w:rsidRPr="00F30703">
        <w:rPr>
          <w:i/>
        </w:rPr>
        <w:t xml:space="preserve"> The Rime of the Ancient Mariner </w:t>
      </w:r>
      <w:r>
        <w:t xml:space="preserve">are likely to </w:t>
      </w:r>
      <w:r w:rsidRPr="00F30703">
        <w:t>have had an influence on the first composition of</w:t>
      </w:r>
      <w:r w:rsidRPr="00F30703">
        <w:rPr>
          <w:i/>
        </w:rPr>
        <w:t xml:space="preserve"> </w:t>
      </w:r>
      <w:r w:rsidRPr="00F30703">
        <w:t>the poem</w:t>
      </w:r>
      <w:r w:rsidRPr="00F30703">
        <w:rPr>
          <w:i/>
        </w:rPr>
        <w:t>.</w:t>
      </w:r>
      <w:r w:rsidRPr="00F30703">
        <w:t xml:space="preserve"> </w:t>
      </w:r>
      <w:r w:rsidR="00375A28">
        <w:t>T</w:t>
      </w:r>
      <w:r w:rsidRPr="00F30703">
        <w:t xml:space="preserve">he texts published after the first composition of </w:t>
      </w:r>
      <w:r w:rsidRPr="00F30703">
        <w:rPr>
          <w:i/>
        </w:rPr>
        <w:t>The Rime of the Ancient Mariner</w:t>
      </w:r>
      <w:r w:rsidRPr="00F30703">
        <w:t xml:space="preserve"> may have had an effect on the many revised editions of the poem, for Coleridge continued to revise the poem until 1828.</w:t>
      </w:r>
      <w:r w:rsidRPr="00F30703">
        <w:rPr>
          <w:rStyle w:val="FootnoteReference"/>
        </w:rPr>
        <w:footnoteReference w:id="67"/>
      </w:r>
      <w:r>
        <w:rPr>
          <w:color w:val="FF0000"/>
        </w:rPr>
        <w:t xml:space="preserve"> </w:t>
      </w:r>
    </w:p>
    <w:p w14:paraId="42B34204" w14:textId="72880D54" w:rsidR="00392F18" w:rsidRDefault="00392F18" w:rsidP="00392F18">
      <w:pPr>
        <w:spacing w:line="480" w:lineRule="auto"/>
      </w:pPr>
      <w:r>
        <w:rPr>
          <w:rFonts w:eastAsia="Times New Roman"/>
        </w:rPr>
        <w:tab/>
      </w:r>
      <w:r w:rsidR="00470BA4">
        <w:rPr>
          <w:rFonts w:eastAsia="Times New Roman"/>
        </w:rPr>
        <w:t>As a consequence of the</w:t>
      </w:r>
      <w:r w:rsidR="00D23757">
        <w:rPr>
          <w:rFonts w:eastAsia="Times New Roman"/>
        </w:rPr>
        <w:t xml:space="preserve"> extensive reading Coleridge had</w:t>
      </w:r>
      <w:r>
        <w:rPr>
          <w:rFonts w:eastAsia="Times New Roman"/>
        </w:rPr>
        <w:t xml:space="preserve"> conducted on the subject of India, it is not surprising that Coleridge </w:t>
      </w:r>
      <w:r w:rsidR="00D23757">
        <w:rPr>
          <w:rFonts w:eastAsia="Times New Roman"/>
        </w:rPr>
        <w:t>knew</w:t>
      </w:r>
      <w:r>
        <w:rPr>
          <w:rFonts w:eastAsia="Times New Roman"/>
        </w:rPr>
        <w:t xml:space="preserve"> enough about Buddhism to correct Dubois’ commentary on the similarity between Buddhism and materialism. In </w:t>
      </w:r>
      <w:r w:rsidRPr="008B5829">
        <w:rPr>
          <w:i/>
        </w:rPr>
        <w:t>Description of the character, manners and customs of the people of India; and their institutions, religions and civil</w:t>
      </w:r>
      <w:r>
        <w:t xml:space="preserve">, Dubois states: </w:t>
      </w:r>
    </w:p>
    <w:p w14:paraId="71F87981" w14:textId="08CDEEFE" w:rsidR="00392F18" w:rsidRDefault="00392F18" w:rsidP="00CD2170">
      <w:pPr>
        <w:ind w:left="1440"/>
      </w:pPr>
      <w:r>
        <w:t xml:space="preserve">There is still another scheme of philosophy, which is utterly rejected by the Brahmans, and is said to be followed and taught by the </w:t>
      </w:r>
      <w:proofErr w:type="spellStart"/>
      <w:r>
        <w:t>Jainas</w:t>
      </w:r>
      <w:proofErr w:type="spellEnd"/>
      <w:r>
        <w:t xml:space="preserve"> and the votaries of Buddha. This system is nothing else than the pure “Materialism”, which Spinoza and his disciples have endeavored to pass for a new discovery of their own</w:t>
      </w:r>
      <w:r w:rsidR="00CD2170">
        <w:t>. (</w:t>
      </w:r>
      <w:proofErr w:type="spellStart"/>
      <w:proofErr w:type="gramStart"/>
      <w:r w:rsidR="00CD2170">
        <w:t>qtd</w:t>
      </w:r>
      <w:proofErr w:type="spellEnd"/>
      <w:proofErr w:type="gramEnd"/>
      <w:r w:rsidR="00CD2170">
        <w:t xml:space="preserve">. in </w:t>
      </w:r>
      <w:proofErr w:type="spellStart"/>
      <w:r w:rsidR="00CD2170">
        <w:t>Natale</w:t>
      </w:r>
      <w:proofErr w:type="spellEnd"/>
      <w:r w:rsidR="00CD2170">
        <w:t xml:space="preserve"> 357)</w:t>
      </w:r>
    </w:p>
    <w:p w14:paraId="649A26C3" w14:textId="77777777" w:rsidR="00CD2170" w:rsidRDefault="00CD2170" w:rsidP="00CD2170">
      <w:pPr>
        <w:ind w:left="1440"/>
      </w:pPr>
    </w:p>
    <w:p w14:paraId="645A32D6" w14:textId="1D84E2F4" w:rsidR="00392F18" w:rsidRDefault="00392F18" w:rsidP="00392F18">
      <w:pPr>
        <w:spacing w:line="480" w:lineRule="auto"/>
        <w:rPr>
          <w:rFonts w:eastAsia="Times New Roman"/>
          <w:bCs/>
        </w:rPr>
      </w:pPr>
      <w:r>
        <w:t xml:space="preserve">Dubois’ “materialism” is the ontological viewpoint that “everything that actually exists is material, or physical” (Moser and Trout 1). </w:t>
      </w:r>
      <w:proofErr w:type="gramStart"/>
      <w:r>
        <w:t>In other words, “everything that exists is extended in [physical] space, that nothing non-spatial exists” (Moser and Trout 1).</w:t>
      </w:r>
      <w:proofErr w:type="gramEnd"/>
      <w:r>
        <w:t xml:space="preserve"> In his notes, Coleridge counters Dubois’ comparison: “Nonsense! […] these Buddhists are not Materialists” (</w:t>
      </w:r>
      <w:proofErr w:type="spellStart"/>
      <w:r>
        <w:t>qtd</w:t>
      </w:r>
      <w:proofErr w:type="spellEnd"/>
      <w:r>
        <w:t xml:space="preserve">. in </w:t>
      </w:r>
      <w:proofErr w:type="spellStart"/>
      <w:r>
        <w:t>Natale</w:t>
      </w:r>
      <w:proofErr w:type="spellEnd"/>
      <w:r>
        <w:t xml:space="preserve"> 357). Coleridge’s counterargument is correct, for in the </w:t>
      </w:r>
      <w:r w:rsidRPr="00E928DE">
        <w:rPr>
          <w:rStyle w:val="Emphasis"/>
          <w:rFonts w:eastAsia="Times New Roman"/>
          <w:i w:val="0"/>
        </w:rPr>
        <w:t>Mahayana</w:t>
      </w:r>
      <w:r>
        <w:t xml:space="preserve"> text of </w:t>
      </w:r>
      <w:r w:rsidR="0084055C">
        <w:rPr>
          <w:rFonts w:eastAsia="Times New Roman"/>
        </w:rPr>
        <w:t>t</w:t>
      </w:r>
      <w:r>
        <w:rPr>
          <w:rFonts w:eastAsia="Times New Roman"/>
        </w:rPr>
        <w:t xml:space="preserve">he </w:t>
      </w:r>
      <w:proofErr w:type="spellStart"/>
      <w:r w:rsidR="00B21F0E">
        <w:rPr>
          <w:rFonts w:eastAsia="Times New Roman"/>
          <w:bCs/>
          <w:i/>
        </w:rPr>
        <w:t>Lankavata</w:t>
      </w:r>
      <w:r w:rsidR="0084055C" w:rsidRPr="0084055C">
        <w:rPr>
          <w:rFonts w:eastAsia="Times New Roman"/>
          <w:bCs/>
          <w:i/>
        </w:rPr>
        <w:t>ra</w:t>
      </w:r>
      <w:proofErr w:type="spellEnd"/>
      <w:r w:rsidR="0084055C" w:rsidRPr="0084055C">
        <w:rPr>
          <w:rFonts w:eastAsia="Times New Roman"/>
          <w:bCs/>
          <w:i/>
        </w:rPr>
        <w:t xml:space="preserve"> </w:t>
      </w:r>
      <w:proofErr w:type="gramStart"/>
      <w:r w:rsidR="0084055C" w:rsidRPr="0084055C">
        <w:rPr>
          <w:rFonts w:eastAsia="Times New Roman"/>
          <w:bCs/>
          <w:i/>
        </w:rPr>
        <w:t>Su</w:t>
      </w:r>
      <w:r w:rsidRPr="0084055C">
        <w:rPr>
          <w:rFonts w:eastAsia="Times New Roman"/>
          <w:bCs/>
          <w:i/>
        </w:rPr>
        <w:t>tra</w:t>
      </w:r>
      <w:r>
        <w:rPr>
          <w:rFonts w:eastAsia="Times New Roman"/>
          <w:bCs/>
        </w:rPr>
        <w:t>,</w:t>
      </w:r>
      <w:proofErr w:type="gramEnd"/>
      <w:r>
        <w:t xml:space="preserve"> the Buddha is portrayed as having spoken against materialism</w:t>
      </w:r>
      <w:r>
        <w:rPr>
          <w:rFonts w:eastAsia="Times New Roman"/>
          <w:bCs/>
        </w:rPr>
        <w:t>:</w:t>
      </w:r>
    </w:p>
    <w:p w14:paraId="69F9FD95" w14:textId="217FADDD" w:rsidR="00CD76EB" w:rsidRDefault="00392F18" w:rsidP="00F07566">
      <w:pPr>
        <w:ind w:left="1440"/>
        <w:rPr>
          <w:rFonts w:eastAsia="Times New Roman"/>
          <w:bCs/>
        </w:rPr>
      </w:pPr>
      <w:r>
        <w:rPr>
          <w:rFonts w:eastAsia="Times New Roman"/>
          <w:bCs/>
        </w:rPr>
        <w:t xml:space="preserve">[…] there is that which does not belong to materialism and which is not reached by your wisdom </w:t>
      </w:r>
      <w:proofErr w:type="gramStart"/>
      <w:r>
        <w:rPr>
          <w:rFonts w:eastAsia="Times New Roman"/>
          <w:bCs/>
        </w:rPr>
        <w:t>nor</w:t>
      </w:r>
      <w:proofErr w:type="gramEnd"/>
      <w:r>
        <w:rPr>
          <w:rFonts w:eastAsia="Times New Roman"/>
          <w:bCs/>
        </w:rPr>
        <w:t xml:space="preserve"> by that of the philosophers who cling to false discriminations and wrong </w:t>
      </w:r>
      <w:proofErr w:type="spellStart"/>
      <w:r>
        <w:rPr>
          <w:rFonts w:eastAsia="Times New Roman"/>
          <w:bCs/>
        </w:rPr>
        <w:t>reasonings</w:t>
      </w:r>
      <w:proofErr w:type="spellEnd"/>
      <w:r>
        <w:rPr>
          <w:rFonts w:eastAsia="Times New Roman"/>
          <w:bCs/>
        </w:rPr>
        <w:t xml:space="preserve"> as they fail to see the unreality of external objects. By this is meant the cessation of discrimination. When it is recognized that there is nothing beyond what is seen of the mind itself, the discrimination of being and non-being ceases; as thus there is now no external world as the object of perception, discrimination abides in its own abode. This is not of materialism. (Suzuki 154)</w:t>
      </w:r>
    </w:p>
    <w:p w14:paraId="3A3DADC2" w14:textId="77777777" w:rsidR="00F07566" w:rsidRPr="00F07566" w:rsidRDefault="00F07566" w:rsidP="00F07566">
      <w:pPr>
        <w:ind w:left="1440"/>
        <w:rPr>
          <w:rFonts w:eastAsia="Times New Roman"/>
          <w:bCs/>
        </w:rPr>
      </w:pPr>
    </w:p>
    <w:p w14:paraId="57D4E6FC" w14:textId="198E3143" w:rsidR="00392F18" w:rsidRDefault="00392F18" w:rsidP="00392F18">
      <w:pPr>
        <w:spacing w:line="480" w:lineRule="auto"/>
      </w:pPr>
      <w:r>
        <w:t>While it is unlikely that Coleridge had access to</w:t>
      </w:r>
      <w:r w:rsidRPr="00A35D99">
        <w:rPr>
          <w:rFonts w:eastAsia="Times New Roman"/>
        </w:rPr>
        <w:t xml:space="preserve"> </w:t>
      </w:r>
      <w:r w:rsidR="00AC5241">
        <w:rPr>
          <w:rFonts w:eastAsia="Times New Roman"/>
        </w:rPr>
        <w:t>t</w:t>
      </w:r>
      <w:r>
        <w:rPr>
          <w:rFonts w:eastAsia="Times New Roman"/>
        </w:rPr>
        <w:t xml:space="preserve">he </w:t>
      </w:r>
      <w:proofErr w:type="spellStart"/>
      <w:r w:rsidR="00714D89">
        <w:rPr>
          <w:rFonts w:eastAsia="Times New Roman"/>
          <w:bCs/>
          <w:i/>
        </w:rPr>
        <w:t>Lankavata</w:t>
      </w:r>
      <w:r w:rsidR="00AC5241" w:rsidRPr="00AC5241">
        <w:rPr>
          <w:rFonts w:eastAsia="Times New Roman"/>
          <w:bCs/>
          <w:i/>
        </w:rPr>
        <w:t>ra</w:t>
      </w:r>
      <w:proofErr w:type="spellEnd"/>
      <w:r w:rsidR="00AC5241" w:rsidRPr="00AC5241">
        <w:rPr>
          <w:rFonts w:eastAsia="Times New Roman"/>
          <w:bCs/>
          <w:i/>
        </w:rPr>
        <w:t xml:space="preserve"> Su</w:t>
      </w:r>
      <w:r w:rsidRPr="00AC5241">
        <w:rPr>
          <w:rFonts w:eastAsia="Times New Roman"/>
          <w:bCs/>
          <w:i/>
        </w:rPr>
        <w:t>tra</w:t>
      </w:r>
      <w:r>
        <w:t>, his rejection of the Buddhism-Materialism comparison made by Dubious seems to indicate that Coleridge possessed some knowledge of the core teachings of Buddhism.</w:t>
      </w:r>
    </w:p>
    <w:p w14:paraId="7553EC88" w14:textId="77777777" w:rsidR="00566CD5" w:rsidRDefault="00392F18" w:rsidP="00392F18">
      <w:pPr>
        <w:spacing w:line="480" w:lineRule="auto"/>
      </w:pPr>
      <w:r>
        <w:tab/>
        <w:t xml:space="preserve">Although Coleridge’s reading choices display his unbridled enthrallment with </w:t>
      </w:r>
    </w:p>
    <w:p w14:paraId="1DAE40F8" w14:textId="2FA60688" w:rsidR="00392F18" w:rsidRDefault="00392F18" w:rsidP="00392F18">
      <w:pPr>
        <w:spacing w:line="480" w:lineRule="auto"/>
      </w:pPr>
      <w:r>
        <w:t>Eastern cu</w:t>
      </w:r>
      <w:r w:rsidR="001E496C">
        <w:t>lture</w:t>
      </w:r>
      <w:r w:rsidR="00955F78">
        <w:t>s, philosophies</w:t>
      </w:r>
      <w:r w:rsidR="001E496C">
        <w:t>, and religion</w:t>
      </w:r>
      <w:r w:rsidR="00955F78">
        <w:t>s</w:t>
      </w:r>
      <w:r>
        <w:t>, it i</w:t>
      </w:r>
      <w:r w:rsidR="00AC5241">
        <w:t xml:space="preserve">s important to acknowledge </w:t>
      </w:r>
      <w:r>
        <w:t>that in his later years Coleridge displayed a drastic shift in his perception and reception of non-Christian texts. Instead of approaching Eastern manuscripts with “awe” (</w:t>
      </w:r>
      <w:proofErr w:type="spellStart"/>
      <w:r>
        <w:t>qtd</w:t>
      </w:r>
      <w:proofErr w:type="spellEnd"/>
      <w:r>
        <w:t>. in Drew185), Coleridge began to skeptically ask, “</w:t>
      </w:r>
      <w:r w:rsidRPr="004471C4">
        <w:t xml:space="preserve">What are These </w:t>
      </w:r>
      <w:r w:rsidR="004471C4" w:rsidRPr="004471C4">
        <w:t xml:space="preserve">Potentates </w:t>
      </w:r>
      <w:r w:rsidRPr="004471C4">
        <w:t xml:space="preserve">of inmost </w:t>
      </w:r>
      <w:proofErr w:type="spellStart"/>
      <w:r w:rsidRPr="004471C4">
        <w:t>Ind</w:t>
      </w:r>
      <w:proofErr w:type="spellEnd"/>
      <w:r w:rsidR="004E34E3" w:rsidRPr="004471C4">
        <w:t xml:space="preserve"> [sic]</w:t>
      </w:r>
      <w:r w:rsidRPr="004471C4">
        <w:t>?”</w:t>
      </w:r>
      <w:r>
        <w:t xml:space="preserve"> (</w:t>
      </w:r>
      <w:proofErr w:type="spellStart"/>
      <w:proofErr w:type="gramStart"/>
      <w:r>
        <w:t>qtd</w:t>
      </w:r>
      <w:proofErr w:type="spellEnd"/>
      <w:proofErr w:type="gramEnd"/>
      <w:r>
        <w:t xml:space="preserve">. in Drew 185). According to </w:t>
      </w:r>
      <w:proofErr w:type="spellStart"/>
      <w:r>
        <w:t>Muirhead</w:t>
      </w:r>
      <w:proofErr w:type="spellEnd"/>
      <w:r>
        <w:t xml:space="preserve"> in </w:t>
      </w:r>
      <w:r w:rsidRPr="007A5370">
        <w:rPr>
          <w:i/>
        </w:rPr>
        <w:t>Coleridge as Philosopher</w:t>
      </w:r>
      <w:r w:rsidRPr="007A5370">
        <w:t>,</w:t>
      </w:r>
      <w:r>
        <w:t xml:space="preserve"> “Upon reflection, [Coleridge] thought that the rarity and difficulty of their achievement had erroneously if understandably led Jones and Wilkins – and thereby himself – to treat as awesome Indian works thought to be so ancient </w:t>
      </w:r>
      <w:r w:rsidRPr="004F045F">
        <w:t>they</w:t>
      </w:r>
      <w:r w:rsidRPr="00984245">
        <w:rPr>
          <w:b/>
        </w:rPr>
        <w:t xml:space="preserve"> </w:t>
      </w:r>
      <w:r>
        <w:t xml:space="preserve">were regarded as antiquity </w:t>
      </w:r>
      <w:r w:rsidR="00B9593D">
        <w:t>itself” (</w:t>
      </w:r>
      <w:proofErr w:type="spellStart"/>
      <w:r w:rsidR="00B9593D">
        <w:t>qtd</w:t>
      </w:r>
      <w:proofErr w:type="spellEnd"/>
      <w:r w:rsidR="00B9593D">
        <w:t>. in Drew 185). Coleridge’s</w:t>
      </w:r>
      <w:r>
        <w:t xml:space="preserve"> change in sentiment is most prominent in lecture III of Coleridge’s </w:t>
      </w:r>
      <w:r>
        <w:rPr>
          <w:i/>
        </w:rPr>
        <w:t>Philosophical Lectures</w:t>
      </w:r>
      <w:r w:rsidR="00271775">
        <w:t>,</w:t>
      </w:r>
      <w:r w:rsidRPr="005A2BED">
        <w:rPr>
          <w:rStyle w:val="FootnoteReference"/>
        </w:rPr>
        <w:footnoteReference w:id="68"/>
      </w:r>
      <w:r>
        <w:rPr>
          <w:i/>
        </w:rPr>
        <w:t xml:space="preserve"> </w:t>
      </w:r>
      <w:r w:rsidR="00B9593D">
        <w:t>where he</w:t>
      </w:r>
      <w:r>
        <w:t xml:space="preserve"> seems to have purposely chosen a specific passage from the </w:t>
      </w:r>
      <w:r w:rsidRPr="008E0B7E">
        <w:rPr>
          <w:i/>
        </w:rPr>
        <w:t>Bhagavad-Gita</w:t>
      </w:r>
      <w:r>
        <w:t xml:space="preserve"> in order to arouse fear and horror within the hearts of his listeners. The Vishnu described by Coleridge in these lectures, juxtaposed with the sleepy, peaceful Vishnu he likened himself to in 1797, is portrayed as a monstrous, fearful being “with many mouths and eyes; with many arms,</w:t>
      </w:r>
      <w:r w:rsidR="00985A4E">
        <w:rPr>
          <w:rStyle w:val="FootnoteReference"/>
        </w:rPr>
        <w:footnoteReference w:id="69"/>
      </w:r>
      <w:r>
        <w:t xml:space="preserve"> and legs, and breasts; with many bellies and with rows of dreadful teeth!”</w:t>
      </w:r>
      <w:r w:rsidR="00985A4E">
        <w:t xml:space="preserve"> </w:t>
      </w:r>
      <w:r>
        <w:t>(</w:t>
      </w:r>
      <w:proofErr w:type="spellStart"/>
      <w:proofErr w:type="gramStart"/>
      <w:r>
        <w:t>qtd</w:t>
      </w:r>
      <w:proofErr w:type="spellEnd"/>
      <w:proofErr w:type="gramEnd"/>
      <w:r>
        <w:t xml:space="preserve">. in </w:t>
      </w:r>
      <w:proofErr w:type="spellStart"/>
      <w:r>
        <w:t>Mazumder</w:t>
      </w:r>
      <w:proofErr w:type="spellEnd"/>
      <w:r>
        <w:t xml:space="preserve"> 46). Unlike Coleridge’s life-giving Vishnu of 1797, the Vishnu of his </w:t>
      </w:r>
      <w:r>
        <w:rPr>
          <w:i/>
        </w:rPr>
        <w:t>Philosophical Lectures</w:t>
      </w:r>
      <w:r>
        <w:t xml:space="preserve"> is symbolic of death and destruction: </w:t>
      </w:r>
    </w:p>
    <w:p w14:paraId="40FF2164" w14:textId="77777777" w:rsidR="00392F18" w:rsidRDefault="00392F18" w:rsidP="00076245">
      <w:pPr>
        <w:ind w:left="1440"/>
      </w:pPr>
      <w:r>
        <w:t xml:space="preserve">[…] even the fronts of our </w:t>
      </w:r>
      <w:proofErr w:type="gramStart"/>
      <w:r>
        <w:t>army,</w:t>
      </w:r>
      <w:proofErr w:type="gramEnd"/>
      <w:r>
        <w:t xml:space="preserve"> seem to be precipitating themselves hastily into thy mouths, discovering thy teeth with their bodies sorely mangled. As the rapid streams of full flowing rivers roll on to meet the ocean’s bed, even so these heroes of the human race rush on towards thy flaming mouths. As troops of insects, with increasing speed, seek their own destruction in the flaming fire […]. Thou </w:t>
      </w:r>
      <w:proofErr w:type="spellStart"/>
      <w:r>
        <w:t>involvest</w:t>
      </w:r>
      <w:proofErr w:type="spellEnd"/>
      <w:r>
        <w:t xml:space="preserve"> and </w:t>
      </w:r>
      <w:proofErr w:type="spellStart"/>
      <w:r>
        <w:t>swallowest</w:t>
      </w:r>
      <w:proofErr w:type="spellEnd"/>
      <w:r>
        <w:t xml:space="preserve"> them altogether, even unto the last, with thy flaming mouths. (</w:t>
      </w:r>
      <w:proofErr w:type="spellStart"/>
      <w:proofErr w:type="gramStart"/>
      <w:r>
        <w:t>qtd</w:t>
      </w:r>
      <w:proofErr w:type="spellEnd"/>
      <w:proofErr w:type="gramEnd"/>
      <w:r>
        <w:t xml:space="preserve">. in </w:t>
      </w:r>
      <w:proofErr w:type="spellStart"/>
      <w:r>
        <w:t>Mazumder</w:t>
      </w:r>
      <w:proofErr w:type="spellEnd"/>
      <w:r>
        <w:t xml:space="preserve"> 46)</w:t>
      </w:r>
    </w:p>
    <w:p w14:paraId="4FB98410" w14:textId="77777777" w:rsidR="00076245" w:rsidRDefault="00076245" w:rsidP="00076245">
      <w:pPr>
        <w:ind w:left="1440"/>
      </w:pPr>
    </w:p>
    <w:p w14:paraId="16B0D51E" w14:textId="3AEB34E9" w:rsidR="00392F18" w:rsidRPr="00CD76EB" w:rsidRDefault="00392F18" w:rsidP="00392F18">
      <w:pPr>
        <w:spacing w:line="480" w:lineRule="auto"/>
      </w:pPr>
      <w:r>
        <w:t xml:space="preserve">Coleridge rhetorically chose the above passage from the </w:t>
      </w:r>
      <w:r w:rsidRPr="006C1E00">
        <w:rPr>
          <w:i/>
        </w:rPr>
        <w:t>Bhagavad-Gita</w:t>
      </w:r>
      <w:r>
        <w:rPr>
          <w:i/>
        </w:rPr>
        <w:t xml:space="preserve"> </w:t>
      </w:r>
      <w:r w:rsidRPr="008C4EAA">
        <w:t xml:space="preserve">in order </w:t>
      </w:r>
      <w:r>
        <w:t>“</w:t>
      </w:r>
      <w:r w:rsidRPr="008C4EAA">
        <w:t>to</w:t>
      </w:r>
      <w:r>
        <w:t xml:space="preserve"> illustrate to his English audience how in the name of pantheism mankind might sink into ‘the worst escapes and the blindest superstition’” (</w:t>
      </w:r>
      <w:proofErr w:type="spellStart"/>
      <w:r>
        <w:t>qtd</w:t>
      </w:r>
      <w:proofErr w:type="spellEnd"/>
      <w:r>
        <w:t xml:space="preserve">. in </w:t>
      </w:r>
      <w:proofErr w:type="spellStart"/>
      <w:r>
        <w:t>Mazumder</w:t>
      </w:r>
      <w:proofErr w:type="spellEnd"/>
      <w:r>
        <w:t xml:space="preserve"> 46-47). </w:t>
      </w:r>
    </w:p>
    <w:p w14:paraId="58D0D32B" w14:textId="10677AD7" w:rsidR="00D22C6C" w:rsidRDefault="00392F18" w:rsidP="00392F18">
      <w:pPr>
        <w:spacing w:line="480" w:lineRule="auto"/>
      </w:pPr>
      <w:r w:rsidRPr="00AE189D">
        <w:rPr>
          <w:i/>
        </w:rPr>
        <w:tab/>
      </w:r>
      <w:r w:rsidRPr="009927C8">
        <w:t xml:space="preserve">As explained by Mellor in </w:t>
      </w:r>
      <w:r w:rsidRPr="009927C8">
        <w:rPr>
          <w:i/>
        </w:rPr>
        <w:t>English Romantic Irony</w:t>
      </w:r>
      <w:r w:rsidRPr="009927C8">
        <w:t>,</w:t>
      </w:r>
      <w:r w:rsidRPr="009927C8">
        <w:rPr>
          <w:i/>
        </w:rPr>
        <w:t xml:space="preserve"> </w:t>
      </w:r>
      <w:r w:rsidRPr="009927C8">
        <w:t xml:space="preserve">the impetus for </w:t>
      </w:r>
      <w:r w:rsidR="009E4149" w:rsidRPr="009927C8">
        <w:t xml:space="preserve">Coleridge’s </w:t>
      </w:r>
      <w:r w:rsidRPr="009927C8">
        <w:t>shift in perception can be attributed to several factors</w:t>
      </w:r>
      <w:r w:rsidRPr="009927C8">
        <w:rPr>
          <w:i/>
        </w:rPr>
        <w:t xml:space="preserve">. </w:t>
      </w:r>
      <w:r w:rsidRPr="009927C8">
        <w:t xml:space="preserve">For starters, Coleridge was poignantly aware of the importance of gaining the interest of patrons who could provide him </w:t>
      </w:r>
      <w:r w:rsidR="00331A85">
        <w:t xml:space="preserve">and his family </w:t>
      </w:r>
      <w:r w:rsidRPr="009927C8">
        <w:t xml:space="preserve">with financial security. </w:t>
      </w:r>
      <w:r w:rsidR="00DF18C7" w:rsidRPr="009927C8">
        <w:t>Consequently</w:t>
      </w:r>
      <w:r w:rsidRPr="009927C8">
        <w:t>, Coleridge had to produce work that would arouse and maintain the public’s interest. Since Coleridge catered to a largely Christian audience, it would thus make sense that his efforts would be geared toward producing</w:t>
      </w:r>
      <w:r w:rsidR="00E26DAC" w:rsidRPr="009927C8">
        <w:t xml:space="preserve"> work that spo</w:t>
      </w:r>
      <w:r w:rsidRPr="009927C8">
        <w:t>k</w:t>
      </w:r>
      <w:r w:rsidR="00E26DAC" w:rsidRPr="009927C8">
        <w:t>e</w:t>
      </w:r>
      <w:r w:rsidRPr="009927C8">
        <w:t xml:space="preserve"> to those unique values, and Coleridge’s </w:t>
      </w:r>
      <w:r w:rsidRPr="009927C8">
        <w:rPr>
          <w:i/>
        </w:rPr>
        <w:t xml:space="preserve">Philosophical Lectures </w:t>
      </w:r>
      <w:r w:rsidR="00E758D4" w:rsidRPr="009927C8">
        <w:t>are a good example of that</w:t>
      </w:r>
      <w:r w:rsidRPr="009927C8">
        <w:t>. In addition to the necessity of captivating wealthy pa</w:t>
      </w:r>
      <w:r w:rsidR="00C97439">
        <w:t xml:space="preserve">trons, Coleridge was also quite </w:t>
      </w:r>
      <w:r w:rsidRPr="009927C8">
        <w:t xml:space="preserve">sensitive to the criticisms of others, which is one reason why Coleridge revised </w:t>
      </w:r>
      <w:r w:rsidRPr="009927C8">
        <w:rPr>
          <w:i/>
        </w:rPr>
        <w:t xml:space="preserve">The Rime of the Ancient Mariner </w:t>
      </w:r>
      <w:r w:rsidRPr="009927C8">
        <w:t>several times</w:t>
      </w:r>
      <w:r w:rsidR="00C97439">
        <w:t xml:space="preserve"> throughout the course of his lifetime</w:t>
      </w:r>
      <w:r w:rsidRPr="009927C8">
        <w:t>. The supernatural elements of the poem</w:t>
      </w:r>
      <w:r w:rsidR="00734B07" w:rsidRPr="009927C8">
        <w:t>,</w:t>
      </w:r>
      <w:r w:rsidRPr="009927C8">
        <w:t xml:space="preserve"> contrasted with Wordsworth’s “secularized Christianity” (Mellor </w:t>
      </w:r>
      <w:r w:rsidR="00A20B81" w:rsidRPr="009927C8">
        <w:t xml:space="preserve">142) </w:t>
      </w:r>
      <w:r w:rsidR="00D22C6C">
        <w:t>– or to borrow from Mellor, the</w:t>
      </w:r>
    </w:p>
    <w:p w14:paraId="18ECA6EF" w14:textId="03B66782" w:rsidR="00392F18" w:rsidRPr="00D22C6C" w:rsidRDefault="007567DC" w:rsidP="00392F18">
      <w:pPr>
        <w:spacing w:line="480" w:lineRule="auto"/>
      </w:pPr>
      <w:proofErr w:type="gramStart"/>
      <w:r w:rsidRPr="009927C8">
        <w:t>romantic</w:t>
      </w:r>
      <w:proofErr w:type="gramEnd"/>
      <w:r w:rsidRPr="009927C8">
        <w:t xml:space="preserve"> irony</w:t>
      </w:r>
      <w:r w:rsidRPr="009927C8">
        <w:rPr>
          <w:rStyle w:val="FootnoteReference"/>
        </w:rPr>
        <w:footnoteReference w:id="70"/>
      </w:r>
      <w:r w:rsidRPr="009927C8">
        <w:t xml:space="preserve"> present within the poem – </w:t>
      </w:r>
      <w:r w:rsidR="00A20B81" w:rsidRPr="009927C8">
        <w:t>were</w:t>
      </w:r>
      <w:r w:rsidR="00392F18" w:rsidRPr="009927C8">
        <w:t xml:space="preserve"> the reason</w:t>
      </w:r>
      <w:r w:rsidR="00A63C3C">
        <w:t>s</w:t>
      </w:r>
      <w:r w:rsidR="00392F18" w:rsidRPr="009927C8">
        <w:t xml:space="preserve"> f</w:t>
      </w:r>
      <w:r w:rsidR="000B4B8F">
        <w:t xml:space="preserve">or many of the harsh reviews </w:t>
      </w:r>
      <w:r w:rsidR="00392F18" w:rsidRPr="009927C8">
        <w:rPr>
          <w:i/>
        </w:rPr>
        <w:t>Lyrical Ballads</w:t>
      </w:r>
      <w:r w:rsidR="000B4B8F">
        <w:rPr>
          <w:i/>
        </w:rPr>
        <w:t xml:space="preserve"> </w:t>
      </w:r>
      <w:r w:rsidR="000B4B8F" w:rsidRPr="000B4B8F">
        <w:t>received</w:t>
      </w:r>
      <w:r w:rsidR="00392F18" w:rsidRPr="009927C8">
        <w:rPr>
          <w:i/>
        </w:rPr>
        <w:t xml:space="preserve"> </w:t>
      </w:r>
      <w:r w:rsidR="00392F18" w:rsidRPr="009927C8">
        <w:t xml:space="preserve">(Mellor). Mellor postulates that these critiques, which Coleridge did not receive well, were the impetus for the dogmatic Christian views he later embraced, as well as his rejection of all non-Christian viewpoints, particularly those he had been so fond of previously, such as those of Eastern religions. </w:t>
      </w:r>
      <w:r w:rsidR="00440DDF" w:rsidRPr="000E3BF8">
        <w:t>B</w:t>
      </w:r>
      <w:r w:rsidR="001B3214" w:rsidRPr="000E3BF8">
        <w:t xml:space="preserve">ecause of Coleridge’s growing intolerance for non-Christian </w:t>
      </w:r>
      <w:r w:rsidR="00D57FAF" w:rsidRPr="000E3BF8">
        <w:t>theology</w:t>
      </w:r>
      <w:r w:rsidR="001B3214" w:rsidRPr="000E3BF8">
        <w:t>, the 1828 edition of the poem was not chosen for analysis</w:t>
      </w:r>
      <w:r w:rsidR="00C40886" w:rsidRPr="000E3BF8">
        <w:t xml:space="preserve"> even though Coleridge continued to learn about Eastern </w:t>
      </w:r>
      <w:r w:rsidR="0017127F" w:rsidRPr="000E3BF8">
        <w:t>philosophies</w:t>
      </w:r>
      <w:r w:rsidR="00C40886" w:rsidRPr="000E3BF8">
        <w:t xml:space="preserve"> and religion</w:t>
      </w:r>
      <w:r w:rsidR="0017127F" w:rsidRPr="000E3BF8">
        <w:t>s</w:t>
      </w:r>
      <w:r w:rsidR="00C40886" w:rsidRPr="000E3BF8">
        <w:t xml:space="preserve"> up until his death</w:t>
      </w:r>
      <w:r w:rsidR="001B3214" w:rsidRPr="000E3BF8">
        <w:t>.</w:t>
      </w:r>
      <w:r w:rsidR="001B3214">
        <w:t xml:space="preserve"> </w:t>
      </w:r>
    </w:p>
    <w:p w14:paraId="49CCD9CB" w14:textId="578F8FA6" w:rsidR="00392F18" w:rsidRDefault="00392F18" w:rsidP="00392F18">
      <w:pPr>
        <w:spacing w:line="480" w:lineRule="auto"/>
      </w:pPr>
      <w:r w:rsidRPr="009927C8">
        <w:tab/>
        <w:t xml:space="preserve">Another reason for the dramatic transformation Coleridge undergoes in his reception of non-Christian texts and perspectives dwells within the realm of guilt, which was caused by “his secret religious doubts” (Holmes 49). Mellor speculates that Coleridge “desperately wanted to believe in the absolute validity of an ordered Christian universe but </w:t>
      </w:r>
      <w:r w:rsidRPr="009927C8">
        <w:rPr>
          <w:i/>
        </w:rPr>
        <w:t>could not</w:t>
      </w:r>
      <w:r w:rsidRPr="009927C8">
        <w:t xml:space="preserve">, could not because of his own acute intelligence </w:t>
      </w:r>
      <w:proofErr w:type="gramStart"/>
      <w:r w:rsidRPr="009927C8">
        <w:t>perceived</w:t>
      </w:r>
      <w:proofErr w:type="gramEnd"/>
      <w:r w:rsidRPr="009927C8">
        <w:t xml:space="preserve"> the existence of an underlying chaos” (137). The many revisions Coleridge made to </w:t>
      </w:r>
      <w:r w:rsidRPr="009927C8">
        <w:rPr>
          <w:i/>
        </w:rPr>
        <w:t>The Rime of the Ancient Mariner</w:t>
      </w:r>
      <w:r w:rsidRPr="009927C8">
        <w:t xml:space="preserve"> chronicles his oscillation between wanting to explore chaos (Eastern viewpoints) and wanting to alleviate the fear brought upon by that chaos by providing himself and his audience with an ordered, Western viewpoint that showcases a God who rights the wrongs of the world (Mellor). Not being able to reconcile the </w:t>
      </w:r>
      <w:r w:rsidR="00544C27" w:rsidRPr="009927C8">
        <w:t>distinction</w:t>
      </w:r>
      <w:r w:rsidRPr="009927C8">
        <w:t xml:space="preserve"> between order/confining form and chaos/free life brought Coleridge a great deal of internal anguish and guilt (Mellor). It is possible that Coleridge found it easier to simply reject ideas that opposed what he desired to perceive as true rather than to continue to torment </w:t>
      </w:r>
      <w:proofErr w:type="gramStart"/>
      <w:r w:rsidRPr="009927C8">
        <w:t>himself</w:t>
      </w:r>
      <w:proofErr w:type="gramEnd"/>
      <w:r w:rsidRPr="009927C8">
        <w:t xml:space="preserve"> with philosophies that threatened to </w:t>
      </w:r>
      <w:proofErr w:type="spellStart"/>
      <w:r w:rsidRPr="009927C8">
        <w:t>eradiate</w:t>
      </w:r>
      <w:proofErr w:type="spellEnd"/>
      <w:r w:rsidRPr="009927C8">
        <w:t xml:space="preserve"> his core beliefs.</w:t>
      </w:r>
      <w:r w:rsidR="0060249E" w:rsidRPr="009927C8">
        <w:rPr>
          <w:rStyle w:val="FootnoteReference"/>
        </w:rPr>
        <w:footnoteReference w:id="71"/>
      </w:r>
      <w:r w:rsidR="00176592">
        <w:t xml:space="preserve"> </w:t>
      </w:r>
      <w:r w:rsidR="00176592" w:rsidRPr="00877EE7">
        <w:t xml:space="preserve">According to Paul Fry in “Biological and Historical Contexts,” the different perspectives </w:t>
      </w:r>
      <w:r w:rsidR="001C5F29" w:rsidRPr="00877EE7">
        <w:t xml:space="preserve">in </w:t>
      </w:r>
      <w:r w:rsidR="00176592" w:rsidRPr="00877EE7">
        <w:t>the poem have encouraged many scholars to identify the poem as a series of fragments, rather than an organic whole. Following Fry’s postulation that the poem is fragmented, and following Mellor’s claim that the poem oscillates between Christi</w:t>
      </w:r>
      <w:r w:rsidR="00864EB2">
        <w:t xml:space="preserve">an and non-Christian </w:t>
      </w:r>
      <w:r w:rsidR="00FF29F0">
        <w:t>viewpoints</w:t>
      </w:r>
      <w:r w:rsidR="00176592" w:rsidRPr="00877EE7">
        <w:t xml:space="preserve">, this thesis solely analyzes those moments (or fragments) in the poem that lend </w:t>
      </w:r>
      <w:r w:rsidR="00864EB2">
        <w:t>themselves to a Buddhist framework</w:t>
      </w:r>
      <w:r w:rsidR="00176592" w:rsidRPr="00877EE7">
        <w:t xml:space="preserve">.  </w:t>
      </w:r>
    </w:p>
    <w:p w14:paraId="38D2129E" w14:textId="390636BA" w:rsidR="00B868D2" w:rsidRPr="002403BA" w:rsidRDefault="00392F18" w:rsidP="002403BA">
      <w:pPr>
        <w:spacing w:line="480" w:lineRule="auto"/>
      </w:pPr>
      <w:r>
        <w:tab/>
        <w:t xml:space="preserve"> Despite the ambivalence Coleridge exudes regarding Eastern religions, what is important here is that </w:t>
      </w:r>
      <w:r w:rsidRPr="00E56F53">
        <w:t xml:space="preserve">a movement took place – a movement from being in favor of exploring non-Christian viewpoints to being rigid in his rejection of </w:t>
      </w:r>
      <w:r>
        <w:t>anything that opposes Christian theology</w:t>
      </w:r>
      <w:r w:rsidRPr="00E56F53">
        <w:t>. Such a movement</w:t>
      </w:r>
      <w:r>
        <w:t xml:space="preserve"> </w:t>
      </w:r>
      <w:r w:rsidR="00182BF0">
        <w:t>suggests</w:t>
      </w:r>
      <w:r>
        <w:t xml:space="preserve"> </w:t>
      </w:r>
      <w:r w:rsidRPr="00E56F53">
        <w:t xml:space="preserve">that Coleridge not only </w:t>
      </w:r>
      <w:r>
        <w:t>looked upon Eastern religions</w:t>
      </w:r>
      <w:r w:rsidRPr="00E56F53">
        <w:t xml:space="preserve"> with admiration at some point in his life, but also that he studied these religions</w:t>
      </w:r>
      <w:r>
        <w:t xml:space="preserve"> – as displayed by his extensive collection of books on the subject</w:t>
      </w:r>
      <w:r w:rsidRPr="00E56F53">
        <w:t>.</w:t>
      </w:r>
      <w:r>
        <w:t xml:space="preserve"> The shift he later undergoes, </w:t>
      </w:r>
      <w:r w:rsidRPr="00E56F53">
        <w:t xml:space="preserve">which occurs long after writing </w:t>
      </w:r>
      <w:r>
        <w:rPr>
          <w:i/>
        </w:rPr>
        <w:t xml:space="preserve">The Rime of the Ancient Mariner, </w:t>
      </w:r>
      <w:r>
        <w:t>does not negate the importance of including Cole</w:t>
      </w:r>
      <w:r w:rsidR="008212E0">
        <w:t>ridge within Buddhist</w:t>
      </w:r>
      <w:r w:rsidR="007239AF">
        <w:t xml:space="preserve"> Romantic S</w:t>
      </w:r>
      <w:r>
        <w:t xml:space="preserve">tudies, especially when research shows that he was versed in Buddhist theology. Despite </w:t>
      </w:r>
      <w:r w:rsidR="00A720E8">
        <w:t xml:space="preserve">Coleridge’s cognizance </w:t>
      </w:r>
      <w:r w:rsidR="00477296">
        <w:t>of</w:t>
      </w:r>
      <w:r w:rsidR="00A720E8">
        <w:t xml:space="preserve"> Buddhism</w:t>
      </w:r>
      <w:r>
        <w:t xml:space="preserve">, it is </w:t>
      </w:r>
      <w:r w:rsidRPr="008E0B7E">
        <w:t xml:space="preserve">not the </w:t>
      </w:r>
      <w:r>
        <w:t xml:space="preserve">aim </w:t>
      </w:r>
      <w:r w:rsidRPr="008E0B7E">
        <w:t xml:space="preserve">of this study to prove that Coleridge purposely imbued </w:t>
      </w:r>
      <w:r w:rsidRPr="00E07BAE">
        <w:rPr>
          <w:i/>
        </w:rPr>
        <w:t>The Rime of the Ancient Mariner</w:t>
      </w:r>
      <w:r>
        <w:t xml:space="preserve"> </w:t>
      </w:r>
      <w:r w:rsidRPr="008E0B7E">
        <w:t xml:space="preserve">with Buddhist concepts. It is solely to show that those </w:t>
      </w:r>
      <w:r>
        <w:t>elements of Buddhism are in fact there in order</w:t>
      </w:r>
      <w:r w:rsidRPr="008E0B7E">
        <w:t xml:space="preserve"> </w:t>
      </w:r>
      <w:r>
        <w:t>to</w:t>
      </w:r>
      <w:r w:rsidRPr="008E0B7E">
        <w:t xml:space="preserve"> open up a space for </w:t>
      </w:r>
      <w:r>
        <w:rPr>
          <w:i/>
        </w:rPr>
        <w:t xml:space="preserve">The Rime of the Ancient Mariner </w:t>
      </w:r>
      <w:r w:rsidRPr="008E0B7E">
        <w:t xml:space="preserve">within </w:t>
      </w:r>
      <w:r>
        <w:t xml:space="preserve">academic </w:t>
      </w:r>
      <w:r w:rsidRPr="008E0B7E">
        <w:t>discourses</w:t>
      </w:r>
      <w:r>
        <w:t>. The following chapter a</w:t>
      </w:r>
      <w:r w:rsidR="00251F84">
        <w:t>ttempts to create such a space.</w:t>
      </w:r>
    </w:p>
    <w:p w14:paraId="476D0434" w14:textId="4AF68573" w:rsidR="003B28B6" w:rsidRPr="00B82D29" w:rsidRDefault="00537236" w:rsidP="003B28B6">
      <w:pPr>
        <w:ind w:firstLine="720"/>
        <w:jc w:val="center"/>
      </w:pPr>
      <w:r w:rsidRPr="00B82D29">
        <w:t>III. THE MARINER’S SU</w:t>
      </w:r>
      <w:r w:rsidR="003B28B6" w:rsidRPr="00B82D29">
        <w:t xml:space="preserve">TRA ON </w:t>
      </w:r>
      <w:proofErr w:type="spellStart"/>
      <w:r w:rsidRPr="00B82D29">
        <w:rPr>
          <w:rFonts w:eastAsia="Times New Roman"/>
          <w:bCs/>
          <w:iCs/>
        </w:rPr>
        <w:t>PRAJNA</w:t>
      </w:r>
      <w:proofErr w:type="spellEnd"/>
      <w:r w:rsidR="003B28B6" w:rsidRPr="00B82D29">
        <w:t xml:space="preserve"> – A BUDDHIST APPROACH TO THE MARINER’S COGNITIVE JOURNEY FROM IGNORANCE TO ENLIGHTENMENT </w:t>
      </w:r>
    </w:p>
    <w:p w14:paraId="2C07B22B" w14:textId="77777777" w:rsidR="00683F71" w:rsidRPr="00B82D29" w:rsidRDefault="00683F71" w:rsidP="00F55349">
      <w:pPr>
        <w:rPr>
          <w:rFonts w:eastAsia="Times New Roman"/>
        </w:rPr>
      </w:pPr>
    </w:p>
    <w:p w14:paraId="0F476734" w14:textId="12720FCF" w:rsidR="003B28B6" w:rsidRPr="00B82D29" w:rsidRDefault="00C611F6" w:rsidP="00F55349">
      <w:pPr>
        <w:rPr>
          <w:rFonts w:eastAsia="Times New Roman"/>
        </w:rPr>
      </w:pPr>
      <w:r w:rsidRPr="00B82D29">
        <w:rPr>
          <w:rFonts w:eastAsia="Times New Roman"/>
        </w:rPr>
        <w:t>“</w:t>
      </w:r>
      <w:r w:rsidR="003B28B6" w:rsidRPr="00B82D29">
        <w:rPr>
          <w:rFonts w:eastAsia="Times New Roman"/>
        </w:rPr>
        <w:t xml:space="preserve">That all might know the </w:t>
      </w:r>
      <w:proofErr w:type="gramStart"/>
      <w:r w:rsidR="003B28B6" w:rsidRPr="00B82D29">
        <w:rPr>
          <w:rFonts w:eastAsia="Times New Roman"/>
        </w:rPr>
        <w:t>Truth,</w:t>
      </w:r>
      <w:proofErr w:type="gramEnd"/>
      <w:r w:rsidR="003B28B6" w:rsidRPr="00B82D29">
        <w:rPr>
          <w:rFonts w:eastAsia="Times New Roman"/>
        </w:rPr>
        <w:t xml:space="preserve"> and that the Truth might make us Free.</w:t>
      </w:r>
      <w:r w:rsidRPr="00B82D29">
        <w:rPr>
          <w:rFonts w:eastAsia="Times New Roman"/>
        </w:rPr>
        <w:t>”</w:t>
      </w:r>
      <w:r w:rsidR="003B28B6" w:rsidRPr="00B82D29">
        <w:rPr>
          <w:rStyle w:val="FootnoteReference"/>
          <w:rFonts w:eastAsia="Times New Roman"/>
        </w:rPr>
        <w:footnoteReference w:id="72"/>
      </w:r>
    </w:p>
    <w:p w14:paraId="414EE997" w14:textId="4DB05A90" w:rsidR="003B28B6" w:rsidRPr="00B82D29" w:rsidRDefault="00683F71" w:rsidP="003B28B6">
      <w:pPr>
        <w:spacing w:line="480" w:lineRule="auto"/>
        <w:jc w:val="center"/>
        <w:rPr>
          <w:rFonts w:eastAsia="Times New Roman"/>
          <w:i/>
        </w:rPr>
      </w:pPr>
      <w:r w:rsidRPr="00B82D29">
        <w:rPr>
          <w:rFonts w:eastAsia="Times New Roman"/>
        </w:rPr>
        <w:tab/>
      </w:r>
      <w:r w:rsidRPr="00B82D29">
        <w:rPr>
          <w:rFonts w:eastAsia="Times New Roman"/>
        </w:rPr>
        <w:tab/>
      </w:r>
      <w:r w:rsidRPr="00B82D29">
        <w:rPr>
          <w:rFonts w:eastAsia="Times New Roman"/>
        </w:rPr>
        <w:tab/>
      </w:r>
      <w:r w:rsidRPr="00B82D29">
        <w:rPr>
          <w:rFonts w:eastAsia="Times New Roman"/>
        </w:rPr>
        <w:tab/>
      </w:r>
      <w:r w:rsidRPr="00B82D29">
        <w:rPr>
          <w:rFonts w:eastAsia="Times New Roman"/>
        </w:rPr>
        <w:tab/>
        <w:t xml:space="preserve">   </w:t>
      </w:r>
      <w:r w:rsidRPr="00B82D29">
        <w:rPr>
          <w:rFonts w:eastAsia="Times New Roman"/>
        </w:rPr>
        <w:tab/>
      </w:r>
      <w:r w:rsidRPr="00B82D29">
        <w:rPr>
          <w:rFonts w:eastAsia="Times New Roman"/>
        </w:rPr>
        <w:tab/>
      </w:r>
      <w:r w:rsidRPr="00B82D29">
        <w:rPr>
          <w:rFonts w:eastAsia="Times New Roman"/>
        </w:rPr>
        <w:tab/>
      </w:r>
      <w:r w:rsidRPr="00B82D29">
        <w:rPr>
          <w:rFonts w:eastAsia="Times New Roman"/>
        </w:rPr>
        <w:tab/>
        <w:t xml:space="preserve">          </w:t>
      </w:r>
      <w:r w:rsidR="00F55349" w:rsidRPr="00B82D29">
        <w:rPr>
          <w:rFonts w:eastAsia="Times New Roman"/>
        </w:rPr>
        <w:t>-</w:t>
      </w:r>
      <w:r w:rsidR="00B82D29" w:rsidRPr="00B82D29">
        <w:rPr>
          <w:rFonts w:eastAsia="Times New Roman"/>
          <w:i/>
        </w:rPr>
        <w:t>The Watchma</w:t>
      </w:r>
      <w:r w:rsidR="003B28B6" w:rsidRPr="00B82D29">
        <w:rPr>
          <w:rFonts w:eastAsia="Times New Roman"/>
          <w:i/>
        </w:rPr>
        <w:t>n</w:t>
      </w:r>
    </w:p>
    <w:p w14:paraId="0B642C70" w14:textId="417D77A5" w:rsidR="003B28B6" w:rsidRPr="00682294" w:rsidRDefault="003B28B6" w:rsidP="003B28B6">
      <w:pPr>
        <w:spacing w:line="480" w:lineRule="auto"/>
        <w:rPr>
          <w:rFonts w:eastAsia="Times New Roman"/>
        </w:rPr>
      </w:pPr>
      <w:r w:rsidRPr="00B82D29">
        <w:rPr>
          <w:rFonts w:eastAsia="Times New Roman"/>
        </w:rPr>
        <w:tab/>
      </w:r>
      <w:r w:rsidR="00E013AA" w:rsidRPr="00B82D29">
        <w:rPr>
          <w:rFonts w:eastAsia="Times New Roman"/>
        </w:rPr>
        <w:t>In</w:t>
      </w:r>
      <w:r w:rsidR="00677A07" w:rsidRPr="00B82D29">
        <w:rPr>
          <w:rFonts w:eastAsia="Times New Roman"/>
        </w:rPr>
        <w:t xml:space="preserve"> </w:t>
      </w:r>
      <w:r w:rsidR="00640B83" w:rsidRPr="00B82D29">
        <w:rPr>
          <w:rFonts w:eastAsia="Times New Roman"/>
        </w:rPr>
        <w:t>accordance</w:t>
      </w:r>
      <w:r w:rsidR="009631E9" w:rsidRPr="00B82D29">
        <w:rPr>
          <w:rFonts w:eastAsia="Times New Roman"/>
        </w:rPr>
        <w:t xml:space="preserve"> with Buddhist philosophy, </w:t>
      </w:r>
      <w:r w:rsidRPr="00B82D29">
        <w:rPr>
          <w:rFonts w:eastAsia="Times New Roman"/>
        </w:rPr>
        <w:t>Coleridge’s philosophical musings often landed on the subject of wisdom and the necessity of cultivating the mind through arduous discipline, true reflection, an</w:t>
      </w:r>
      <w:r w:rsidR="004B3F1B" w:rsidRPr="00B82D29">
        <w:rPr>
          <w:rFonts w:eastAsia="Times New Roman"/>
        </w:rPr>
        <w:t xml:space="preserve">d conscientious meditation. Chapter </w:t>
      </w:r>
      <w:r w:rsidRPr="00B82D29">
        <w:rPr>
          <w:rFonts w:eastAsia="Times New Roman"/>
        </w:rPr>
        <w:t xml:space="preserve">5 of </w:t>
      </w:r>
      <w:proofErr w:type="spellStart"/>
      <w:r w:rsidRPr="00B82D29">
        <w:rPr>
          <w:rFonts w:eastAsia="Times New Roman"/>
          <w:i/>
        </w:rPr>
        <w:t>Biographia</w:t>
      </w:r>
      <w:proofErr w:type="spellEnd"/>
      <w:r w:rsidRPr="00B82D29">
        <w:rPr>
          <w:rFonts w:eastAsia="Times New Roman"/>
          <w:i/>
        </w:rPr>
        <w:t xml:space="preserve"> </w:t>
      </w:r>
      <w:proofErr w:type="spellStart"/>
      <w:r w:rsidRPr="00B82D29">
        <w:rPr>
          <w:rFonts w:eastAsia="Times New Roman"/>
          <w:i/>
        </w:rPr>
        <w:t>Literaria</w:t>
      </w:r>
      <w:proofErr w:type="spellEnd"/>
      <w:r w:rsidRPr="00B82D29">
        <w:rPr>
          <w:rFonts w:eastAsia="Times New Roman"/>
        </w:rPr>
        <w:t xml:space="preserve"> highlights Coleridge’s unique interest in using awareness and meditation as a means for developing genuine wisdom: “First studied patiently, meditated deeply, </w:t>
      </w:r>
      <w:proofErr w:type="gramStart"/>
      <w:r w:rsidRPr="00B82D29">
        <w:rPr>
          <w:rFonts w:eastAsia="Times New Roman"/>
        </w:rPr>
        <w:t>understood</w:t>
      </w:r>
      <w:proofErr w:type="gramEnd"/>
      <w:r w:rsidRPr="00B82D29">
        <w:rPr>
          <w:rFonts w:eastAsia="Times New Roman"/>
        </w:rPr>
        <w:t xml:space="preserve"> minutely, till knowledge, become habitual and intuitive” (</w:t>
      </w:r>
      <w:proofErr w:type="spellStart"/>
      <w:r w:rsidR="005403C1">
        <w:rPr>
          <w:rFonts w:eastAsia="Times New Roman"/>
        </w:rPr>
        <w:t>qtd</w:t>
      </w:r>
      <w:proofErr w:type="spellEnd"/>
      <w:r w:rsidR="005403C1">
        <w:rPr>
          <w:rFonts w:eastAsia="Times New Roman"/>
        </w:rPr>
        <w:t xml:space="preserve">. in </w:t>
      </w:r>
      <w:proofErr w:type="spellStart"/>
      <w:r w:rsidRPr="00B82D29">
        <w:rPr>
          <w:rFonts w:eastAsia="Times New Roman"/>
        </w:rPr>
        <w:t>Shawcross</w:t>
      </w:r>
      <w:proofErr w:type="spellEnd"/>
      <w:r w:rsidRPr="00B82D29">
        <w:rPr>
          <w:rFonts w:eastAsia="Times New Roman"/>
        </w:rPr>
        <w:t xml:space="preserve"> 19). Although Coleridge’s poetry, prose, letters, and journals all expose his interest on the subject of wisdom, the unique role wisdom plays within </w:t>
      </w:r>
      <w:r w:rsidRPr="00B82D29">
        <w:rPr>
          <w:rFonts w:eastAsia="Times New Roman"/>
          <w:i/>
        </w:rPr>
        <w:t xml:space="preserve">The Rime of the Ancient Mariner </w:t>
      </w:r>
      <w:r w:rsidRPr="00B82D29">
        <w:rPr>
          <w:rFonts w:eastAsia="Times New Roman"/>
        </w:rPr>
        <w:t xml:space="preserve">differs from Coleridge’s other works; for instance, the didactic message guiding </w:t>
      </w:r>
      <w:r w:rsidRPr="00B82D29">
        <w:rPr>
          <w:rFonts w:eastAsia="Times New Roman"/>
          <w:i/>
        </w:rPr>
        <w:t>The Rime of the Ancient Mariner</w:t>
      </w:r>
      <w:r w:rsidRPr="00B82D29">
        <w:rPr>
          <w:rFonts w:eastAsia="Times New Roman"/>
        </w:rPr>
        <w:t xml:space="preserve"> points at a correlation between suffering and lack of wisdom. Such an approach to the concept of wisdom connects Coleridge to Buddhist philosophy, which teaches that </w:t>
      </w:r>
      <w:proofErr w:type="spellStart"/>
      <w:r w:rsidRPr="00B82D29">
        <w:rPr>
          <w:rFonts w:eastAsia="Times New Roman"/>
        </w:rPr>
        <w:t>dukkha</w:t>
      </w:r>
      <w:proofErr w:type="spellEnd"/>
      <w:r w:rsidRPr="00B82D29">
        <w:rPr>
          <w:rStyle w:val="FootnoteReference"/>
          <w:color w:val="000000" w:themeColor="text1"/>
        </w:rPr>
        <w:footnoteReference w:id="73"/>
      </w:r>
      <w:r w:rsidRPr="00B82D29">
        <w:rPr>
          <w:rFonts w:eastAsia="Times New Roman"/>
        </w:rPr>
        <w:t xml:space="preserve"> is a direct result of ignorance. </w:t>
      </w:r>
      <w:r w:rsidR="007A1A15" w:rsidRPr="00B82D29">
        <w:rPr>
          <w:rFonts w:eastAsia="Times New Roman"/>
        </w:rPr>
        <w:t>Parallel to</w:t>
      </w:r>
      <w:r w:rsidR="0042376F" w:rsidRPr="00B82D29">
        <w:rPr>
          <w:rFonts w:eastAsia="Times New Roman"/>
        </w:rPr>
        <w:t xml:space="preserve"> Buddhism, t</w:t>
      </w:r>
      <w:r w:rsidRPr="00B82D29">
        <w:rPr>
          <w:rFonts w:eastAsia="Times New Roman"/>
        </w:rPr>
        <w:t xml:space="preserve">he poem also highlights meditation as a means for transcending </w:t>
      </w:r>
      <w:proofErr w:type="spellStart"/>
      <w:r w:rsidRPr="00B82D29">
        <w:rPr>
          <w:rFonts w:eastAsia="Times New Roman"/>
        </w:rPr>
        <w:t>dukkha</w:t>
      </w:r>
      <w:proofErr w:type="spellEnd"/>
      <w:r w:rsidRPr="00B82D29">
        <w:rPr>
          <w:rFonts w:eastAsia="Times New Roman"/>
        </w:rPr>
        <w:t xml:space="preserve"> through the cultivation of compassionate </w:t>
      </w:r>
      <w:proofErr w:type="spellStart"/>
      <w:r w:rsidR="00685742" w:rsidRPr="00B82D29">
        <w:rPr>
          <w:rFonts w:eastAsia="Times New Roman"/>
        </w:rPr>
        <w:t>prajna</w:t>
      </w:r>
      <w:proofErr w:type="spellEnd"/>
      <w:r w:rsidRPr="00B82D29">
        <w:rPr>
          <w:rFonts w:eastAsia="Times New Roman"/>
        </w:rPr>
        <w:t xml:space="preserve">. </w:t>
      </w:r>
      <w:proofErr w:type="spellStart"/>
      <w:r w:rsidR="00685742" w:rsidRPr="00B82D29">
        <w:rPr>
          <w:rFonts w:eastAsia="Times New Roman"/>
        </w:rPr>
        <w:t>Prajna</w:t>
      </w:r>
      <w:proofErr w:type="spellEnd"/>
      <w:r w:rsidRPr="00B82D29">
        <w:rPr>
          <w:rFonts w:eastAsia="Times New Roman"/>
        </w:rPr>
        <w:t xml:space="preserve"> plays an integral role in </w:t>
      </w:r>
      <w:r w:rsidRPr="006411DC">
        <w:rPr>
          <w:rFonts w:eastAsia="Times New Roman"/>
        </w:rPr>
        <w:t xml:space="preserve">Buddhism, and it is described as </w:t>
      </w:r>
      <w:r w:rsidRPr="006411DC">
        <w:t>“insight into the nature of reality of the kind which comes through long reflection and deep thought […] which deepens over time and eventually reaches full maturity in the complete awakening experienced by the Buddha” (</w:t>
      </w:r>
      <w:proofErr w:type="spellStart"/>
      <w:r w:rsidRPr="006411DC">
        <w:t>Keown</w:t>
      </w:r>
      <w:proofErr w:type="spellEnd"/>
      <w:r w:rsidRPr="006411DC">
        <w:t xml:space="preserve"> 47). Interestingly, the Mariner’s own story mimics the </w:t>
      </w:r>
      <w:r w:rsidR="007A1A15" w:rsidRPr="006411DC">
        <w:t>process associated with</w:t>
      </w:r>
      <w:r w:rsidRPr="006411DC">
        <w:t xml:space="preserve"> </w:t>
      </w:r>
      <w:proofErr w:type="spellStart"/>
      <w:r w:rsidR="00685742" w:rsidRPr="006411DC">
        <w:t>prajna</w:t>
      </w:r>
      <w:proofErr w:type="spellEnd"/>
      <w:r w:rsidRPr="006411DC">
        <w:t xml:space="preserve">. In order to analyze the role </w:t>
      </w:r>
      <w:proofErr w:type="spellStart"/>
      <w:r w:rsidR="00685742" w:rsidRPr="006411DC">
        <w:t>prajna</w:t>
      </w:r>
      <w:proofErr w:type="spellEnd"/>
      <w:r w:rsidRPr="006411DC">
        <w:t xml:space="preserve"> plays within </w:t>
      </w:r>
      <w:r w:rsidRPr="006411DC">
        <w:rPr>
          <w:i/>
        </w:rPr>
        <w:t>The Rime of the Ancient Mariner</w:t>
      </w:r>
      <w:r w:rsidRPr="006411DC">
        <w:t>,</w:t>
      </w:r>
      <w:r w:rsidRPr="006411DC">
        <w:rPr>
          <w:i/>
        </w:rPr>
        <w:t xml:space="preserve"> </w:t>
      </w:r>
      <w:r w:rsidRPr="006411DC">
        <w:t xml:space="preserve">this chapter </w:t>
      </w:r>
      <w:r w:rsidR="00A272F8" w:rsidRPr="006411DC">
        <w:t>examines</w:t>
      </w:r>
      <w:r w:rsidRPr="006411DC">
        <w:t xml:space="preserve"> the cognitive transformation exhibite</w:t>
      </w:r>
      <w:r w:rsidR="00FF3F7F" w:rsidRPr="006411DC">
        <w:t xml:space="preserve">d by the Mariner, who begins his own story </w:t>
      </w:r>
      <w:r w:rsidRPr="006411DC">
        <w:t xml:space="preserve">as an ignorant, suffering being who misperceives himself as separate and superior to nature. Despite his initial lack of </w:t>
      </w:r>
      <w:proofErr w:type="spellStart"/>
      <w:r w:rsidR="00685742" w:rsidRPr="006411DC">
        <w:t>prajna</w:t>
      </w:r>
      <w:proofErr w:type="spellEnd"/>
      <w:r w:rsidRPr="006411DC">
        <w:t>, through the transcending process of meditation, the Mariner evolves into an all-seeing, compassionate Buddha who selflessly delays nirvana for the sake of spreading enlightenment.</w:t>
      </w:r>
      <w:r w:rsidRPr="00FE6059">
        <w:t xml:space="preserve"> </w:t>
      </w:r>
    </w:p>
    <w:p w14:paraId="1D096B5A" w14:textId="3E8EA927" w:rsidR="003B28B6" w:rsidRPr="00FE6059" w:rsidRDefault="003B28B6" w:rsidP="003B28B6">
      <w:pPr>
        <w:spacing w:line="480" w:lineRule="auto"/>
      </w:pPr>
      <w:r>
        <w:tab/>
      </w:r>
      <w:r w:rsidRPr="00FE6059">
        <w:t xml:space="preserve">In order to trace the Mariner’s journey from ignorance to enlightenment, it is necessary to </w:t>
      </w:r>
      <w:r w:rsidR="00763BEA">
        <w:t>begin with the story the Mariner tells</w:t>
      </w:r>
      <w:r w:rsidRPr="00FE6059">
        <w:t>, for it is here where readers are clued into the Mariner’s la</w:t>
      </w:r>
      <w:r w:rsidR="00F16743">
        <w:t xml:space="preserve">ck of </w:t>
      </w:r>
      <w:proofErr w:type="spellStart"/>
      <w:r w:rsidR="00685742">
        <w:t>prajna</w:t>
      </w:r>
      <w:proofErr w:type="spellEnd"/>
      <w:r w:rsidR="00F16743">
        <w:t xml:space="preserve">, which is </w:t>
      </w:r>
      <w:r w:rsidRPr="00FE6059">
        <w:t xml:space="preserve">conveyed through his dualistically absurd view of the natural environment. That the Mariner possesses such a perception is evident when he describes the wind as an aggressive “foe” (47) who violently assaults the ship: </w:t>
      </w:r>
      <w:r w:rsidR="00CF3030">
        <w:t>“</w:t>
      </w:r>
      <w:r w:rsidRPr="00FE6059">
        <w:t xml:space="preserve">And now the STORM-BLAST came, and he / </w:t>
      </w:r>
      <w:proofErr w:type="gramStart"/>
      <w:r w:rsidRPr="00FE6059">
        <w:t>Was</w:t>
      </w:r>
      <w:proofErr w:type="gramEnd"/>
      <w:r w:rsidRPr="00FE6059">
        <w:t xml:space="preserve"> tyrannous strong: / He struck with his </w:t>
      </w:r>
      <w:proofErr w:type="spellStart"/>
      <w:r w:rsidRPr="00FE6059">
        <w:t>o’ertaking</w:t>
      </w:r>
      <w:proofErr w:type="spellEnd"/>
      <w:r w:rsidRPr="00FE6059">
        <w:t xml:space="preserve"> wings / And chased us south along” (41-44). Although the wind provides the ship with much-needed movement, the shipmates are described as victims attempting to flee the wind. The Mariner’s juxtaposition between the docile, innocent crew and the aggressive, malevolent wind constructs a dichotomy between humans and </w:t>
      </w:r>
      <w:r>
        <w:t>the natural environment. In</w:t>
      </w:r>
      <w:r w:rsidRPr="00FE6059">
        <w:t xml:space="preserve"> </w:t>
      </w:r>
      <w:r>
        <w:t xml:space="preserve">the </w:t>
      </w:r>
      <w:r w:rsidRPr="00FE6059">
        <w:t>binary relationship</w:t>
      </w:r>
      <w:r>
        <w:t xml:space="preserve"> between humans and nature</w:t>
      </w:r>
      <w:r w:rsidRPr="00FE6059">
        <w:t>, the natural environment is perceived as the frightful ‘other’ – an entity that is separate from and unrelated to the mariners. The Mariner’s discursive mode of thinking creates a space for him to demonize the wind as hostile while simultaneously elevating humans to a status above the unreasonable barbarism of nature. The illogicality of such an ideology is heightened by the Mariner’s role as a seafaring man, for a mariner cannot work without wind; in fact, the wind should be perceived as a mariner’s greatest ally. Because the mariners require wind, the underlying message</w:t>
      </w:r>
      <w:r w:rsidR="002C2372">
        <w:t xml:space="preserve"> here (which undermines </w:t>
      </w:r>
      <w:r w:rsidRPr="00FE6059">
        <w:t>the Mariner’s</w:t>
      </w:r>
      <w:r w:rsidR="002C2372">
        <w:t xml:space="preserve"> point of view</w:t>
      </w:r>
      <w:r w:rsidRPr="00FE6059">
        <w:t xml:space="preserve">) points at an interrelated relationship between man and environment; without </w:t>
      </w:r>
      <w:proofErr w:type="spellStart"/>
      <w:r w:rsidR="00685742">
        <w:t>prajna</w:t>
      </w:r>
      <w:proofErr w:type="spellEnd"/>
      <w:r w:rsidRPr="00FE6059">
        <w:t xml:space="preserve">, </w:t>
      </w:r>
      <w:r>
        <w:t xml:space="preserve">the Mariner fails to grasp the </w:t>
      </w:r>
      <w:r w:rsidRPr="00FE6059">
        <w:t xml:space="preserve">unifying, collective truth. </w:t>
      </w:r>
    </w:p>
    <w:p w14:paraId="0D682B0C" w14:textId="77777777" w:rsidR="003B28B6" w:rsidRPr="00FE6059" w:rsidRDefault="003B28B6" w:rsidP="003B28B6">
      <w:pPr>
        <w:spacing w:line="480" w:lineRule="auto"/>
        <w:jc w:val="both"/>
        <w:rPr>
          <w:color w:val="FF0000"/>
        </w:rPr>
      </w:pPr>
      <w:r w:rsidRPr="00FE6059">
        <w:rPr>
          <w:color w:val="000000" w:themeColor="text1"/>
        </w:rPr>
        <w:tab/>
        <w:t xml:space="preserve">Unveiling the faulty logic behind a differentiation between self (humans) and other (nature), the Mariner’s discriminatory perception of the natural environment leads to feelings of </w:t>
      </w:r>
      <w:proofErr w:type="spellStart"/>
      <w:r w:rsidRPr="00FE6059">
        <w:rPr>
          <w:color w:val="000000" w:themeColor="text1"/>
        </w:rPr>
        <w:t>dukkha</w:t>
      </w:r>
      <w:proofErr w:type="spellEnd"/>
      <w:r w:rsidRPr="00FE6059">
        <w:rPr>
          <w:color w:val="000000" w:themeColor="text1"/>
        </w:rPr>
        <w:t xml:space="preserve">. The dejection experienced by the Mariner helps to cement him as an unenlightened being, for </w:t>
      </w:r>
      <w:proofErr w:type="spellStart"/>
      <w:r w:rsidRPr="00FE6059">
        <w:rPr>
          <w:color w:val="000000" w:themeColor="text1"/>
        </w:rPr>
        <w:t>dukkha</w:t>
      </w:r>
      <w:proofErr w:type="spellEnd"/>
      <w:r w:rsidRPr="00FE6059">
        <w:rPr>
          <w:color w:val="000000" w:themeColor="text1"/>
        </w:rPr>
        <w:t xml:space="preserve"> is a condition of the </w:t>
      </w:r>
      <w:proofErr w:type="spellStart"/>
      <w:r w:rsidRPr="00FE6059">
        <w:rPr>
          <w:color w:val="000000" w:themeColor="text1"/>
        </w:rPr>
        <w:t>unawakened</w:t>
      </w:r>
      <w:proofErr w:type="spellEnd"/>
      <w:r w:rsidRPr="00FE6059">
        <w:rPr>
          <w:color w:val="000000" w:themeColor="text1"/>
        </w:rPr>
        <w:t xml:space="preserve"> mind. The correlation between </w:t>
      </w:r>
      <w:proofErr w:type="spellStart"/>
      <w:r w:rsidRPr="00FE6059">
        <w:rPr>
          <w:color w:val="000000" w:themeColor="text1"/>
        </w:rPr>
        <w:t>unawakened</w:t>
      </w:r>
      <w:proofErr w:type="spellEnd"/>
      <w:r w:rsidRPr="00FE6059">
        <w:rPr>
          <w:color w:val="000000" w:themeColor="text1"/>
        </w:rPr>
        <w:t xml:space="preserve">, discriminatory perception and suffering is exposed when the Mariner presents his outlook on the surrounding area:  </w:t>
      </w:r>
    </w:p>
    <w:p w14:paraId="70482C8B" w14:textId="77777777" w:rsidR="003B28B6" w:rsidRPr="00FE6059" w:rsidRDefault="003B28B6" w:rsidP="003B28B6">
      <w:pPr>
        <w:ind w:left="1440"/>
      </w:pPr>
      <w:r w:rsidRPr="00FE6059">
        <w:t>And through the drifts the snowy cliffs</w:t>
      </w:r>
    </w:p>
    <w:p w14:paraId="1BE1D1C0" w14:textId="77777777" w:rsidR="003B28B6" w:rsidRPr="00FE6059" w:rsidRDefault="003B28B6" w:rsidP="003B28B6">
      <w:pPr>
        <w:ind w:left="1440"/>
        <w:jc w:val="both"/>
      </w:pPr>
      <w:r w:rsidRPr="00FE6059">
        <w:t>Did send a dismal sheen:</w:t>
      </w:r>
    </w:p>
    <w:p w14:paraId="413872F7" w14:textId="77777777" w:rsidR="003B28B6" w:rsidRPr="00FE6059" w:rsidRDefault="003B28B6" w:rsidP="003B28B6">
      <w:pPr>
        <w:ind w:left="1440"/>
        <w:jc w:val="both"/>
      </w:pPr>
      <w:r w:rsidRPr="00FE6059">
        <w:t xml:space="preserve">Nor shapes of men nor beasts we ken – </w:t>
      </w:r>
    </w:p>
    <w:p w14:paraId="2D9F3AC2" w14:textId="77777777" w:rsidR="003B28B6" w:rsidRPr="00FE6059" w:rsidRDefault="003B28B6" w:rsidP="003B28B6">
      <w:pPr>
        <w:ind w:left="1440"/>
        <w:jc w:val="both"/>
      </w:pPr>
      <w:r w:rsidRPr="00FE6059">
        <w:t xml:space="preserve">The ice was all between. </w:t>
      </w:r>
    </w:p>
    <w:p w14:paraId="509DF3D3" w14:textId="77777777" w:rsidR="003B28B6" w:rsidRPr="00FE6059" w:rsidRDefault="003B28B6" w:rsidP="003B28B6">
      <w:pPr>
        <w:ind w:left="1440"/>
        <w:jc w:val="both"/>
      </w:pPr>
    </w:p>
    <w:p w14:paraId="569FCD34" w14:textId="77777777" w:rsidR="003B28B6" w:rsidRPr="00FE6059" w:rsidRDefault="003B28B6" w:rsidP="003B28B6">
      <w:pPr>
        <w:ind w:left="1440"/>
        <w:jc w:val="both"/>
      </w:pPr>
      <w:r w:rsidRPr="00FE6059">
        <w:t>The ice was here, the ice was there,</w:t>
      </w:r>
    </w:p>
    <w:p w14:paraId="4B901EC7" w14:textId="77777777" w:rsidR="003B28B6" w:rsidRPr="00FE6059" w:rsidRDefault="003B28B6" w:rsidP="003B28B6">
      <w:pPr>
        <w:ind w:left="1440"/>
        <w:jc w:val="both"/>
      </w:pPr>
      <w:r w:rsidRPr="00FE6059">
        <w:t>The ice was all around;</w:t>
      </w:r>
    </w:p>
    <w:p w14:paraId="72F99ECB" w14:textId="77777777" w:rsidR="003B28B6" w:rsidRPr="00FE6059" w:rsidRDefault="003B28B6" w:rsidP="003B28B6">
      <w:pPr>
        <w:ind w:left="1440"/>
        <w:jc w:val="both"/>
      </w:pPr>
      <w:r w:rsidRPr="00FE6059">
        <w:t xml:space="preserve">It cracked and growled, and roared and howled, </w:t>
      </w:r>
    </w:p>
    <w:p w14:paraId="6D4DBE2A" w14:textId="77777777" w:rsidR="003B28B6" w:rsidRPr="00FE6059" w:rsidRDefault="003B28B6" w:rsidP="003B28B6">
      <w:pPr>
        <w:ind w:left="1440"/>
        <w:jc w:val="both"/>
      </w:pPr>
      <w:r w:rsidRPr="00FE6059">
        <w:t xml:space="preserve">Like noises in a </w:t>
      </w:r>
      <w:proofErr w:type="spellStart"/>
      <w:r w:rsidRPr="00FE6059">
        <w:t>swound</w:t>
      </w:r>
      <w:proofErr w:type="spellEnd"/>
      <w:r w:rsidRPr="00FE6059">
        <w:t>! (55-62)</w:t>
      </w:r>
    </w:p>
    <w:p w14:paraId="5A854B2A" w14:textId="77777777" w:rsidR="003B28B6" w:rsidRPr="00FE6059" w:rsidRDefault="003B28B6" w:rsidP="003B28B6">
      <w:pPr>
        <w:ind w:left="1440"/>
        <w:jc w:val="both"/>
      </w:pPr>
    </w:p>
    <w:p w14:paraId="46A1787A" w14:textId="3D72F1EE" w:rsidR="003B28B6" w:rsidRPr="00FE6059" w:rsidRDefault="003B28B6" w:rsidP="003B28B6">
      <w:pPr>
        <w:spacing w:line="480" w:lineRule="auto"/>
        <w:jc w:val="both"/>
      </w:pPr>
      <w:r w:rsidRPr="00FE6059">
        <w:t xml:space="preserve">In the passage above, the language used by the Mariner conveys a sense of wretchedness, and he blames the natural environment for the </w:t>
      </w:r>
      <w:r w:rsidR="00E13F85">
        <w:t>anguish</w:t>
      </w:r>
      <w:r w:rsidRPr="00FE6059">
        <w:t xml:space="preserve"> he feels. Unlike the mariners, who quietly and passively observe nature, the natural environment is portrayed as having a heightened level of autonomy, and it uses its sovereignty to inflict misery onto the mariners. For example, it is the snowy cliffs that cast darkness and gloom onto the world with its overrun, sun-blocked structure; and it is the ice that quarantines the mariners from civilization through insistent growls, roars, and howls. Despite the morose feelings that ar</w:t>
      </w:r>
      <w:r>
        <w:t>ise in portraying nature as sovereign and malevolent</w:t>
      </w:r>
      <w:r w:rsidRPr="00FE6059">
        <w:t>, the Mariner is able to establish an identity for himself through the juxtaposition of humans (self) and nature (other). More importantly, the Mariner’s binary construction exposes his own desire to</w:t>
      </w:r>
      <w:r>
        <w:t xml:space="preserve"> play the role of sufferer; </w:t>
      </w:r>
      <w:r w:rsidRPr="00FE6059">
        <w:t xml:space="preserve">every victim needs a victimizer, and the Mariner designates the natural environment with that position in order to ensure his own existence. </w:t>
      </w:r>
    </w:p>
    <w:p w14:paraId="3B97C194" w14:textId="7231BB47" w:rsidR="003B28B6" w:rsidRPr="00FE6059" w:rsidRDefault="003B28B6" w:rsidP="003B28B6">
      <w:pPr>
        <w:spacing w:line="480" w:lineRule="auto"/>
        <w:jc w:val="both"/>
      </w:pPr>
      <w:r w:rsidRPr="00FE6059">
        <w:tab/>
        <w:t xml:space="preserve">Aside from his identification as a victim, the desire for an identity itself creates further suffering. The Second Noble Truth supports </w:t>
      </w:r>
      <w:r>
        <w:t xml:space="preserve">the </w:t>
      </w:r>
      <w:r w:rsidRPr="00FE6059">
        <w:t xml:space="preserve">correlation </w:t>
      </w:r>
      <w:r>
        <w:t xml:space="preserve">between desires and despondency </w:t>
      </w:r>
      <w:r w:rsidRPr="00FE6059">
        <w:t xml:space="preserve">by emphasizing </w:t>
      </w:r>
      <w:proofErr w:type="spellStart"/>
      <w:r w:rsidRPr="00FE6059">
        <w:rPr>
          <w:i/>
        </w:rPr>
        <w:t>tanha</w:t>
      </w:r>
      <w:proofErr w:type="spellEnd"/>
      <w:r w:rsidRPr="00FE6059">
        <w:t xml:space="preserve"> as the catalyst for </w:t>
      </w:r>
      <w:proofErr w:type="spellStart"/>
      <w:r w:rsidRPr="00FE6059">
        <w:t>dukkha</w:t>
      </w:r>
      <w:proofErr w:type="spellEnd"/>
      <w:r w:rsidRPr="00FE6059">
        <w:t>.</w:t>
      </w:r>
      <w:r w:rsidRPr="00FE6059">
        <w:rPr>
          <w:rStyle w:val="FootnoteReference"/>
        </w:rPr>
        <w:footnoteReference w:id="74"/>
      </w:r>
      <w:r w:rsidRPr="00FE6059">
        <w:t xml:space="preserve"> In </w:t>
      </w:r>
      <w:r w:rsidRPr="00FE6059">
        <w:rPr>
          <w:i/>
        </w:rPr>
        <w:t>What the Buddha Taught</w:t>
      </w:r>
      <w:r w:rsidRPr="00FE6059">
        <w:t xml:space="preserve">, </w:t>
      </w:r>
      <w:proofErr w:type="spellStart"/>
      <w:r w:rsidRPr="00FE6059">
        <w:t>Rahula</w:t>
      </w:r>
      <w:proofErr w:type="spellEnd"/>
      <w:r w:rsidRPr="00FE6059">
        <w:t xml:space="preserve"> defines </w:t>
      </w:r>
      <w:proofErr w:type="spellStart"/>
      <w:r w:rsidRPr="00FE6059">
        <w:t>tanha</w:t>
      </w:r>
      <w:proofErr w:type="spellEnd"/>
      <w:r w:rsidRPr="00FE6059">
        <w:t xml:space="preserve"> as “thirst, desire, greed, craving, manifesting itself in various ways, that gives rise to all forms of suffering and the continuity of beings” (29). </w:t>
      </w:r>
      <w:proofErr w:type="spellStart"/>
      <w:r w:rsidRPr="00FE6059">
        <w:t>Tanha</w:t>
      </w:r>
      <w:proofErr w:type="spellEnd"/>
      <w:r w:rsidRPr="00FE6059">
        <w:t xml:space="preserve"> is described as manifesting itself in three ways: 1) craving “gratification through the objects of the senses;” 2) craving for “existence;” and 3) crav</w:t>
      </w:r>
      <w:r w:rsidR="00527836">
        <w:t>ing to “destroy” (</w:t>
      </w:r>
      <w:proofErr w:type="spellStart"/>
      <w:r w:rsidR="00527836">
        <w:t>Keown</w:t>
      </w:r>
      <w:proofErr w:type="spellEnd"/>
      <w:r w:rsidR="00527836">
        <w:t xml:space="preserve"> 52). In</w:t>
      </w:r>
      <w:r w:rsidR="005D2C36">
        <w:t xml:space="preserve"> accordance </w:t>
      </w:r>
      <w:r w:rsidRPr="00FE6059">
        <w:t xml:space="preserve">with the second manifestation of </w:t>
      </w:r>
      <w:proofErr w:type="spellStart"/>
      <w:r w:rsidRPr="00FE6059">
        <w:t>tanha</w:t>
      </w:r>
      <w:proofErr w:type="spellEnd"/>
      <w:r w:rsidRPr="00FE6059">
        <w:t xml:space="preserve">, the Mariner’s thirst for an identity is in reality a desire to secure and aggrandize his own existence. However, the thirst for existence will always result in </w:t>
      </w:r>
      <w:proofErr w:type="spellStart"/>
      <w:r w:rsidRPr="00FE6059">
        <w:t>dukkha</w:t>
      </w:r>
      <w:proofErr w:type="spellEnd"/>
      <w:r w:rsidRPr="00FE6059">
        <w:t xml:space="preserve"> because all things are impermanent (</w:t>
      </w:r>
      <w:proofErr w:type="spellStart"/>
      <w:r w:rsidRPr="00C001A9">
        <w:rPr>
          <w:i/>
        </w:rPr>
        <w:t>anicca</w:t>
      </w:r>
      <w:proofErr w:type="spellEnd"/>
      <w:r w:rsidRPr="00FE6059">
        <w:t xml:space="preserve">); even the self must one day </w:t>
      </w:r>
      <w:r w:rsidR="00415569">
        <w:t xml:space="preserve">cease </w:t>
      </w:r>
      <w:r w:rsidRPr="00FE6059">
        <w:t xml:space="preserve">to be. Additionally, the unique and separate ‘I’ that arises out of a desire to exist is dependent on an equally impermanent external world for its identity. </w:t>
      </w:r>
    </w:p>
    <w:p w14:paraId="47EA1BC3" w14:textId="35F9BC62" w:rsidR="003B28B6" w:rsidRPr="00FE6059" w:rsidRDefault="003B28B6" w:rsidP="003B28B6">
      <w:pPr>
        <w:spacing w:line="480" w:lineRule="auto"/>
        <w:jc w:val="both"/>
        <w:rPr>
          <w:b/>
          <w:color w:val="FF0000"/>
        </w:rPr>
      </w:pPr>
      <w:r w:rsidRPr="00FE6059">
        <w:tab/>
        <w:t>If the impermanent external cha</w:t>
      </w:r>
      <w:r>
        <w:t>nges – as it usually does, the result is</w:t>
      </w:r>
      <w:r w:rsidRPr="00FE6059">
        <w:t xml:space="preserve"> </w:t>
      </w:r>
      <w:proofErr w:type="spellStart"/>
      <w:r w:rsidRPr="00FE6059">
        <w:t>dukkha</w:t>
      </w:r>
      <w:proofErr w:type="spellEnd"/>
      <w:r w:rsidRPr="00FE6059">
        <w:t xml:space="preserve">, for the dependent ‘I’ then </w:t>
      </w:r>
      <w:r w:rsidR="00415569">
        <w:t>ceases</w:t>
      </w:r>
      <w:r w:rsidRPr="00FE6059">
        <w:t xml:space="preserve"> to exist without the ‘other.’ For example, at the </w:t>
      </w:r>
      <w:r w:rsidR="00D55111">
        <w:t xml:space="preserve">very </w:t>
      </w:r>
      <w:r w:rsidRPr="00FE6059">
        <w:t xml:space="preserve">beginning of the Mariner’s </w:t>
      </w:r>
      <w:r w:rsidR="00D55111">
        <w:t>story</w:t>
      </w:r>
      <w:r w:rsidR="003C2642">
        <w:t>, when the ship has just left the shore</w:t>
      </w:r>
      <w:r w:rsidRPr="00FE6059">
        <w:t xml:space="preserve">, he describes his experience positively: “The ship was cheered, the harbor cleared, / </w:t>
      </w:r>
      <w:proofErr w:type="gramStart"/>
      <w:r w:rsidRPr="00FE6059">
        <w:t>Merrily</w:t>
      </w:r>
      <w:proofErr w:type="gramEnd"/>
      <w:r w:rsidRPr="00FE6059">
        <w:t xml:space="preserve"> did we drop” (21- 22). Although the Mariner does not describe the external environment in de</w:t>
      </w:r>
      <w:r w:rsidR="00710DE8">
        <w:t>pth as he does later in his story</w:t>
      </w:r>
      <w:r w:rsidRPr="00FE6059">
        <w:t>, the</w:t>
      </w:r>
      <w:r>
        <w:t xml:space="preserve"> overall sense conveyed at the very beginning of the Mariner’s journey </w:t>
      </w:r>
      <w:r w:rsidRPr="00FE6059">
        <w:t xml:space="preserve">is one of joy and excitement – a contrast from his morose demeanor a few lines later. However, the weather eventually turns “wondrous cold,” (52) and the natural environment changes its external appearance with strong winds, snow, and cliffs. The Mariner is then forced to redefine who he is in juxtaposition to the new ‘other’ in order to quench his thirst for existence, </w:t>
      </w:r>
      <w:r>
        <w:t>which</w:t>
      </w:r>
      <w:r w:rsidRPr="00FE6059">
        <w:t xml:space="preserve"> is why he </w:t>
      </w:r>
      <w:r w:rsidR="00FC4947">
        <w:t>reinvents</w:t>
      </w:r>
      <w:r w:rsidRPr="00FE6059">
        <w:t xml:space="preserve"> himself as a victim. Accordi</w:t>
      </w:r>
      <w:r>
        <w:t xml:space="preserve">ng to Buddhist philosophy, the </w:t>
      </w:r>
      <w:r w:rsidR="00FC4947">
        <w:t xml:space="preserve">desire for an </w:t>
      </w:r>
      <w:r w:rsidRPr="00FE6059">
        <w:t>‘I’ is what brings about suffering. To end suffering, the ‘I’ (</w:t>
      </w:r>
      <w:r w:rsidRPr="00FE6059">
        <w:rPr>
          <w:i/>
        </w:rPr>
        <w:t>atman</w:t>
      </w:r>
      <w:r w:rsidRPr="00FE6059">
        <w:t>) must be transcended, resulting in no-self (</w:t>
      </w:r>
      <w:proofErr w:type="spellStart"/>
      <w:r w:rsidRPr="00FE6059">
        <w:rPr>
          <w:i/>
        </w:rPr>
        <w:t>anatta</w:t>
      </w:r>
      <w:proofErr w:type="spellEnd"/>
      <w:r w:rsidRPr="00FE6059">
        <w:t xml:space="preserve">), for if no-self exists, </w:t>
      </w:r>
      <w:proofErr w:type="gramStart"/>
      <w:r w:rsidRPr="00FE6059">
        <w:t>then</w:t>
      </w:r>
      <w:proofErr w:type="gramEnd"/>
      <w:r w:rsidRPr="00FE6059">
        <w:t xml:space="preserve"> there is no one to experienc</w:t>
      </w:r>
      <w:r w:rsidR="00940678">
        <w:t xml:space="preserve">e unrelenting </w:t>
      </w:r>
      <w:proofErr w:type="spellStart"/>
      <w:r w:rsidR="00940678">
        <w:t>tanha</w:t>
      </w:r>
      <w:proofErr w:type="spellEnd"/>
      <w:r w:rsidR="00940678">
        <w:t xml:space="preserve"> or </w:t>
      </w:r>
      <w:proofErr w:type="spellStart"/>
      <w:r w:rsidR="00940678">
        <w:t>dukkha</w:t>
      </w:r>
      <w:proofErr w:type="spellEnd"/>
      <w:r w:rsidRPr="00FE6059">
        <w:t xml:space="preserve"> (Maguire).  </w:t>
      </w:r>
    </w:p>
    <w:p w14:paraId="7B37EF3D" w14:textId="474B1613" w:rsidR="003B28B6" w:rsidRPr="00FE6059" w:rsidRDefault="003B28B6" w:rsidP="003B28B6">
      <w:pPr>
        <w:spacing w:line="480" w:lineRule="auto"/>
        <w:jc w:val="both"/>
      </w:pPr>
      <w:r w:rsidRPr="00FE6059">
        <w:tab/>
        <w:t xml:space="preserve">Because the separate ‘I’ and ‘other’ function as illusory concepts, instead of </w:t>
      </w:r>
      <w:r w:rsidR="001A3F1E">
        <w:t>attributing</w:t>
      </w:r>
      <w:r w:rsidRPr="00FE6059">
        <w:t xml:space="preserve"> any inherent quality </w:t>
      </w:r>
      <w:r w:rsidR="001A3F1E">
        <w:t>to</w:t>
      </w:r>
      <w:r w:rsidRPr="00FE6059">
        <w:t xml:space="preserve"> nature – as the Mariner does, a Buddhist interpretation of the </w:t>
      </w:r>
      <w:proofErr w:type="spellStart"/>
      <w:r w:rsidRPr="00FE6059">
        <w:t>unsatisfactoriness</w:t>
      </w:r>
      <w:proofErr w:type="spellEnd"/>
      <w:r w:rsidRPr="00FE6059">
        <w:t xml:space="preserve"> the Mariner feels would point at the Mariner’s own mind rather than the external wor</w:t>
      </w:r>
      <w:r w:rsidR="007C7DC8">
        <w:t xml:space="preserve">ld. Referring back to the Zen </w:t>
      </w:r>
      <w:proofErr w:type="spellStart"/>
      <w:r w:rsidR="007C7DC8">
        <w:t>ko</w:t>
      </w:r>
      <w:r w:rsidRPr="00FE6059">
        <w:t>an</w:t>
      </w:r>
      <w:proofErr w:type="spellEnd"/>
      <w:r w:rsidRPr="00FE6059">
        <w:t xml:space="preserve"> from the </w:t>
      </w:r>
      <w:r w:rsidRPr="00FE6059">
        <w:rPr>
          <w:i/>
        </w:rPr>
        <w:t>Platform Sutra</w:t>
      </w:r>
      <w:r w:rsidRPr="00FE6059">
        <w:t xml:space="preserve"> – “Not the Wind, Not the Flag”</w:t>
      </w:r>
      <w:r w:rsidRPr="00FE6059">
        <w:rPr>
          <w:rStyle w:val="FootnoteReference"/>
        </w:rPr>
        <w:footnoteReference w:id="75"/>
      </w:r>
      <w:r w:rsidR="004B3F1B">
        <w:t xml:space="preserve">– mentioned in Chapter </w:t>
      </w:r>
      <w:r w:rsidR="00040492">
        <w:t xml:space="preserve">2, readers </w:t>
      </w:r>
      <w:r w:rsidRPr="00FE6059">
        <w:t>can see the great emphasis that is placed on the mind, for it is the mind that moves rather than the flag or the wind.</w:t>
      </w:r>
      <w:r w:rsidRPr="00FE6059">
        <w:rPr>
          <w:rStyle w:val="FootnoteReference"/>
        </w:rPr>
        <w:footnoteReference w:id="76"/>
      </w:r>
      <w:r w:rsidRPr="00FE6059">
        <w:t xml:space="preserve"> “This </w:t>
      </w:r>
      <w:proofErr w:type="spellStart"/>
      <w:r w:rsidR="007C7DC8">
        <w:rPr>
          <w:rFonts w:eastAsia="Times New Roman"/>
        </w:rPr>
        <w:t>ko</w:t>
      </w:r>
      <w:r w:rsidRPr="00FE6059">
        <w:rPr>
          <w:rFonts w:eastAsia="Times New Roman"/>
        </w:rPr>
        <w:t>an</w:t>
      </w:r>
      <w:proofErr w:type="spellEnd"/>
      <w:r w:rsidRPr="00FE6059">
        <w:rPr>
          <w:rFonts w:eastAsia="Times New Roman"/>
        </w:rPr>
        <w:t xml:space="preserve"> demonstrates the realization that in naming an object one may cloud one's understanding of the true nature of mind by falling into externalization and believing that the true nature of the flag, the wind, and the mind are different” </w:t>
      </w:r>
      <w:r w:rsidRPr="00FE6059">
        <w:t xml:space="preserve">(New World Encyclopedia). “Not the Wind, Not the Flag” is pertinent for understanding the suffering the Mariner experiences because that suffering has its basis in dualistic thinking. </w:t>
      </w:r>
    </w:p>
    <w:p w14:paraId="63F4DB8C" w14:textId="57D384F3" w:rsidR="007B30A5" w:rsidRDefault="003B28B6" w:rsidP="003B28B6">
      <w:pPr>
        <w:spacing w:line="480" w:lineRule="auto"/>
        <w:jc w:val="both"/>
      </w:pPr>
      <w:r w:rsidRPr="00FE6059">
        <w:tab/>
        <w:t>Contrary to the Mariner’s dualistic perception of the natural environment, Buddhism stresses the interrelatedness, interconnectedness, and oneness of all things. In the Zen sect of Buddhism, the idea of oneness is further emphasized by the belief that all things – even inanimate objects – possess Buddha-nature.</w:t>
      </w:r>
      <w:r w:rsidRPr="00FE6059">
        <w:rPr>
          <w:rStyle w:val="FootnoteReference"/>
        </w:rPr>
        <w:footnoteReference w:id="77"/>
      </w:r>
      <w:r w:rsidR="00A3056B">
        <w:t xml:space="preserve"> As explained by </w:t>
      </w:r>
      <w:proofErr w:type="spellStart"/>
      <w:r w:rsidR="00A3056B">
        <w:t>Do</w:t>
      </w:r>
      <w:r w:rsidRPr="00FE6059">
        <w:t>gen</w:t>
      </w:r>
      <w:proofErr w:type="spellEnd"/>
      <w:r w:rsidRPr="00FE6059">
        <w:t>, Buddha-nature is not a state one must attain, but rather, all things are naturally Buddha-nature (</w:t>
      </w:r>
      <w:proofErr w:type="spellStart"/>
      <w:r w:rsidRPr="00FE6059">
        <w:t>qtd</w:t>
      </w:r>
      <w:proofErr w:type="spellEnd"/>
      <w:r w:rsidRPr="00FE6059">
        <w:t>. in Masao).</w:t>
      </w:r>
      <w:r w:rsidRPr="00FE6059">
        <w:rPr>
          <w:rStyle w:val="FootnoteReference"/>
        </w:rPr>
        <w:t xml:space="preserve"> </w:t>
      </w:r>
      <w:r>
        <w:t xml:space="preserve">Within the </w:t>
      </w:r>
      <w:r w:rsidRPr="00FE6059">
        <w:t>Zen framework, the wind, cliffs, and ice are Buddha-nature, and consequently, none of the alarming</w:t>
      </w:r>
      <w:r w:rsidR="00445C3F">
        <w:t xml:space="preserve"> </w:t>
      </w:r>
      <w:r w:rsidRPr="00FE6059">
        <w:t xml:space="preserve">characteristics the Mariner imbues them with are characteristics they truly possesses. In discerning a self, the Mariner fails to see that the mind, cliffs, ice, and wind are all one – just as the flag, </w:t>
      </w:r>
      <w:r w:rsidR="007C7DC8">
        <w:t xml:space="preserve">wind, and mind are one in the </w:t>
      </w:r>
      <w:proofErr w:type="spellStart"/>
      <w:r w:rsidR="007C7DC8">
        <w:t>ko</w:t>
      </w:r>
      <w:r w:rsidRPr="00FE6059">
        <w:t>an</w:t>
      </w:r>
      <w:proofErr w:type="spellEnd"/>
      <w:r w:rsidRPr="00FE6059">
        <w:t xml:space="preserve"> above. </w:t>
      </w:r>
    </w:p>
    <w:p w14:paraId="2BE1EA7A" w14:textId="16367B17" w:rsidR="003B28B6" w:rsidRPr="00FE6059" w:rsidRDefault="007B30A5" w:rsidP="003B28B6">
      <w:pPr>
        <w:spacing w:line="480" w:lineRule="auto"/>
        <w:jc w:val="both"/>
      </w:pPr>
      <w:r>
        <w:tab/>
      </w:r>
      <w:r w:rsidR="003B28B6" w:rsidRPr="00FE6059">
        <w:t xml:space="preserve">Despite the inherent oneness of all things, the Mariner’s delusional mental state does not allow him to perceive oneness. In the </w:t>
      </w:r>
      <w:proofErr w:type="spellStart"/>
      <w:r w:rsidR="003B28B6" w:rsidRPr="00FE6059">
        <w:rPr>
          <w:i/>
        </w:rPr>
        <w:t>Dhammapada</w:t>
      </w:r>
      <w:proofErr w:type="spellEnd"/>
      <w:r w:rsidR="003B28B6" w:rsidRPr="00FE6059">
        <w:t>,</w:t>
      </w:r>
      <w:r w:rsidR="003B28B6" w:rsidRPr="00FE6059">
        <w:rPr>
          <w:rStyle w:val="FootnoteReference"/>
        </w:rPr>
        <w:footnoteReference w:id="78"/>
      </w:r>
      <w:r w:rsidR="003B28B6" w:rsidRPr="00FE6059">
        <w:t xml:space="preserve"> the Buddha </w:t>
      </w:r>
      <w:r w:rsidR="009A296D">
        <w:t xml:space="preserve">is said to </w:t>
      </w:r>
      <w:r w:rsidR="002E6F4D">
        <w:t xml:space="preserve">have </w:t>
      </w:r>
      <w:r w:rsidR="00314871" w:rsidRPr="00FE6059">
        <w:t>discussed</w:t>
      </w:r>
      <w:r w:rsidR="003B28B6" w:rsidRPr="00FE6059">
        <w:t xml:space="preserve"> the transformative power of the mind by attribut</w:t>
      </w:r>
      <w:r w:rsidR="004433C8">
        <w:t xml:space="preserve">ing it </w:t>
      </w:r>
      <w:r w:rsidR="003B28B6" w:rsidRPr="00FE6059">
        <w:t xml:space="preserve">the ability to shape both our realities and ourselves: “All that we </w:t>
      </w:r>
      <w:proofErr w:type="gramStart"/>
      <w:r w:rsidR="003B28B6" w:rsidRPr="00FE6059">
        <w:t>are is</w:t>
      </w:r>
      <w:proofErr w:type="gramEnd"/>
      <w:r w:rsidR="003B28B6" w:rsidRPr="00FE6059">
        <w:t xml:space="preserve"> the result of what we have thought: it is founded on our thoughts, it is </w:t>
      </w:r>
      <w:r w:rsidR="00452D74">
        <w:t>made up of our own thoughts” (Mu</w:t>
      </w:r>
      <w:r w:rsidR="003B28B6" w:rsidRPr="00FE6059">
        <w:t xml:space="preserve">ller 2). If a mind is </w:t>
      </w:r>
      <w:proofErr w:type="spellStart"/>
      <w:r w:rsidR="003B28B6" w:rsidRPr="00FE6059">
        <w:t>unawakened</w:t>
      </w:r>
      <w:proofErr w:type="spellEnd"/>
      <w:r w:rsidR="003B28B6" w:rsidRPr="00FE6059">
        <w:t xml:space="preserve">, the realities of that mind will be shaped by ignorance, and thus, whatever that mind perceives will be illusory – a mere construction of the ignorant, </w:t>
      </w:r>
      <w:proofErr w:type="spellStart"/>
      <w:r w:rsidR="003B28B6" w:rsidRPr="00FE6059">
        <w:t>tanha</w:t>
      </w:r>
      <w:proofErr w:type="spellEnd"/>
      <w:r w:rsidR="003B28B6" w:rsidRPr="00FE6059">
        <w:t xml:space="preserve">-centered mind. </w:t>
      </w:r>
      <w:r w:rsidR="00445C3F">
        <w:t xml:space="preserve">Following the </w:t>
      </w:r>
      <w:r w:rsidR="00590059">
        <w:t xml:space="preserve">philosophy </w:t>
      </w:r>
      <w:r w:rsidR="00A250C3">
        <w:t xml:space="preserve">of the </w:t>
      </w:r>
      <w:proofErr w:type="spellStart"/>
      <w:r w:rsidR="00A250C3" w:rsidRPr="00FE6059">
        <w:rPr>
          <w:i/>
        </w:rPr>
        <w:t>Dhammapada</w:t>
      </w:r>
      <w:proofErr w:type="spellEnd"/>
      <w:r w:rsidR="00E23C98">
        <w:t xml:space="preserve">, the monstrous </w:t>
      </w:r>
      <w:r w:rsidR="003B28B6" w:rsidRPr="00FE6059">
        <w:t>qualities the Mariner projects upon nature are in reality the characteristics of the Mariner’s own tormented, unenlightened mind.</w:t>
      </w:r>
      <w:r w:rsidR="003B28B6" w:rsidRPr="00FE6059">
        <w:rPr>
          <w:rStyle w:val="FootnoteReference"/>
        </w:rPr>
        <w:footnoteReference w:id="79"/>
      </w:r>
      <w:r w:rsidR="003B28B6" w:rsidRPr="00FE6059">
        <w:t xml:space="preserve"> In blaming his sense of despondency on nature, the Mariner fails to understand the unique role his mind plays in shaping his reality.</w:t>
      </w:r>
      <w:r w:rsidR="003B28B6">
        <w:rPr>
          <w:rStyle w:val="FootnoteReference"/>
        </w:rPr>
        <w:footnoteReference w:id="80"/>
      </w:r>
      <w:r w:rsidR="003B28B6" w:rsidRPr="00FE6059">
        <w:t xml:space="preserve"> </w:t>
      </w:r>
    </w:p>
    <w:p w14:paraId="14ED12C7" w14:textId="396BE36C" w:rsidR="003B28B6" w:rsidRPr="00FE6059" w:rsidRDefault="003B28B6" w:rsidP="003B28B6">
      <w:pPr>
        <w:spacing w:line="480" w:lineRule="auto"/>
      </w:pPr>
      <w:r w:rsidRPr="00FE6059">
        <w:tab/>
        <w:t xml:space="preserve">Focusing on the conscious, awakened mind as the vehicle for happiness (contrary to the </w:t>
      </w:r>
      <w:proofErr w:type="spellStart"/>
      <w:r w:rsidRPr="00FE6059">
        <w:t>unawakened</w:t>
      </w:r>
      <w:proofErr w:type="spellEnd"/>
      <w:r w:rsidRPr="00FE6059">
        <w:t xml:space="preserve"> mind that yields dissatisfaction), a Buddhist approach to </w:t>
      </w:r>
      <w:r w:rsidRPr="00FE6059">
        <w:rPr>
          <w:i/>
        </w:rPr>
        <w:t xml:space="preserve">The Rime of the Ancient Mariner </w:t>
      </w:r>
      <w:r w:rsidRPr="00FE6059">
        <w:t xml:space="preserve">would focus on the Mariner’s dejection as an indication of the Mariner’s lack of </w:t>
      </w:r>
      <w:proofErr w:type="spellStart"/>
      <w:r w:rsidR="00685742">
        <w:t>prajna</w:t>
      </w:r>
      <w:proofErr w:type="spellEnd"/>
      <w:r w:rsidRPr="00FE6059">
        <w:t xml:space="preserve">.  In opposition to the mopey character of the Mariner, enlightened beings are often portrayed with smiles on their faces within Buddhist literature and paintings. Most Westerners would recognize the correlation between enlightenment and happiness through the image of </w:t>
      </w:r>
      <w:proofErr w:type="spellStart"/>
      <w:r w:rsidRPr="00FE6059">
        <w:t>Budai</w:t>
      </w:r>
      <w:proofErr w:type="spellEnd"/>
      <w:r w:rsidRPr="00FE6059">
        <w:t>, or the Laughing Buddha</w:t>
      </w:r>
      <w:r w:rsidRPr="00FE6059">
        <w:rPr>
          <w:rStyle w:val="FootnoteReference"/>
        </w:rPr>
        <w:footnoteReference w:id="81"/>
      </w:r>
      <w:r w:rsidRPr="00FE6059">
        <w:t xml:space="preserve"> – a Chinese Buddhist figure who is often depicted with a colossal smile and a jolly belly. Within the context of Zen, a smile can </w:t>
      </w:r>
      <w:r w:rsidR="00DE1816">
        <w:t xml:space="preserve">also </w:t>
      </w:r>
      <w:r w:rsidRPr="00FE6059">
        <w:t xml:space="preserve">be perceived as a sign of instant enlightenment: </w:t>
      </w:r>
    </w:p>
    <w:p w14:paraId="65F62891" w14:textId="77777777" w:rsidR="003B28B6" w:rsidRDefault="003B28B6" w:rsidP="002B3506">
      <w:pPr>
        <w:ind w:left="1440"/>
      </w:pPr>
      <w:r w:rsidRPr="00FE6059">
        <w:t xml:space="preserve">The Buddha is said to have given a ‘silent sermon’ once during which he held a flower and gazed at it. After a while, one of those present, a monk called </w:t>
      </w:r>
      <w:proofErr w:type="spellStart"/>
      <w:r w:rsidRPr="00FE6059">
        <w:t>Mahakasyapa</w:t>
      </w:r>
      <w:proofErr w:type="spellEnd"/>
      <w:r w:rsidRPr="00FE6059">
        <w:t>, began to smile […]. According to legend, that smile (that is to say, realization) was handed down by twenty-eight successive masters and much later became the origin of Zen. (Tolle 2)</w:t>
      </w:r>
    </w:p>
    <w:p w14:paraId="544ACE26" w14:textId="77777777" w:rsidR="002B3506" w:rsidRPr="00FE6059" w:rsidRDefault="002B3506" w:rsidP="002B3506">
      <w:pPr>
        <w:ind w:left="1440"/>
      </w:pPr>
    </w:p>
    <w:p w14:paraId="2F7F3F6F" w14:textId="77777777" w:rsidR="003B28B6" w:rsidRPr="00FE6059" w:rsidRDefault="003B28B6" w:rsidP="003B28B6">
      <w:pPr>
        <w:spacing w:line="480" w:lineRule="auto"/>
      </w:pPr>
      <w:r w:rsidRPr="00FE6059">
        <w:t>Buddhist philosophy posits that the source of happiness for these enlightened beings comes from a heightened state of consciousness that is free from the “me and mine” (</w:t>
      </w:r>
      <w:proofErr w:type="spellStart"/>
      <w:r w:rsidRPr="00FE6059">
        <w:t>Keown</w:t>
      </w:r>
      <w:proofErr w:type="spellEnd"/>
      <w:r w:rsidRPr="00FE6059">
        <w:t xml:space="preserve"> 55) of the ego. Enlightened beings, or </w:t>
      </w:r>
      <w:proofErr w:type="spellStart"/>
      <w:proofErr w:type="gramStart"/>
      <w:r w:rsidRPr="00FE6059">
        <w:t>buddhas</w:t>
      </w:r>
      <w:proofErr w:type="spellEnd"/>
      <w:proofErr w:type="gramEnd"/>
      <w:r w:rsidRPr="00FE6059">
        <w:t xml:space="preserve">, are able to perceive things as they truly are because they are not confined by the ego’s insistent judgment and biases. The shedding of ignorance and the awakening to nirvana, or reality, results in the ultimate end of suffering and dissatisfaction, which creates a space for contentment. Lacking in satisfaction and joy, and submerged in </w:t>
      </w:r>
      <w:proofErr w:type="spellStart"/>
      <w:r w:rsidRPr="00FE6059">
        <w:t>dukkha</w:t>
      </w:r>
      <w:proofErr w:type="spellEnd"/>
      <w:r w:rsidRPr="00FE6059">
        <w:t xml:space="preserve">, the Mariner is the epitome of ignorance. </w:t>
      </w:r>
    </w:p>
    <w:p w14:paraId="3FB1495C" w14:textId="189CE75D" w:rsidR="003B28B6" w:rsidRPr="00FE6059" w:rsidRDefault="003B28B6" w:rsidP="003B28B6">
      <w:pPr>
        <w:spacing w:line="480" w:lineRule="auto"/>
      </w:pPr>
      <w:r w:rsidRPr="00FE6059">
        <w:tab/>
        <w:t xml:space="preserve">Contrary to the happy, enlightened Buddha deities who have transcended the ego, the Mariner’s unrelenting desire to aggrandize the self is what leads him to commit the ultimate act of ignorance and delusion by killing the albatross.  Because the egotistical </w:t>
      </w:r>
      <w:proofErr w:type="spellStart"/>
      <w:r w:rsidRPr="00FE6059">
        <w:t>tanha</w:t>
      </w:r>
      <w:proofErr w:type="spellEnd"/>
      <w:r w:rsidRPr="00FE6059">
        <w:t xml:space="preserve"> can never be satisfied,</w:t>
      </w:r>
      <w:r w:rsidRPr="00FE6059">
        <w:rPr>
          <w:rStyle w:val="FootnoteReference"/>
        </w:rPr>
        <w:footnoteReference w:id="82"/>
      </w:r>
      <w:r w:rsidRPr="00FE6059">
        <w:t xml:space="preserve"> the illusory ‘I’ that comes from the desire to exist must always look for ways to validate its own existence – lest it be annihilated. The impossibility of satiating the </w:t>
      </w:r>
      <w:proofErr w:type="spellStart"/>
      <w:r w:rsidRPr="00FE6059">
        <w:t>tanha</w:t>
      </w:r>
      <w:proofErr w:type="spellEnd"/>
      <w:r w:rsidRPr="00FE6059">
        <w:t xml:space="preserve"> to exist is seen when the Mariner once again reinvents the external environment in order to solidify his own self. Diverging from the </w:t>
      </w:r>
      <w:r w:rsidR="00C4372B">
        <w:t xml:space="preserve">gloomy </w:t>
      </w:r>
      <w:r w:rsidRPr="00FE6059">
        <w:t>manner in which the Mariner perceived nature</w:t>
      </w:r>
      <w:r w:rsidR="00C4372B">
        <w:t xml:space="preserve"> </w:t>
      </w:r>
      <w:r w:rsidR="001C2848">
        <w:t>(i.e.</w:t>
      </w:r>
      <w:r w:rsidR="00CB46C2">
        <w:t>,</w:t>
      </w:r>
      <w:r w:rsidR="001C2848">
        <w:t xml:space="preserve"> wind, snow, and cliffs)</w:t>
      </w:r>
      <w:r w:rsidRPr="00FE6059">
        <w:t xml:space="preserve">, when the albatross appears, the Mariner </w:t>
      </w:r>
      <w:r w:rsidR="00FF59BF">
        <w:t xml:space="preserve">again </w:t>
      </w:r>
      <w:r w:rsidRPr="00FE6059">
        <w:t>shifts his perception of the environmen</w:t>
      </w:r>
      <w:r>
        <w:t>t from hostile to pleasant. The</w:t>
      </w:r>
      <w:r w:rsidRPr="00FE6059">
        <w:t xml:space="preserve"> change in perception is noticed when the Mariner refers to the previously “tyrannous” (42) breeze as “the good south wind” (71). As mentioned by the Buddha in the </w:t>
      </w:r>
      <w:proofErr w:type="spellStart"/>
      <w:r w:rsidRPr="00FE6059">
        <w:rPr>
          <w:i/>
        </w:rPr>
        <w:t>Dhammapada</w:t>
      </w:r>
      <w:proofErr w:type="spellEnd"/>
      <w:r w:rsidRPr="00FE6059">
        <w:t xml:space="preserve">, perception is dependent on thoughts, and so the change the Mariner discerns in nature is symbolic of a shift in the Mariner’s own mind – rather than a change in the external environment. Because there is a shift in the Mariner’s mind, the Mariner is </w:t>
      </w:r>
      <w:r w:rsidR="00FF59BF">
        <w:t xml:space="preserve">once again </w:t>
      </w:r>
      <w:r w:rsidRPr="00FE6059">
        <w:t xml:space="preserve">forced to reinvent the ‘other’ in </w:t>
      </w:r>
      <w:r w:rsidR="00FF59BF">
        <w:t xml:space="preserve">order to satiate the </w:t>
      </w:r>
      <w:proofErr w:type="spellStart"/>
      <w:r w:rsidR="00FF59BF">
        <w:t>tanha</w:t>
      </w:r>
      <w:proofErr w:type="spellEnd"/>
      <w:r w:rsidR="00FF59BF">
        <w:t xml:space="preserve"> for a unique </w:t>
      </w:r>
      <w:r w:rsidR="00670536">
        <w:t>and independent</w:t>
      </w:r>
      <w:r w:rsidR="00FF59BF">
        <w:t xml:space="preserve"> </w:t>
      </w:r>
      <w:r w:rsidRPr="00FE6059">
        <w:t xml:space="preserve">‘I.’ The Mariner </w:t>
      </w:r>
      <w:r>
        <w:t xml:space="preserve">succeeds in reinventing the other </w:t>
      </w:r>
      <w:r w:rsidRPr="00FE6059">
        <w:t xml:space="preserve">by inversing the hierarchy he had previously constructed. Instead of playing the part of a victim, with nature playing the role of aggressor, the Mariner becomes the aggressor by killing the albatross, and nature is subjected to the role of victim. </w:t>
      </w:r>
    </w:p>
    <w:p w14:paraId="0F582591" w14:textId="746E287F" w:rsidR="003B28B6" w:rsidRPr="00FE6059" w:rsidRDefault="003B28B6" w:rsidP="003B28B6">
      <w:pPr>
        <w:spacing w:line="480" w:lineRule="auto"/>
      </w:pPr>
      <w:r w:rsidRPr="00FE6059">
        <w:tab/>
        <w:t xml:space="preserve">Although no light is shed upon the Mariner’s motive for killing the albatross, </w:t>
      </w:r>
      <w:r w:rsidR="00A81FB2">
        <w:t xml:space="preserve">he does </w:t>
      </w:r>
      <w:r w:rsidR="00EB511B">
        <w:t>keep</w:t>
      </w:r>
      <w:r w:rsidRPr="00FE6059">
        <w:t xml:space="preserve"> the </w:t>
      </w:r>
      <w:r w:rsidR="00A81FB2">
        <w:t>bird’s corpse</w:t>
      </w:r>
      <w:r w:rsidR="00AD577B">
        <w:t>, which</w:t>
      </w:r>
      <w:r w:rsidRPr="00FE6059">
        <w:t xml:space="preserve"> suggests that </w:t>
      </w:r>
      <w:r w:rsidRPr="00D307FA">
        <w:t>his</w:t>
      </w:r>
      <w:r w:rsidR="00A81FB2">
        <w:t xml:space="preserve"> purpose for killing the </w:t>
      </w:r>
      <w:proofErr w:type="spellStart"/>
      <w:r w:rsidR="00A81FB2">
        <w:t>alabtross</w:t>
      </w:r>
      <w:proofErr w:type="spellEnd"/>
      <w:r w:rsidRPr="00FE6059">
        <w:t xml:space="preserve"> is</w:t>
      </w:r>
      <w:r w:rsidR="00A671CA">
        <w:t xml:space="preserve"> the result of</w:t>
      </w:r>
      <w:r w:rsidRPr="00FE6059">
        <w:t xml:space="preserve"> a thirst to reinvent and aggrandize the self. </w:t>
      </w:r>
      <w:r w:rsidRPr="00666908">
        <w:t xml:space="preserve">That the Mariner keeps the bird’s corpse is </w:t>
      </w:r>
      <w:r w:rsidR="00BE3B42" w:rsidRPr="00666908">
        <w:t>insinuated</w:t>
      </w:r>
      <w:r w:rsidRPr="00666908">
        <w:t xml:space="preserve"> when</w:t>
      </w:r>
      <w:r w:rsidRPr="00E04585">
        <w:t xml:space="preserve"> the</w:t>
      </w:r>
      <w:r w:rsidRPr="00FE6059">
        <w:t xml:space="preserve"> albatross is placed, several days later, upon the Mariner’s neck as punishment: “[…] the Albatross / </w:t>
      </w:r>
      <w:proofErr w:type="gramStart"/>
      <w:r w:rsidRPr="00FE6059">
        <w:t>About</w:t>
      </w:r>
      <w:proofErr w:type="gramEnd"/>
      <w:r w:rsidRPr="00FE6059">
        <w:t xml:space="preserve"> my neck was hung” (141-142). It is difficult to surmise why the albatross’ corpse is kept on board “day after day, day after day” (115), especially when the weather is described as “hot” (111). If the Mariner had shot it down for food or fur, the shipmates would have prepared the meat or fur soon after the killing in order to beat the process of decay. On the other hand, if the albatross served no practical purpose </w:t>
      </w:r>
      <w:r w:rsidR="006B0031">
        <w:t>for</w:t>
      </w:r>
      <w:r w:rsidRPr="00FE6059">
        <w:t xml:space="preserve"> the shipmates, the corpse would have been thrown overboard to avoid the spread of bacteria and disease. Despite the plethora of reasons for why an animal’s corpse should not remain on the deck of a “hot” (111) ship for several days, the corpse oddly remains on deck amidst the mariners. Because there are no practical reasons for keeping the corpse, the albatross can be interpreted as being some sort of trophy for the Mariner. The albatross, as a trophy, serves to highlight the Mariner’s thirst for self-aggrandizement. Juxtaposed with the beginning of the poem, where the Mariner appears fearful of, or belittled by, the natural environment, the moment where the Mariner kills the albatross is an ultimate display of power and dominance over the ‘other.’ As a trophy, the albatross’ corpse validates the powerful and dominant ‘I.’</w:t>
      </w:r>
    </w:p>
    <w:p w14:paraId="43A5E8AB" w14:textId="015EB049" w:rsidR="003B28B6" w:rsidRPr="00FE6059" w:rsidRDefault="003B28B6" w:rsidP="003B28B6">
      <w:pPr>
        <w:spacing w:line="480" w:lineRule="auto"/>
      </w:pPr>
      <w:r w:rsidRPr="00FE6059">
        <w:tab/>
        <w:t>Interestingly, the egotistical outlook the Mariner develops regarding th</w:t>
      </w:r>
      <w:r w:rsidR="00171FCA">
        <w:t>e natural environment is parallel to</w:t>
      </w:r>
      <w:r w:rsidRPr="00FE6059">
        <w:t xml:space="preserve"> Christian ideology, which teaches that animals were created for human use and consumption. In </w:t>
      </w:r>
      <w:r w:rsidRPr="00FE6059">
        <w:rPr>
          <w:i/>
        </w:rPr>
        <w:t>Genesis</w:t>
      </w:r>
      <w:r w:rsidRPr="00FE6059">
        <w:t xml:space="preserve">, God is portrayed as saying to Noah: </w:t>
      </w:r>
    </w:p>
    <w:p w14:paraId="4EDBBC6A" w14:textId="77777777" w:rsidR="003B28B6" w:rsidRDefault="003B28B6" w:rsidP="006B74FB">
      <w:pPr>
        <w:ind w:left="1440"/>
        <w:rPr>
          <w:rFonts w:ascii="Times" w:eastAsia="Times New Roman" w:hAnsi="Times"/>
        </w:rPr>
      </w:pPr>
      <w:r w:rsidRPr="00FE6059">
        <w:rPr>
          <w:rFonts w:eastAsia="Times New Roman"/>
        </w:rPr>
        <w:t xml:space="preserve">And the fear of you and the dread of you shall be upon every beast of the earth, and upon every fowl of the air, upon all that </w:t>
      </w:r>
      <w:proofErr w:type="spellStart"/>
      <w:r w:rsidRPr="00FE6059">
        <w:rPr>
          <w:rFonts w:eastAsia="Times New Roman"/>
        </w:rPr>
        <w:t>moveth</w:t>
      </w:r>
      <w:proofErr w:type="spellEnd"/>
      <w:r w:rsidRPr="00FE6059">
        <w:rPr>
          <w:rFonts w:eastAsia="Times New Roman"/>
        </w:rPr>
        <w:t xml:space="preserve"> </w:t>
      </w:r>
      <w:r w:rsidRPr="00FE6059">
        <w:rPr>
          <w:rFonts w:eastAsia="Times New Roman"/>
          <w:i/>
          <w:iCs/>
        </w:rPr>
        <w:t>upon</w:t>
      </w:r>
      <w:r w:rsidRPr="00FE6059">
        <w:rPr>
          <w:rFonts w:eastAsia="Times New Roman"/>
        </w:rPr>
        <w:t xml:space="preserve"> the earth, and upon all the fishes of the sea; into your hand are they delivered.  </w:t>
      </w:r>
      <w:r w:rsidRPr="00FE6059">
        <w:rPr>
          <w:rFonts w:ascii="Times" w:eastAsia="Times New Roman" w:hAnsi="Times"/>
        </w:rPr>
        <w:t xml:space="preserve">Every moving thing that </w:t>
      </w:r>
      <w:proofErr w:type="spellStart"/>
      <w:r w:rsidRPr="00FE6059">
        <w:rPr>
          <w:rFonts w:ascii="Times" w:eastAsia="Times New Roman" w:hAnsi="Times"/>
        </w:rPr>
        <w:t>liveth</w:t>
      </w:r>
      <w:proofErr w:type="spellEnd"/>
      <w:r w:rsidRPr="00FE6059">
        <w:rPr>
          <w:rFonts w:ascii="Times" w:eastAsia="Times New Roman" w:hAnsi="Times"/>
        </w:rPr>
        <w:t xml:space="preserve"> shall be meat for you; even as the green herb have I given you all things. (</w:t>
      </w:r>
      <w:r w:rsidRPr="00FE6059">
        <w:rPr>
          <w:rFonts w:ascii="Times" w:eastAsia="Times New Roman" w:hAnsi="Times"/>
          <w:i/>
        </w:rPr>
        <w:t>King James Version</w:t>
      </w:r>
      <w:r w:rsidRPr="00FE6059">
        <w:rPr>
          <w:rFonts w:ascii="Times" w:eastAsia="Times New Roman" w:hAnsi="Times"/>
        </w:rPr>
        <w:t xml:space="preserve">, Gen. 9.2-3) </w:t>
      </w:r>
    </w:p>
    <w:p w14:paraId="219A03CE" w14:textId="77777777" w:rsidR="006B74FB" w:rsidRPr="00FE6059" w:rsidRDefault="006B74FB" w:rsidP="006B74FB">
      <w:pPr>
        <w:ind w:left="1440"/>
      </w:pPr>
    </w:p>
    <w:p w14:paraId="5ED8159C" w14:textId="6C93C334" w:rsidR="003B28B6" w:rsidRPr="00FE6059" w:rsidRDefault="003B28B6" w:rsidP="003B28B6">
      <w:pPr>
        <w:spacing w:line="480" w:lineRule="auto"/>
      </w:pPr>
      <w:r w:rsidRPr="00FE6059">
        <w:t xml:space="preserve">The theology expressed above relies on the differentiation of ‘self’ and ‘other’ in order to objectify </w:t>
      </w:r>
      <w:r w:rsidR="00A92A65">
        <w:t xml:space="preserve">animals to the will of humans, </w:t>
      </w:r>
      <w:r w:rsidRPr="00FE6059">
        <w:t xml:space="preserve">the subjects.  The Mariner’s acceptance of the above anthropocentric perception of the natural environment is exposed through the sense of entitlement the Mariner conveys in being able to kill an animal, for he offers no reason for his action; he simply and blatantly states: “With my cross-bow / I shot the ALBATROSS!” (81-82). </w:t>
      </w:r>
      <w:proofErr w:type="gramStart"/>
      <w:r w:rsidRPr="00FE6059">
        <w:t>Without</w:t>
      </w:r>
      <w:proofErr w:type="gramEnd"/>
      <w:r w:rsidRPr="00FE6059">
        <w:t xml:space="preserve"> </w:t>
      </w:r>
      <w:r w:rsidR="00460AAD" w:rsidRPr="00471AB1">
        <w:t xml:space="preserve">compassion </w:t>
      </w:r>
      <w:r w:rsidR="00364B83" w:rsidRPr="00471AB1">
        <w:t>(</w:t>
      </w:r>
      <w:proofErr w:type="spellStart"/>
      <w:r w:rsidR="00364B83" w:rsidRPr="00471AB1">
        <w:rPr>
          <w:i/>
        </w:rPr>
        <w:t>karuna</w:t>
      </w:r>
      <w:proofErr w:type="spellEnd"/>
      <w:r w:rsidR="00364B83" w:rsidRPr="00471AB1">
        <w:t xml:space="preserve">) </w:t>
      </w:r>
      <w:r w:rsidR="00460AAD" w:rsidRPr="00471AB1">
        <w:t>for the albatross,</w:t>
      </w:r>
      <w:r w:rsidR="00460AAD" w:rsidRPr="00364B83">
        <w:t xml:space="preserve"> </w:t>
      </w:r>
      <w:r w:rsidRPr="00364B83">
        <w:t xml:space="preserve">a declared motive, </w:t>
      </w:r>
      <w:r w:rsidR="00BA066A" w:rsidRPr="00364B83">
        <w:t>or</w:t>
      </w:r>
      <w:r w:rsidRPr="00364B83">
        <w:t xml:space="preserve"> any apology</w:t>
      </w:r>
      <w:r w:rsidRPr="00FE6059">
        <w:t xml:space="preserve">, the Mariner appears to possess the popularly held Christian outlook, which posits that the natural environment is to be used as humans see fit (Bly). </w:t>
      </w:r>
      <w:r>
        <w:t xml:space="preserve">The values governing such an </w:t>
      </w:r>
      <w:r w:rsidRPr="00FE6059">
        <w:t>anthropocentric</w:t>
      </w:r>
      <w:r>
        <w:t xml:space="preserve"> viewpoint would deem</w:t>
      </w:r>
      <w:r w:rsidRPr="00FE6059">
        <w:t xml:space="preserve"> the Mariner’s random act against nature </w:t>
      </w:r>
      <w:r>
        <w:t>as</w:t>
      </w:r>
      <w:r w:rsidRPr="00FE6059">
        <w:t xml:space="preserve"> justifiable and ethical.</w:t>
      </w:r>
      <w:r w:rsidR="00A1354E" w:rsidRPr="00FE6059">
        <w:rPr>
          <w:rStyle w:val="FootnoteReference"/>
        </w:rPr>
        <w:footnoteReference w:id="83"/>
      </w:r>
    </w:p>
    <w:p w14:paraId="22C1D91E" w14:textId="36908D40" w:rsidR="003B28B6" w:rsidRPr="00FE6059" w:rsidRDefault="003B28B6" w:rsidP="003B28B6">
      <w:pPr>
        <w:spacing w:line="480" w:lineRule="auto"/>
      </w:pPr>
      <w:r w:rsidRPr="00FE6059">
        <w:tab/>
        <w:t>However, the poem’s gloss encour</w:t>
      </w:r>
      <w:r>
        <w:t xml:space="preserve">ages readers to go against </w:t>
      </w:r>
      <w:r w:rsidR="003C4630">
        <w:t xml:space="preserve">some aspects of </w:t>
      </w:r>
      <w:r w:rsidRPr="00FE6059">
        <w:t xml:space="preserve">Christian ideology by interpreting the killing of the albatross </w:t>
      </w:r>
      <w:r w:rsidRPr="00C97289">
        <w:t xml:space="preserve">as a </w:t>
      </w:r>
      <w:r w:rsidR="000673A4" w:rsidRPr="00C97289">
        <w:t>serious</w:t>
      </w:r>
      <w:r w:rsidRPr="00C97289">
        <w:t xml:space="preserve"> </w:t>
      </w:r>
      <w:r w:rsidR="000673A4" w:rsidRPr="00C97289">
        <w:t>offense</w:t>
      </w:r>
      <w:r w:rsidRPr="00C97289">
        <w:t>.</w:t>
      </w:r>
      <w:r w:rsidR="00520E79" w:rsidRPr="00C97289">
        <w:rPr>
          <w:rStyle w:val="FootnoteReference"/>
        </w:rPr>
        <w:footnoteReference w:id="84"/>
      </w:r>
      <w:r w:rsidRPr="00FE6059">
        <w:t xml:space="preserve"> Interestingly, the error lies in the Mariner’s lack of </w:t>
      </w:r>
      <w:r w:rsidR="005B0196" w:rsidRPr="00471AB1">
        <w:t>compassion</w:t>
      </w:r>
      <w:r w:rsidR="005B0196">
        <w:t xml:space="preserve"> and </w:t>
      </w:r>
      <w:r w:rsidRPr="00FE6059">
        <w:t xml:space="preserve">friendliness toward the albatross: “The ancient Mariner inhospitably </w:t>
      </w:r>
      <w:proofErr w:type="spellStart"/>
      <w:r w:rsidRPr="00FE6059">
        <w:t>killeth</w:t>
      </w:r>
      <w:proofErr w:type="spellEnd"/>
      <w:r w:rsidRPr="00FE6059">
        <w:t xml:space="preserve"> the pious bird of good omen” (16). By using the word “inhospitably,” the gloss insinuates that it is not enough for the Mariner to simply exist in the same space as the albatross; he must go beyond mere side-by-side existence and display charity and kindness. </w:t>
      </w:r>
      <w:proofErr w:type="gramStart"/>
      <w:r w:rsidRPr="00FE6059">
        <w:t>Because the albatross is displayed as having a natural right to benevolence (contrary to God’s message to Noah), the message conveyed by the gloss points at a linear, rather than hier</w:t>
      </w:r>
      <w:r w:rsidR="00AB6C15">
        <w:t>archal, relationship between humans</w:t>
      </w:r>
      <w:r w:rsidRPr="00FE6059">
        <w:t xml:space="preserve"> and environment.</w:t>
      </w:r>
      <w:proofErr w:type="gramEnd"/>
      <w:r w:rsidRPr="00FE6059">
        <w:t xml:space="preserve"> </w:t>
      </w:r>
    </w:p>
    <w:p w14:paraId="4C09613A" w14:textId="0A25D6A5" w:rsidR="003B28B6" w:rsidRDefault="003B28B6" w:rsidP="003B28B6">
      <w:pPr>
        <w:spacing w:line="480" w:lineRule="auto"/>
      </w:pPr>
      <w:r w:rsidRPr="00FE6059">
        <w:tab/>
        <w:t>With the law of ahimsa, Buddhism provides an understanding of the human-nature relationship that coincides with the overall moral conveyed through the poem’s gloss.</w:t>
      </w:r>
      <w:r w:rsidR="006A233D">
        <w:t xml:space="preserve"> </w:t>
      </w:r>
      <w:r w:rsidRPr="00FE6059">
        <w:t xml:space="preserve">According to </w:t>
      </w:r>
      <w:proofErr w:type="spellStart"/>
      <w:r w:rsidRPr="00FE6059">
        <w:t>Keown</w:t>
      </w:r>
      <w:proofErr w:type="spellEnd"/>
      <w:r w:rsidRPr="00FE6059">
        <w:t xml:space="preserve"> in </w:t>
      </w:r>
      <w:r w:rsidRPr="00FE6059">
        <w:rPr>
          <w:i/>
        </w:rPr>
        <w:t>Buddhism</w:t>
      </w:r>
      <w:r w:rsidRPr="00FE6059">
        <w:t>, “At the heart of Buddhist ethics is the principle of non-harming (</w:t>
      </w:r>
      <w:r w:rsidRPr="00FE6059">
        <w:rPr>
          <w:i/>
        </w:rPr>
        <w:t>ahimsa</w:t>
      </w:r>
      <w:r w:rsidRPr="00FE6059">
        <w:t>) […]. Buddhists have a scrupulous respect for all living creatures, whether human or animal, and regard the intentional destruction of life as a grave wrong” (</w:t>
      </w:r>
      <w:proofErr w:type="spellStart"/>
      <w:r w:rsidRPr="00FE6059">
        <w:t>Keown</w:t>
      </w:r>
      <w:proofErr w:type="spellEnd"/>
      <w:r w:rsidRPr="00FE6059">
        <w:t xml:space="preserve"> 11). Since the gloss stresses the idea of inhospitality, it is important to mention here that the law of ahimsa does not only cover physical violence – it covers maltreatment in all its various forms. To be inhospitable is to wit</w:t>
      </w:r>
      <w:r w:rsidR="00A604EF">
        <w:t xml:space="preserve">hhold kindness and compassion; </w:t>
      </w:r>
      <w:r w:rsidRPr="00FE6059">
        <w:t xml:space="preserve">the absence of </w:t>
      </w:r>
      <w:r w:rsidR="004F3434">
        <w:t>kindness and compassion</w:t>
      </w:r>
      <w:r w:rsidRPr="00FE6059">
        <w:t xml:space="preserve"> creates a space for malevolence. The gloss bolsters </w:t>
      </w:r>
      <w:r>
        <w:t>such an</w:t>
      </w:r>
      <w:r w:rsidRPr="00FE6059">
        <w:t xml:space="preserve"> idea by insinuating that it is cruel, and even unnatural, for humans to behave ungenerously toward animals;</w:t>
      </w:r>
      <w:r w:rsidRPr="00FE6059">
        <w:rPr>
          <w:rStyle w:val="FootnoteReference"/>
        </w:rPr>
        <w:footnoteReference w:id="85"/>
      </w:r>
      <w:r w:rsidRPr="00FE6059">
        <w:t xml:space="preserve"> such an assertion strips the Mariner of his self-given right to act upon others. By shedding his old perspective (self as victim), and ad</w:t>
      </w:r>
      <w:r>
        <w:t xml:space="preserve">opting a Christian viewpoint surrounding </w:t>
      </w:r>
      <w:r w:rsidRPr="00FE6059">
        <w:t>animals and nature (self as dominant), the Mariner grows even more disconnected with reality</w:t>
      </w:r>
      <w:r w:rsidRPr="007C5876">
        <w:t>.</w:t>
      </w:r>
      <w:r w:rsidRPr="007C5876">
        <w:rPr>
          <w:rStyle w:val="FootnoteReference"/>
        </w:rPr>
        <w:footnoteReference w:id="86"/>
      </w:r>
      <w:r w:rsidRPr="007C5876">
        <w:t xml:space="preserve"> </w:t>
      </w:r>
    </w:p>
    <w:p w14:paraId="77A9A81B" w14:textId="77777777" w:rsidR="000F0192" w:rsidRPr="00BF4C74" w:rsidRDefault="000F0192" w:rsidP="003B28B6">
      <w:pPr>
        <w:spacing w:line="480" w:lineRule="auto"/>
      </w:pPr>
    </w:p>
    <w:p w14:paraId="59E29AE6" w14:textId="77777777" w:rsidR="00497E44" w:rsidRDefault="003B28B6" w:rsidP="003B28B6">
      <w:pPr>
        <w:spacing w:line="480" w:lineRule="auto"/>
      </w:pPr>
      <w:r w:rsidRPr="00FE6059">
        <w:tab/>
      </w:r>
      <w:r w:rsidR="0012619C">
        <w:t>B</w:t>
      </w:r>
      <w:r w:rsidRPr="00FE6059">
        <w:t>y killing the albatross, the Mariner exposes his severely disillusioned mindset</w:t>
      </w:r>
      <w:r>
        <w:t xml:space="preserve">, </w:t>
      </w:r>
    </w:p>
    <w:p w14:paraId="1EE3D6AD" w14:textId="655D50BB" w:rsidR="003B28B6" w:rsidRPr="00FE6059" w:rsidRDefault="003B28B6" w:rsidP="003B28B6">
      <w:pPr>
        <w:spacing w:line="480" w:lineRule="auto"/>
      </w:pPr>
      <w:proofErr w:type="gramStart"/>
      <w:r>
        <w:t>and</w:t>
      </w:r>
      <w:proofErr w:type="gramEnd"/>
      <w:r>
        <w:t xml:space="preserve"> the ignorance behind his </w:t>
      </w:r>
      <w:r w:rsidRPr="00FE6059">
        <w:t>act</w:t>
      </w:r>
      <w:r>
        <w:t>ion</w:t>
      </w:r>
      <w:r w:rsidRPr="00FE6059">
        <w:t xml:space="preserve"> </w:t>
      </w:r>
      <w:r w:rsidRPr="00CB09E4">
        <w:t xml:space="preserve">accounts for the fire imagery </w:t>
      </w:r>
      <w:r w:rsidR="00077AC5" w:rsidRPr="00CB09E4">
        <w:t xml:space="preserve">that appears </w:t>
      </w:r>
      <w:r w:rsidR="002E16F9" w:rsidRPr="00CB09E4">
        <w:t>soon after the albatross is killed</w:t>
      </w:r>
      <w:r w:rsidRPr="00CB09E4">
        <w:t>.</w:t>
      </w:r>
      <w:r w:rsidRPr="00FE6059">
        <w:t xml:space="preserve"> Displaying the harmful effects of ignorance-based thirst, Buddhists often describe persons overcome with ego-based desires as being on fire:</w:t>
      </w:r>
    </w:p>
    <w:p w14:paraId="25AF64D8" w14:textId="77777777" w:rsidR="003B28B6" w:rsidRDefault="003B28B6" w:rsidP="00041A6A">
      <w:pPr>
        <w:ind w:left="1440"/>
      </w:pPr>
      <w:r w:rsidRPr="00FE6059">
        <w:t xml:space="preserve">Craving fuels suffering in the way that wood fuels a fire: in a vivid metaphor in the Fire Sermon (S.iv.19) the Buddha spoke of all human experience as being ‘ablaze’ with desire. Fire is a good metaphor for desire since it consumes what it feeds on without being satisfied. It spreads rapidly, becomes attached to new objects, and burns with the pain of </w:t>
      </w:r>
      <w:proofErr w:type="spellStart"/>
      <w:r w:rsidRPr="00FE6059">
        <w:t>unassuaged</w:t>
      </w:r>
      <w:proofErr w:type="spellEnd"/>
      <w:r w:rsidRPr="00FE6059">
        <w:t xml:space="preserve"> longing. (</w:t>
      </w:r>
      <w:proofErr w:type="spellStart"/>
      <w:r w:rsidRPr="00FE6059">
        <w:t>Keown</w:t>
      </w:r>
      <w:proofErr w:type="spellEnd"/>
      <w:r w:rsidRPr="00FE6059">
        <w:t xml:space="preserve"> 51)</w:t>
      </w:r>
    </w:p>
    <w:p w14:paraId="043F5A76" w14:textId="77777777" w:rsidR="00041A6A" w:rsidRPr="00FE6059" w:rsidRDefault="00041A6A" w:rsidP="00041A6A">
      <w:pPr>
        <w:ind w:left="1440"/>
      </w:pPr>
    </w:p>
    <w:p w14:paraId="6E08518A" w14:textId="031B1D3E" w:rsidR="00033484" w:rsidRDefault="003B28B6" w:rsidP="003B28B6">
      <w:pPr>
        <w:spacing w:line="480" w:lineRule="auto"/>
      </w:pPr>
      <w:r w:rsidRPr="00FE6059">
        <w:t>The fire imagery is also</w:t>
      </w:r>
      <w:r>
        <w:t xml:space="preserve"> </w:t>
      </w:r>
      <w:r w:rsidR="003573FD">
        <w:t>demonstrated</w:t>
      </w:r>
      <w:r>
        <w:t xml:space="preserve"> </w:t>
      </w:r>
      <w:r w:rsidR="00E747DA">
        <w:t>in the concept of T</w:t>
      </w:r>
      <w:r w:rsidRPr="00FE6059">
        <w:t>he Three Fires,</w:t>
      </w:r>
      <w:r w:rsidRPr="00FE6059">
        <w:rPr>
          <w:rStyle w:val="FootnoteReference"/>
        </w:rPr>
        <w:footnoteReference w:id="87"/>
      </w:r>
      <w:r w:rsidRPr="00FE6059">
        <w:t xml:space="preserve"> which consists of ignorance, greed, and anger. In other words, it is ignorance, greed, and anger that make the </w:t>
      </w:r>
      <w:r w:rsidRPr="003115E1">
        <w:t xml:space="preserve">consuming fire </w:t>
      </w:r>
      <w:r w:rsidRPr="003115E1">
        <w:rPr>
          <w:rFonts w:eastAsia="Times New Roman"/>
        </w:rPr>
        <w:t>(</w:t>
      </w:r>
      <w:proofErr w:type="spellStart"/>
      <w:r w:rsidRPr="003115E1">
        <w:rPr>
          <w:rFonts w:eastAsia="Times New Roman"/>
        </w:rPr>
        <w:t>Grubin</w:t>
      </w:r>
      <w:proofErr w:type="spellEnd"/>
      <w:r w:rsidRPr="003115E1">
        <w:rPr>
          <w:rFonts w:eastAsia="Times New Roman"/>
        </w:rPr>
        <w:t>);</w:t>
      </w:r>
      <w:r w:rsidRPr="003115E1">
        <w:t xml:space="preserve"> without ignorance, greed, and anger, there can be no </w:t>
      </w:r>
      <w:r w:rsidR="009751B1" w:rsidRPr="003115E1">
        <w:t xml:space="preserve">consuming </w:t>
      </w:r>
      <w:r w:rsidRPr="003115E1">
        <w:t>fire. In</w:t>
      </w:r>
      <w:r w:rsidRPr="00FE6059">
        <w:t xml:space="preserve"> conjunction with the imagery of ignorance </w:t>
      </w:r>
      <w:r>
        <w:t xml:space="preserve">as fire, </w:t>
      </w:r>
      <w:r w:rsidR="00D104B4">
        <w:t xml:space="preserve">the word </w:t>
      </w:r>
      <w:r>
        <w:t>n</w:t>
      </w:r>
      <w:r w:rsidRPr="00FE6059">
        <w:t xml:space="preserve">irvana </w:t>
      </w:r>
      <w:r w:rsidR="00D104B4">
        <w:t>means</w:t>
      </w:r>
      <w:r w:rsidR="00196E4F">
        <w:t xml:space="preserve"> </w:t>
      </w:r>
      <w:r w:rsidRPr="00FE6059">
        <w:t>“extinguishing” (</w:t>
      </w:r>
      <w:proofErr w:type="spellStart"/>
      <w:r w:rsidRPr="00FE6059">
        <w:t>Gach</w:t>
      </w:r>
      <w:proofErr w:type="spellEnd"/>
      <w:r w:rsidRPr="00FE6059">
        <w:t xml:space="preserve"> 77). In order to awaken to nirvana (i.e.</w:t>
      </w:r>
      <w:r w:rsidR="00D104B4">
        <w:t>,</w:t>
      </w:r>
      <w:r w:rsidRPr="00FE6059">
        <w:t xml:space="preserve"> reality), one must extinguish the fire of ignorance</w:t>
      </w:r>
      <w:r w:rsidR="001130E5">
        <w:t>.</w:t>
      </w:r>
      <w:r w:rsidR="00E06E33">
        <w:t xml:space="preserve"> </w:t>
      </w:r>
    </w:p>
    <w:p w14:paraId="13F3C7CA" w14:textId="219BC17B" w:rsidR="009636B2" w:rsidRPr="003115E1" w:rsidRDefault="009636B2" w:rsidP="009636B2">
      <w:pPr>
        <w:spacing w:line="480" w:lineRule="auto"/>
      </w:pPr>
      <w:r>
        <w:tab/>
      </w:r>
      <w:r w:rsidRPr="003115E1">
        <w:t xml:space="preserve">Although the image of fire is often used in Buddhism to represent </w:t>
      </w:r>
      <w:proofErr w:type="spellStart"/>
      <w:r w:rsidRPr="003115E1">
        <w:t>tanha</w:t>
      </w:r>
      <w:proofErr w:type="spellEnd"/>
      <w:r w:rsidRPr="003115E1">
        <w:t xml:space="preserve">-based ignorance, it is important to mention that </w:t>
      </w:r>
      <w:proofErr w:type="spellStart"/>
      <w:r w:rsidRPr="003115E1">
        <w:t>Nicherin</w:t>
      </w:r>
      <w:proofErr w:type="spellEnd"/>
      <w:r w:rsidRPr="003115E1">
        <w:t xml:space="preserve"> Buddhism teaches that desires cannot be completed eliminated or extinguished. Instead, </w:t>
      </w:r>
      <w:proofErr w:type="spellStart"/>
      <w:r w:rsidRPr="003115E1">
        <w:t>Nicherin</w:t>
      </w:r>
      <w:proofErr w:type="spellEnd"/>
      <w:r w:rsidRPr="003115E1">
        <w:t xml:space="preserve"> Buddhism stresses the “transformation, rather than the elimination” of desires</w:t>
      </w:r>
      <w:r w:rsidR="00C209D5" w:rsidRPr="003115E1">
        <w:t xml:space="preserve"> </w:t>
      </w:r>
      <w:r w:rsidR="00C209D5" w:rsidRPr="003115E1">
        <w:rPr>
          <w:rFonts w:eastAsia="Times New Roman"/>
        </w:rPr>
        <w:t>(</w:t>
      </w:r>
      <w:proofErr w:type="spellStart"/>
      <w:r w:rsidR="00C209D5" w:rsidRPr="003115E1">
        <w:rPr>
          <w:rFonts w:eastAsia="Times New Roman"/>
        </w:rPr>
        <w:t>Soka</w:t>
      </w:r>
      <w:proofErr w:type="spellEnd"/>
      <w:r w:rsidR="00C209D5" w:rsidRPr="003115E1">
        <w:rPr>
          <w:rFonts w:eastAsia="Times New Roman"/>
        </w:rPr>
        <w:t xml:space="preserve"> </w:t>
      </w:r>
      <w:proofErr w:type="spellStart"/>
      <w:r w:rsidR="00C209D5" w:rsidRPr="003115E1">
        <w:rPr>
          <w:rFonts w:eastAsia="Times New Roman"/>
        </w:rPr>
        <w:t>Gakkai</w:t>
      </w:r>
      <w:proofErr w:type="spellEnd"/>
      <w:r w:rsidR="00C209D5" w:rsidRPr="003115E1">
        <w:rPr>
          <w:rFonts w:eastAsia="Times New Roman"/>
        </w:rPr>
        <w:t xml:space="preserve"> International). </w:t>
      </w:r>
      <w:r w:rsidR="00302DB7" w:rsidRPr="003115E1">
        <w:rPr>
          <w:rFonts w:eastAsia="Times New Roman"/>
        </w:rPr>
        <w:t xml:space="preserve">Because desires can </w:t>
      </w:r>
      <w:r w:rsidR="000F6F63" w:rsidRPr="003115E1">
        <w:rPr>
          <w:rFonts w:eastAsia="Times New Roman"/>
        </w:rPr>
        <w:t xml:space="preserve">be </w:t>
      </w:r>
      <w:r w:rsidR="00A110DE" w:rsidRPr="003115E1">
        <w:rPr>
          <w:rFonts w:eastAsia="Times New Roman"/>
        </w:rPr>
        <w:t>transform</w:t>
      </w:r>
      <w:r w:rsidR="000F6F63" w:rsidRPr="003115E1">
        <w:rPr>
          <w:rFonts w:eastAsia="Times New Roman"/>
        </w:rPr>
        <w:t>ed</w:t>
      </w:r>
      <w:r w:rsidR="00545E97" w:rsidRPr="003115E1">
        <w:rPr>
          <w:rFonts w:eastAsia="Times New Roman"/>
        </w:rPr>
        <w:t xml:space="preserve">, the fire imagery in </w:t>
      </w:r>
      <w:proofErr w:type="spellStart"/>
      <w:r w:rsidR="00545E97" w:rsidRPr="003115E1">
        <w:rPr>
          <w:rFonts w:eastAsia="Times New Roman"/>
        </w:rPr>
        <w:t>Nicherin</w:t>
      </w:r>
      <w:proofErr w:type="spellEnd"/>
      <w:r w:rsidR="00545E97" w:rsidRPr="003115E1">
        <w:rPr>
          <w:rFonts w:eastAsia="Times New Roman"/>
        </w:rPr>
        <w:t xml:space="preserve"> Buddhism possesses more than one meaning. For example, consuming</w:t>
      </w:r>
      <w:r w:rsidR="00302DB7" w:rsidRPr="003115E1">
        <w:rPr>
          <w:rFonts w:eastAsia="Times New Roman"/>
        </w:rPr>
        <w:t xml:space="preserve">, </w:t>
      </w:r>
      <w:proofErr w:type="spellStart"/>
      <w:r w:rsidR="00302DB7" w:rsidRPr="003115E1">
        <w:rPr>
          <w:rFonts w:eastAsia="Times New Roman"/>
        </w:rPr>
        <w:t>tanha</w:t>
      </w:r>
      <w:proofErr w:type="spellEnd"/>
      <w:r w:rsidR="00302DB7" w:rsidRPr="003115E1">
        <w:rPr>
          <w:rFonts w:eastAsia="Times New Roman"/>
        </w:rPr>
        <w:t>-based</w:t>
      </w:r>
      <w:r w:rsidR="00545E97" w:rsidRPr="003115E1">
        <w:rPr>
          <w:rFonts w:eastAsia="Times New Roman"/>
        </w:rPr>
        <w:t xml:space="preserve"> fire is representational of ignorance</w:t>
      </w:r>
      <w:r w:rsidR="002601B5" w:rsidRPr="003115E1">
        <w:rPr>
          <w:rFonts w:eastAsia="Times New Roman"/>
        </w:rPr>
        <w:t>;</w:t>
      </w:r>
      <w:r w:rsidR="00545E97" w:rsidRPr="003115E1">
        <w:rPr>
          <w:rFonts w:eastAsia="Times New Roman"/>
        </w:rPr>
        <w:t xml:space="preserve"> however, the light of fire is symbolic of enlightenment: </w:t>
      </w:r>
      <w:r w:rsidRPr="003115E1">
        <w:rPr>
          <w:rFonts w:eastAsia="Times New Roman"/>
        </w:rPr>
        <w:t xml:space="preserve">“burn the firewood of earthly desires and </w:t>
      </w:r>
      <w:proofErr w:type="gramStart"/>
      <w:r w:rsidRPr="003115E1">
        <w:rPr>
          <w:rFonts w:eastAsia="Times New Roman"/>
        </w:rPr>
        <w:t>behold</w:t>
      </w:r>
      <w:proofErr w:type="gramEnd"/>
      <w:r w:rsidRPr="003115E1">
        <w:rPr>
          <w:rFonts w:eastAsia="Times New Roman"/>
        </w:rPr>
        <w:t xml:space="preserve"> the fire of enlightened wisdom” (</w:t>
      </w:r>
      <w:proofErr w:type="spellStart"/>
      <w:r w:rsidRPr="003115E1">
        <w:rPr>
          <w:rFonts w:eastAsia="Times New Roman"/>
        </w:rPr>
        <w:t>Soka</w:t>
      </w:r>
      <w:proofErr w:type="spellEnd"/>
      <w:r w:rsidRPr="003115E1">
        <w:rPr>
          <w:rFonts w:eastAsia="Times New Roman"/>
        </w:rPr>
        <w:t xml:space="preserve"> </w:t>
      </w:r>
      <w:proofErr w:type="spellStart"/>
      <w:r w:rsidRPr="003115E1">
        <w:rPr>
          <w:rFonts w:eastAsia="Times New Roman"/>
        </w:rPr>
        <w:t>Gakkai</w:t>
      </w:r>
      <w:proofErr w:type="spellEnd"/>
      <w:r w:rsidRPr="003115E1">
        <w:rPr>
          <w:rFonts w:eastAsia="Times New Roman"/>
        </w:rPr>
        <w:t xml:space="preserve"> International).</w:t>
      </w:r>
      <w:r w:rsidRPr="003115E1">
        <w:rPr>
          <w:rFonts w:eastAsia="Times New Roman"/>
          <w:color w:val="FF0000"/>
        </w:rPr>
        <w:t xml:space="preserve"> </w:t>
      </w:r>
      <w:r w:rsidR="001149B8" w:rsidRPr="003115E1">
        <w:rPr>
          <w:rFonts w:eastAsia="Times New Roman"/>
        </w:rPr>
        <w:t>Fire</w:t>
      </w:r>
      <w:r w:rsidR="002E4EFB" w:rsidRPr="003115E1">
        <w:rPr>
          <w:rFonts w:eastAsia="Times New Roman"/>
        </w:rPr>
        <w:t xml:space="preserve">, </w:t>
      </w:r>
      <w:r w:rsidR="001149B8" w:rsidRPr="003115E1">
        <w:rPr>
          <w:rFonts w:eastAsia="Times New Roman"/>
        </w:rPr>
        <w:t xml:space="preserve">as a representation of </w:t>
      </w:r>
      <w:r w:rsidR="00C86BDA" w:rsidRPr="003115E1">
        <w:rPr>
          <w:rFonts w:eastAsia="Times New Roman"/>
        </w:rPr>
        <w:t xml:space="preserve">the light of </w:t>
      </w:r>
      <w:r w:rsidR="001149B8" w:rsidRPr="003115E1">
        <w:rPr>
          <w:rFonts w:eastAsia="Times New Roman"/>
        </w:rPr>
        <w:t xml:space="preserve">enlightenment, is discussed later in this chapter. </w:t>
      </w:r>
    </w:p>
    <w:p w14:paraId="5E03DF87" w14:textId="5B4062BC" w:rsidR="003B28B6" w:rsidRPr="00FE6059" w:rsidRDefault="00A110DE" w:rsidP="003B28B6">
      <w:pPr>
        <w:spacing w:line="480" w:lineRule="auto"/>
      </w:pPr>
      <w:r w:rsidRPr="003115E1">
        <w:tab/>
      </w:r>
      <w:r w:rsidR="003B28B6" w:rsidRPr="003115E1">
        <w:t>The theme of fire as a representation for ignorance and greed</w:t>
      </w:r>
      <w:r w:rsidR="003B28B6" w:rsidRPr="003115E1">
        <w:rPr>
          <w:rStyle w:val="FootnoteReference"/>
        </w:rPr>
        <w:footnoteReference w:id="88"/>
      </w:r>
      <w:r w:rsidR="003B28B6" w:rsidRPr="003115E1">
        <w:t xml:space="preserve"> is seen </w:t>
      </w:r>
      <w:r w:rsidR="00043A5F" w:rsidRPr="003115E1">
        <w:t>soon</w:t>
      </w:r>
      <w:r w:rsidR="003B28B6" w:rsidRPr="003115E1">
        <w:t xml:space="preserve"> after</w:t>
      </w:r>
      <w:r w:rsidR="003B28B6" w:rsidRPr="00FE6059">
        <w:t xml:space="preserve"> the Mariner kills the albatross: “About, about, in reel and rout / </w:t>
      </w:r>
      <w:proofErr w:type="gramStart"/>
      <w:r w:rsidR="003B28B6" w:rsidRPr="00FE6059">
        <w:t>The</w:t>
      </w:r>
      <w:proofErr w:type="gramEnd"/>
      <w:r w:rsidR="003B28B6" w:rsidRPr="00FE6059">
        <w:t xml:space="preserve"> death-fires danced at night” (127-128).</w:t>
      </w:r>
      <w:r w:rsidR="003B28B6" w:rsidRPr="00FE6059">
        <w:rPr>
          <w:rStyle w:val="FootnoteReference"/>
        </w:rPr>
        <w:footnoteReference w:id="89"/>
      </w:r>
      <w:r w:rsidR="003B28B6" w:rsidRPr="00FE6059">
        <w:t xml:space="preserve"> Here, the fire is described as a consuming force that surrounds the ship. In the 1798 edition of the poem, Paul H. Fry in </w:t>
      </w:r>
      <w:r w:rsidR="003B28B6" w:rsidRPr="00FE6059">
        <w:rPr>
          <w:i/>
        </w:rPr>
        <w:t xml:space="preserve">Case Studies in Contemporary Criticism </w:t>
      </w:r>
      <w:r w:rsidR="003B28B6" w:rsidRPr="00FE6059">
        <w:t xml:space="preserve">provides a footnote to explain the sudden presence of fire: “St. Elmo’s fire, an electrostatic glow on a ship’s mast or rigging, thought to portend disaster” (36). However, the presence of St. Elmo’s fire is not scientifically possible because there is no lightning or stormy weather present. According to </w:t>
      </w:r>
      <w:r w:rsidR="003B28B6" w:rsidRPr="00FE6059">
        <w:rPr>
          <w:i/>
        </w:rPr>
        <w:t>Encyclopedia Britannica</w:t>
      </w:r>
      <w:r w:rsidR="003B28B6" w:rsidRPr="00FE6059">
        <w:t xml:space="preserve">, St. Elmo’s fire is defined as a </w:t>
      </w:r>
    </w:p>
    <w:p w14:paraId="55A32CDC" w14:textId="12334785" w:rsidR="003B28B6" w:rsidRDefault="00EC11F8" w:rsidP="00BB4C6B">
      <w:pPr>
        <w:ind w:left="1440"/>
        <w:rPr>
          <w:rFonts w:eastAsia="Times New Roman"/>
        </w:rPr>
      </w:pPr>
      <w:r>
        <w:rPr>
          <w:rFonts w:eastAsia="Times New Roman"/>
        </w:rPr>
        <w:t xml:space="preserve">[…] </w:t>
      </w:r>
      <w:r w:rsidR="003B28B6" w:rsidRPr="00FE6059">
        <w:rPr>
          <w:rFonts w:eastAsia="Times New Roman"/>
        </w:rPr>
        <w:t xml:space="preserve">luminosity accompanying </w:t>
      </w:r>
      <w:proofErr w:type="spellStart"/>
      <w:r w:rsidR="003B28B6" w:rsidRPr="00FE6059">
        <w:rPr>
          <w:rFonts w:eastAsia="Times New Roman"/>
        </w:rPr>
        <w:t>brushlike</w:t>
      </w:r>
      <w:proofErr w:type="spellEnd"/>
      <w:r w:rsidR="003B28B6" w:rsidRPr="00FE6059">
        <w:rPr>
          <w:rFonts w:eastAsia="Times New Roman"/>
        </w:rPr>
        <w:t xml:space="preserve"> discharges of atmospheric electricity that sometimes appears as a faint light on the extremities of pointed objects such as church towers or the masts of ships during stormy weather, or along electric power lines. It is commonly accompanied by a crackling or hissing noise</w:t>
      </w:r>
      <w:r w:rsidR="006D440E">
        <w:rPr>
          <w:rFonts w:eastAsia="Times New Roman"/>
        </w:rPr>
        <w:t>. (</w:t>
      </w:r>
      <w:proofErr w:type="spellStart"/>
      <w:r w:rsidR="006D440E">
        <w:rPr>
          <w:rFonts w:eastAsia="Times New Roman"/>
        </w:rPr>
        <w:t>para</w:t>
      </w:r>
      <w:proofErr w:type="spellEnd"/>
      <w:r w:rsidR="006D440E">
        <w:rPr>
          <w:rFonts w:eastAsia="Times New Roman"/>
        </w:rPr>
        <w:t>. 1)</w:t>
      </w:r>
    </w:p>
    <w:p w14:paraId="77E8E997" w14:textId="77777777" w:rsidR="00BB4C6B" w:rsidRPr="00FE6059" w:rsidRDefault="00BB4C6B" w:rsidP="00BB4C6B">
      <w:pPr>
        <w:ind w:left="1440"/>
      </w:pPr>
    </w:p>
    <w:p w14:paraId="6FFCE68F" w14:textId="77777777" w:rsidR="003B28B6" w:rsidRPr="00FE6059" w:rsidRDefault="003B28B6" w:rsidP="003B28B6">
      <w:pPr>
        <w:spacing w:line="480" w:lineRule="auto"/>
      </w:pPr>
      <w:r w:rsidRPr="00FE6059">
        <w:t>Contrary to the atmospheric conditions required for St. Elmo’s fire to occur, the weather</w:t>
      </w:r>
      <w:r>
        <w:t xml:space="preserve"> at this juncture in the</w:t>
      </w:r>
      <w:r w:rsidRPr="00FE6059">
        <w:t xml:space="preserve"> poem is characterized as being so hot and dry, it causes the shipmates to suffer from life-threatening thirst: “And every tongue, through utter drought, / Was withered at the root” (135-136). Additionally, the environment is described as being eerily silent: “And we did speak only to break / </w:t>
      </w:r>
      <w:proofErr w:type="gramStart"/>
      <w:r w:rsidRPr="00FE6059">
        <w:t>The</w:t>
      </w:r>
      <w:proofErr w:type="gramEnd"/>
      <w:r w:rsidRPr="00FE6059">
        <w:t xml:space="preserve"> silence of the sea!” (105-106). The lack of lightning</w:t>
      </w:r>
      <w:r>
        <w:t xml:space="preserve"> and stormy weather</w:t>
      </w:r>
      <w:r w:rsidRPr="00FE6059">
        <w:t xml:space="preserve">, as well as the lack of any hissing sounds, negates the possibility that the fire surrounding the ship could be St. Elmo’s fire; instead, because it immediately follows the killing of the albatross, and because science is unable to explain its presence, the fire is symbolic of the Mariner’s flaming thirst and greed. Although the Mariner believes he sees fire, what is truly on fire is </w:t>
      </w:r>
      <w:proofErr w:type="gramStart"/>
      <w:r w:rsidRPr="00FE6059">
        <w:t>not the ship nor</w:t>
      </w:r>
      <w:proofErr w:type="gramEnd"/>
      <w:r w:rsidRPr="00FE6059">
        <w:t xml:space="preserve"> the horizon, but rather, it is the Mariner’s own mind that is on fire with ignorance. In The Fire Sermon, the Buddha is shown as saying: </w:t>
      </w:r>
    </w:p>
    <w:p w14:paraId="5425F8B4" w14:textId="77777777" w:rsidR="003B28B6" w:rsidRDefault="003B28B6" w:rsidP="00436549">
      <w:pPr>
        <w:ind w:left="1440"/>
      </w:pPr>
      <w:r w:rsidRPr="00FE6059">
        <w:t xml:space="preserve">The mind is burning, ideas are burning, mind-consciousness is burning, mind-contact is burning, also whatever is felt as pleasant or painful or neither-painful-nor-pleasant that arises with mind-contact for its indispensable </w:t>
      </w:r>
      <w:proofErr w:type="gramStart"/>
      <w:r w:rsidRPr="00FE6059">
        <w:t>condition, that</w:t>
      </w:r>
      <w:proofErr w:type="gramEnd"/>
      <w:r w:rsidRPr="00FE6059">
        <w:t xml:space="preserve"> too is burning. Burning with what? </w:t>
      </w:r>
      <w:proofErr w:type="gramStart"/>
      <w:r w:rsidRPr="00FE6059">
        <w:t>Burning with the fire of lust, with the fire of hate, with the fire of delusion.</w:t>
      </w:r>
      <w:proofErr w:type="gramEnd"/>
      <w:r w:rsidRPr="00FE6059">
        <w:t xml:space="preserve"> I say it is burning with birth, aging and death, with sorrows, with lamentations, with pains, with </w:t>
      </w:r>
      <w:proofErr w:type="spellStart"/>
      <w:r w:rsidRPr="00FE6059">
        <w:t>griefs</w:t>
      </w:r>
      <w:proofErr w:type="spellEnd"/>
      <w:r w:rsidRPr="00FE6059">
        <w:t>, with despairs. (</w:t>
      </w:r>
      <w:proofErr w:type="spellStart"/>
      <w:r w:rsidRPr="00FE6059">
        <w:t>Thera</w:t>
      </w:r>
      <w:proofErr w:type="spellEnd"/>
      <w:r w:rsidRPr="00FE6059">
        <w:t>)</w:t>
      </w:r>
    </w:p>
    <w:p w14:paraId="7AF2B773" w14:textId="77777777" w:rsidR="00436549" w:rsidRPr="00FE6059" w:rsidRDefault="00436549" w:rsidP="00436549">
      <w:pPr>
        <w:ind w:left="1440"/>
      </w:pPr>
    </w:p>
    <w:p w14:paraId="195FD534" w14:textId="36877856" w:rsidR="008960FA" w:rsidRPr="00FE6059" w:rsidRDefault="003B28B6" w:rsidP="003B28B6">
      <w:pPr>
        <w:spacing w:line="480" w:lineRule="auto"/>
      </w:pPr>
      <w:r w:rsidRPr="00FE6059">
        <w:t xml:space="preserve">In depicting the Mariner’s mind ablaze with ignorant desires, the didactic message driving the Mariner’s tale points to the dangers of possessing such false viewpoints. </w:t>
      </w:r>
    </w:p>
    <w:p w14:paraId="06452B66" w14:textId="209B39B0" w:rsidR="003B28B6" w:rsidRPr="00FE6059" w:rsidRDefault="003B28B6" w:rsidP="003B28B6">
      <w:pPr>
        <w:spacing w:line="480" w:lineRule="auto"/>
      </w:pPr>
      <w:r w:rsidRPr="00FE6059">
        <w:tab/>
        <w:t xml:space="preserve">In addition to </w:t>
      </w:r>
      <w:r w:rsidRPr="003115E1">
        <w:t xml:space="preserve">the </w:t>
      </w:r>
      <w:r w:rsidR="001D2B4F" w:rsidRPr="003115E1">
        <w:t>consuming-</w:t>
      </w:r>
      <w:r w:rsidRPr="003115E1">
        <w:t>fire imagery, the dangers</w:t>
      </w:r>
      <w:r w:rsidRPr="00FE6059">
        <w:t xml:space="preserve"> of ignorance are exposed by the manner in which nature responds to the killing of the albatross. Following the Buddhist doctrine of Conditioned Genesis, the unnatural killing of the albatross immediately gives way to equally unnatural changes within the natural environment. Conditioned Genesis teaches that all things are interconnected, interrelated, and </w:t>
      </w:r>
      <w:r>
        <w:t>co-</w:t>
      </w:r>
      <w:r w:rsidRPr="00FE6059">
        <w:t>dependent:</w:t>
      </w:r>
    </w:p>
    <w:p w14:paraId="269EA0ED" w14:textId="77777777" w:rsidR="003B28B6" w:rsidRPr="00FE6059" w:rsidRDefault="003B28B6" w:rsidP="003B28B6">
      <w:pPr>
        <w:ind w:left="1440"/>
      </w:pPr>
      <w:r w:rsidRPr="00FE6059">
        <w:t>When this is, that is [When A is, B is];</w:t>
      </w:r>
    </w:p>
    <w:p w14:paraId="2E9078C5" w14:textId="77777777" w:rsidR="003B28B6" w:rsidRPr="00FE6059" w:rsidRDefault="003B28B6" w:rsidP="003B28B6">
      <w:pPr>
        <w:ind w:left="1440"/>
      </w:pPr>
      <w:r w:rsidRPr="00FE6059">
        <w:t>This arising, that arising [A arising, B arises];</w:t>
      </w:r>
    </w:p>
    <w:p w14:paraId="7775DAC8" w14:textId="77777777" w:rsidR="003B28B6" w:rsidRPr="00FE6059" w:rsidRDefault="003B28B6" w:rsidP="003B28B6">
      <w:pPr>
        <w:ind w:left="1440"/>
      </w:pPr>
      <w:r w:rsidRPr="00FE6059">
        <w:t>When this is not, that is not [When A is not, B is not];</w:t>
      </w:r>
    </w:p>
    <w:p w14:paraId="7F5713DA" w14:textId="77777777" w:rsidR="003B28B6" w:rsidRPr="00FE6059" w:rsidRDefault="003B28B6" w:rsidP="003B28B6">
      <w:pPr>
        <w:ind w:left="1440"/>
      </w:pPr>
      <w:r w:rsidRPr="00FE6059">
        <w:t>This ceasing, that ceases [A ceasing, B ceases]</w:t>
      </w:r>
      <w:r>
        <w:t>. (</w:t>
      </w:r>
      <w:proofErr w:type="spellStart"/>
      <w:r>
        <w:t>Rahula</w:t>
      </w:r>
      <w:proofErr w:type="spellEnd"/>
      <w:r>
        <w:t xml:space="preserve"> 53)</w:t>
      </w:r>
      <w:r w:rsidRPr="00FE6059">
        <w:t xml:space="preserve"> </w:t>
      </w:r>
    </w:p>
    <w:p w14:paraId="4AA1934C" w14:textId="77777777" w:rsidR="003B28B6" w:rsidRPr="00FE6059" w:rsidRDefault="003B28B6" w:rsidP="003B28B6">
      <w:pPr>
        <w:ind w:left="1440"/>
      </w:pPr>
    </w:p>
    <w:p w14:paraId="6B658D11" w14:textId="77777777" w:rsidR="006A6A08" w:rsidRDefault="003B28B6" w:rsidP="003B28B6">
      <w:pPr>
        <w:spacing w:line="480" w:lineRule="auto"/>
      </w:pPr>
      <w:r w:rsidRPr="00FE6059">
        <w:t xml:space="preserve">The interdependent concept of Conditioned Genesis is put into display with the wind, </w:t>
      </w:r>
    </w:p>
    <w:p w14:paraId="1E28AC71" w14:textId="196C2C3E" w:rsidR="00C14DBD" w:rsidRDefault="003B28B6" w:rsidP="003B28B6">
      <w:pPr>
        <w:spacing w:line="480" w:lineRule="auto"/>
      </w:pPr>
      <w:proofErr w:type="gramStart"/>
      <w:r w:rsidRPr="00FE6059">
        <w:t>which</w:t>
      </w:r>
      <w:proofErr w:type="gramEnd"/>
      <w:r w:rsidRPr="00FE6059">
        <w:t xml:space="preserve"> had been forceful near the beginning of the Mariner’s story, suddenly and</w:t>
      </w:r>
    </w:p>
    <w:p w14:paraId="339CA340" w14:textId="784706E6" w:rsidR="003B28B6" w:rsidRPr="00FE6059" w:rsidRDefault="003B28B6" w:rsidP="003B28B6">
      <w:pPr>
        <w:spacing w:line="480" w:lineRule="auto"/>
      </w:pPr>
      <w:proofErr w:type="gramStart"/>
      <w:r w:rsidRPr="00FE6059">
        <w:t>mysteriously</w:t>
      </w:r>
      <w:proofErr w:type="gramEnd"/>
      <w:r w:rsidRPr="00FE6059">
        <w:t xml:space="preserve"> disappears after the albatross is killed. The kinship between the wind and albatross is suggested when the albatross first makes his appearance in line 63 of the poem, for as soon as he arrives, a southerly wind also appears from behind the ship: “And a good south wind sprung up behind” (71). Additionally, the gloss describes the albatross as moving in the same direction as the wind: “And lo! </w:t>
      </w:r>
      <w:proofErr w:type="gramStart"/>
      <w:r w:rsidRPr="00FE6059">
        <w:t>the</w:t>
      </w:r>
      <w:proofErr w:type="gramEnd"/>
      <w:r w:rsidRPr="00FE6059">
        <w:t xml:space="preserve"> albatross </w:t>
      </w:r>
      <w:proofErr w:type="spellStart"/>
      <w:r w:rsidRPr="00FE6059">
        <w:t>proveth</w:t>
      </w:r>
      <w:proofErr w:type="spellEnd"/>
      <w:r w:rsidRPr="00FE6059">
        <w:t xml:space="preserve"> a bird of good omen, and </w:t>
      </w:r>
      <w:proofErr w:type="spellStart"/>
      <w:r w:rsidRPr="00FE6059">
        <w:t>followeth</w:t>
      </w:r>
      <w:proofErr w:type="spellEnd"/>
      <w:r w:rsidRPr="00FE6059">
        <w:t xml:space="preserve"> the ship as it returned northward, through fog and floating ice” (15). Because they are interdependent, it is not surprising that the wind abruptly disappears once the albatross is killed: “Down dropt the breeze, the sails dropt down, / </w:t>
      </w:r>
      <w:proofErr w:type="spellStart"/>
      <w:r w:rsidRPr="00FE6059">
        <w:t>‘Twas</w:t>
      </w:r>
      <w:proofErr w:type="spellEnd"/>
      <w:r w:rsidRPr="00FE6059">
        <w:t xml:space="preserve"> sad as sad could be” (107-108). Stressing the albatross-wind connection, the gloss reads, “The ship hath been suddenly becalmed” (20). Without the albatross, there is no wind (When A is not, B is not), and therefore, the ship stands “As idle as a painted ship / </w:t>
      </w:r>
      <w:proofErr w:type="gramStart"/>
      <w:r w:rsidRPr="00FE6059">
        <w:t>Upon</w:t>
      </w:r>
      <w:proofErr w:type="gramEnd"/>
      <w:r w:rsidRPr="00FE6059">
        <w:t xml:space="preserve"> a painted ocean” (117-118). </w:t>
      </w:r>
      <w:r w:rsidR="00DF0D58">
        <w:t>Additionally, t</w:t>
      </w:r>
      <w:r w:rsidRPr="00FE6059">
        <w:t xml:space="preserve">he blood shed by the albatross is also shed by the natural environment (When A is, B is), for the sun turned “bloody” (112) and the water “[…] burnt away / A still and awful red” (274-275). Like the decomposing corpse of the albatross, the sea is instantly filled with a slew of rotting creatures: “The very deep did rot: O Christ!” (123). </w:t>
      </w:r>
      <w:proofErr w:type="gramStart"/>
      <w:r w:rsidRPr="00FE6059">
        <w:t>Although</w:t>
      </w:r>
      <w:proofErr w:type="gramEnd"/>
      <w:r w:rsidRPr="00FE6059">
        <w:t xml:space="preserve"> insentient, the natural environment is portrayed as experiencing the same type of suffering sentient beings experience.</w:t>
      </w:r>
    </w:p>
    <w:p w14:paraId="1B2FA385" w14:textId="77777777" w:rsidR="003B28B6" w:rsidRPr="00FE6059" w:rsidRDefault="003B28B6" w:rsidP="003B28B6">
      <w:pPr>
        <w:spacing w:line="480" w:lineRule="auto"/>
      </w:pPr>
      <w:r w:rsidRPr="00FE6059">
        <w:tab/>
        <w:t xml:space="preserve">The “when this is not, that is not” law of Conditioned Genesis also provides insight into why the shipmates die soon after the albatross is killed.  Although Life-in-Death initiates the mariners’ deaths, the sound that ensues as their souls escape their bodies links them to the death of the albatross: </w:t>
      </w:r>
    </w:p>
    <w:p w14:paraId="0DA0F3EB" w14:textId="77777777" w:rsidR="003B28B6" w:rsidRPr="00FE6059" w:rsidRDefault="003B28B6" w:rsidP="003B28B6">
      <w:r w:rsidRPr="00FE6059">
        <w:tab/>
      </w:r>
      <w:r w:rsidRPr="00FE6059">
        <w:tab/>
        <w:t xml:space="preserve">The souls did from their bodies fly, –  </w:t>
      </w:r>
    </w:p>
    <w:p w14:paraId="0241BA59" w14:textId="2E96A879" w:rsidR="00B33F56" w:rsidRPr="00FE6059" w:rsidRDefault="003B28B6" w:rsidP="003B28B6">
      <w:r w:rsidRPr="00FE6059">
        <w:tab/>
      </w:r>
      <w:r w:rsidRPr="00FE6059">
        <w:tab/>
        <w:t>They fled to bliss or woe!</w:t>
      </w:r>
    </w:p>
    <w:p w14:paraId="6F335FAE" w14:textId="77777777" w:rsidR="003B28B6" w:rsidRPr="00FE6059" w:rsidRDefault="003B28B6" w:rsidP="003B28B6">
      <w:r w:rsidRPr="00FE6059">
        <w:tab/>
      </w:r>
      <w:r w:rsidRPr="00FE6059">
        <w:tab/>
        <w:t>And every soul, it passed me by,</w:t>
      </w:r>
    </w:p>
    <w:p w14:paraId="20EA790B" w14:textId="77777777" w:rsidR="003B28B6" w:rsidRPr="00FE6059" w:rsidRDefault="003B28B6" w:rsidP="003B28B6">
      <w:r w:rsidRPr="00FE6059">
        <w:tab/>
      </w:r>
      <w:r w:rsidRPr="00FE6059">
        <w:tab/>
        <w:t xml:space="preserve">Like the whiz of my CROSS-BOW! (224-227)    </w:t>
      </w:r>
    </w:p>
    <w:p w14:paraId="5E3264F3" w14:textId="77777777" w:rsidR="003B28B6" w:rsidRPr="00FE6059" w:rsidRDefault="003B28B6" w:rsidP="003B28B6"/>
    <w:p w14:paraId="4E57A2D5" w14:textId="2E618B3E" w:rsidR="003B28B6" w:rsidRPr="00FE6059" w:rsidRDefault="003B28B6" w:rsidP="003B28B6">
      <w:pPr>
        <w:spacing w:line="480" w:lineRule="auto"/>
      </w:pPr>
      <w:r w:rsidRPr="00FE6059">
        <w:t xml:space="preserve">Whereas previously the death of the albatross was only mirrored within nature, when the mariners die as a result of the same event that caused the natural environment to react, their deaths work to eradicate the human-nature distinction created by the Mariner. The correlation between the death of the albatross and the death of the shipmates is significant to a Buddhist reading of </w:t>
      </w:r>
      <w:r w:rsidRPr="00FE6059">
        <w:rPr>
          <w:i/>
        </w:rPr>
        <w:t>The Rime</w:t>
      </w:r>
      <w:r w:rsidR="00AD2E29">
        <w:rPr>
          <w:i/>
        </w:rPr>
        <w:t xml:space="preserve"> of the Ancient Mariner</w:t>
      </w:r>
      <w:r w:rsidRPr="00FE6059">
        <w:t xml:space="preserve">, for it highlights the message that humans and animals are so </w:t>
      </w:r>
      <w:r w:rsidR="006E1028">
        <w:t>inter</w:t>
      </w:r>
      <w:r w:rsidRPr="00FE6059">
        <w:t>dependent that the absence of one leads to the absence of the other.</w:t>
      </w:r>
      <w:r w:rsidR="00FD5B01">
        <w:rPr>
          <w:rStyle w:val="FootnoteReference"/>
        </w:rPr>
        <w:footnoteReference w:id="90"/>
      </w:r>
    </w:p>
    <w:p w14:paraId="130E9614" w14:textId="2A0D3234" w:rsidR="003B28B6" w:rsidRPr="00FE6059" w:rsidRDefault="002943F7" w:rsidP="003B28B6">
      <w:pPr>
        <w:spacing w:line="480" w:lineRule="auto"/>
        <w:rPr>
          <w:b/>
          <w:color w:val="FF0000"/>
        </w:rPr>
      </w:pPr>
      <w:r>
        <w:tab/>
        <w:t>T</w:t>
      </w:r>
      <w:r w:rsidR="003B28B6" w:rsidRPr="00FE6059">
        <w:t>he absence of any real distinction between humans and nature is embodied by the albatross himself, who is imbued with both animal and human qualities. For example, it is obvious that the albatross is anatomically a bird</w:t>
      </w:r>
      <w:r w:rsidR="00FE53EB">
        <w:t xml:space="preserve"> </w:t>
      </w:r>
      <w:r w:rsidR="003B28B6" w:rsidRPr="00FE6059">
        <w:t xml:space="preserve">– an animal; however, the albatross is also personified: “The Albatross did follow, / </w:t>
      </w:r>
      <w:proofErr w:type="gramStart"/>
      <w:r w:rsidR="003B28B6" w:rsidRPr="00FE6059">
        <w:t>And</w:t>
      </w:r>
      <w:proofErr w:type="gramEnd"/>
      <w:r w:rsidR="003B28B6" w:rsidRPr="00FE6059">
        <w:t xml:space="preserve"> every day, for food or play, / Came to the Mariner’s </w:t>
      </w:r>
      <w:proofErr w:type="spellStart"/>
      <w:r w:rsidR="003B28B6" w:rsidRPr="00FE6059">
        <w:t>hollo</w:t>
      </w:r>
      <w:proofErr w:type="spellEnd"/>
      <w:r w:rsidR="003B28B6" w:rsidRPr="00FE6059">
        <w:t>!” (73-74). Described as taking part in “play” with humans, the albatross is likened to a child who ta</w:t>
      </w:r>
      <w:r w:rsidR="003B28B6">
        <w:t>kes pleasure in frolicking; the</w:t>
      </w:r>
      <w:r w:rsidR="003B28B6" w:rsidRPr="00FE6059">
        <w:t xml:space="preserve"> analogy </w:t>
      </w:r>
      <w:r w:rsidR="003B28B6">
        <w:t xml:space="preserve">made </w:t>
      </w:r>
      <w:r w:rsidR="003B28B6" w:rsidRPr="00FE6059">
        <w:t xml:space="preserve">underlines the childlike innocence and good-naturedness of the “sweet bird” (88) – qualities which are usually reserved for people rather than animals. More significantly, the lack of fear displayed by the albatross toward the humans exposes his </w:t>
      </w:r>
      <w:proofErr w:type="spellStart"/>
      <w:r w:rsidR="00685742">
        <w:t>prajna</w:t>
      </w:r>
      <w:proofErr w:type="spellEnd"/>
      <w:r w:rsidR="003B28B6" w:rsidRPr="00FE6059">
        <w:t>, particularly when juxtaposed with the Mariner’s fearful, discursive view of the external world near the beginning of the poem. Because when there is fear there is distinction and separation, the absence of fear displayed by the albatross hints at the albatross’ knowledge regarding the oneness of all sentient and non-sentient beings. Bolstering the humanlike qualities of the bird, the albatross is also portrayed as being quite intelligent, for he is not only able to follow the ship, he can als</w:t>
      </w:r>
      <w:r w:rsidR="004C696E">
        <w:t xml:space="preserve">o discern when he – as opposed </w:t>
      </w:r>
      <w:r w:rsidR="003B28B6" w:rsidRPr="00FE6059">
        <w:t xml:space="preserve">to someone else – is being called. </w:t>
      </w:r>
    </w:p>
    <w:p w14:paraId="6CBB1B4F" w14:textId="51C6DEEC" w:rsidR="001E6AA2" w:rsidRDefault="003B28B6" w:rsidP="003B28B6">
      <w:pPr>
        <w:spacing w:line="480" w:lineRule="auto"/>
      </w:pPr>
      <w:r w:rsidRPr="00FE6059">
        <w:tab/>
        <w:t>Anthropom</w:t>
      </w:r>
      <w:r w:rsidR="001F0CF0">
        <w:t xml:space="preserve">orphized, the albatross resembles </w:t>
      </w:r>
      <w:r w:rsidRPr="00FE6059">
        <w:t xml:space="preserve">the manner in which the Buddha is portrayed in many of the stories within the </w:t>
      </w:r>
      <w:proofErr w:type="spellStart"/>
      <w:r w:rsidR="00D94579">
        <w:rPr>
          <w:rStyle w:val="Emphasis"/>
          <w:rFonts w:eastAsia="Times New Roman"/>
        </w:rPr>
        <w:t>Jataka</w:t>
      </w:r>
      <w:proofErr w:type="spellEnd"/>
      <w:r w:rsidRPr="00FE6059">
        <w:t xml:space="preserve"> </w:t>
      </w:r>
      <w:r w:rsidRPr="00FE6059">
        <w:rPr>
          <w:i/>
        </w:rPr>
        <w:t>Tales</w:t>
      </w:r>
      <w:r w:rsidRPr="00FE6059">
        <w:t xml:space="preserve">. “Resembling folktales in structure and moral content, [the </w:t>
      </w:r>
      <w:proofErr w:type="spellStart"/>
      <w:r w:rsidR="00D94579">
        <w:rPr>
          <w:rStyle w:val="Emphasis"/>
          <w:rFonts w:eastAsia="Times New Roman"/>
        </w:rPr>
        <w:t>Jataka</w:t>
      </w:r>
      <w:proofErr w:type="spellEnd"/>
      <w:r w:rsidRPr="00FE6059">
        <w:t xml:space="preserve"> </w:t>
      </w:r>
      <w:r w:rsidRPr="00FE6059">
        <w:rPr>
          <w:i/>
        </w:rPr>
        <w:t>Tales</w:t>
      </w:r>
      <w:r w:rsidRPr="00FE6059">
        <w:t>]</w:t>
      </w:r>
      <w:r w:rsidRPr="00FE6059">
        <w:rPr>
          <w:i/>
        </w:rPr>
        <w:t xml:space="preserve"> </w:t>
      </w:r>
      <w:r w:rsidRPr="00FE6059">
        <w:t>collectively depict the Buddha’s progression through various stages of being – plant, animal, and eventually human” (Maguire 8). Similar to the albatross, many of these future-Buddha animals are given human attributes and capabilities.</w:t>
      </w:r>
      <w:r w:rsidRPr="00FE6059">
        <w:rPr>
          <w:rStyle w:val="FootnoteReference"/>
        </w:rPr>
        <w:footnoteReference w:id="91"/>
      </w:r>
      <w:r w:rsidRPr="00FE6059">
        <w:t xml:space="preserve"> Further connecting the Buddha with the albatross, several of these stories depict the Buddha’s life as a bird, such as “Wise Birds and Foolish Birds,” “Why the Owl is Not King of the Birds,” “The Golden Mallard,” and “The Crow.” The didactic message behind the </w:t>
      </w:r>
      <w:proofErr w:type="spellStart"/>
      <w:r w:rsidR="00D94579">
        <w:rPr>
          <w:rStyle w:val="Emphasis"/>
          <w:rFonts w:eastAsia="Times New Roman"/>
        </w:rPr>
        <w:t>Jataka</w:t>
      </w:r>
      <w:proofErr w:type="spellEnd"/>
      <w:r w:rsidRPr="00FE6059">
        <w:t xml:space="preserve"> </w:t>
      </w:r>
      <w:r w:rsidRPr="00FE6059">
        <w:rPr>
          <w:i/>
        </w:rPr>
        <w:t xml:space="preserve">Tales </w:t>
      </w:r>
      <w:r w:rsidRPr="00FE6059">
        <w:t xml:space="preserve">stresses the interrelated concepts of reincarnation, enlightenment, and ahimsa. Like the Buddha, who once was a bird, the albatross possesses the ability to awaken to reality and become a Buddha, for the albatross is Buddha-nature itself – as explained </w:t>
      </w:r>
      <w:r w:rsidR="00A3056B">
        <w:t xml:space="preserve">previously by </w:t>
      </w:r>
      <w:proofErr w:type="spellStart"/>
      <w:r w:rsidR="00A3056B">
        <w:t>Do</w:t>
      </w:r>
      <w:r>
        <w:t>gen</w:t>
      </w:r>
      <w:proofErr w:type="spellEnd"/>
      <w:r>
        <w:t>. Within the</w:t>
      </w:r>
      <w:r w:rsidRPr="00FE6059">
        <w:t xml:space="preserve"> context</w:t>
      </w:r>
      <w:r>
        <w:t xml:space="preserve"> of Buddha-nature</w:t>
      </w:r>
      <w:r w:rsidRPr="00FE6059">
        <w:t>, by murdering the albatross (or by killing any sentie</w:t>
      </w:r>
      <w:r w:rsidR="00DD4DA5">
        <w:t xml:space="preserve">nt being), the Mariner kills a </w:t>
      </w:r>
      <w:proofErr w:type="spellStart"/>
      <w:proofErr w:type="gramStart"/>
      <w:r w:rsidR="00DD4DA5">
        <w:t>b</w:t>
      </w:r>
      <w:r w:rsidRPr="00FE6059">
        <w:t>uddha</w:t>
      </w:r>
      <w:proofErr w:type="spellEnd"/>
      <w:proofErr w:type="gramEnd"/>
      <w:r w:rsidRPr="00FE6059">
        <w:t xml:space="preserve">. </w:t>
      </w:r>
    </w:p>
    <w:p w14:paraId="4A244FF8" w14:textId="77777777" w:rsidR="000A17E2" w:rsidRDefault="001E6AA2" w:rsidP="003B28B6">
      <w:pPr>
        <w:spacing w:line="480" w:lineRule="auto"/>
        <w:rPr>
          <w:color w:val="000000" w:themeColor="text1"/>
        </w:rPr>
      </w:pPr>
      <w:r w:rsidRPr="00BF7C19">
        <w:rPr>
          <w:color w:val="000000" w:themeColor="text1"/>
        </w:rPr>
        <w:tab/>
      </w:r>
      <w:r w:rsidR="00CF1477" w:rsidRPr="003115E1">
        <w:rPr>
          <w:color w:val="000000" w:themeColor="text1"/>
        </w:rPr>
        <w:t xml:space="preserve">The identification of the albatross with the Buddha </w:t>
      </w:r>
      <w:r w:rsidR="00326717" w:rsidRPr="003115E1">
        <w:rPr>
          <w:color w:val="000000" w:themeColor="text1"/>
        </w:rPr>
        <w:t>coincides</w:t>
      </w:r>
      <w:r w:rsidR="00CF1477" w:rsidRPr="003115E1">
        <w:rPr>
          <w:color w:val="000000" w:themeColor="text1"/>
        </w:rPr>
        <w:t xml:space="preserve"> with </w:t>
      </w:r>
      <w:r w:rsidR="00746985" w:rsidRPr="003115E1">
        <w:rPr>
          <w:color w:val="000000" w:themeColor="text1"/>
        </w:rPr>
        <w:t>scholarly</w:t>
      </w:r>
      <w:r w:rsidR="00CF1477" w:rsidRPr="003115E1">
        <w:rPr>
          <w:color w:val="000000" w:themeColor="text1"/>
        </w:rPr>
        <w:t xml:space="preserve"> </w:t>
      </w:r>
    </w:p>
    <w:p w14:paraId="085B60F0" w14:textId="6E1CB50F" w:rsidR="00CF1477" w:rsidRPr="00DC55EE" w:rsidRDefault="00CF1477" w:rsidP="003B28B6">
      <w:pPr>
        <w:spacing w:line="480" w:lineRule="auto"/>
      </w:pPr>
      <w:proofErr w:type="gramStart"/>
      <w:r w:rsidRPr="003115E1">
        <w:rPr>
          <w:color w:val="000000" w:themeColor="text1"/>
        </w:rPr>
        <w:t>interpretations</w:t>
      </w:r>
      <w:proofErr w:type="gramEnd"/>
      <w:r w:rsidRPr="003115E1">
        <w:rPr>
          <w:color w:val="000000" w:themeColor="text1"/>
        </w:rPr>
        <w:t xml:space="preserve"> of the albatross</w:t>
      </w:r>
      <w:r w:rsidR="007C3B8C" w:rsidRPr="003115E1">
        <w:rPr>
          <w:color w:val="000000" w:themeColor="text1"/>
        </w:rPr>
        <w:t xml:space="preserve"> as a Jesus figure. “In Mahayana Buddhist terms, Jesus […] may be regarded as a bodhisattva</w:t>
      </w:r>
      <w:r w:rsidR="00942F28" w:rsidRPr="003115E1">
        <w:rPr>
          <w:color w:val="000000" w:themeColor="text1"/>
        </w:rPr>
        <w:t>”</w:t>
      </w:r>
      <w:r w:rsidR="00BA2A84" w:rsidRPr="003115E1">
        <w:rPr>
          <w:rStyle w:val="FootnoteReference"/>
          <w:color w:val="000000" w:themeColor="text1"/>
        </w:rPr>
        <w:footnoteReference w:id="92"/>
      </w:r>
      <w:r w:rsidR="000A39F6" w:rsidRPr="003115E1">
        <w:rPr>
          <w:color w:val="000000" w:themeColor="text1"/>
        </w:rPr>
        <w:t xml:space="preserve"> (Wisdom </w:t>
      </w:r>
      <w:r w:rsidR="007D6889" w:rsidRPr="003115E1">
        <w:rPr>
          <w:color w:val="000000" w:themeColor="text1"/>
        </w:rPr>
        <w:t>Quarterly</w:t>
      </w:r>
      <w:r w:rsidR="000A39F6" w:rsidRPr="003115E1">
        <w:rPr>
          <w:color w:val="000000" w:themeColor="text1"/>
        </w:rPr>
        <w:t>).</w:t>
      </w:r>
      <w:r w:rsidR="007C3B8C" w:rsidRPr="003115E1">
        <w:rPr>
          <w:color w:val="000000" w:themeColor="text1"/>
        </w:rPr>
        <w:t xml:space="preserve"> </w:t>
      </w:r>
      <w:r w:rsidR="00DF6F85" w:rsidRPr="003115E1">
        <w:t xml:space="preserve">A bodhisattva is “someone who takes a vow to work tirelessly over countless lives to lead others to nirvana […]. It is compassion for the suffering of others which motivates a bodhisattva to sacrifice himself </w:t>
      </w:r>
      <w:r w:rsidR="003115E1">
        <w:t xml:space="preserve">[or herself] </w:t>
      </w:r>
      <w:r w:rsidR="00DF6F85" w:rsidRPr="003115E1">
        <w:t>on their behalf” (</w:t>
      </w:r>
      <w:proofErr w:type="spellStart"/>
      <w:r w:rsidR="00DF6F85" w:rsidRPr="003115E1">
        <w:t>Keown</w:t>
      </w:r>
      <w:proofErr w:type="spellEnd"/>
      <w:r w:rsidR="00DF6F85" w:rsidRPr="003115E1">
        <w:t xml:space="preserve"> 60-61).</w:t>
      </w:r>
      <w:r w:rsidR="00DF6F85" w:rsidRPr="003115E1">
        <w:rPr>
          <w:color w:val="FF0000"/>
        </w:rPr>
        <w:t xml:space="preserve"> </w:t>
      </w:r>
      <w:r w:rsidR="00227E1F" w:rsidRPr="003115E1">
        <w:rPr>
          <w:color w:val="000000" w:themeColor="text1"/>
        </w:rPr>
        <w:t>From a Buddhist perspective, t</w:t>
      </w:r>
      <w:r w:rsidR="00C47760" w:rsidRPr="003115E1">
        <w:rPr>
          <w:color w:val="000000" w:themeColor="text1"/>
        </w:rPr>
        <w:t>he</w:t>
      </w:r>
      <w:r w:rsidR="00227E1F" w:rsidRPr="003115E1">
        <w:rPr>
          <w:color w:val="000000" w:themeColor="text1"/>
        </w:rPr>
        <w:t xml:space="preserve"> analogy between </w:t>
      </w:r>
      <w:r w:rsidR="00516675" w:rsidRPr="003115E1">
        <w:rPr>
          <w:color w:val="000000" w:themeColor="text1"/>
        </w:rPr>
        <w:t xml:space="preserve">the historical </w:t>
      </w:r>
      <w:r w:rsidR="00227E1F" w:rsidRPr="003115E1">
        <w:rPr>
          <w:color w:val="000000" w:themeColor="text1"/>
        </w:rPr>
        <w:t xml:space="preserve">Jesus and the </w:t>
      </w:r>
      <w:r w:rsidR="00C47760" w:rsidRPr="003115E1">
        <w:rPr>
          <w:color w:val="000000" w:themeColor="text1"/>
        </w:rPr>
        <w:t xml:space="preserve">bodhisattva is </w:t>
      </w:r>
      <w:r w:rsidR="00227E1F" w:rsidRPr="003115E1">
        <w:rPr>
          <w:color w:val="000000" w:themeColor="text1"/>
        </w:rPr>
        <w:t>made</w:t>
      </w:r>
      <w:r w:rsidR="00C47760" w:rsidRPr="003115E1">
        <w:rPr>
          <w:color w:val="000000" w:themeColor="text1"/>
        </w:rPr>
        <w:t xml:space="preserve"> </w:t>
      </w:r>
      <w:r w:rsidR="00227E1F" w:rsidRPr="003115E1">
        <w:rPr>
          <w:color w:val="000000" w:themeColor="text1"/>
        </w:rPr>
        <w:t xml:space="preserve">because both </w:t>
      </w:r>
      <w:r w:rsidR="00C47760" w:rsidRPr="003115E1">
        <w:rPr>
          <w:color w:val="000000" w:themeColor="text1"/>
        </w:rPr>
        <w:t xml:space="preserve">figures are interpreted as </w:t>
      </w:r>
      <w:r w:rsidR="00227E1F" w:rsidRPr="003115E1">
        <w:rPr>
          <w:color w:val="000000" w:themeColor="text1"/>
        </w:rPr>
        <w:t xml:space="preserve">compassionate </w:t>
      </w:r>
      <w:r w:rsidR="00516675" w:rsidRPr="003115E1">
        <w:rPr>
          <w:color w:val="000000" w:themeColor="text1"/>
        </w:rPr>
        <w:t>teachers</w:t>
      </w:r>
      <w:r w:rsidR="00227E1F" w:rsidRPr="003115E1">
        <w:rPr>
          <w:color w:val="000000" w:themeColor="text1"/>
        </w:rPr>
        <w:t xml:space="preserve"> who sacrifice</w:t>
      </w:r>
      <w:r w:rsidR="00C47760" w:rsidRPr="003115E1">
        <w:rPr>
          <w:color w:val="000000" w:themeColor="text1"/>
        </w:rPr>
        <w:t xml:space="preserve"> themselves for the </w:t>
      </w:r>
      <w:r w:rsidR="000A348A" w:rsidRPr="003115E1">
        <w:rPr>
          <w:color w:val="000000" w:themeColor="text1"/>
        </w:rPr>
        <w:t xml:space="preserve">wellbeing </w:t>
      </w:r>
      <w:r w:rsidR="00C47760" w:rsidRPr="003115E1">
        <w:rPr>
          <w:color w:val="000000" w:themeColor="text1"/>
        </w:rPr>
        <w:t>of others. For example, Jesus died for the sins of humanity</w:t>
      </w:r>
      <w:r w:rsidR="00307A8A" w:rsidRPr="003115E1">
        <w:rPr>
          <w:color w:val="000000" w:themeColor="text1"/>
        </w:rPr>
        <w:t xml:space="preserve">, which then </w:t>
      </w:r>
      <w:r w:rsidR="00832CDB" w:rsidRPr="003115E1">
        <w:rPr>
          <w:color w:val="000000" w:themeColor="text1"/>
        </w:rPr>
        <w:t>allowed the human race to be reconciled with God</w:t>
      </w:r>
      <w:r w:rsidR="00C47760" w:rsidRPr="003115E1">
        <w:rPr>
          <w:color w:val="000000" w:themeColor="text1"/>
        </w:rPr>
        <w:t>; the bodhisattva delays his</w:t>
      </w:r>
      <w:r w:rsidR="003115E1">
        <w:rPr>
          <w:color w:val="000000" w:themeColor="text1"/>
        </w:rPr>
        <w:t xml:space="preserve"> or her</w:t>
      </w:r>
      <w:r w:rsidR="00C47760" w:rsidRPr="003115E1">
        <w:rPr>
          <w:color w:val="000000" w:themeColor="text1"/>
        </w:rPr>
        <w:t xml:space="preserve"> own nirvana in order to </w:t>
      </w:r>
      <w:r w:rsidR="00832CDB" w:rsidRPr="003115E1">
        <w:rPr>
          <w:color w:val="000000" w:themeColor="text1"/>
        </w:rPr>
        <w:t xml:space="preserve">help others </w:t>
      </w:r>
      <w:r w:rsidR="00DD29E1" w:rsidRPr="003115E1">
        <w:rPr>
          <w:color w:val="000000" w:themeColor="text1"/>
        </w:rPr>
        <w:t xml:space="preserve">end the cycle of death and rebirth. </w:t>
      </w:r>
      <w:r w:rsidR="00750430" w:rsidRPr="003115E1">
        <w:rPr>
          <w:color w:val="000000" w:themeColor="text1"/>
        </w:rPr>
        <w:t>Many Buddhist teachers have made the Jesus-bodhisattva analogy</w:t>
      </w:r>
      <w:r w:rsidR="004921C1" w:rsidRPr="003115E1">
        <w:rPr>
          <w:color w:val="000000" w:themeColor="text1"/>
        </w:rPr>
        <w:t xml:space="preserve">, such as </w:t>
      </w:r>
      <w:proofErr w:type="spellStart"/>
      <w:r w:rsidR="00971208" w:rsidRPr="003115E1">
        <w:rPr>
          <w:color w:val="000000" w:themeColor="text1"/>
        </w:rPr>
        <w:t>Thich</w:t>
      </w:r>
      <w:proofErr w:type="spellEnd"/>
      <w:r w:rsidR="00971208" w:rsidRPr="003115E1">
        <w:rPr>
          <w:color w:val="000000" w:themeColor="text1"/>
        </w:rPr>
        <w:t xml:space="preserve"> </w:t>
      </w:r>
      <w:proofErr w:type="spellStart"/>
      <w:r w:rsidR="00971208" w:rsidRPr="003115E1">
        <w:rPr>
          <w:color w:val="000000" w:themeColor="text1"/>
        </w:rPr>
        <w:t>Nhat</w:t>
      </w:r>
      <w:proofErr w:type="spellEnd"/>
      <w:r w:rsidR="00971208" w:rsidRPr="003115E1">
        <w:rPr>
          <w:color w:val="000000" w:themeColor="text1"/>
        </w:rPr>
        <w:t xml:space="preserve"> </w:t>
      </w:r>
      <w:proofErr w:type="spellStart"/>
      <w:r w:rsidR="00971208" w:rsidRPr="003115E1">
        <w:rPr>
          <w:color w:val="000000" w:themeColor="text1"/>
        </w:rPr>
        <w:t>Hanh</w:t>
      </w:r>
      <w:proofErr w:type="spellEnd"/>
      <w:r w:rsidR="00971208" w:rsidRPr="003115E1">
        <w:rPr>
          <w:color w:val="000000" w:themeColor="text1"/>
        </w:rPr>
        <w:t xml:space="preserve"> and </w:t>
      </w:r>
      <w:r w:rsidR="004647F7" w:rsidRPr="003115E1">
        <w:rPr>
          <w:color w:val="000000" w:themeColor="text1"/>
        </w:rPr>
        <w:t xml:space="preserve">the </w:t>
      </w:r>
      <w:r w:rsidR="00971208" w:rsidRPr="003115E1">
        <w:rPr>
          <w:color w:val="000000" w:themeColor="text1"/>
        </w:rPr>
        <w:t xml:space="preserve">Dalai Lama. </w:t>
      </w:r>
      <w:proofErr w:type="gramStart"/>
      <w:r w:rsidR="00B4210E" w:rsidRPr="003115E1">
        <w:rPr>
          <w:color w:val="000000" w:themeColor="text1"/>
        </w:rPr>
        <w:t>The connections between Jesus and the bodhisattva figure “explains why some people regard Mahayana Buddhism as a form of messianic Asian Christianity” (Wisdom Quarterly).</w:t>
      </w:r>
      <w:proofErr w:type="gramEnd"/>
    </w:p>
    <w:p w14:paraId="31C38B05" w14:textId="77777777" w:rsidR="00F24426" w:rsidRDefault="0085376A" w:rsidP="005F13D1">
      <w:pPr>
        <w:spacing w:line="480" w:lineRule="auto"/>
      </w:pPr>
      <w:r>
        <w:tab/>
      </w:r>
      <w:r w:rsidR="003B28B6" w:rsidRPr="00FE6059">
        <w:t xml:space="preserve">In addition to being a Buddha, the albatross can also be representative of a family member or friend through the concept of reincarnation. “According to Buddhism, in the long cycle of reincarnation we have all been </w:t>
      </w:r>
      <w:proofErr w:type="spellStart"/>
      <w:r w:rsidR="003B28B6" w:rsidRPr="00FE6059">
        <w:t>each others’</w:t>
      </w:r>
      <w:proofErr w:type="spellEnd"/>
      <w:r w:rsidR="003B28B6" w:rsidRPr="00FE6059">
        <w:t xml:space="preserve"> fathers, mothers, son, etc.” </w:t>
      </w:r>
      <w:proofErr w:type="gramStart"/>
      <w:r w:rsidR="003B28B6" w:rsidRPr="00FE6059">
        <w:t>(</w:t>
      </w:r>
      <w:proofErr w:type="spellStart"/>
      <w:r w:rsidR="003B28B6" w:rsidRPr="00FE6059">
        <w:t>Keown</w:t>
      </w:r>
      <w:proofErr w:type="spellEnd"/>
      <w:r w:rsidR="003B28B6" w:rsidRPr="00FE6059">
        <w:t xml:space="preserve"> 105).</w:t>
      </w:r>
      <w:proofErr w:type="gramEnd"/>
      <w:r w:rsidR="003B28B6" w:rsidRPr="00FE6059">
        <w:t xml:space="preserve"> Within the framework of reincarnation, in not following the law of ahimsa, the Mariner kills more than a bird; with one single blow from his crossbow, the Mariner slays millions of people, and thus, millions of </w:t>
      </w:r>
      <w:proofErr w:type="spellStart"/>
      <w:proofErr w:type="gramStart"/>
      <w:r w:rsidR="003B28B6" w:rsidRPr="00FE6059">
        <w:t>buddhas</w:t>
      </w:r>
      <w:proofErr w:type="spellEnd"/>
      <w:proofErr w:type="gramEnd"/>
      <w:r w:rsidR="003B28B6" w:rsidRPr="00FE6059">
        <w:t xml:space="preserve">. The death and absence of millions of </w:t>
      </w:r>
      <w:proofErr w:type="spellStart"/>
      <w:proofErr w:type="gramStart"/>
      <w:r w:rsidR="003B28B6" w:rsidRPr="00FE6059">
        <w:t>buddhas</w:t>
      </w:r>
      <w:proofErr w:type="spellEnd"/>
      <w:proofErr w:type="gramEnd"/>
      <w:r w:rsidR="003B28B6" w:rsidRPr="00FE6059">
        <w:t xml:space="preserve"> embodied in the albatross brings insight into why an entire ship of </w:t>
      </w:r>
    </w:p>
    <w:p w14:paraId="7ADF8793" w14:textId="35B916DC" w:rsidR="005F13D1" w:rsidRDefault="003B28B6" w:rsidP="005F13D1">
      <w:pPr>
        <w:spacing w:line="480" w:lineRule="auto"/>
      </w:pPr>
      <w:proofErr w:type="gramStart"/>
      <w:r w:rsidRPr="00FE6059">
        <w:t>men</w:t>
      </w:r>
      <w:proofErr w:type="gramEnd"/>
      <w:r w:rsidRPr="00FE6059">
        <w:t xml:space="preserve"> suddenly die in response to the death of the albatross. </w:t>
      </w:r>
    </w:p>
    <w:p w14:paraId="0B315B57" w14:textId="1BF15162" w:rsidR="00C975E1" w:rsidRPr="00834D52" w:rsidRDefault="005F13D1" w:rsidP="003B28B6">
      <w:pPr>
        <w:spacing w:line="480" w:lineRule="auto"/>
      </w:pPr>
      <w:r>
        <w:tab/>
      </w:r>
      <w:r w:rsidR="00550046" w:rsidRPr="00834D52">
        <w:t>Despite</w:t>
      </w:r>
      <w:r w:rsidR="003B28B6" w:rsidRPr="00834D52">
        <w:t xml:space="preserve"> the many clues that are given throughout </w:t>
      </w:r>
      <w:r w:rsidR="003B28B6" w:rsidRPr="00834D52">
        <w:rPr>
          <w:i/>
        </w:rPr>
        <w:t>The Rime</w:t>
      </w:r>
      <w:r w:rsidR="00F33D71" w:rsidRPr="00834D52">
        <w:rPr>
          <w:i/>
        </w:rPr>
        <w:t xml:space="preserve"> of the Ancient Mariner</w:t>
      </w:r>
      <w:r w:rsidR="003B28B6" w:rsidRPr="00834D52">
        <w:t xml:space="preserve"> to highlight the Mariner’s lack of </w:t>
      </w:r>
      <w:proofErr w:type="spellStart"/>
      <w:r w:rsidR="00685742" w:rsidRPr="00834D52">
        <w:t>prajna</w:t>
      </w:r>
      <w:proofErr w:type="spellEnd"/>
      <w:r w:rsidR="003B28B6" w:rsidRPr="00834D52">
        <w:t xml:space="preserve">, </w:t>
      </w:r>
      <w:r w:rsidR="00550046" w:rsidRPr="00834D52">
        <w:t xml:space="preserve">with the Mariner’s transformation, </w:t>
      </w:r>
      <w:r w:rsidR="003B28B6" w:rsidRPr="00834D52">
        <w:t xml:space="preserve">the text also teaches that anyone can transcend ignorance and awaken to reality. </w:t>
      </w:r>
      <w:r w:rsidR="00550046" w:rsidRPr="00834D52">
        <w:t>Even though the degree of craving possessed by the Mariner is enough to cause immense chaos and suffering, the extremity of his ignorance does not dis-identify him with the Buddha</w:t>
      </w:r>
      <w:r w:rsidR="00B37BB1" w:rsidRPr="00834D52">
        <w:t xml:space="preserve"> </w:t>
      </w:r>
      <w:r w:rsidR="00F32FC3" w:rsidRPr="00834D52">
        <w:t xml:space="preserve">figure </w:t>
      </w:r>
      <w:r w:rsidR="00B37BB1" w:rsidRPr="00834D52">
        <w:t xml:space="preserve">because </w:t>
      </w:r>
      <w:r w:rsidR="00D80049" w:rsidRPr="00834D52">
        <w:t>t</w:t>
      </w:r>
      <w:r w:rsidR="003B28B6" w:rsidRPr="00834D52">
        <w:t>he idea that anyone</w:t>
      </w:r>
      <w:r w:rsidR="00D80049" w:rsidRPr="00834D52">
        <w:t xml:space="preserve"> </w:t>
      </w:r>
      <w:r w:rsidR="003B28B6" w:rsidRPr="00834D52">
        <w:t xml:space="preserve">can become a Buddha is at the core of the Buddha’s teachings. </w:t>
      </w:r>
      <w:r w:rsidR="00550046" w:rsidRPr="00834D52">
        <w:t xml:space="preserve">Prior to his enlightenment, </w:t>
      </w:r>
    </w:p>
    <w:p w14:paraId="65B4844C" w14:textId="15CD062F" w:rsidR="00C975E1" w:rsidRDefault="000453B5" w:rsidP="00C975E1">
      <w:pPr>
        <w:spacing w:line="480" w:lineRule="auto"/>
        <w:ind w:left="1440"/>
        <w:rPr>
          <w:rFonts w:eastAsia="Times New Roman"/>
        </w:rPr>
      </w:pPr>
      <w:r>
        <w:t xml:space="preserve">[Prince] </w:t>
      </w:r>
      <w:r w:rsidR="00550046" w:rsidRPr="00834D52">
        <w:t>Siddhartha indulged in a life of pure pleasure, every whim satisfied, every desire fulfilled: ‘</w:t>
      </w:r>
      <w:r w:rsidR="00550046" w:rsidRPr="00834D52">
        <w:rPr>
          <w:rFonts w:eastAsia="Times New Roman"/>
        </w:rPr>
        <w:t>I wore the most costly garments, ate the finest foods. I was surrounded by beautiful women. During the rainy season I stayed in my palace, where I was entertained by musicians and dancing girls. I</w:t>
      </w:r>
      <w:r w:rsidR="00C975E1" w:rsidRPr="00834D52">
        <w:rPr>
          <w:rFonts w:eastAsia="Times New Roman"/>
        </w:rPr>
        <w:t xml:space="preserve"> never even thought of leaving</w:t>
      </w:r>
      <w:r w:rsidR="005D7F47">
        <w:rPr>
          <w:rFonts w:eastAsia="Times New Roman"/>
        </w:rPr>
        <w:t>.</w:t>
      </w:r>
      <w:r w:rsidR="00C975E1" w:rsidRPr="00834D52">
        <w:rPr>
          <w:rFonts w:eastAsia="Times New Roman"/>
        </w:rPr>
        <w:t>’</w:t>
      </w:r>
      <w:r w:rsidR="005D7F47">
        <w:rPr>
          <w:rFonts w:eastAsia="Times New Roman"/>
        </w:rPr>
        <w:t xml:space="preserve"> (</w:t>
      </w:r>
      <w:proofErr w:type="spellStart"/>
      <w:proofErr w:type="gramStart"/>
      <w:r w:rsidR="005D7F47">
        <w:rPr>
          <w:rFonts w:eastAsia="Times New Roman"/>
        </w:rPr>
        <w:t>qtd</w:t>
      </w:r>
      <w:proofErr w:type="spellEnd"/>
      <w:proofErr w:type="gramEnd"/>
      <w:r w:rsidR="005D7F47">
        <w:rPr>
          <w:rFonts w:eastAsia="Times New Roman"/>
        </w:rPr>
        <w:t xml:space="preserve">. in </w:t>
      </w:r>
      <w:proofErr w:type="spellStart"/>
      <w:r w:rsidR="005D7F47">
        <w:rPr>
          <w:rFonts w:eastAsia="Times New Roman"/>
        </w:rPr>
        <w:t>Grubin</w:t>
      </w:r>
      <w:proofErr w:type="spellEnd"/>
      <w:r w:rsidR="005D7F47">
        <w:rPr>
          <w:rFonts w:eastAsia="Times New Roman"/>
        </w:rPr>
        <w:t>)</w:t>
      </w:r>
    </w:p>
    <w:p w14:paraId="1CBFD011" w14:textId="77777777" w:rsidR="008F21EC" w:rsidRDefault="003B28B6" w:rsidP="003B28B6">
      <w:pPr>
        <w:spacing w:line="480" w:lineRule="auto"/>
      </w:pPr>
      <w:r w:rsidRPr="00FE6059">
        <w:t>After many years of a life of indulgence, and after several years of relentless seeking for ways in which to eliminate suffering, the Buddha eventually reached full enlightenment after meditating under a Bodhi tree</w:t>
      </w:r>
      <w:r w:rsidR="00550046">
        <w:t>.</w:t>
      </w:r>
      <w:r w:rsidRPr="00FE6059">
        <w:t xml:space="preserve"> </w:t>
      </w:r>
      <w:r w:rsidR="00F32FC3">
        <w:tab/>
      </w:r>
    </w:p>
    <w:p w14:paraId="6AA3DEF4" w14:textId="14F44BA8" w:rsidR="003B28B6" w:rsidRPr="00FE6059" w:rsidRDefault="008F21EC" w:rsidP="003B28B6">
      <w:pPr>
        <w:spacing w:line="480" w:lineRule="auto"/>
      </w:pPr>
      <w:r>
        <w:tab/>
      </w:r>
      <w:r w:rsidR="003B28B6" w:rsidRPr="00FE6059">
        <w:t xml:space="preserve">Connecting the Mariner to the story of the historical Buddha, the Mariner also </w:t>
      </w:r>
      <w:r w:rsidR="004C6026">
        <w:t>awakens</w:t>
      </w:r>
      <w:r w:rsidR="003B28B6" w:rsidRPr="00FE6059">
        <w:t xml:space="preserve"> to reality after a moment of intense medi</w:t>
      </w:r>
      <w:r w:rsidR="003B28B6" w:rsidRPr="00834D52">
        <w:t xml:space="preserve">tation. </w:t>
      </w:r>
      <w:r w:rsidR="00F97DDF" w:rsidRPr="00834D52">
        <w:t>That the Mariner achieves enlightenment so quickly is not surprising, for Buddhist texts are</w:t>
      </w:r>
      <w:r w:rsidR="000401D2" w:rsidRPr="00834D52">
        <w:t xml:space="preserve"> filled with </w:t>
      </w:r>
      <w:r w:rsidR="009F7CCC" w:rsidRPr="00834D52">
        <w:t xml:space="preserve">people </w:t>
      </w:r>
      <w:r w:rsidR="000F41CA" w:rsidRPr="00834D52">
        <w:t>who</w:t>
      </w:r>
      <w:r w:rsidR="009F7CCC" w:rsidRPr="00834D52">
        <w:t xml:space="preserve"> </w:t>
      </w:r>
      <w:r w:rsidR="00274930" w:rsidRPr="00834D52">
        <w:t xml:space="preserve">suddenly </w:t>
      </w:r>
      <w:r w:rsidR="00503FBC" w:rsidRPr="00834D52">
        <w:t>and unexpectedly</w:t>
      </w:r>
      <w:r w:rsidR="000F41CA" w:rsidRPr="00834D52">
        <w:t xml:space="preserve"> </w:t>
      </w:r>
      <w:r w:rsidR="000401D2" w:rsidRPr="00834D52">
        <w:t xml:space="preserve">became enlightened after a moment of meditation. </w:t>
      </w:r>
      <w:r w:rsidR="00191F9F" w:rsidRPr="00834D52">
        <w:t>Meditation is defined as “</w:t>
      </w:r>
      <w:r w:rsidR="003B28B6" w:rsidRPr="00834D52">
        <w:t>an altered state of consciousness which is induced in a controlled manner” […]. The goal of meditation is not to be ‘elsewhere’ but to be right here, fully conscious and aware” (</w:t>
      </w:r>
      <w:proofErr w:type="spellStart"/>
      <w:r w:rsidR="003B28B6" w:rsidRPr="00834D52">
        <w:t>Keown</w:t>
      </w:r>
      <w:proofErr w:type="spellEnd"/>
      <w:r w:rsidR="003B28B6" w:rsidRPr="00834D52">
        <w:t xml:space="preserve"> 91).</w:t>
      </w:r>
      <w:r w:rsidR="003B28B6" w:rsidRPr="00834D52">
        <w:rPr>
          <w:color w:val="3366FF"/>
        </w:rPr>
        <w:t xml:space="preserve"> </w:t>
      </w:r>
      <w:r w:rsidR="00E10810" w:rsidRPr="00834D52">
        <w:t xml:space="preserve">In accordance </w:t>
      </w:r>
      <w:r w:rsidR="00517A8F" w:rsidRPr="00834D52">
        <w:t xml:space="preserve">with </w:t>
      </w:r>
      <w:proofErr w:type="spellStart"/>
      <w:r w:rsidR="00517A8F" w:rsidRPr="00834D52">
        <w:t>Keown’s</w:t>
      </w:r>
      <w:proofErr w:type="spellEnd"/>
      <w:r w:rsidR="00517A8F" w:rsidRPr="00834D52">
        <w:t xml:space="preserve"> definit</w:t>
      </w:r>
      <w:r w:rsidR="009C3C27" w:rsidRPr="00834D52">
        <w:t>ion</w:t>
      </w:r>
      <w:r w:rsidR="00517A8F" w:rsidRPr="00834D52">
        <w:t xml:space="preserve">, </w:t>
      </w:r>
      <w:r w:rsidR="009C3C27" w:rsidRPr="00834D52">
        <w:t xml:space="preserve">the </w:t>
      </w:r>
      <w:r w:rsidR="006D7207" w:rsidRPr="00834D52">
        <w:t xml:space="preserve">Mariner </w:t>
      </w:r>
      <w:r w:rsidR="00517A8F" w:rsidRPr="00834D52">
        <w:t xml:space="preserve">displays a level </w:t>
      </w:r>
      <w:r w:rsidR="00511DD9" w:rsidRPr="00834D52">
        <w:t>of intense</w:t>
      </w:r>
      <w:r w:rsidR="00506C77" w:rsidRPr="00834D52">
        <w:t xml:space="preserve"> </w:t>
      </w:r>
      <w:r w:rsidR="005B1AC0" w:rsidRPr="00834D52">
        <w:t>mental</w:t>
      </w:r>
      <w:r w:rsidR="00506C77" w:rsidRPr="00834D52">
        <w:t xml:space="preserve"> </w:t>
      </w:r>
      <w:r w:rsidR="002A11EC" w:rsidRPr="00834D52">
        <w:t xml:space="preserve">concentration </w:t>
      </w:r>
      <w:r w:rsidR="00811C7F" w:rsidRPr="00834D52">
        <w:t>that can be compared</w:t>
      </w:r>
      <w:r w:rsidR="005B1AC0" w:rsidRPr="00834D52">
        <w:t xml:space="preserve"> to </w:t>
      </w:r>
      <w:r w:rsidR="002C3439" w:rsidRPr="00834D52">
        <w:t xml:space="preserve">the </w:t>
      </w:r>
      <w:r w:rsidR="002A11EC" w:rsidRPr="00834D52">
        <w:t xml:space="preserve">‘now-ness’ of </w:t>
      </w:r>
      <w:r w:rsidR="005B1AC0" w:rsidRPr="00834D52">
        <w:t>meditation.</w:t>
      </w:r>
      <w:r w:rsidR="005B1AC0" w:rsidRPr="00834D52">
        <w:rPr>
          <w:color w:val="3366FF"/>
        </w:rPr>
        <w:t xml:space="preserve"> </w:t>
      </w:r>
      <w:r w:rsidR="00832C98" w:rsidRPr="00834D52">
        <w:t>Completely</w:t>
      </w:r>
      <w:r w:rsidR="00832C98">
        <w:t xml:space="preserve"> absorbed in the present</w:t>
      </w:r>
      <w:r w:rsidR="003B28B6" w:rsidRPr="00FE6059">
        <w:t>,</w:t>
      </w:r>
      <w:r w:rsidR="003B28B6" w:rsidRPr="00FE6059">
        <w:rPr>
          <w:color w:val="3366FF"/>
        </w:rPr>
        <w:t xml:space="preserve"> </w:t>
      </w:r>
      <w:r w:rsidR="003B28B6" w:rsidRPr="00FE6059">
        <w:t xml:space="preserve">the Mariner watches the water snakes as they swim below him: </w:t>
      </w:r>
    </w:p>
    <w:p w14:paraId="6BC810F7" w14:textId="39770252" w:rsidR="006C65B0" w:rsidRPr="00834D52" w:rsidRDefault="006C65B0" w:rsidP="003B28B6">
      <w:pPr>
        <w:ind w:left="1440"/>
      </w:pPr>
      <w:r w:rsidRPr="00834D52">
        <w:t>Beyond the shadow of the ship,</w:t>
      </w:r>
    </w:p>
    <w:p w14:paraId="2A7083A4" w14:textId="25AB6EF3" w:rsidR="006C65B0" w:rsidRPr="00834D52" w:rsidRDefault="006C65B0" w:rsidP="003B28B6">
      <w:pPr>
        <w:ind w:left="1440"/>
      </w:pPr>
      <w:r w:rsidRPr="00834D52">
        <w:t>I watched the water-snakes:</w:t>
      </w:r>
    </w:p>
    <w:p w14:paraId="25A0D22A" w14:textId="5CF1D3FA" w:rsidR="006C65B0" w:rsidRPr="00834D52" w:rsidRDefault="006C65B0" w:rsidP="003B28B6">
      <w:pPr>
        <w:ind w:left="1440"/>
      </w:pPr>
      <w:r w:rsidRPr="00834D52">
        <w:t xml:space="preserve">They moved in tracks of </w:t>
      </w:r>
      <w:r w:rsidR="00834D52" w:rsidRPr="00834D52">
        <w:t>shin</w:t>
      </w:r>
      <w:r w:rsidRPr="00834D52">
        <w:t>ing white</w:t>
      </w:r>
      <w:r w:rsidR="00834D52" w:rsidRPr="00834D52">
        <w:t>,</w:t>
      </w:r>
    </w:p>
    <w:p w14:paraId="155B6286" w14:textId="56424817" w:rsidR="006C65B0" w:rsidRPr="00834D52" w:rsidRDefault="006C65B0" w:rsidP="003B28B6">
      <w:pPr>
        <w:ind w:left="1440"/>
      </w:pPr>
      <w:r w:rsidRPr="00834D52">
        <w:t>And when they reared, the elfish light</w:t>
      </w:r>
    </w:p>
    <w:p w14:paraId="2E358529" w14:textId="47D47E29" w:rsidR="006C65B0" w:rsidRDefault="006C65B0" w:rsidP="003B28B6">
      <w:pPr>
        <w:ind w:left="1440"/>
      </w:pPr>
      <w:r w:rsidRPr="00834D52">
        <w:t>Fell off in hoary flakes.</w:t>
      </w:r>
    </w:p>
    <w:p w14:paraId="753FC4DF" w14:textId="77777777" w:rsidR="006C65B0" w:rsidRDefault="006C65B0" w:rsidP="003B28B6">
      <w:pPr>
        <w:ind w:left="1440"/>
      </w:pPr>
    </w:p>
    <w:p w14:paraId="2BAD308D" w14:textId="77777777" w:rsidR="003B28B6" w:rsidRPr="00FE6059" w:rsidRDefault="003B28B6" w:rsidP="003B28B6">
      <w:pPr>
        <w:ind w:left="1440"/>
      </w:pPr>
      <w:r w:rsidRPr="00FE6059">
        <w:t>Within the shadow of the ship</w:t>
      </w:r>
    </w:p>
    <w:p w14:paraId="5CE12932" w14:textId="77777777" w:rsidR="005D7A7E" w:rsidRDefault="003B28B6" w:rsidP="003B28B6">
      <w:pPr>
        <w:ind w:left="1440"/>
      </w:pPr>
      <w:r w:rsidRPr="00FE6059">
        <w:t>I watched their rich attire:</w:t>
      </w:r>
    </w:p>
    <w:p w14:paraId="765F55A6" w14:textId="44F640E6" w:rsidR="003B28B6" w:rsidRPr="00FE6059" w:rsidRDefault="003B28B6" w:rsidP="003B28B6">
      <w:pPr>
        <w:ind w:left="1440"/>
      </w:pPr>
      <w:r w:rsidRPr="00FE6059">
        <w:t xml:space="preserve">Blue, glossy </w:t>
      </w:r>
      <w:proofErr w:type="gramStart"/>
      <w:r w:rsidRPr="00FE6059">
        <w:t>green,</w:t>
      </w:r>
      <w:proofErr w:type="gramEnd"/>
      <w:r w:rsidRPr="00FE6059">
        <w:t xml:space="preserve"> and velvet black,</w:t>
      </w:r>
    </w:p>
    <w:p w14:paraId="3C8CA296" w14:textId="6DFF8BFE" w:rsidR="005D7A7E" w:rsidRDefault="005D7A7E" w:rsidP="003B28B6">
      <w:pPr>
        <w:ind w:left="1440"/>
      </w:pPr>
      <w:r>
        <w:t>They coiled and swam; and every track</w:t>
      </w:r>
    </w:p>
    <w:p w14:paraId="4265BCC9" w14:textId="36249A50" w:rsidR="003B28B6" w:rsidRPr="00FE6059" w:rsidRDefault="005D7A7E" w:rsidP="003B28B6">
      <w:pPr>
        <w:ind w:left="1440"/>
      </w:pPr>
      <w:r w:rsidRPr="00834D52">
        <w:t xml:space="preserve">Was a flash of golden </w:t>
      </w:r>
      <w:proofErr w:type="gramStart"/>
      <w:r w:rsidRPr="00834D52">
        <w:t>fire.</w:t>
      </w:r>
      <w:proofErr w:type="gramEnd"/>
      <w:r w:rsidRPr="00834D52">
        <w:t xml:space="preserve"> </w:t>
      </w:r>
      <w:r w:rsidR="006C65B0" w:rsidRPr="00834D52">
        <w:t>(276</w:t>
      </w:r>
      <w:r w:rsidR="003B28B6" w:rsidRPr="00834D52">
        <w:t>-2</w:t>
      </w:r>
      <w:r w:rsidRPr="00834D52">
        <w:t>85</w:t>
      </w:r>
      <w:r w:rsidR="003B28B6" w:rsidRPr="00834D52">
        <w:t>)</w:t>
      </w:r>
    </w:p>
    <w:p w14:paraId="4C6257C6" w14:textId="77777777" w:rsidR="00FB1CC8" w:rsidRDefault="00FB1CC8" w:rsidP="0074124C"/>
    <w:p w14:paraId="52493FEE" w14:textId="77777777" w:rsidR="00966B2C" w:rsidRDefault="001B792B" w:rsidP="001B792B">
      <w:r w:rsidRPr="00FE6059">
        <w:t xml:space="preserve">As he gazes upon the water snakes, the Mariner falls into a form of meditation referred to </w:t>
      </w:r>
    </w:p>
    <w:p w14:paraId="5EA94E67" w14:textId="77777777" w:rsidR="00966B2C" w:rsidRDefault="00966B2C" w:rsidP="001B792B"/>
    <w:p w14:paraId="2031AFE5" w14:textId="77777777" w:rsidR="00966B2C" w:rsidRDefault="001B792B" w:rsidP="001B792B">
      <w:proofErr w:type="gramStart"/>
      <w:r w:rsidRPr="00FE6059">
        <w:t>as</w:t>
      </w:r>
      <w:proofErr w:type="gramEnd"/>
      <w:r w:rsidRPr="00FE6059">
        <w:t xml:space="preserve"> </w:t>
      </w:r>
      <w:proofErr w:type="spellStart"/>
      <w:r w:rsidRPr="00FE6059">
        <w:t>vipassana</w:t>
      </w:r>
      <w:proofErr w:type="spellEnd"/>
      <w:r>
        <w:t>,</w:t>
      </w:r>
      <w:r w:rsidRPr="00FE6059">
        <w:rPr>
          <w:rStyle w:val="FootnoteReference"/>
        </w:rPr>
        <w:footnoteReference w:id="93"/>
      </w:r>
      <w:r>
        <w:t xml:space="preserve"> which</w:t>
      </w:r>
      <w:r w:rsidRPr="00FE6059">
        <w:t xml:space="preserve"> “is aimed at seeing a particular phenomenon or concept with full </w:t>
      </w:r>
    </w:p>
    <w:p w14:paraId="7CAC256B" w14:textId="77777777" w:rsidR="00966B2C" w:rsidRDefault="00966B2C" w:rsidP="001B792B"/>
    <w:p w14:paraId="690593AB" w14:textId="4C478F7A" w:rsidR="006F5CC0" w:rsidRPr="00834D52" w:rsidRDefault="001B792B" w:rsidP="00966B2C">
      <w:pPr>
        <w:spacing w:line="480" w:lineRule="auto"/>
      </w:pPr>
      <w:proofErr w:type="gramStart"/>
      <w:r w:rsidRPr="00FE6059">
        <w:t>clari</w:t>
      </w:r>
      <w:r>
        <w:t>ty</w:t>
      </w:r>
      <w:proofErr w:type="gramEnd"/>
      <w:r>
        <w:t>”</w:t>
      </w:r>
      <w:r w:rsidR="00966B2C">
        <w:t xml:space="preserve"> (</w:t>
      </w:r>
      <w:r w:rsidR="00966B2C" w:rsidRPr="00834D52">
        <w:t xml:space="preserve">Maguire 245). Using </w:t>
      </w:r>
      <w:proofErr w:type="spellStart"/>
      <w:r w:rsidR="00966B2C" w:rsidRPr="00834D52">
        <w:t>vipassana</w:t>
      </w:r>
      <w:proofErr w:type="spellEnd"/>
      <w:r w:rsidR="00191F9F" w:rsidRPr="00834D52">
        <w:t xml:space="preserve">, the Mariner </w:t>
      </w:r>
      <w:r w:rsidR="00317421" w:rsidRPr="00834D52">
        <w:t>observes</w:t>
      </w:r>
      <w:r w:rsidR="00430874" w:rsidRPr="00834D52">
        <w:t xml:space="preserve"> </w:t>
      </w:r>
      <w:r w:rsidR="00627047" w:rsidRPr="00834D52">
        <w:t xml:space="preserve">the </w:t>
      </w:r>
      <w:r w:rsidR="00D14400" w:rsidRPr="00834D52">
        <w:t xml:space="preserve">colors </w:t>
      </w:r>
      <w:r w:rsidR="00055AFB" w:rsidRPr="00834D52">
        <w:t xml:space="preserve">of the water </w:t>
      </w:r>
      <w:r w:rsidR="00430874" w:rsidRPr="00834D52">
        <w:t xml:space="preserve">snakes and the manner in </w:t>
      </w:r>
      <w:r w:rsidR="00055AFB" w:rsidRPr="00834D52">
        <w:t xml:space="preserve">which they swim. It is important to mention </w:t>
      </w:r>
      <w:r w:rsidR="00945C94" w:rsidRPr="00834D52">
        <w:t>that</w:t>
      </w:r>
      <w:r w:rsidR="00587A66" w:rsidRPr="00834D52">
        <w:t xml:space="preserve"> </w:t>
      </w:r>
      <w:r w:rsidR="00055AFB" w:rsidRPr="00834D52">
        <w:t xml:space="preserve">the Mariner does not judge the water snakes </w:t>
      </w:r>
      <w:r w:rsidR="00902DA1" w:rsidRPr="00834D52">
        <w:t xml:space="preserve">at this moment </w:t>
      </w:r>
      <w:r w:rsidR="005F12F7" w:rsidRPr="00834D52">
        <w:t>as he judged the wind, snow, and cliffs</w:t>
      </w:r>
      <w:r w:rsidR="00EB3C63" w:rsidRPr="00834D52">
        <w:t xml:space="preserve"> earlier in the poem</w:t>
      </w:r>
      <w:r w:rsidR="005F12F7" w:rsidRPr="00834D52">
        <w:t xml:space="preserve">; instead, </w:t>
      </w:r>
      <w:r w:rsidR="00055AFB" w:rsidRPr="00834D52">
        <w:t>he simply</w:t>
      </w:r>
      <w:r w:rsidR="005F12F7" w:rsidRPr="00834D52">
        <w:t xml:space="preserve"> observes the water snakes</w:t>
      </w:r>
      <w:r w:rsidR="00587A66" w:rsidRPr="00834D52">
        <w:t xml:space="preserve"> without </w:t>
      </w:r>
      <w:r w:rsidR="00753673" w:rsidRPr="00834D52">
        <w:t>discrimination</w:t>
      </w:r>
      <w:r w:rsidR="006A24A5" w:rsidRPr="00834D52">
        <w:t>, and this simple observation allows him to see into the true nature of the water snakes</w:t>
      </w:r>
      <w:r w:rsidR="00055AFB" w:rsidRPr="00834D52">
        <w:t xml:space="preserve">. </w:t>
      </w:r>
      <w:r w:rsidR="00587A66" w:rsidRPr="00834D52">
        <w:t xml:space="preserve">Contrary to the all-consuming fire that appears after the albatross is killed, the </w:t>
      </w:r>
      <w:r w:rsidR="005F12F7" w:rsidRPr="00834D52">
        <w:t>sudden</w:t>
      </w:r>
      <w:r w:rsidR="00587A66" w:rsidRPr="00834D52">
        <w:t xml:space="preserve"> flash of “golden fire”</w:t>
      </w:r>
      <w:r w:rsidR="00112739" w:rsidRPr="00834D52">
        <w:t xml:space="preserve"> that appears while the Mariner meditates</w:t>
      </w:r>
      <w:r w:rsidR="00835F0B" w:rsidRPr="00834D52">
        <w:t xml:space="preserve"> on the water snakes</w:t>
      </w:r>
      <w:r w:rsidR="00D14400" w:rsidRPr="00834D52">
        <w:t xml:space="preserve"> is comparable to the fire described by </w:t>
      </w:r>
      <w:proofErr w:type="spellStart"/>
      <w:r w:rsidR="00D14400" w:rsidRPr="00834D52">
        <w:t>Nicherin</w:t>
      </w:r>
      <w:proofErr w:type="spellEnd"/>
      <w:r w:rsidR="008A6DB9" w:rsidRPr="00834D52">
        <w:t xml:space="preserve"> earlier in this chapter</w:t>
      </w:r>
      <w:r w:rsidR="00D14400" w:rsidRPr="00834D52">
        <w:t xml:space="preserve">: </w:t>
      </w:r>
      <w:r w:rsidR="00405CAD" w:rsidRPr="00834D52">
        <w:t>“the fire of enlightened wisdom” (</w:t>
      </w:r>
      <w:proofErr w:type="spellStart"/>
      <w:r w:rsidR="00405CAD" w:rsidRPr="00834D52">
        <w:t>Soka</w:t>
      </w:r>
      <w:proofErr w:type="spellEnd"/>
      <w:r w:rsidR="00405CAD" w:rsidRPr="00834D52">
        <w:t xml:space="preserve"> </w:t>
      </w:r>
      <w:proofErr w:type="spellStart"/>
      <w:r w:rsidR="00405CAD" w:rsidRPr="00834D52">
        <w:t>Gakkai</w:t>
      </w:r>
      <w:proofErr w:type="spellEnd"/>
      <w:r w:rsidR="00405CAD" w:rsidRPr="00834D52">
        <w:t xml:space="preserve"> International).</w:t>
      </w:r>
      <w:r w:rsidR="00112739" w:rsidRPr="00834D52">
        <w:t xml:space="preserve"> </w:t>
      </w:r>
    </w:p>
    <w:p w14:paraId="0FDF447E" w14:textId="77777777" w:rsidR="001C0C8C" w:rsidRDefault="006F5CC0" w:rsidP="00966B2C">
      <w:pPr>
        <w:spacing w:line="480" w:lineRule="auto"/>
      </w:pPr>
      <w:r w:rsidRPr="00834D52">
        <w:tab/>
      </w:r>
      <w:r w:rsidR="00112739" w:rsidRPr="00834D52">
        <w:t xml:space="preserve">That the Mariner </w:t>
      </w:r>
      <w:r w:rsidR="00EB3C63" w:rsidRPr="00834D52">
        <w:t>achieves a heightened level of wisdom</w:t>
      </w:r>
      <w:r w:rsidR="00715D49" w:rsidRPr="00834D52">
        <w:t xml:space="preserve"> after meditating</w:t>
      </w:r>
      <w:r w:rsidR="00112739" w:rsidRPr="00834D52">
        <w:t xml:space="preserve"> is </w:t>
      </w:r>
    </w:p>
    <w:p w14:paraId="03E8219C" w14:textId="77777777" w:rsidR="00D87A0C" w:rsidRDefault="00112739" w:rsidP="00966B2C">
      <w:pPr>
        <w:spacing w:line="480" w:lineRule="auto"/>
      </w:pPr>
      <w:proofErr w:type="gramStart"/>
      <w:r w:rsidRPr="00834D52">
        <w:t>suggested</w:t>
      </w:r>
      <w:proofErr w:type="gramEnd"/>
      <w:r w:rsidRPr="00834D52">
        <w:t xml:space="preserve"> by the text, for the Mariner </w:t>
      </w:r>
      <w:r w:rsidR="00835F0B" w:rsidRPr="00834D52">
        <w:t xml:space="preserve">immediately and unexplainably </w:t>
      </w:r>
      <w:r w:rsidRPr="00834D52">
        <w:t xml:space="preserve">displays a drastic </w:t>
      </w:r>
    </w:p>
    <w:p w14:paraId="0413398F" w14:textId="7B5E0E26" w:rsidR="00627047" w:rsidRPr="00966B2C" w:rsidRDefault="00112739" w:rsidP="00966B2C">
      <w:pPr>
        <w:spacing w:line="480" w:lineRule="auto"/>
      </w:pPr>
      <w:proofErr w:type="gramStart"/>
      <w:r w:rsidRPr="00834D52">
        <w:t>cha</w:t>
      </w:r>
      <w:r w:rsidR="00A6401F" w:rsidRPr="00834D52">
        <w:t>nge</w:t>
      </w:r>
      <w:proofErr w:type="gramEnd"/>
      <w:r w:rsidR="00A6401F" w:rsidRPr="00834D52">
        <w:t xml:space="preserve"> in his perception of nature:</w:t>
      </w:r>
      <w:r w:rsidRPr="00834D52">
        <w:t xml:space="preserve"> </w:t>
      </w:r>
    </w:p>
    <w:p w14:paraId="438084E1" w14:textId="77777777" w:rsidR="00A6401F" w:rsidRPr="00FE6059" w:rsidRDefault="00A6401F" w:rsidP="00A6401F">
      <w:pPr>
        <w:ind w:left="1440"/>
      </w:pPr>
      <w:r w:rsidRPr="00FE6059">
        <w:t xml:space="preserve">O happy living things! </w:t>
      </w:r>
      <w:proofErr w:type="gramStart"/>
      <w:r w:rsidRPr="00FE6059">
        <w:t>no</w:t>
      </w:r>
      <w:proofErr w:type="gramEnd"/>
      <w:r w:rsidRPr="00FE6059">
        <w:t xml:space="preserve"> tongue</w:t>
      </w:r>
    </w:p>
    <w:p w14:paraId="34767E9C" w14:textId="77777777" w:rsidR="00A6401F" w:rsidRPr="00FE6059" w:rsidRDefault="00A6401F" w:rsidP="00A6401F">
      <w:pPr>
        <w:ind w:left="1440"/>
      </w:pPr>
      <w:r w:rsidRPr="00FE6059">
        <w:t>Their beauty might declare:</w:t>
      </w:r>
    </w:p>
    <w:p w14:paraId="40E3FC77" w14:textId="77777777" w:rsidR="00A6401F" w:rsidRPr="00FE6059" w:rsidRDefault="00A6401F" w:rsidP="00A6401F">
      <w:pPr>
        <w:ind w:left="1440"/>
      </w:pPr>
      <w:r w:rsidRPr="00FE6059">
        <w:t xml:space="preserve">A spring of love </w:t>
      </w:r>
      <w:proofErr w:type="spellStart"/>
      <w:r w:rsidRPr="00FE6059">
        <w:t>gusht</w:t>
      </w:r>
      <w:proofErr w:type="spellEnd"/>
      <w:r w:rsidRPr="00FE6059">
        <w:t xml:space="preserve"> from my heart,</w:t>
      </w:r>
    </w:p>
    <w:p w14:paraId="05593A40" w14:textId="77777777" w:rsidR="00A6401F" w:rsidRPr="00FE6059" w:rsidRDefault="00A6401F" w:rsidP="00A6401F">
      <w:pPr>
        <w:ind w:left="1440"/>
      </w:pPr>
      <w:r w:rsidRPr="00FE6059">
        <w:t xml:space="preserve">And I blessed them unaware! </w:t>
      </w:r>
      <w:r w:rsidRPr="00FE6059">
        <w:br/>
        <w:t>Sure my kind saint took pity on me,</w:t>
      </w:r>
    </w:p>
    <w:p w14:paraId="55C36181" w14:textId="18E7AB36" w:rsidR="00A6401F" w:rsidRDefault="00A6401F" w:rsidP="00A6401F">
      <w:pPr>
        <w:spacing w:line="480" w:lineRule="auto"/>
        <w:ind w:left="1440"/>
        <w:contextualSpacing/>
      </w:pPr>
      <w:r w:rsidRPr="00FE6059">
        <w:t>And I blessed them, unaware. (286-291)</w:t>
      </w:r>
    </w:p>
    <w:p w14:paraId="058AF343" w14:textId="78D34FE9" w:rsidR="002F6FFD" w:rsidRDefault="002F6FFD" w:rsidP="002F6FFD">
      <w:r w:rsidRPr="00FE6059">
        <w:t xml:space="preserve">Counter </w:t>
      </w:r>
      <w:r>
        <w:t xml:space="preserve">the above excerpt with an earlier passage in the poem where the Mariner </w:t>
      </w:r>
    </w:p>
    <w:p w14:paraId="3EA2FDEC" w14:textId="77777777" w:rsidR="002F6FFD" w:rsidRDefault="002F6FFD" w:rsidP="002F6FFD"/>
    <w:p w14:paraId="0DF42380" w14:textId="77777777" w:rsidR="002F6FFD" w:rsidRDefault="002F6FFD" w:rsidP="002F6FFD">
      <w:proofErr w:type="gramStart"/>
      <w:r w:rsidRPr="00FE6059">
        <w:t>reflects</w:t>
      </w:r>
      <w:proofErr w:type="gramEnd"/>
      <w:r w:rsidRPr="00FE6059">
        <w:t xml:space="preserve"> on the water snakes:</w:t>
      </w:r>
    </w:p>
    <w:p w14:paraId="6A029407" w14:textId="77777777" w:rsidR="002F6FFD" w:rsidRPr="00FE6059" w:rsidRDefault="002F6FFD" w:rsidP="002F6FFD"/>
    <w:p w14:paraId="7FF5C906" w14:textId="77777777" w:rsidR="002F6FFD" w:rsidRPr="00FE6059" w:rsidRDefault="002F6FFD" w:rsidP="002F6FFD">
      <w:pPr>
        <w:ind w:left="1440"/>
      </w:pPr>
      <w:r w:rsidRPr="00FE6059">
        <w:t>The men, so beautiful!</w:t>
      </w:r>
    </w:p>
    <w:p w14:paraId="132DEE62" w14:textId="77777777" w:rsidR="002F6FFD" w:rsidRPr="00FE6059" w:rsidRDefault="002F6FFD" w:rsidP="002F6FFD">
      <w:pPr>
        <w:ind w:left="1440"/>
      </w:pPr>
      <w:r w:rsidRPr="00FE6059">
        <w:t>And they all dead did lie</w:t>
      </w:r>
      <w:proofErr w:type="gramStart"/>
      <w:r w:rsidRPr="00FE6059">
        <w:t>:</w:t>
      </w:r>
      <w:proofErr w:type="gramEnd"/>
      <w:r w:rsidRPr="00FE6059">
        <w:br/>
        <w:t xml:space="preserve">And a thousand </w:t>
      </w:r>
      <w:proofErr w:type="spellStart"/>
      <w:r w:rsidRPr="00FE6059">
        <w:t>thousand</w:t>
      </w:r>
      <w:proofErr w:type="spellEnd"/>
      <w:r w:rsidRPr="00FE6059">
        <w:t xml:space="preserve"> slimy things </w:t>
      </w:r>
    </w:p>
    <w:p w14:paraId="263C3DCE" w14:textId="77777777" w:rsidR="00665D90" w:rsidRDefault="002F6FFD" w:rsidP="002F6FFD">
      <w:pPr>
        <w:ind w:left="1440"/>
      </w:pPr>
      <w:r w:rsidRPr="00FE6059">
        <w:t>Lived on; and so did I. (240-243)</w:t>
      </w:r>
    </w:p>
    <w:p w14:paraId="641EDB2C" w14:textId="5212567D" w:rsidR="002F6FFD" w:rsidRPr="00FE6059" w:rsidRDefault="002F6FFD" w:rsidP="002F6FFD">
      <w:pPr>
        <w:ind w:left="1440"/>
      </w:pPr>
    </w:p>
    <w:p w14:paraId="350AF59C" w14:textId="69D510D5" w:rsidR="00AB7087" w:rsidRPr="00182C4E" w:rsidRDefault="002F6FFD" w:rsidP="002F6FFD">
      <w:pPr>
        <w:spacing w:line="480" w:lineRule="auto"/>
      </w:pPr>
      <w:r w:rsidRPr="00182C4E">
        <w:t xml:space="preserve">Juxtaposing the two passages above, within the </w:t>
      </w:r>
      <w:r w:rsidR="00E672B8" w:rsidRPr="00182C4E">
        <w:t xml:space="preserve">first passage there is </w:t>
      </w:r>
      <w:proofErr w:type="spellStart"/>
      <w:r w:rsidRPr="00182C4E">
        <w:t>discernable</w:t>
      </w:r>
      <w:proofErr w:type="spellEnd"/>
      <w:r w:rsidRPr="00182C4E">
        <w:t xml:space="preserve"> </w:t>
      </w:r>
      <w:proofErr w:type="spellStart"/>
      <w:r w:rsidR="00E672B8" w:rsidRPr="00182C4E">
        <w:t>karuna</w:t>
      </w:r>
      <w:proofErr w:type="spellEnd"/>
      <w:r w:rsidR="00E672B8" w:rsidRPr="00182C4E">
        <w:t xml:space="preserve"> (compassion)</w:t>
      </w:r>
      <w:r w:rsidR="00EF3D88" w:rsidRPr="00182C4E">
        <w:t xml:space="preserve">, for the Mariner </w:t>
      </w:r>
      <w:r w:rsidR="003B2C45" w:rsidRPr="00182C4E">
        <w:t xml:space="preserve">forgets his own misfortune and </w:t>
      </w:r>
      <w:r w:rsidR="00332F34" w:rsidRPr="00182C4E">
        <w:t xml:space="preserve">blesses the water snakes. </w:t>
      </w:r>
      <w:r w:rsidR="009073BD" w:rsidRPr="00182C4E">
        <w:t>By blessing the water snakes, the Mariner essentially asks God for their protection and wellbeing</w:t>
      </w:r>
      <w:r w:rsidR="00760BB3" w:rsidRPr="00182C4E">
        <w:t xml:space="preserve"> – even </w:t>
      </w:r>
      <w:r w:rsidR="00407DA0" w:rsidRPr="00182C4E">
        <w:t xml:space="preserve">though </w:t>
      </w:r>
      <w:r w:rsidR="00760BB3" w:rsidRPr="00182C4E">
        <w:t xml:space="preserve">at first </w:t>
      </w:r>
      <w:r w:rsidR="004976F6" w:rsidRPr="00182C4E">
        <w:t xml:space="preserve">he was </w:t>
      </w:r>
      <w:r w:rsidR="00760BB3" w:rsidRPr="00182C4E">
        <w:t xml:space="preserve">unable to </w:t>
      </w:r>
      <w:r w:rsidR="00407DA0" w:rsidRPr="00182C4E">
        <w:t>pray to God</w:t>
      </w:r>
      <w:r w:rsidR="00AB7087" w:rsidRPr="00182C4E">
        <w:t xml:space="preserve"> for his own </w:t>
      </w:r>
      <w:r w:rsidR="000F6F63" w:rsidRPr="00182C4E">
        <w:t>welfare</w:t>
      </w:r>
      <w:r w:rsidR="00760BB3" w:rsidRPr="00182C4E">
        <w:t xml:space="preserve">: </w:t>
      </w:r>
    </w:p>
    <w:p w14:paraId="5E615990" w14:textId="39DDC707" w:rsidR="00AB7087" w:rsidRPr="00182C4E" w:rsidRDefault="00407DA0" w:rsidP="00182C4E">
      <w:pPr>
        <w:ind w:left="1440"/>
      </w:pPr>
      <w:r w:rsidRPr="00182C4E">
        <w:t>I looked to heaven, and tried to pray</w:t>
      </w:r>
      <w:r w:rsidR="00AB7087" w:rsidRPr="00182C4E">
        <w:t>;</w:t>
      </w:r>
    </w:p>
    <w:p w14:paraId="72E442A6" w14:textId="20D46B3F" w:rsidR="00AB7087" w:rsidRPr="00182C4E" w:rsidRDefault="00AB7087" w:rsidP="00182C4E">
      <w:pPr>
        <w:ind w:left="1440"/>
      </w:pPr>
      <w:r w:rsidRPr="00182C4E">
        <w:t xml:space="preserve">But or ever a prayer had </w:t>
      </w:r>
      <w:proofErr w:type="spellStart"/>
      <w:r w:rsidRPr="00182C4E">
        <w:t>gusht</w:t>
      </w:r>
      <w:proofErr w:type="spellEnd"/>
      <w:r w:rsidRPr="00182C4E">
        <w:t>,</w:t>
      </w:r>
    </w:p>
    <w:p w14:paraId="0C29209A" w14:textId="0D695038" w:rsidR="00AB7087" w:rsidRPr="00182C4E" w:rsidRDefault="00AB7087" w:rsidP="00182C4E">
      <w:pPr>
        <w:ind w:left="1440"/>
      </w:pPr>
      <w:r w:rsidRPr="00182C4E">
        <w:t>A wicked whisper came, and made</w:t>
      </w:r>
    </w:p>
    <w:p w14:paraId="44D729BF" w14:textId="7E6E1B58" w:rsidR="00AB7087" w:rsidRPr="00182C4E" w:rsidRDefault="00AB7087" w:rsidP="00AB7087">
      <w:pPr>
        <w:spacing w:line="480" w:lineRule="auto"/>
        <w:ind w:left="1440"/>
      </w:pPr>
      <w:proofErr w:type="gramStart"/>
      <w:r w:rsidRPr="00182C4E">
        <w:t xml:space="preserve">My </w:t>
      </w:r>
      <w:r w:rsidR="000740D1">
        <w:t>heart as dry as dust.</w:t>
      </w:r>
      <w:proofErr w:type="gramEnd"/>
      <w:r w:rsidR="000740D1">
        <w:t xml:space="preserve"> (248-251)</w:t>
      </w:r>
    </w:p>
    <w:p w14:paraId="350B23B3" w14:textId="79FFF9D7" w:rsidR="00753673" w:rsidRPr="003A7160" w:rsidRDefault="00050BD3" w:rsidP="002F6FFD">
      <w:pPr>
        <w:spacing w:line="480" w:lineRule="auto"/>
        <w:rPr>
          <w:rFonts w:eastAsia="Times New Roman"/>
          <w:color w:val="FF0000"/>
        </w:rPr>
      </w:pPr>
      <w:r w:rsidRPr="00182C4E">
        <w:t xml:space="preserve">The immense compassion displayed by the Mariner solidifies his awakening to reality. </w:t>
      </w:r>
      <w:r w:rsidR="00825E28" w:rsidRPr="00182C4E">
        <w:t xml:space="preserve">According to Buddhist philosophy, in order for humans to awaken to reality, they must </w:t>
      </w:r>
      <w:r w:rsidR="00825E28" w:rsidRPr="003A7160">
        <w:t xml:space="preserve">equally develop </w:t>
      </w:r>
      <w:r w:rsidR="00A37E93" w:rsidRPr="003A7160">
        <w:t>compassion and wisdom (</w:t>
      </w:r>
      <w:proofErr w:type="spellStart"/>
      <w:r w:rsidR="00A37E93" w:rsidRPr="003A7160">
        <w:t>Rahula</w:t>
      </w:r>
      <w:proofErr w:type="spellEnd"/>
      <w:r w:rsidR="00825E28" w:rsidRPr="003A7160">
        <w:t xml:space="preserve">). Within Buddhism terms, </w:t>
      </w:r>
      <w:proofErr w:type="spellStart"/>
      <w:r w:rsidR="00825E28" w:rsidRPr="003A7160">
        <w:t>karuna</w:t>
      </w:r>
      <w:proofErr w:type="spellEnd"/>
      <w:r w:rsidR="00825E28" w:rsidRPr="003A7160">
        <w:t xml:space="preserve"> signifies “love, charity, kindness, [and] tolerance” (</w:t>
      </w:r>
      <w:proofErr w:type="spellStart"/>
      <w:r w:rsidR="00825E28" w:rsidRPr="003A7160">
        <w:t>Rahula</w:t>
      </w:r>
      <w:proofErr w:type="spellEnd"/>
      <w:r w:rsidR="00825E28" w:rsidRPr="003A7160">
        <w:t xml:space="preserve"> 46). </w:t>
      </w:r>
      <w:r w:rsidR="00FE697A" w:rsidRPr="003A7160">
        <w:rPr>
          <w:color w:val="000000" w:themeColor="text1"/>
        </w:rPr>
        <w:t xml:space="preserve">As illustrated through the story of the Buddha, </w:t>
      </w:r>
      <w:r w:rsidR="00FE697A" w:rsidRPr="003A7160">
        <w:rPr>
          <w:rFonts w:eastAsia="Times New Roman"/>
          <w:color w:val="000000" w:themeColor="text1"/>
        </w:rPr>
        <w:t xml:space="preserve">someone who has attained enlightenment is filled with </w:t>
      </w:r>
      <w:proofErr w:type="spellStart"/>
      <w:r w:rsidR="00FE697A" w:rsidRPr="003A7160">
        <w:rPr>
          <w:rFonts w:eastAsia="Times New Roman"/>
          <w:color w:val="000000" w:themeColor="text1"/>
        </w:rPr>
        <w:t>karuna</w:t>
      </w:r>
      <w:proofErr w:type="spellEnd"/>
      <w:r w:rsidR="00FE697A" w:rsidRPr="003A7160">
        <w:rPr>
          <w:rFonts w:eastAsia="Times New Roman"/>
          <w:color w:val="000000" w:themeColor="text1"/>
        </w:rPr>
        <w:t xml:space="preserve"> for all living things, and that compassion is expressed through a selfless desire to strive for universal wellbeing. </w:t>
      </w:r>
      <w:r w:rsidRPr="003A7160">
        <w:t xml:space="preserve">By blessing the water snakes, </w:t>
      </w:r>
      <w:r w:rsidR="00FE697A" w:rsidRPr="003A7160">
        <w:t xml:space="preserve">and not himself, </w:t>
      </w:r>
      <w:r w:rsidRPr="003A7160">
        <w:t xml:space="preserve">the Mariner displays the ultimate </w:t>
      </w:r>
      <w:r w:rsidR="00FE697A" w:rsidRPr="003A7160">
        <w:t xml:space="preserve">selfless </w:t>
      </w:r>
      <w:r w:rsidRPr="003A7160">
        <w:t>act of love and charity.</w:t>
      </w:r>
    </w:p>
    <w:p w14:paraId="310D0C40" w14:textId="0194D8CC" w:rsidR="000B4726" w:rsidRPr="005B0C2F" w:rsidRDefault="00753673" w:rsidP="002F6FFD">
      <w:pPr>
        <w:spacing w:line="480" w:lineRule="auto"/>
        <w:rPr>
          <w:color w:val="FF0000"/>
        </w:rPr>
      </w:pPr>
      <w:r w:rsidRPr="003A7160">
        <w:rPr>
          <w:rFonts w:eastAsia="Times New Roman"/>
          <w:color w:val="FF0000"/>
        </w:rPr>
        <w:tab/>
      </w:r>
      <w:r w:rsidR="00474B4D" w:rsidRPr="003A7160">
        <w:rPr>
          <w:rFonts w:eastAsia="Times New Roman"/>
        </w:rPr>
        <w:t>Accentuating</w:t>
      </w:r>
      <w:r w:rsidR="009201D5" w:rsidRPr="003A7160">
        <w:rPr>
          <w:rFonts w:eastAsia="Times New Roman"/>
        </w:rPr>
        <w:t xml:space="preserve"> the Mariner’s enlightened state</w:t>
      </w:r>
      <w:r w:rsidR="00871001" w:rsidRPr="003A7160">
        <w:rPr>
          <w:rFonts w:eastAsia="Times New Roman"/>
        </w:rPr>
        <w:t xml:space="preserve"> when he blesses the water </w:t>
      </w:r>
      <w:proofErr w:type="gramStart"/>
      <w:r w:rsidR="00871001" w:rsidRPr="003A7160">
        <w:rPr>
          <w:rFonts w:eastAsia="Times New Roman"/>
        </w:rPr>
        <w:t>snakes</w:t>
      </w:r>
      <w:r w:rsidR="009201D5" w:rsidRPr="003A7160">
        <w:rPr>
          <w:rFonts w:eastAsia="Times New Roman"/>
        </w:rPr>
        <w:t>,</w:t>
      </w:r>
      <w:proofErr w:type="gramEnd"/>
      <w:r w:rsidR="009201D5" w:rsidRPr="003A7160">
        <w:rPr>
          <w:rFonts w:eastAsia="Times New Roman"/>
        </w:rPr>
        <w:t xml:space="preserve"> the </w:t>
      </w:r>
      <w:r w:rsidR="004B5608" w:rsidRPr="003A7160">
        <w:rPr>
          <w:rFonts w:eastAsia="Times New Roman"/>
        </w:rPr>
        <w:t>second</w:t>
      </w:r>
      <w:r w:rsidR="009201D5" w:rsidRPr="003A7160">
        <w:rPr>
          <w:rFonts w:eastAsia="Times New Roman"/>
        </w:rPr>
        <w:t xml:space="preserve"> passage is devoid of compassion for the water snakes</w:t>
      </w:r>
      <w:r w:rsidR="00C96D10" w:rsidRPr="003A7160">
        <w:rPr>
          <w:rFonts w:eastAsia="Times New Roman"/>
        </w:rPr>
        <w:t>.</w:t>
      </w:r>
      <w:r w:rsidR="00C96D10" w:rsidRPr="003A7160">
        <w:rPr>
          <w:rFonts w:eastAsia="Times New Roman"/>
          <w:color w:val="FF0000"/>
        </w:rPr>
        <w:t xml:space="preserve"> </w:t>
      </w:r>
      <w:r w:rsidR="00C96D10" w:rsidRPr="003A7160">
        <w:rPr>
          <w:rFonts w:eastAsia="Times New Roman"/>
        </w:rPr>
        <w:t>For example,</w:t>
      </w:r>
      <w:r w:rsidR="00CD3936" w:rsidRPr="003A7160">
        <w:rPr>
          <w:rFonts w:eastAsia="Times New Roman"/>
        </w:rPr>
        <w:t xml:space="preserve"> </w:t>
      </w:r>
      <w:r w:rsidR="00CD3936" w:rsidRPr="003A7160">
        <w:t xml:space="preserve">behind the ironic contrast between the picturesque, yet dead shipmates and the </w:t>
      </w:r>
      <w:r w:rsidR="003A7160" w:rsidRPr="003A7160">
        <w:t>slimy</w:t>
      </w:r>
      <w:r w:rsidR="00CD3936" w:rsidRPr="003A7160">
        <w:t>, yet alive water snakes is the insinuation that the lives of the shipmates are more valuable than th</w:t>
      </w:r>
      <w:r w:rsidR="00C33249" w:rsidRPr="003A7160">
        <w:t>ose</w:t>
      </w:r>
      <w:r w:rsidR="00CD3936" w:rsidRPr="003A7160">
        <w:t xml:space="preserve"> of the water snakes. The </w:t>
      </w:r>
      <w:r w:rsidR="00474B4D" w:rsidRPr="003A7160">
        <w:t xml:space="preserve">compassionless </w:t>
      </w:r>
      <w:r w:rsidR="00C96D10" w:rsidRPr="003A7160">
        <w:t xml:space="preserve">analogy made by the Mariner </w:t>
      </w:r>
      <w:r w:rsidR="003D2792" w:rsidRPr="003A7160">
        <w:t xml:space="preserve">suggests </w:t>
      </w:r>
      <w:r w:rsidR="00C96D10" w:rsidRPr="003A7160">
        <w:t xml:space="preserve">that the water snakes should be dead </w:t>
      </w:r>
      <w:r w:rsidR="00871001" w:rsidRPr="003A7160">
        <w:t xml:space="preserve">– </w:t>
      </w:r>
      <w:r w:rsidR="00C96D10" w:rsidRPr="003A7160">
        <w:t>rather than the shipmates</w:t>
      </w:r>
      <w:r w:rsidR="000F6F63" w:rsidRPr="003A7160">
        <w:t xml:space="preserve">. </w:t>
      </w:r>
    </w:p>
    <w:p w14:paraId="2473B246" w14:textId="16282E12" w:rsidR="002F6FFD" w:rsidRPr="00D27B87" w:rsidRDefault="005C7C76" w:rsidP="00FB2DF7">
      <w:pPr>
        <w:spacing w:line="480" w:lineRule="auto"/>
        <w:rPr>
          <w:highlight w:val="cyan"/>
        </w:rPr>
      </w:pPr>
      <w:r w:rsidRPr="00843440">
        <w:tab/>
      </w:r>
      <w:r w:rsidR="00074D23" w:rsidRPr="00B37985">
        <w:t>In addition to lacking in compassion</w:t>
      </w:r>
      <w:r w:rsidRPr="00B37985">
        <w:t xml:space="preserve">, </w:t>
      </w:r>
      <w:r w:rsidR="008B71D1" w:rsidRPr="00B37985">
        <w:t xml:space="preserve">the second passage </w:t>
      </w:r>
      <w:r w:rsidR="00074D23" w:rsidRPr="00B37985">
        <w:t xml:space="preserve">also lacks in </w:t>
      </w:r>
      <w:proofErr w:type="spellStart"/>
      <w:r w:rsidR="00074D23" w:rsidRPr="00B37985">
        <w:t>prajna</w:t>
      </w:r>
      <w:proofErr w:type="spellEnd"/>
      <w:r w:rsidR="00074D23" w:rsidRPr="00B37985">
        <w:t xml:space="preserve">, which is displayed through </w:t>
      </w:r>
      <w:r w:rsidR="005B0C2F" w:rsidRPr="00B37985">
        <w:t xml:space="preserve">the creation of the ‘other’ as well as </w:t>
      </w:r>
      <w:r w:rsidR="00074D23" w:rsidRPr="00B37985">
        <w:t xml:space="preserve">the </w:t>
      </w:r>
      <w:r w:rsidR="005B0C2F" w:rsidRPr="00B37985">
        <w:t>identification with that ‘other.’</w:t>
      </w:r>
      <w:r w:rsidR="008B71D1" w:rsidRPr="00B37985">
        <w:t xml:space="preserve"> </w:t>
      </w:r>
      <w:r w:rsidR="00074D23" w:rsidRPr="00B37985">
        <w:t>Through the Mariner’s</w:t>
      </w:r>
      <w:r w:rsidR="00E20BE8" w:rsidRPr="00B37985">
        <w:t xml:space="preserve"> description of the water snakes as grotesque, and the shipmates as beautiful, he </w:t>
      </w:r>
      <w:r w:rsidR="00074D23" w:rsidRPr="00B37985">
        <w:t xml:space="preserve">once again </w:t>
      </w:r>
      <w:r w:rsidR="00E20BE8" w:rsidRPr="00B37985">
        <w:t>separates humanity from nature.</w:t>
      </w:r>
      <w:r w:rsidR="00E20BE8" w:rsidRPr="00B37985">
        <w:rPr>
          <w:color w:val="FF0000"/>
        </w:rPr>
        <w:t xml:space="preserve"> </w:t>
      </w:r>
      <w:r w:rsidR="002C1EFD" w:rsidRPr="00B37985">
        <w:t>H</w:t>
      </w:r>
      <w:r w:rsidR="002F6FFD" w:rsidRPr="00B37985">
        <w:t xml:space="preserve">owever, contrary to the previous moments in the poem where the Mariner constructs his own identity through the negation of the ‘other,’ when the Mariner glares upon the water snakes with disgust, the Mariner constructs the ‘other’ as hideous and shameful </w:t>
      </w:r>
      <w:r w:rsidR="002C1EFD" w:rsidRPr="00B37985">
        <w:t xml:space="preserve">in order to liken himself to it: “And a thousand </w:t>
      </w:r>
      <w:proofErr w:type="spellStart"/>
      <w:r w:rsidR="002C1EFD" w:rsidRPr="00B37985">
        <w:t>thousand</w:t>
      </w:r>
      <w:proofErr w:type="spellEnd"/>
      <w:r w:rsidR="002C1EFD" w:rsidRPr="00B37985">
        <w:t xml:space="preserve"> slimy things / Lived on; and so did I” (240-243).</w:t>
      </w:r>
      <w:r w:rsidR="005723C8" w:rsidRPr="00B37985">
        <w:t xml:space="preserve"> </w:t>
      </w:r>
      <w:r w:rsidR="002F6FFD" w:rsidRPr="00B37985">
        <w:t>As an ‘other,’ the Mariner views himself as not being at the same level as humans;</w:t>
      </w:r>
      <w:r w:rsidR="002F6FFD" w:rsidRPr="00B37985">
        <w:rPr>
          <w:rStyle w:val="FootnoteReference"/>
        </w:rPr>
        <w:footnoteReference w:id="94"/>
      </w:r>
      <w:r w:rsidR="002F6FFD" w:rsidRPr="00B37985">
        <w:t xml:space="preserve"> instead, he reduces himself to that </w:t>
      </w:r>
      <w:r w:rsidR="00474B4D" w:rsidRPr="00B37985">
        <w:t>which he perceives as ‘other.’</w:t>
      </w:r>
      <w:r w:rsidR="00150860" w:rsidRPr="00B37985">
        <w:t xml:space="preserve"> </w:t>
      </w:r>
      <w:r w:rsidR="00D27B87" w:rsidRPr="00B37985">
        <w:t xml:space="preserve">Unaware of his own mind, what the Mariner truly sees as the hideousness of nature is in reality a projection of his own mind. </w:t>
      </w:r>
      <w:r w:rsidR="00150860" w:rsidRPr="00B37985">
        <w:t xml:space="preserve">Despite the Mariner’s </w:t>
      </w:r>
      <w:r w:rsidR="00074D23" w:rsidRPr="00B37985">
        <w:t xml:space="preserve">initial </w:t>
      </w:r>
      <w:r w:rsidR="00150860" w:rsidRPr="00B37985">
        <w:t xml:space="preserve">ignorance, through the meditative process of </w:t>
      </w:r>
      <w:proofErr w:type="spellStart"/>
      <w:r w:rsidR="00150860" w:rsidRPr="00B37985">
        <w:t>vipassana</w:t>
      </w:r>
      <w:proofErr w:type="spellEnd"/>
      <w:r w:rsidR="00150860" w:rsidRPr="00B37985">
        <w:t>, the Mariner transcends his previously discursive, ego-based perception of the water</w:t>
      </w:r>
      <w:r w:rsidR="0025321A" w:rsidRPr="00B37985">
        <w:t xml:space="preserve"> snakes </w:t>
      </w:r>
      <w:r w:rsidR="00150860" w:rsidRPr="00B37985">
        <w:t xml:space="preserve">and himself, for in the second passage </w:t>
      </w:r>
      <w:r w:rsidR="0025321A" w:rsidRPr="00B37985">
        <w:t xml:space="preserve">he </w:t>
      </w:r>
      <w:r w:rsidR="00150860" w:rsidRPr="00B37985">
        <w:t>does</w:t>
      </w:r>
      <w:r w:rsidR="00474B4D" w:rsidRPr="00B37985">
        <w:t xml:space="preserve"> </w:t>
      </w:r>
      <w:r w:rsidR="006D0F03" w:rsidRPr="00B37985">
        <w:t xml:space="preserve">not </w:t>
      </w:r>
      <w:r w:rsidR="00474B4D" w:rsidRPr="00B37985">
        <w:t>identify with the water snakes nor use them as a springboard for</w:t>
      </w:r>
      <w:r w:rsidR="00D27B87" w:rsidRPr="00B37985">
        <w:t xml:space="preserve"> constructing his own identity.</w:t>
      </w:r>
    </w:p>
    <w:p w14:paraId="1BD50D51" w14:textId="39B40CDD" w:rsidR="0065734B" w:rsidRPr="00C63214" w:rsidRDefault="002F6FFD" w:rsidP="005F12F7">
      <w:pPr>
        <w:spacing w:line="480" w:lineRule="auto"/>
        <w:contextualSpacing/>
      </w:pPr>
      <w:r>
        <w:tab/>
      </w:r>
      <w:r w:rsidR="007D4C46">
        <w:t>In addition to a change in perception, t</w:t>
      </w:r>
      <w:r w:rsidR="0065734B" w:rsidRPr="00FE6059">
        <w:t xml:space="preserve">he Mariner’s awakening is </w:t>
      </w:r>
      <w:r w:rsidR="00DD06CF">
        <w:t xml:space="preserve">also </w:t>
      </w:r>
      <w:r w:rsidR="0065734B" w:rsidRPr="00FE6059">
        <w:t xml:space="preserve">reflected in the great joy he feels. As discussed earlier, happiness in Buddhism is correlated with the awakened mind, and </w:t>
      </w:r>
      <w:proofErr w:type="spellStart"/>
      <w:r w:rsidR="0065734B" w:rsidRPr="00FE6059">
        <w:t>Mahakasyapa</w:t>
      </w:r>
      <w:proofErr w:type="spellEnd"/>
      <w:r w:rsidR="0065734B" w:rsidRPr="00FE6059">
        <w:t xml:space="preserve"> himself was said to have smiled at the moment he awakened into nirvana. Within the same context, the awakening to what is gives rise to h</w:t>
      </w:r>
      <w:r w:rsidR="0065734B">
        <w:t>appiness, which coincides with T</w:t>
      </w:r>
      <w:r w:rsidR="0065734B" w:rsidRPr="00FE6059">
        <w:t xml:space="preserve">he Third Noble Truth, which teaches that </w:t>
      </w:r>
      <w:proofErr w:type="spellStart"/>
      <w:r w:rsidR="0065734B" w:rsidRPr="00FE6059">
        <w:t>dukkha</w:t>
      </w:r>
      <w:proofErr w:type="spellEnd"/>
      <w:r w:rsidR="0065734B" w:rsidRPr="00FE6059">
        <w:t xml:space="preserve"> – although it is a part of life, has an end. Instead of discerning the water snakes as hideous, slimy creatures, the Mariner perceives their true Buddha-nature – their</w:t>
      </w:r>
      <w:r w:rsidR="0065734B">
        <w:t xml:space="preserve"> already perfect state of being; such a</w:t>
      </w:r>
      <w:r w:rsidR="0065734B" w:rsidRPr="00FE6059">
        <w:t xml:space="preserve"> realization brings about joy. Because everything we perceive in the external world is a projection of the mind, the Buddha-nature discerned in others is also the Buddha-nature discerned in the self. The Mariner highlights the correlation between Buddha-nature without and Buddha-nature within by immediately praying after he blesses the water snakes. Whereas previously the Mariner could not conceive of praying because he viewed himself as a lowly, slimy water snake, once the Mariner discerns the true nature of the water snakes, he also discern</w:t>
      </w:r>
      <w:r w:rsidR="0065734B">
        <w:t xml:space="preserve">s his own true nature, which </w:t>
      </w:r>
      <w:r w:rsidR="0065734B" w:rsidRPr="00FE6059">
        <w:t>grants him license to pray because he perceives his own internal perfection – his Buddha-nature. Buddha-nature within and without dissolves the subject-object distinction of the ignorant mind.</w:t>
      </w:r>
      <w:r w:rsidR="0065734B" w:rsidRPr="0065734B">
        <w:tab/>
      </w:r>
    </w:p>
    <w:p w14:paraId="0785D9C6" w14:textId="09BC011C" w:rsidR="003B28B6" w:rsidRPr="00FE6059" w:rsidRDefault="003B28B6" w:rsidP="003B28B6">
      <w:pPr>
        <w:spacing w:line="480" w:lineRule="auto"/>
        <w:contextualSpacing/>
      </w:pPr>
      <w:r w:rsidRPr="00FE6059">
        <w:tab/>
        <w:t xml:space="preserve">As the Mariner continues to observe without the barriers of </w:t>
      </w:r>
      <w:r w:rsidR="006D0F03">
        <w:t>ego-based</w:t>
      </w:r>
      <w:r w:rsidRPr="00FE6059">
        <w:t xml:space="preserve"> thought</w:t>
      </w:r>
      <w:r w:rsidR="006D0F03">
        <w:t>s</w:t>
      </w:r>
      <w:r w:rsidRPr="00FE6059">
        <w:t>, he suddenly and unexpectedly enters into a meditative dream. Tibetan Buddhists believe in the meditative dream, or “dream yoga, in which awareness is cultivated during lucid dreams” (</w:t>
      </w:r>
      <w:proofErr w:type="spellStart"/>
      <w:r w:rsidRPr="00FE6059">
        <w:t>Keown</w:t>
      </w:r>
      <w:proofErr w:type="spellEnd"/>
      <w:r w:rsidRPr="00FE6059">
        <w:t xml:space="preserve"> 92). The lucid nature of the Mariner’s dream is conveyed through its pellucid and genuine-to-real-life features, for the Mariner simply dreams of the buck</w:t>
      </w:r>
      <w:r>
        <w:t>ets on board drenched in water:</w:t>
      </w:r>
    </w:p>
    <w:p w14:paraId="3500360E" w14:textId="77777777" w:rsidR="003B28B6" w:rsidRPr="00FE6059" w:rsidRDefault="003B28B6" w:rsidP="003B28B6">
      <w:pPr>
        <w:ind w:left="1440"/>
        <w:contextualSpacing/>
      </w:pPr>
      <w:r w:rsidRPr="00FE6059">
        <w:t>The silly buckets on the deck,</w:t>
      </w:r>
    </w:p>
    <w:p w14:paraId="6426889B" w14:textId="77777777" w:rsidR="003B28B6" w:rsidRPr="00FE6059" w:rsidRDefault="003B28B6" w:rsidP="003B28B6">
      <w:pPr>
        <w:ind w:left="1440"/>
        <w:contextualSpacing/>
      </w:pPr>
      <w:r w:rsidRPr="00FE6059">
        <w:t>That had so long remained,</w:t>
      </w:r>
    </w:p>
    <w:p w14:paraId="35539420" w14:textId="77777777" w:rsidR="003B28B6" w:rsidRPr="00FE6059" w:rsidRDefault="003B28B6" w:rsidP="003B28B6">
      <w:pPr>
        <w:ind w:left="1440"/>
        <w:contextualSpacing/>
      </w:pPr>
      <w:r w:rsidRPr="00FE6059">
        <w:t>I dreamt that they were filled with dew;</w:t>
      </w:r>
    </w:p>
    <w:p w14:paraId="62666617" w14:textId="77777777" w:rsidR="003B28B6" w:rsidRPr="00FE6059" w:rsidRDefault="003B28B6" w:rsidP="003B28B6">
      <w:pPr>
        <w:ind w:left="1440"/>
        <w:contextualSpacing/>
      </w:pPr>
      <w:r w:rsidRPr="00FE6059">
        <w:t>And when I awoke, it rained. (301-304)</w:t>
      </w:r>
    </w:p>
    <w:p w14:paraId="0D6771BA" w14:textId="77777777" w:rsidR="003B28B6" w:rsidRPr="00FE6059" w:rsidRDefault="003B28B6" w:rsidP="003B28B6">
      <w:pPr>
        <w:contextualSpacing/>
      </w:pPr>
    </w:p>
    <w:p w14:paraId="5482993A" w14:textId="37247163" w:rsidR="003B28B6" w:rsidRPr="00FE6059" w:rsidRDefault="003B28B6" w:rsidP="003B28B6">
      <w:pPr>
        <w:spacing w:line="480" w:lineRule="auto"/>
        <w:contextualSpacing/>
      </w:pPr>
      <w:r w:rsidRPr="00FE6059">
        <w:t>After awakening from the dream, the Mariner experiences that which he dreamed – the buckets are filled with wate</w:t>
      </w:r>
      <w:r w:rsidR="00B27939">
        <w:t>r. Because of</w:t>
      </w:r>
      <w:r w:rsidRPr="00FE6059">
        <w:t xml:space="preserve"> the proph</w:t>
      </w:r>
      <w:r w:rsidR="00CB46C2">
        <w:t xml:space="preserve">etic quality of the dream (i.e., </w:t>
      </w:r>
      <w:r w:rsidRPr="00FE6059">
        <w:t xml:space="preserve">he predicts the impending rain within his dream), the Mariner displays an alignment with the natural environment that truly captures the cognitive transformation he has undergone. </w:t>
      </w:r>
    </w:p>
    <w:p w14:paraId="313D29CD" w14:textId="77777777" w:rsidR="003B28B6" w:rsidRPr="00FE6059" w:rsidRDefault="003B28B6" w:rsidP="003B28B6">
      <w:pPr>
        <w:spacing w:line="480" w:lineRule="auto"/>
        <w:contextualSpacing/>
      </w:pPr>
      <w:r w:rsidRPr="00FE6059">
        <w:tab/>
        <w:t>The Mariner’s journey out of ignorance into enlightenment continues after the yoga dream, where the Mariner enters into a heightened level of consciousness that moves beyond form into formlessness. In a highly conscious state, the Mariner describes himself as unfettered from the physical body:</w:t>
      </w:r>
      <w:r w:rsidRPr="00FE6059">
        <w:rPr>
          <w:sz w:val="22"/>
          <w:szCs w:val="22"/>
        </w:rPr>
        <w:t xml:space="preserve"> </w:t>
      </w:r>
    </w:p>
    <w:p w14:paraId="12796E40" w14:textId="77777777" w:rsidR="003B28B6" w:rsidRPr="00FE6059" w:rsidRDefault="003B28B6" w:rsidP="003B28B6">
      <w:pPr>
        <w:ind w:left="1440"/>
        <w:contextualSpacing/>
      </w:pPr>
      <w:r w:rsidRPr="00FE6059">
        <w:t>I moved, and could not feel my limbs:</w:t>
      </w:r>
    </w:p>
    <w:p w14:paraId="57873962" w14:textId="77777777" w:rsidR="003B28B6" w:rsidRPr="00FE6059" w:rsidRDefault="003B28B6" w:rsidP="003B28B6">
      <w:pPr>
        <w:ind w:left="1440"/>
        <w:contextualSpacing/>
      </w:pPr>
      <w:r w:rsidRPr="00FE6059">
        <w:t>I was so light – almost</w:t>
      </w:r>
    </w:p>
    <w:p w14:paraId="79B13DEA" w14:textId="77777777" w:rsidR="003B28B6" w:rsidRPr="00FE6059" w:rsidRDefault="003B28B6" w:rsidP="003B28B6">
      <w:pPr>
        <w:ind w:left="1440"/>
        <w:contextualSpacing/>
      </w:pPr>
      <w:r w:rsidRPr="00FE6059">
        <w:t>I thought I had died in sleep,</w:t>
      </w:r>
    </w:p>
    <w:p w14:paraId="1FA127A1" w14:textId="444723D3" w:rsidR="003B28B6" w:rsidRPr="00FE6059" w:rsidRDefault="003B28B6" w:rsidP="003B28B6">
      <w:pPr>
        <w:ind w:left="1440"/>
        <w:contextualSpacing/>
      </w:pPr>
      <w:proofErr w:type="gramStart"/>
      <w:r w:rsidRPr="00FE6059">
        <w:t>And was a blessed ghost.</w:t>
      </w:r>
      <w:proofErr w:type="gramEnd"/>
      <w:r w:rsidRPr="00FE6059">
        <w:rPr>
          <w:rStyle w:val="FootnoteReference"/>
        </w:rPr>
        <w:footnoteReference w:id="95"/>
      </w:r>
      <w:r w:rsidR="00B76649">
        <w:t xml:space="preserve"> (309-312)</w:t>
      </w:r>
    </w:p>
    <w:p w14:paraId="047A1B71" w14:textId="77777777" w:rsidR="003B28B6" w:rsidRPr="00FE6059" w:rsidRDefault="003B28B6" w:rsidP="003B28B6">
      <w:pPr>
        <w:contextualSpacing/>
      </w:pPr>
    </w:p>
    <w:p w14:paraId="3B2B45E9" w14:textId="63F27E07" w:rsidR="008A61A4" w:rsidRPr="00DA7281" w:rsidRDefault="003B28B6" w:rsidP="008A61A4">
      <w:pPr>
        <w:spacing w:line="480" w:lineRule="auto"/>
        <w:contextualSpacing/>
      </w:pPr>
      <w:r w:rsidRPr="00FE6059">
        <w:t>Although the Mariner can sense that he exists – because he is able to move and reflect, he cannot feel any distinguishable body parts. The sensations of formlessness the Mariner describes are significant to a Buddhist reading of the poem because they highlight the Mariner’s transformation from a mental state that is unable to look beyond form, to a mental state that so expansive that it is not able to perceive form. With his awakened mind, the Mariner cannot see any physical limitations or demarcations separating the self from the previousl</w:t>
      </w:r>
      <w:r>
        <w:t>y discerned other. However, the self-less</w:t>
      </w:r>
      <w:r w:rsidRPr="00FE6059">
        <w:t xml:space="preserve"> sensation </w:t>
      </w:r>
      <w:r>
        <w:t xml:space="preserve">experienced by the Mariner </w:t>
      </w:r>
      <w:r w:rsidRPr="00FE6059">
        <w:t xml:space="preserve">does not imbue </w:t>
      </w:r>
      <w:r>
        <w:t>him</w:t>
      </w:r>
      <w:r w:rsidRPr="00FE6059">
        <w:t xml:space="preserve"> with fear; instead, he </w:t>
      </w:r>
      <w:r>
        <w:t>maintains</w:t>
      </w:r>
      <w:r w:rsidRPr="00FE6059">
        <w:t xml:space="preserve"> an aura of deep relaxation and calm. Without a self, the Mariner is similar to empty space. </w:t>
      </w:r>
      <w:r w:rsidR="008A61A4" w:rsidRPr="00DA7281">
        <w:t xml:space="preserve">According to </w:t>
      </w:r>
      <w:proofErr w:type="spellStart"/>
      <w:r w:rsidR="008A61A4" w:rsidRPr="00DA7281">
        <w:t>Keown</w:t>
      </w:r>
      <w:proofErr w:type="spellEnd"/>
      <w:r w:rsidR="008A61A4" w:rsidRPr="00DA7281">
        <w:t xml:space="preserve"> in </w:t>
      </w:r>
      <w:r w:rsidR="008A61A4" w:rsidRPr="00DA7281">
        <w:rPr>
          <w:i/>
        </w:rPr>
        <w:t>Buddhism</w:t>
      </w:r>
      <w:r w:rsidR="008A61A4" w:rsidRPr="00DA7281">
        <w:t xml:space="preserve">, the sensations the Mariner experiences are the result of profound meditation: </w:t>
      </w:r>
    </w:p>
    <w:p w14:paraId="5D70604D" w14:textId="3DEB770E" w:rsidR="008A61A4" w:rsidRPr="00DA7281" w:rsidRDefault="008A61A4" w:rsidP="00C552A1">
      <w:pPr>
        <w:ind w:left="1440"/>
        <w:contextualSpacing/>
      </w:pPr>
      <w:r w:rsidRPr="00DA7281">
        <w:t>During the deeper stages of meditation the main bodily functions become subdued, and breathing is all but suspended. Research suggests that the brain generates more alpha-waves in this state, indicating a condition of relaxed creativity. Many unusual sensations may occur: [such as] feeling of floating or lightness of limbs. (</w:t>
      </w:r>
      <w:proofErr w:type="spellStart"/>
      <w:r w:rsidRPr="00DA7281">
        <w:t>Keown</w:t>
      </w:r>
      <w:proofErr w:type="spellEnd"/>
      <w:r w:rsidRPr="00DA7281">
        <w:t xml:space="preserve"> 95)</w:t>
      </w:r>
    </w:p>
    <w:p w14:paraId="0D432516" w14:textId="77777777" w:rsidR="00C552A1" w:rsidRPr="008A61A4" w:rsidRDefault="00C552A1" w:rsidP="00C552A1">
      <w:pPr>
        <w:ind w:left="1440"/>
        <w:contextualSpacing/>
        <w:rPr>
          <w:highlight w:val="magenta"/>
        </w:rPr>
      </w:pPr>
    </w:p>
    <w:p w14:paraId="1437B420" w14:textId="1659A101" w:rsidR="003B28B6" w:rsidRDefault="000D50F5" w:rsidP="00DA7281">
      <w:pPr>
        <w:spacing w:line="480" w:lineRule="auto"/>
        <w:contextualSpacing/>
      </w:pPr>
      <w:r w:rsidRPr="00B37985">
        <w:t xml:space="preserve">The </w:t>
      </w:r>
      <w:r w:rsidR="00DA7281" w:rsidRPr="00B37985">
        <w:t>floating, self</w:t>
      </w:r>
      <w:r w:rsidR="009F2215" w:rsidRPr="00B37985">
        <w:t xml:space="preserve">less state </w:t>
      </w:r>
      <w:r w:rsidRPr="00B37985">
        <w:t xml:space="preserve">described by the Mariner is similar to the Zen concept of </w:t>
      </w:r>
      <w:proofErr w:type="spellStart"/>
      <w:r w:rsidRPr="00B37985">
        <w:t>sunyata</w:t>
      </w:r>
      <w:proofErr w:type="spellEnd"/>
      <w:r w:rsidRPr="00B37985">
        <w:t xml:space="preserve">, or emptiness. </w:t>
      </w:r>
      <w:r w:rsidR="00E97A7D" w:rsidRPr="00B37985">
        <w:t xml:space="preserve">Buddhist doctrines on emptiness describe the </w:t>
      </w:r>
      <w:r w:rsidR="00991CA0" w:rsidRPr="00B37985">
        <w:t>mind as awakening to emptiness.</w:t>
      </w:r>
      <w:r w:rsidR="00E97A7D" w:rsidRPr="00B37985">
        <w:t xml:space="preserve"> “</w:t>
      </w:r>
      <w:r w:rsidR="00991CA0" w:rsidRPr="00B37985">
        <w:t>R</w:t>
      </w:r>
      <w:r w:rsidR="00E97A7D" w:rsidRPr="00B37985">
        <w:t xml:space="preserve">ather than being limited to grasping </w:t>
      </w:r>
      <w:proofErr w:type="spellStart"/>
      <w:r w:rsidR="00E97A7D" w:rsidRPr="00B37985">
        <w:t>some thing</w:t>
      </w:r>
      <w:proofErr w:type="spellEnd"/>
      <w:r w:rsidR="00E97A7D" w:rsidRPr="00B37985">
        <w:t>, the mind opens to experience total freedom” (Maguire 78).</w:t>
      </w:r>
      <w:r w:rsidR="004648FC" w:rsidRPr="00B37985">
        <w:rPr>
          <w:i/>
        </w:rPr>
        <w:t xml:space="preserve"> </w:t>
      </w:r>
      <w:r w:rsidR="00057A96">
        <w:t xml:space="preserve">In the Mahayana and </w:t>
      </w:r>
      <w:proofErr w:type="spellStart"/>
      <w:r w:rsidR="00057A96">
        <w:t>Vajrayana</w:t>
      </w:r>
      <w:proofErr w:type="spellEnd"/>
      <w:r w:rsidR="00057A96">
        <w:t xml:space="preserve"> schools of Buddhism, </w:t>
      </w:r>
      <w:proofErr w:type="spellStart"/>
      <w:r w:rsidR="00057A96">
        <w:t>sunyata</w:t>
      </w:r>
      <w:proofErr w:type="spellEnd"/>
      <w:r w:rsidR="00057A96">
        <w:t xml:space="preserve"> is “synonymous with nirvana” </w:t>
      </w:r>
      <w:r w:rsidR="000F2B6B">
        <w:t>(Maguire 242</w:t>
      </w:r>
      <w:r w:rsidR="00057A96">
        <w:t>), which makes the Mariner’</w:t>
      </w:r>
      <w:r w:rsidR="000F2B6B">
        <w:t>s experience with</w:t>
      </w:r>
      <w:r w:rsidR="00057A96">
        <w:t xml:space="preserve"> </w:t>
      </w:r>
      <w:proofErr w:type="spellStart"/>
      <w:r w:rsidR="00057A96">
        <w:t>su</w:t>
      </w:r>
      <w:r w:rsidR="000F2B6B">
        <w:t>nyata</w:t>
      </w:r>
      <w:proofErr w:type="spellEnd"/>
      <w:r w:rsidR="00044DB5">
        <w:t xml:space="preserve"> indicative </w:t>
      </w:r>
      <w:r w:rsidR="004E4A4F">
        <w:t>of his e</w:t>
      </w:r>
      <w:r w:rsidR="00057A96">
        <w:t xml:space="preserve">nlightenment.  </w:t>
      </w:r>
    </w:p>
    <w:p w14:paraId="3805D910" w14:textId="74696F26" w:rsidR="003B28B6" w:rsidRPr="00FE6059" w:rsidRDefault="003B28B6" w:rsidP="003B28B6">
      <w:pPr>
        <w:spacing w:line="480" w:lineRule="auto"/>
      </w:pPr>
      <w:r w:rsidRPr="00FE6059">
        <w:tab/>
        <w:t>Moving beyond the meditative states achieved by the Mariner, it is not until readers remember (or revisit) the beginning of the poem that they gain the full scope of the Mariner’s enlightenment. Although the Mariner’s awakening to reality would posit him as a Buddha, readers do not see many clues within the Mariner</w:t>
      </w:r>
      <w:r>
        <w:t>’s story that truly hint at an awakening to nirvana</w:t>
      </w:r>
      <w:r w:rsidRPr="00FE6059">
        <w:t>. However, there is evidence at the beginning of the poem that suggest</w:t>
      </w:r>
      <w:r w:rsidR="008C603A">
        <w:t>s</w:t>
      </w:r>
      <w:r w:rsidR="00D87A0C">
        <w:t xml:space="preserve"> that the Mariner is a </w:t>
      </w:r>
      <w:r w:rsidR="006C0AEC">
        <w:t>B</w:t>
      </w:r>
      <w:r w:rsidR="00810540">
        <w:t xml:space="preserve">uddha.   </w:t>
      </w:r>
    </w:p>
    <w:p w14:paraId="7BFD0F73" w14:textId="77777777" w:rsidR="00991CA0" w:rsidRDefault="003B28B6" w:rsidP="003B28B6">
      <w:pPr>
        <w:spacing w:line="480" w:lineRule="auto"/>
      </w:pPr>
      <w:r w:rsidRPr="00FE6059">
        <w:tab/>
        <w:t xml:space="preserve">One such proof lies in the Mariner’s visage, for it is his connection to Buddhism </w:t>
      </w:r>
    </w:p>
    <w:p w14:paraId="214B44FE" w14:textId="5FA28DB4" w:rsidR="000238CB" w:rsidRDefault="003B28B6" w:rsidP="003B28B6">
      <w:pPr>
        <w:spacing w:line="480" w:lineRule="auto"/>
        <w:rPr>
          <w:rFonts w:eastAsia="Times New Roman"/>
        </w:rPr>
      </w:pPr>
      <w:proofErr w:type="gramStart"/>
      <w:r w:rsidRPr="00FE6059">
        <w:t>that</w:t>
      </w:r>
      <w:proofErr w:type="gramEnd"/>
      <w:r w:rsidRPr="00FE6059">
        <w:t xml:space="preserve"> give</w:t>
      </w:r>
      <w:r>
        <w:t xml:space="preserve">s him his odd appearance, and it is his </w:t>
      </w:r>
      <w:r w:rsidRPr="00FE6059">
        <w:t xml:space="preserve">notable mien </w:t>
      </w:r>
      <w:r w:rsidRPr="00FE6059">
        <w:rPr>
          <w:rFonts w:eastAsia="Times New Roman"/>
        </w:rPr>
        <w:t>that ar</w:t>
      </w:r>
      <w:r>
        <w:rPr>
          <w:rFonts w:eastAsia="Times New Roman"/>
        </w:rPr>
        <w:t xml:space="preserve">ouses fear in the </w:t>
      </w:r>
    </w:p>
    <w:p w14:paraId="5364FF72" w14:textId="290C5AFA" w:rsidR="003B28B6" w:rsidRPr="00FE6059" w:rsidRDefault="003B28B6" w:rsidP="003B28B6">
      <w:pPr>
        <w:spacing w:line="480" w:lineRule="auto"/>
        <w:rPr>
          <w:rFonts w:eastAsia="Times New Roman"/>
        </w:rPr>
      </w:pPr>
      <w:proofErr w:type="gramStart"/>
      <w:r>
        <w:rPr>
          <w:rFonts w:eastAsia="Times New Roman"/>
        </w:rPr>
        <w:t>wedding</w:t>
      </w:r>
      <w:proofErr w:type="gramEnd"/>
      <w:r>
        <w:rPr>
          <w:rFonts w:eastAsia="Times New Roman"/>
        </w:rPr>
        <w:t xml:space="preserve"> guest – </w:t>
      </w:r>
      <w:r w:rsidRPr="00FE6059">
        <w:rPr>
          <w:rFonts w:eastAsia="Times New Roman"/>
        </w:rPr>
        <w:t xml:space="preserve">who seems to have never encountered a traveling Buddha before: </w:t>
      </w:r>
      <w:r w:rsidRPr="00FE6059">
        <w:t xml:space="preserve">“I fear thy skinny hand! / </w:t>
      </w:r>
      <w:proofErr w:type="gramStart"/>
      <w:r w:rsidRPr="00FE6059">
        <w:t>And</w:t>
      </w:r>
      <w:proofErr w:type="gramEnd"/>
      <w:r w:rsidRPr="00FE6059">
        <w:t xml:space="preserve"> thou art </w:t>
      </w:r>
      <w:r w:rsidRPr="00FE6059">
        <w:rPr>
          <w:rFonts w:eastAsia="Times New Roman"/>
        </w:rPr>
        <w:t>long, and lank, and brown, / As is the ribbed</w:t>
      </w:r>
      <w:r>
        <w:rPr>
          <w:rFonts w:eastAsia="Times New Roman"/>
        </w:rPr>
        <w:t xml:space="preserve"> sea-sand” (228-231). From the Mariner’s </w:t>
      </w:r>
      <w:r w:rsidRPr="00FE6059">
        <w:rPr>
          <w:rFonts w:eastAsia="Times New Roman"/>
        </w:rPr>
        <w:t xml:space="preserve">physical portrayal, it appears as though </w:t>
      </w:r>
      <w:r>
        <w:rPr>
          <w:rFonts w:eastAsia="Times New Roman"/>
        </w:rPr>
        <w:t>he</w:t>
      </w:r>
      <w:r w:rsidRPr="00FE6059">
        <w:rPr>
          <w:rFonts w:eastAsia="Times New Roman"/>
        </w:rPr>
        <w:t xml:space="preserve"> has been traveling for a substantial amount of time – at least long enough for his body to grow thin and his skin to become darkened from the sun.</w:t>
      </w:r>
      <w:r w:rsidRPr="00FE6059">
        <w:rPr>
          <w:rStyle w:val="FootnoteReference"/>
          <w:rFonts w:eastAsia="Times New Roman"/>
        </w:rPr>
        <w:footnoteReference w:id="96"/>
      </w:r>
      <w:r w:rsidRPr="00FE6059">
        <w:rPr>
          <w:rFonts w:eastAsia="Times New Roman"/>
        </w:rPr>
        <w:t xml:space="preserve"> The correlation made here between the Mariner’s appearance and the trampled, dry sand of the beach is telling, for it highlights the Mariner’s fixed determination</w:t>
      </w:r>
      <w:r w:rsidR="00206831">
        <w:rPr>
          <w:rFonts w:eastAsia="Times New Roman"/>
        </w:rPr>
        <w:t xml:space="preserve">. </w:t>
      </w:r>
      <w:r w:rsidR="00206831" w:rsidRPr="0056652C">
        <w:rPr>
          <w:rFonts w:eastAsia="Times New Roman"/>
        </w:rPr>
        <w:t>The Mariner’s “long grey beard” (3)</w:t>
      </w:r>
      <w:r w:rsidR="0057349A" w:rsidRPr="0056652C">
        <w:rPr>
          <w:rFonts w:eastAsia="Times New Roman"/>
        </w:rPr>
        <w:t>, in conjunction with his weathered skin,</w:t>
      </w:r>
      <w:r w:rsidR="00206831" w:rsidRPr="0056652C">
        <w:rPr>
          <w:rFonts w:eastAsia="Times New Roman"/>
        </w:rPr>
        <w:t xml:space="preserve"> </w:t>
      </w:r>
      <w:r w:rsidR="0057349A" w:rsidRPr="0056652C">
        <w:rPr>
          <w:rFonts w:eastAsia="Times New Roman"/>
        </w:rPr>
        <w:t xml:space="preserve">is evidence of his long spiritual journey. </w:t>
      </w:r>
      <w:r w:rsidRPr="0056652C">
        <w:rPr>
          <w:rFonts w:eastAsia="Times New Roman"/>
        </w:rPr>
        <w:t>Despite the discomforts a</w:t>
      </w:r>
      <w:r w:rsidR="00FF77F0" w:rsidRPr="0056652C">
        <w:rPr>
          <w:rFonts w:eastAsia="Times New Roman"/>
        </w:rPr>
        <w:t>n</w:t>
      </w:r>
      <w:r w:rsidRPr="0056652C">
        <w:rPr>
          <w:rFonts w:eastAsia="Times New Roman"/>
        </w:rPr>
        <w:t xml:space="preserve"> </w:t>
      </w:r>
      <w:r w:rsidR="00FF77F0" w:rsidRPr="0056652C">
        <w:rPr>
          <w:rFonts w:eastAsia="Times New Roman"/>
        </w:rPr>
        <w:t xml:space="preserve">elderly, </w:t>
      </w:r>
      <w:r w:rsidR="00785B65" w:rsidRPr="0056652C">
        <w:rPr>
          <w:rFonts w:eastAsia="Times New Roman"/>
        </w:rPr>
        <w:t>weather-beaten,</w:t>
      </w:r>
      <w:r w:rsidR="00FF77F0" w:rsidRPr="0056652C">
        <w:rPr>
          <w:rFonts w:eastAsia="Times New Roman"/>
        </w:rPr>
        <w:t xml:space="preserve"> </w:t>
      </w:r>
      <w:r w:rsidRPr="0056652C">
        <w:rPr>
          <w:rFonts w:eastAsia="Times New Roman"/>
        </w:rPr>
        <w:t>hungry body</w:t>
      </w:r>
      <w:r w:rsidRPr="00FE6059">
        <w:rPr>
          <w:rFonts w:eastAsia="Times New Roman"/>
        </w:rPr>
        <w:t xml:space="preserve"> might </w:t>
      </w:r>
      <w:r w:rsidR="00197D03" w:rsidRPr="00FE6059">
        <w:rPr>
          <w:rFonts w:eastAsia="Times New Roman"/>
        </w:rPr>
        <w:t>produce</w:t>
      </w:r>
      <w:r w:rsidRPr="00FE6059">
        <w:rPr>
          <w:rFonts w:eastAsia="Times New Roman"/>
        </w:rPr>
        <w:t xml:space="preserve">, the Mariner continues to travel in order to tell his story: “And till my ghastly tale is told, / </w:t>
      </w:r>
      <w:proofErr w:type="gramStart"/>
      <w:r w:rsidRPr="00FE6059">
        <w:rPr>
          <w:rFonts w:eastAsia="Times New Roman"/>
        </w:rPr>
        <w:t>This</w:t>
      </w:r>
      <w:proofErr w:type="gramEnd"/>
      <w:r w:rsidRPr="00FE6059">
        <w:rPr>
          <w:rFonts w:eastAsia="Times New Roman"/>
        </w:rPr>
        <w:t xml:space="preserve"> heart within me burns. / I pass, like night, from land to land; / I have strange power of speech” (587-591). </w:t>
      </w:r>
    </w:p>
    <w:p w14:paraId="64A8A0F0" w14:textId="2C33422E" w:rsidR="003B28B6" w:rsidRPr="00FE6059" w:rsidRDefault="003B28B6" w:rsidP="003B28B6">
      <w:pPr>
        <w:spacing w:line="480" w:lineRule="auto"/>
        <w:rPr>
          <w:rFonts w:eastAsia="Times New Roman"/>
        </w:rPr>
      </w:pPr>
      <w:r w:rsidRPr="00FE6059">
        <w:rPr>
          <w:rFonts w:eastAsia="Times New Roman"/>
        </w:rPr>
        <w:tab/>
        <w:t>Like the Mariner, the Buddha “</w:t>
      </w:r>
      <w:r w:rsidRPr="00FE6059">
        <w:t>was originally a wandering teacher” (</w:t>
      </w:r>
      <w:proofErr w:type="spellStart"/>
      <w:r w:rsidRPr="00FE6059">
        <w:t>Keown</w:t>
      </w:r>
      <w:proofErr w:type="spellEnd"/>
      <w:r w:rsidRPr="00FE6059">
        <w:t xml:space="preserve"> 11) who “traveled over a large area spreading his teachings, and explicitly charged his disciples to do likewise with the words: ‘Go, monks, and wander for the good and welfare of the multitudes’” (</w:t>
      </w:r>
      <w:proofErr w:type="spellStart"/>
      <w:r w:rsidRPr="00FE6059">
        <w:t>Keown</w:t>
      </w:r>
      <w:proofErr w:type="spellEnd"/>
      <w:r w:rsidRPr="00FE6059">
        <w:t xml:space="preserve"> 73). With years of traveling and teaching, many of the itinerant monks of early Buddhism would have encountered hunger and physical hardships in their efforts to spread the dharma.</w:t>
      </w:r>
      <w:r w:rsidRPr="00FE6059">
        <w:rPr>
          <w:rStyle w:val="FootnoteReference"/>
        </w:rPr>
        <w:footnoteReference w:id="97"/>
      </w:r>
      <w:r w:rsidRPr="00FE6059">
        <w:t xml:space="preserve"> Symbolic of </w:t>
      </w:r>
      <w:r>
        <w:t>the</w:t>
      </w:r>
      <w:r w:rsidRPr="00FE6059">
        <w:t xml:space="preserve"> Buddhist </w:t>
      </w:r>
      <w:r>
        <w:t xml:space="preserve">traveling </w:t>
      </w:r>
      <w:r w:rsidRPr="00FE6059">
        <w:t xml:space="preserve">tradition, </w:t>
      </w:r>
      <w:r w:rsidRPr="00FE6059">
        <w:rPr>
          <w:rFonts w:eastAsia="Times New Roman"/>
        </w:rPr>
        <w:t>the Mariner’s aim is a selfless one that is highlighted by his unrelenting</w:t>
      </w:r>
      <w:r w:rsidR="003076F7">
        <w:rPr>
          <w:rFonts w:eastAsia="Times New Roman"/>
        </w:rPr>
        <w:t xml:space="preserve"> compassion and</w:t>
      </w:r>
      <w:r w:rsidRPr="00FE6059">
        <w:rPr>
          <w:rFonts w:eastAsia="Times New Roman"/>
        </w:rPr>
        <w:t xml:space="preserve"> desire to spread his story</w:t>
      </w:r>
      <w:r>
        <w:rPr>
          <w:rFonts w:eastAsia="Times New Roman"/>
        </w:rPr>
        <w:t xml:space="preserve"> far and wide</w:t>
      </w:r>
      <w:r w:rsidRPr="00FE6059">
        <w:rPr>
          <w:rFonts w:eastAsia="Times New Roman"/>
        </w:rPr>
        <w:t xml:space="preserve">, which not anything – not even poor physical conditions – can abate. </w:t>
      </w:r>
    </w:p>
    <w:p w14:paraId="3432FFF0" w14:textId="1FD94F4A" w:rsidR="003B28B6" w:rsidRPr="00C737FC" w:rsidRDefault="003B28B6" w:rsidP="003B28B6">
      <w:pPr>
        <w:spacing w:line="480" w:lineRule="auto"/>
        <w:rPr>
          <w:rFonts w:eastAsia="Times New Roman"/>
        </w:rPr>
      </w:pPr>
      <w:r w:rsidRPr="00FE6059">
        <w:rPr>
          <w:rFonts w:eastAsia="Times New Roman"/>
        </w:rPr>
        <w:tab/>
        <w:t xml:space="preserve">The “skinny” (228) demeanor of the Mariner, which is often alluded to by the wedding guest, also ties the Mariner to the </w:t>
      </w:r>
      <w:r>
        <w:rPr>
          <w:rFonts w:eastAsia="Times New Roman"/>
        </w:rPr>
        <w:t xml:space="preserve">Buddha through the </w:t>
      </w:r>
      <w:r w:rsidRPr="00FE6059">
        <w:rPr>
          <w:rFonts w:eastAsia="Times New Roman"/>
        </w:rPr>
        <w:t>begging-for-alms tradition of Buddhism – where the monks go out into the community and beg for food once a day.</w:t>
      </w:r>
      <w:r w:rsidRPr="00FE6059">
        <w:rPr>
          <w:rStyle w:val="FootnoteReference"/>
          <w:rFonts w:eastAsia="Times New Roman"/>
        </w:rPr>
        <w:footnoteReference w:id="98"/>
      </w:r>
      <w:r>
        <w:rPr>
          <w:rFonts w:eastAsia="Times New Roman"/>
        </w:rPr>
        <w:t xml:space="preserve"> The begging tradition </w:t>
      </w:r>
      <w:r w:rsidRPr="00FE6059">
        <w:rPr>
          <w:rFonts w:eastAsia="Times New Roman"/>
        </w:rPr>
        <w:t>is an essential aspect of Buddhist monastic life, and the Buddha himself begged for food daily – not only for the alms, but for the opportunity to spread the teaching</w:t>
      </w:r>
      <w:r w:rsidR="00044956">
        <w:rPr>
          <w:rFonts w:eastAsia="Times New Roman"/>
        </w:rPr>
        <w:t>s</w:t>
      </w:r>
      <w:r w:rsidRPr="00FE6059">
        <w:rPr>
          <w:rFonts w:eastAsia="Times New Roman"/>
        </w:rPr>
        <w:t xml:space="preserve"> as well. As part of the tradition, some monks – depending on the </w:t>
      </w:r>
      <w:r w:rsidR="00537236">
        <w:rPr>
          <w:rFonts w:eastAsia="Times New Roman"/>
        </w:rPr>
        <w:t>sect of Buddhism – offer su</w:t>
      </w:r>
      <w:r w:rsidRPr="00FE6059">
        <w:rPr>
          <w:rFonts w:eastAsia="Times New Roman"/>
        </w:rPr>
        <w:t>tras</w:t>
      </w:r>
      <w:r w:rsidRPr="00FE6059">
        <w:rPr>
          <w:rStyle w:val="FootnoteReference"/>
          <w:rFonts w:eastAsia="Times New Roman"/>
        </w:rPr>
        <w:footnoteReference w:id="99"/>
      </w:r>
      <w:r w:rsidRPr="00FE6059">
        <w:rPr>
          <w:rFonts w:eastAsia="Times New Roman"/>
        </w:rPr>
        <w:t xml:space="preserve"> in exchange for the food they receive. The presence of the Mariner in a location where a wedding is occurring places him in the midst of not only a feast – a place where he is sure to receive alms for his teaching, but also in the vicinity of many possible students. With the Buddhist begging-for-alms tradition in mind, perhaps it is not a coincidence that the </w:t>
      </w:r>
      <w:r w:rsidR="00584B41">
        <w:rPr>
          <w:rFonts w:eastAsia="Times New Roman"/>
        </w:rPr>
        <w:t xml:space="preserve">gloss describes the </w:t>
      </w:r>
      <w:r w:rsidRPr="00FE6059">
        <w:rPr>
          <w:rFonts w:eastAsia="Times New Roman"/>
        </w:rPr>
        <w:t xml:space="preserve">Mariner </w:t>
      </w:r>
      <w:r w:rsidR="00584B41">
        <w:rPr>
          <w:rFonts w:eastAsia="Times New Roman"/>
        </w:rPr>
        <w:t>as</w:t>
      </w:r>
      <w:r w:rsidR="003E1C53">
        <w:rPr>
          <w:rFonts w:eastAsia="Times New Roman"/>
        </w:rPr>
        <w:t xml:space="preserve"> </w:t>
      </w:r>
      <w:r w:rsidR="00584B41">
        <w:rPr>
          <w:rFonts w:eastAsia="Times New Roman"/>
        </w:rPr>
        <w:t>arriving</w:t>
      </w:r>
      <w:r w:rsidRPr="00FE6059">
        <w:rPr>
          <w:rFonts w:eastAsia="Times New Roman"/>
        </w:rPr>
        <w:t xml:space="preserve"> just when the “three Gallants [are] bidden to a wedding-feast” (6).</w:t>
      </w:r>
      <w:r w:rsidRPr="00FE6059">
        <w:rPr>
          <w:sz w:val="22"/>
          <w:szCs w:val="22"/>
        </w:rPr>
        <w:t xml:space="preserve"> </w:t>
      </w:r>
      <w:r w:rsidRPr="00FE6059">
        <w:t xml:space="preserve">Although the narrator does not indicate if the Mariner receives alms before or after his teaching, the Mariner’s presence during a feast – </w:t>
      </w:r>
      <w:r w:rsidR="00B55CD5" w:rsidRPr="00DB2FC7">
        <w:t xml:space="preserve">especially </w:t>
      </w:r>
      <w:r w:rsidR="00B55CD5">
        <w:t xml:space="preserve">at the exact moment when </w:t>
      </w:r>
      <w:r w:rsidR="00B55CD5" w:rsidRPr="00DB2FC7">
        <w:t>the feast is served</w:t>
      </w:r>
      <w:r w:rsidR="00B55CD5" w:rsidRPr="00FE6059">
        <w:t xml:space="preserve"> </w:t>
      </w:r>
      <w:r w:rsidRPr="00FE6059">
        <w:t xml:space="preserve">– gives way to the possibility of a link between the Mariner’s arrival and the presence of the food. </w:t>
      </w:r>
      <w:r w:rsidRPr="00C737FC">
        <w:t xml:space="preserve">Interestingly, the Mariner departs after the feast. </w:t>
      </w:r>
    </w:p>
    <w:p w14:paraId="2391717B" w14:textId="18C8AE1F" w:rsidR="003B28B6" w:rsidRPr="005C4E36" w:rsidRDefault="003B28B6" w:rsidP="005C4E36">
      <w:pPr>
        <w:pStyle w:val="FootnoteText"/>
        <w:spacing w:line="480" w:lineRule="auto"/>
      </w:pPr>
      <w:r w:rsidRPr="00C737FC">
        <w:rPr>
          <w:rFonts w:eastAsia="Times New Roman"/>
        </w:rPr>
        <w:tab/>
        <w:t xml:space="preserve">More significantly, a bell is rung when the Mariner enters and begins his story and when he departs at the ending of his story. Soon after the Mariner stops one of the wedding guests, the thwarted wedding guest states: “the feast is set: / </w:t>
      </w:r>
      <w:proofErr w:type="spellStart"/>
      <w:r w:rsidRPr="00C737FC">
        <w:rPr>
          <w:rFonts w:eastAsia="Times New Roman"/>
        </w:rPr>
        <w:t>May’st</w:t>
      </w:r>
      <w:proofErr w:type="spellEnd"/>
      <w:r w:rsidRPr="00C737FC">
        <w:rPr>
          <w:rFonts w:eastAsia="Times New Roman"/>
        </w:rPr>
        <w:t xml:space="preserve"> hear the merry din” (7-8). </w:t>
      </w:r>
      <w:r w:rsidR="00AC71AD" w:rsidRPr="00C737FC">
        <w:t xml:space="preserve">The </w:t>
      </w:r>
      <w:r w:rsidR="00E275A6" w:rsidRPr="00C737FC">
        <w:t xml:space="preserve">sound heard </w:t>
      </w:r>
      <w:r w:rsidR="00751692" w:rsidRPr="00C737FC">
        <w:t xml:space="preserve">once the table is set </w:t>
      </w:r>
      <w:r w:rsidR="00E275A6" w:rsidRPr="00C737FC">
        <w:t>can be interpreted as the ring</w:t>
      </w:r>
      <w:r w:rsidR="005C4E36" w:rsidRPr="00C737FC">
        <w:t xml:space="preserve">ing </w:t>
      </w:r>
      <w:r w:rsidR="00C737FC" w:rsidRPr="00C737FC">
        <w:t>of a</w:t>
      </w:r>
      <w:r w:rsidR="005C4E36" w:rsidRPr="00C737FC">
        <w:t xml:space="preserve"> dinner bell</w:t>
      </w:r>
      <w:r w:rsidR="00E275A6" w:rsidRPr="00C737FC">
        <w:t xml:space="preserve">. </w:t>
      </w:r>
      <w:proofErr w:type="gramStart"/>
      <w:r w:rsidRPr="00C737FC">
        <w:rPr>
          <w:rFonts w:eastAsia="Times New Roman"/>
        </w:rPr>
        <w:t>When the Mariner exists, the “vesper bell” (599) calls the guests to “prayer” (600).</w:t>
      </w:r>
      <w:proofErr w:type="gramEnd"/>
      <w:r w:rsidRPr="00C737FC">
        <w:rPr>
          <w:rFonts w:eastAsia="Times New Roman"/>
        </w:rPr>
        <w:t xml:space="preserve"> The presence of a bell is noteworthy within a Buddhist context because several Buddhist deities are portrayed with a bell in their hand, such as </w:t>
      </w:r>
      <w:proofErr w:type="spellStart"/>
      <w:r w:rsidRPr="00C737FC">
        <w:rPr>
          <w:rFonts w:eastAsia="Times New Roman"/>
        </w:rPr>
        <w:t>Vajradhara</w:t>
      </w:r>
      <w:proofErr w:type="spellEnd"/>
      <w:r w:rsidRPr="00C737FC">
        <w:rPr>
          <w:rFonts w:eastAsia="Times New Roman"/>
        </w:rPr>
        <w:t xml:space="preserve"> and </w:t>
      </w:r>
      <w:proofErr w:type="spellStart"/>
      <w:r w:rsidRPr="00C737FC">
        <w:rPr>
          <w:rFonts w:eastAsia="Times New Roman"/>
        </w:rPr>
        <w:t>Vajrasattva</w:t>
      </w:r>
      <w:proofErr w:type="spellEnd"/>
      <w:r w:rsidR="00372DA1" w:rsidRPr="00C737FC">
        <w:rPr>
          <w:rFonts w:eastAsia="Times New Roman"/>
        </w:rPr>
        <w:t xml:space="preserve"> (</w:t>
      </w:r>
      <w:proofErr w:type="spellStart"/>
      <w:r w:rsidR="00372DA1" w:rsidRPr="00C737FC">
        <w:rPr>
          <w:rFonts w:eastAsia="Times New Roman"/>
        </w:rPr>
        <w:t>Blau</w:t>
      </w:r>
      <w:proofErr w:type="spellEnd"/>
      <w:r w:rsidR="00372DA1" w:rsidRPr="00C737FC">
        <w:rPr>
          <w:rFonts w:eastAsia="Times New Roman"/>
        </w:rPr>
        <w:t xml:space="preserve"> 235)</w:t>
      </w:r>
      <w:r w:rsidRPr="00C737FC">
        <w:rPr>
          <w:rFonts w:eastAsia="Times New Roman"/>
        </w:rPr>
        <w:t xml:space="preserve">. Within Buddhism, the bell symbolizes wisdom, nirvana, and </w:t>
      </w:r>
      <w:r w:rsidR="00257DC7" w:rsidRPr="00C737FC">
        <w:rPr>
          <w:rFonts w:eastAsia="Times New Roman"/>
        </w:rPr>
        <w:t xml:space="preserve">“the </w:t>
      </w:r>
      <w:r w:rsidRPr="00C737FC">
        <w:rPr>
          <w:rFonts w:eastAsia="Times New Roman"/>
        </w:rPr>
        <w:t>comprehension of emptiness</w:t>
      </w:r>
      <w:r w:rsidRPr="00C737FC">
        <w:rPr>
          <w:rStyle w:val="FootnoteReference"/>
          <w:rFonts w:eastAsia="Times New Roman"/>
        </w:rPr>
        <w:footnoteReference w:id="100"/>
      </w:r>
      <w:r w:rsidRPr="00C737FC">
        <w:rPr>
          <w:rFonts w:eastAsia="Times New Roman"/>
        </w:rPr>
        <w:t xml:space="preserve"> in all its forms” (</w:t>
      </w:r>
      <w:proofErr w:type="spellStart"/>
      <w:r w:rsidRPr="00C737FC">
        <w:rPr>
          <w:rFonts w:eastAsia="Times New Roman"/>
        </w:rPr>
        <w:t>Blau</w:t>
      </w:r>
      <w:proofErr w:type="spellEnd"/>
      <w:r w:rsidRPr="00C737FC">
        <w:rPr>
          <w:rFonts w:eastAsia="Times New Roman"/>
        </w:rPr>
        <w:t xml:space="preserve"> 235). When rung, the bell </w:t>
      </w:r>
      <w:r w:rsidR="005C4E36" w:rsidRPr="00C737FC">
        <w:rPr>
          <w:rFonts w:eastAsia="Times New Roman"/>
        </w:rPr>
        <w:t xml:space="preserve">pulls the mind from discursive thoughts and </w:t>
      </w:r>
      <w:r w:rsidRPr="00C737FC">
        <w:rPr>
          <w:rFonts w:eastAsia="Times New Roman"/>
        </w:rPr>
        <w:t xml:space="preserve">brings </w:t>
      </w:r>
      <w:r w:rsidR="005C4E36" w:rsidRPr="00C737FC">
        <w:rPr>
          <w:rFonts w:eastAsia="Times New Roman"/>
        </w:rPr>
        <w:t>it</w:t>
      </w:r>
      <w:r w:rsidRPr="00C737FC">
        <w:rPr>
          <w:rFonts w:eastAsia="Times New Roman"/>
        </w:rPr>
        <w:t xml:space="preserve"> to the emptiness of the present and eternal now. Contrary to the Mariner at the beginning of the poem, who could not see beyond form into emptiness, the sounding of the bell at the moment the Mariner enters suggests that the Mariner has grasped the unifying truth of emptiness. </w:t>
      </w:r>
      <w:r w:rsidR="005C4E36" w:rsidRPr="00C737FC">
        <w:rPr>
          <w:rFonts w:eastAsia="Times New Roman"/>
        </w:rPr>
        <w:t>T</w:t>
      </w:r>
      <w:r w:rsidRPr="00C737FC">
        <w:rPr>
          <w:rFonts w:eastAsia="Times New Roman"/>
        </w:rPr>
        <w:t xml:space="preserve">he Mariner’s tale stresses </w:t>
      </w:r>
      <w:r w:rsidR="00734EA6" w:rsidRPr="00C737FC">
        <w:rPr>
          <w:rFonts w:eastAsia="Times New Roman"/>
        </w:rPr>
        <w:t xml:space="preserve">a </w:t>
      </w:r>
      <w:r w:rsidR="00C737FC" w:rsidRPr="00C737FC">
        <w:rPr>
          <w:rFonts w:eastAsia="Times New Roman"/>
        </w:rPr>
        <w:t>message similar to that</w:t>
      </w:r>
      <w:r w:rsidR="00CF4024" w:rsidRPr="00C737FC">
        <w:rPr>
          <w:rFonts w:eastAsia="Times New Roman"/>
        </w:rPr>
        <w:t xml:space="preserve"> </w:t>
      </w:r>
      <w:r w:rsidRPr="00C737FC">
        <w:rPr>
          <w:rFonts w:eastAsia="Times New Roman"/>
        </w:rPr>
        <w:t xml:space="preserve">conveyed by the symbolic bell – the importance of transcending </w:t>
      </w:r>
      <w:r w:rsidRPr="0082684C">
        <w:rPr>
          <w:rFonts w:eastAsia="Times New Roman"/>
        </w:rPr>
        <w:t>the discursive, ignorant mind. As a representation of wisdom, the bell – in conjunction with the Mariner’s presence and departure – solidifies the Mariner as a Buddha who has come to impart his wisdom to others</w:t>
      </w:r>
      <w:r w:rsidR="00372DA1" w:rsidRPr="0082684C">
        <w:rPr>
          <w:rFonts w:eastAsia="Times New Roman"/>
        </w:rPr>
        <w:t>.</w:t>
      </w:r>
      <w:r w:rsidRPr="00570AC8">
        <w:rPr>
          <w:rFonts w:eastAsia="Times New Roman"/>
        </w:rPr>
        <w:t xml:space="preserve"> </w:t>
      </w:r>
    </w:p>
    <w:p w14:paraId="1DBB469D" w14:textId="19EE8660" w:rsidR="003B28B6" w:rsidRPr="00FE6059" w:rsidRDefault="003B28B6" w:rsidP="003B28B6">
      <w:pPr>
        <w:spacing w:line="480" w:lineRule="auto"/>
        <w:rPr>
          <w:rFonts w:eastAsia="Times New Roman"/>
          <w:color w:val="FF0000"/>
        </w:rPr>
      </w:pPr>
      <w:r w:rsidRPr="00FE6059">
        <w:rPr>
          <w:rFonts w:eastAsia="Times New Roman"/>
        </w:rPr>
        <w:tab/>
        <w:t xml:space="preserve">As a Buddha, the Mariner is human, and yet he also possesses a superhuman quality that separates him from an unenlightened, or </w:t>
      </w:r>
      <w:proofErr w:type="spellStart"/>
      <w:r w:rsidRPr="00FE6059">
        <w:rPr>
          <w:rFonts w:eastAsia="Times New Roman"/>
        </w:rPr>
        <w:t>unawakened</w:t>
      </w:r>
      <w:proofErr w:type="spellEnd"/>
      <w:r w:rsidRPr="00FE6059">
        <w:rPr>
          <w:rFonts w:eastAsia="Times New Roman"/>
        </w:rPr>
        <w:t>, being. That Siddhartha was an ordinary person of flesh and bones is an important feature of the Buddha story that brings to the forefront the message that anyone can become a Buddha, and anyone can awaken to reality (</w:t>
      </w:r>
      <w:proofErr w:type="spellStart"/>
      <w:r w:rsidRPr="00FE6059">
        <w:rPr>
          <w:rFonts w:eastAsia="Times New Roman"/>
        </w:rPr>
        <w:t>Grubin</w:t>
      </w:r>
      <w:proofErr w:type="spellEnd"/>
      <w:r w:rsidRPr="00FE6059">
        <w:rPr>
          <w:rFonts w:eastAsia="Times New Roman"/>
        </w:rPr>
        <w:t xml:space="preserve">). Despite his corporeal frame, the Buddha also </w:t>
      </w:r>
      <w:r w:rsidRPr="00FE6059">
        <w:t>“came to be thought of as a semi-divine being”</w:t>
      </w:r>
      <w:r w:rsidRPr="00FE6059">
        <w:rPr>
          <w:rStyle w:val="FootnoteReference"/>
        </w:rPr>
        <w:footnoteReference w:id="101"/>
      </w:r>
      <w:r w:rsidRPr="00FE6059">
        <w:t xml:space="preserve"> (</w:t>
      </w:r>
      <w:proofErr w:type="spellStart"/>
      <w:r w:rsidRPr="00FE6059">
        <w:t>Keown</w:t>
      </w:r>
      <w:proofErr w:type="spellEnd"/>
      <w:r w:rsidRPr="00FE6059">
        <w:t xml:space="preserve"> 61). Several stor</w:t>
      </w:r>
      <w:r>
        <w:t>ies of the Buddha highlight his</w:t>
      </w:r>
      <w:r w:rsidRPr="00FE6059">
        <w:t xml:space="preserve"> superhuman quality.</w:t>
      </w:r>
      <w:r w:rsidRPr="00FE6059">
        <w:rPr>
          <w:rStyle w:val="FootnoteReference"/>
        </w:rPr>
        <w:footnoteReference w:id="102"/>
      </w:r>
      <w:r w:rsidRPr="00FE6059">
        <w:t xml:space="preserve"> </w:t>
      </w:r>
      <w:r>
        <w:rPr>
          <w:rFonts w:eastAsia="Times New Roman"/>
        </w:rPr>
        <w:t xml:space="preserve">Sensing the </w:t>
      </w:r>
      <w:r w:rsidRPr="00FE6059">
        <w:rPr>
          <w:rFonts w:eastAsia="Times New Roman"/>
        </w:rPr>
        <w:t xml:space="preserve">aura of divinity that surrounds the Mariner, the wedding guest often raises doubts regarding the Mariner’s human status: </w:t>
      </w:r>
      <w:r w:rsidRPr="00FE6059">
        <w:t>“</w:t>
      </w:r>
      <w:r w:rsidRPr="00FE6059">
        <w:rPr>
          <w:rFonts w:eastAsia="Times New Roman"/>
        </w:rPr>
        <w:t>‘I fear thee, ancient Mariner! […] / I fear thee and thy glittering eye’” (228-232).</w:t>
      </w:r>
      <w:r w:rsidRPr="00FE6059">
        <w:rPr>
          <w:rFonts w:eastAsia="Times New Roman"/>
          <w:color w:val="4F81BD" w:themeColor="accent1"/>
        </w:rPr>
        <w:t xml:space="preserve"> </w:t>
      </w:r>
      <w:r w:rsidRPr="00FE6059">
        <w:rPr>
          <w:rFonts w:eastAsia="Times New Roman"/>
        </w:rPr>
        <w:t>The Mariner responds by ensuring the wedding guest of his mortality:</w:t>
      </w:r>
      <w:r w:rsidRPr="00FE6059">
        <w:rPr>
          <w:rFonts w:eastAsia="Times New Roman"/>
          <w:color w:val="4F81BD" w:themeColor="accent1"/>
        </w:rPr>
        <w:t xml:space="preserve"> </w:t>
      </w:r>
      <w:r w:rsidRPr="00FE6059">
        <w:rPr>
          <w:rFonts w:eastAsia="Times New Roman"/>
        </w:rPr>
        <w:t xml:space="preserve">“Fear not, fear not, thou Wedding-Guest! / </w:t>
      </w:r>
      <w:proofErr w:type="gramStart"/>
      <w:r w:rsidRPr="00FE6059">
        <w:rPr>
          <w:rFonts w:eastAsia="Times New Roman"/>
        </w:rPr>
        <w:t>This</w:t>
      </w:r>
      <w:proofErr w:type="gramEnd"/>
      <w:r w:rsidRPr="00FE6059">
        <w:rPr>
          <w:rFonts w:eastAsia="Times New Roman"/>
        </w:rPr>
        <w:t xml:space="preserve"> body dropt not</w:t>
      </w:r>
      <w:r>
        <w:rPr>
          <w:rFonts w:eastAsia="Times New Roman"/>
        </w:rPr>
        <w:t xml:space="preserve"> down</w:t>
      </w:r>
      <w:r w:rsidR="004D005B">
        <w:rPr>
          <w:rFonts w:eastAsia="Times New Roman"/>
        </w:rPr>
        <w:t>”</w:t>
      </w:r>
      <w:r>
        <w:rPr>
          <w:rFonts w:eastAsia="Times New Roman"/>
        </w:rPr>
        <w:t xml:space="preserve"> (234-235). Supporting the Mariner’s </w:t>
      </w:r>
      <w:r w:rsidRPr="00FE6059">
        <w:rPr>
          <w:rFonts w:eastAsia="Times New Roman"/>
        </w:rPr>
        <w:t xml:space="preserve">statement, the gloss reads: “But the ancient Mariner </w:t>
      </w:r>
      <w:proofErr w:type="spellStart"/>
      <w:r w:rsidRPr="00FE6059">
        <w:rPr>
          <w:rFonts w:eastAsia="Times New Roman"/>
        </w:rPr>
        <w:t>assureth</w:t>
      </w:r>
      <w:proofErr w:type="spellEnd"/>
      <w:r w:rsidRPr="00FE6059">
        <w:rPr>
          <w:rFonts w:eastAsia="Times New Roman"/>
        </w:rPr>
        <w:t xml:space="preserve"> him of his bodily life” (38). However, the narrator’s decision to refer to the Mariner as an “IT”</w:t>
      </w:r>
      <w:r w:rsidRPr="00FE6059">
        <w:rPr>
          <w:rStyle w:val="FootnoteReference"/>
          <w:rFonts w:eastAsia="Times New Roman"/>
        </w:rPr>
        <w:footnoteReference w:id="103"/>
      </w:r>
      <w:r w:rsidRPr="00FE6059">
        <w:rPr>
          <w:rFonts w:eastAsia="Times New Roman"/>
        </w:rPr>
        <w:t xml:space="preserve"> (1) forces readers to reject the possibility that the Mariner is on the same earthly level as the wedding guest; the nar</w:t>
      </w:r>
      <w:r>
        <w:rPr>
          <w:rFonts w:eastAsia="Times New Roman"/>
        </w:rPr>
        <w:t xml:space="preserve">rator seems bent in making such a </w:t>
      </w:r>
      <w:r w:rsidR="00CF383C">
        <w:rPr>
          <w:rFonts w:eastAsia="Times New Roman"/>
        </w:rPr>
        <w:t xml:space="preserve">point, as “IT” </w:t>
      </w:r>
      <w:r w:rsidRPr="00FE6059">
        <w:rPr>
          <w:rFonts w:eastAsia="Times New Roman"/>
        </w:rPr>
        <w:t xml:space="preserve">is not only written in all capital letters, it is also the very first </w:t>
      </w:r>
      <w:r w:rsidR="003621AC">
        <w:rPr>
          <w:rFonts w:eastAsia="Times New Roman"/>
        </w:rPr>
        <w:t>word in p</w:t>
      </w:r>
      <w:r w:rsidRPr="00FE6059">
        <w:rPr>
          <w:rFonts w:eastAsia="Times New Roman"/>
        </w:rPr>
        <w:t>art 1 of the poem, which forces read</w:t>
      </w:r>
      <w:r w:rsidR="00CF383C">
        <w:rPr>
          <w:rFonts w:eastAsia="Times New Roman"/>
        </w:rPr>
        <w:t xml:space="preserve">ers to pay attention to “IT.” </w:t>
      </w:r>
      <w:r w:rsidRPr="00FE6059">
        <w:rPr>
          <w:rFonts w:eastAsia="Times New Roman"/>
        </w:rPr>
        <w:t xml:space="preserve"> </w:t>
      </w:r>
    </w:p>
    <w:p w14:paraId="3490C117" w14:textId="6C7DF36B" w:rsidR="003B28B6" w:rsidRPr="00FE6059" w:rsidRDefault="003B28B6" w:rsidP="003B28B6">
      <w:pPr>
        <w:spacing w:line="480" w:lineRule="auto"/>
        <w:rPr>
          <w:rFonts w:eastAsia="Times New Roman"/>
        </w:rPr>
      </w:pPr>
      <w:r w:rsidRPr="00FE6059">
        <w:rPr>
          <w:rFonts w:eastAsia="Times New Roman"/>
        </w:rPr>
        <w:tab/>
        <w:t>What is suggestive about the weddi</w:t>
      </w:r>
      <w:r w:rsidR="00CF383C">
        <w:rPr>
          <w:rFonts w:eastAsia="Times New Roman"/>
        </w:rPr>
        <w:t xml:space="preserve">ng guest’s fear toward “IT” </w:t>
      </w:r>
      <w:r w:rsidRPr="00FE6059">
        <w:rPr>
          <w:rFonts w:eastAsia="Times New Roman"/>
        </w:rPr>
        <w:t>is that he initially attributes the Mariner’s otherworldliness to something he perceives within the Mariner’s “eye” (232). It is worth noting that the wedding guest does not use the plural form here – eyes. Instead, he refers to the Mariner’s eyes in the singular form several times throughout the poem.</w:t>
      </w:r>
      <w:r w:rsidRPr="00FE6059">
        <w:rPr>
          <w:rStyle w:val="FootnoteReference"/>
          <w:rFonts w:eastAsia="Times New Roman"/>
        </w:rPr>
        <w:footnoteReference w:id="104"/>
      </w:r>
      <w:r w:rsidRPr="00FE6059">
        <w:rPr>
          <w:rFonts w:eastAsia="Times New Roman"/>
        </w:rPr>
        <w:t xml:space="preserve"> For example, the gloss states: “The Wedding-Guest is spell-bound by the eye of the old seafaring man” (8). Expressions involving the eye in singular form are often used in Buddhist texts “</w:t>
      </w:r>
      <w:r w:rsidRPr="00FE6059">
        <w:t>referring to persons who realized Truth [such as]: ‘The dustless and stainless Eye of Truth […] has arisen</w:t>
      </w:r>
      <w:r w:rsidR="00730DD9">
        <w:t>’</w:t>
      </w:r>
      <w:r w:rsidRPr="00FE6059">
        <w:t>” (</w:t>
      </w:r>
      <w:proofErr w:type="spellStart"/>
      <w:r w:rsidRPr="00FE6059">
        <w:t>qtd</w:t>
      </w:r>
      <w:proofErr w:type="spellEnd"/>
      <w:r w:rsidRPr="00FE6059">
        <w:t xml:space="preserve">. in </w:t>
      </w:r>
      <w:proofErr w:type="spellStart"/>
      <w:r w:rsidRPr="00FE6059">
        <w:t>Rahula</w:t>
      </w:r>
      <w:proofErr w:type="spellEnd"/>
      <w:r w:rsidRPr="00FE6059">
        <w:t xml:space="preserve"> 9) and “</w:t>
      </w:r>
      <w:r w:rsidR="00730DD9">
        <w:t>‘</w:t>
      </w:r>
      <w:r w:rsidRPr="00FE6059">
        <w:t>the eye was born, knowledge was born, wisdom was born, science was born, light was born</w:t>
      </w:r>
      <w:r w:rsidR="00730DD9">
        <w:t>’</w:t>
      </w:r>
      <w:r w:rsidRPr="00FE6059">
        <w:t>”</w:t>
      </w:r>
      <w:r w:rsidRPr="00FE6059">
        <w:rPr>
          <w:rStyle w:val="FootnoteReference"/>
        </w:rPr>
        <w:footnoteReference w:id="105"/>
      </w:r>
      <w:r w:rsidRPr="00FE6059">
        <w:t xml:space="preserve"> (</w:t>
      </w:r>
      <w:proofErr w:type="spellStart"/>
      <w:r w:rsidRPr="00FE6059">
        <w:t>qtd</w:t>
      </w:r>
      <w:proofErr w:type="spellEnd"/>
      <w:r w:rsidRPr="00FE6059">
        <w:t xml:space="preserve">. in </w:t>
      </w:r>
      <w:proofErr w:type="spellStart"/>
      <w:r w:rsidRPr="00FE6059">
        <w:t>Rahula</w:t>
      </w:r>
      <w:proofErr w:type="spellEnd"/>
      <w:r w:rsidRPr="00FE6059">
        <w:t xml:space="preserve"> 9). The significance of the e</w:t>
      </w:r>
      <w:r w:rsidR="001406FB">
        <w:t>ye in the above expressions lies</w:t>
      </w:r>
      <w:r w:rsidRPr="00FE6059">
        <w:t xml:space="preserve"> within the concept of </w:t>
      </w:r>
      <w:r w:rsidRPr="00FE6059">
        <w:rPr>
          <w:rFonts w:eastAsia="Times New Roman"/>
        </w:rPr>
        <w:t>“the all seeing eye” (</w:t>
      </w:r>
      <w:proofErr w:type="spellStart"/>
      <w:r w:rsidRPr="00FE6059">
        <w:rPr>
          <w:rFonts w:eastAsia="Times New Roman"/>
        </w:rPr>
        <w:t>Deegalle</w:t>
      </w:r>
      <w:proofErr w:type="spellEnd"/>
      <w:r w:rsidRPr="00FE6059">
        <w:rPr>
          <w:rFonts w:eastAsia="Times New Roman"/>
        </w:rPr>
        <w:t xml:space="preserve"> 26) that has transcended all delusions, and is thus able to see all things as they truly are. </w:t>
      </w:r>
      <w:r>
        <w:rPr>
          <w:rFonts w:eastAsia="Times New Roman"/>
        </w:rPr>
        <w:t xml:space="preserve">The all-seeing </w:t>
      </w:r>
      <w:r w:rsidRPr="00FE6059">
        <w:rPr>
          <w:rFonts w:eastAsia="Times New Roman"/>
        </w:rPr>
        <w:t>eye plays a special role in Buddhism, and it is referred to as the Buddha Eye.</w:t>
      </w:r>
      <w:r w:rsidRPr="00FE6059">
        <w:rPr>
          <w:rStyle w:val="FootnoteReference"/>
          <w:rFonts w:eastAsia="Times New Roman"/>
        </w:rPr>
        <w:footnoteReference w:id="106"/>
      </w:r>
      <w:r w:rsidRPr="00FE6059">
        <w:rPr>
          <w:rFonts w:eastAsia="Times New Roman"/>
        </w:rPr>
        <w:t xml:space="preserve"> </w:t>
      </w:r>
    </w:p>
    <w:p w14:paraId="304C50D8" w14:textId="5270506B" w:rsidR="003B28B6" w:rsidRPr="00FE6059" w:rsidRDefault="003B28B6" w:rsidP="003B28B6">
      <w:pPr>
        <w:spacing w:line="480" w:lineRule="auto"/>
      </w:pPr>
      <w:r w:rsidRPr="00FE6059">
        <w:tab/>
        <w:t>That the Mariner possesses the Buddha Eye is evident on account of both its description and its abilities. First, the wedding guest</w:t>
      </w:r>
      <w:r w:rsidR="0050545E">
        <w:t xml:space="preserve">’s description of </w:t>
      </w:r>
      <w:r w:rsidRPr="00FE6059">
        <w:t xml:space="preserve">the Mariner’s eye mimics the description of the Buddha Eye found in a Mahayana </w:t>
      </w:r>
      <w:r w:rsidR="00537236">
        <w:rPr>
          <w:rFonts w:eastAsia="Times New Roman"/>
        </w:rPr>
        <w:t>su</w:t>
      </w:r>
      <w:r w:rsidRPr="00FE6059">
        <w:rPr>
          <w:rFonts w:eastAsia="Times New Roman"/>
        </w:rPr>
        <w:t>tra</w:t>
      </w:r>
      <w:r w:rsidRPr="00FE6059">
        <w:t xml:space="preserve">. Describing the different corporeal eyes of the Buddha, </w:t>
      </w:r>
      <w:r w:rsidRPr="00FE6059">
        <w:rPr>
          <w:rFonts w:eastAsia="Times New Roman"/>
        </w:rPr>
        <w:t xml:space="preserve">the verse reads: “The Heavenly Eye penetrates without obstruction. The Flesh Eye sees obstacles but does not penetrate. The Dharma Eye only contemplates the mundane. The Wisdom Eye understands True Emptiness. </w:t>
      </w:r>
      <w:proofErr w:type="gramStart"/>
      <w:r w:rsidRPr="00FE6059">
        <w:rPr>
          <w:rFonts w:eastAsia="Times New Roman"/>
        </w:rPr>
        <w:t>The Buddha Eye shines like a thousand suns” (</w:t>
      </w:r>
      <w:proofErr w:type="spellStart"/>
      <w:r w:rsidRPr="00FE6059">
        <w:rPr>
          <w:rFonts w:eastAsia="Times New Roman"/>
        </w:rPr>
        <w:t>qtd</w:t>
      </w:r>
      <w:proofErr w:type="spellEnd"/>
      <w:r w:rsidRPr="00FE6059">
        <w:rPr>
          <w:rFonts w:eastAsia="Times New Roman"/>
        </w:rPr>
        <w:t xml:space="preserve">. in </w:t>
      </w:r>
      <w:proofErr w:type="spellStart"/>
      <w:r w:rsidRPr="00FE6059">
        <w:rPr>
          <w:rFonts w:eastAsia="Times New Roman"/>
        </w:rPr>
        <w:t>Hua</w:t>
      </w:r>
      <w:proofErr w:type="spellEnd"/>
      <w:r w:rsidRPr="00FE6059">
        <w:rPr>
          <w:rFonts w:eastAsia="Times New Roman"/>
        </w:rPr>
        <w:t xml:space="preserve"> 8).</w:t>
      </w:r>
      <w:proofErr w:type="gramEnd"/>
      <w:r w:rsidRPr="00FE6059">
        <w:rPr>
          <w:rFonts w:eastAsia="Times New Roman"/>
        </w:rPr>
        <w:t xml:space="preserve"> Comparable to the Buddha Eye, which “shines like a thousand suns” (</w:t>
      </w:r>
      <w:proofErr w:type="spellStart"/>
      <w:r w:rsidRPr="00FE6059">
        <w:rPr>
          <w:rFonts w:eastAsia="Times New Roman"/>
        </w:rPr>
        <w:t>Hua</w:t>
      </w:r>
      <w:proofErr w:type="spellEnd"/>
      <w:r w:rsidRPr="00FE6059">
        <w:rPr>
          <w:rFonts w:eastAsia="Times New Roman"/>
        </w:rPr>
        <w:t xml:space="preserve"> 8), the Mariner’s eye is often described as “bright”</w:t>
      </w:r>
      <w:r w:rsidRPr="00FE6059">
        <w:rPr>
          <w:rStyle w:val="FootnoteReference"/>
          <w:rFonts w:eastAsia="Times New Roman"/>
        </w:rPr>
        <w:footnoteReference w:id="107"/>
      </w:r>
      <w:r w:rsidRPr="00FE6059">
        <w:rPr>
          <w:rFonts w:eastAsia="Times New Roman"/>
        </w:rPr>
        <w:t xml:space="preserve"> and “glittering”</w:t>
      </w:r>
      <w:r w:rsidRPr="00FE6059">
        <w:rPr>
          <w:rStyle w:val="FootnoteReference"/>
          <w:rFonts w:eastAsia="Times New Roman"/>
        </w:rPr>
        <w:footnoteReference w:id="108"/>
      </w:r>
      <w:r w:rsidRPr="00FE6059">
        <w:rPr>
          <w:rFonts w:eastAsia="Times New Roman"/>
        </w:rPr>
        <w:t xml:space="preserve"> – characteristics which are often used to illustrate the sun.</w:t>
      </w:r>
      <w:r w:rsidRPr="00FE6059">
        <w:rPr>
          <w:rStyle w:val="FootnoteReference"/>
          <w:rFonts w:eastAsia="Times New Roman"/>
        </w:rPr>
        <w:footnoteReference w:id="109"/>
      </w:r>
      <w:r w:rsidRPr="00FE6059">
        <w:rPr>
          <w:rFonts w:eastAsia="Times New Roman"/>
        </w:rPr>
        <w:t xml:space="preserve"> Further connecting the Mariner’s Buddha Eye with the image of the sun, the words “bright” are used twice throughout the poem to describe the actual sun: “The Sun came up upon the left, / Out of the sea came he! / And he shone bright, and on the right / Went down into the sea” (25-28);  “Almost upon the western wave / Rested the broad bright Sun” (173-174). By using the same words to describe these seemingly disparate things, </w:t>
      </w:r>
      <w:r w:rsidRPr="00BE2BD3">
        <w:rPr>
          <w:rFonts w:eastAsia="Times New Roman"/>
        </w:rPr>
        <w:t xml:space="preserve">the narrator unites them in a profound manner that illuminates the Mariner as a Buddha. </w:t>
      </w:r>
      <w:r w:rsidR="00302FB9" w:rsidRPr="00BE2BD3">
        <w:rPr>
          <w:rFonts w:eastAsia="Times New Roman"/>
        </w:rPr>
        <w:t>Contrary to the sad demeanor of the Mariner at the beginning of his tale, the glittering and bright appearance of the Mariner’s eye im</w:t>
      </w:r>
      <w:r w:rsidR="004F2FED" w:rsidRPr="00BE2BD3">
        <w:rPr>
          <w:rFonts w:eastAsia="Times New Roman"/>
        </w:rPr>
        <w:t xml:space="preserve">plies that he is happy. </w:t>
      </w:r>
      <w:r w:rsidR="00BB7580" w:rsidRPr="00BE2BD3">
        <w:rPr>
          <w:rFonts w:eastAsia="Times New Roman"/>
        </w:rPr>
        <w:t xml:space="preserve">The glittering eye of the </w:t>
      </w:r>
      <w:proofErr w:type="gramStart"/>
      <w:r w:rsidR="00BB7580" w:rsidRPr="00BE2BD3">
        <w:rPr>
          <w:rFonts w:eastAsia="Times New Roman"/>
        </w:rPr>
        <w:t>Mariner</w:t>
      </w:r>
      <w:r w:rsidR="00E7119C" w:rsidRPr="00BE2BD3">
        <w:rPr>
          <w:rFonts w:eastAsia="Times New Roman"/>
        </w:rPr>
        <w:t>,</w:t>
      </w:r>
      <w:proofErr w:type="gramEnd"/>
      <w:r w:rsidR="00E7119C" w:rsidRPr="00BE2BD3">
        <w:rPr>
          <w:rFonts w:eastAsia="Times New Roman"/>
        </w:rPr>
        <w:t xml:space="preserve"> as a representation of his happiness</w:t>
      </w:r>
      <w:r w:rsidR="00E07EB8" w:rsidRPr="00BE2BD3">
        <w:rPr>
          <w:rFonts w:eastAsia="Times New Roman"/>
        </w:rPr>
        <w:t>, is</w:t>
      </w:r>
      <w:r w:rsidR="00BB7580" w:rsidRPr="00BE2BD3">
        <w:rPr>
          <w:rFonts w:eastAsia="Times New Roman"/>
        </w:rPr>
        <w:t xml:space="preserve"> </w:t>
      </w:r>
      <w:r w:rsidR="00E7119C" w:rsidRPr="00BE2BD3">
        <w:rPr>
          <w:rFonts w:eastAsia="Times New Roman"/>
        </w:rPr>
        <w:t xml:space="preserve">akin </w:t>
      </w:r>
      <w:r w:rsidR="005B3EC5">
        <w:rPr>
          <w:rFonts w:eastAsia="Times New Roman"/>
        </w:rPr>
        <w:t>to the smile conveyed by B</w:t>
      </w:r>
      <w:r w:rsidR="00BB7580" w:rsidRPr="00BE2BD3">
        <w:rPr>
          <w:rFonts w:eastAsia="Times New Roman"/>
        </w:rPr>
        <w:t xml:space="preserve">uddha deities and enlightened beings. </w:t>
      </w:r>
    </w:p>
    <w:p w14:paraId="7AC63EDD" w14:textId="77777777" w:rsidR="003B28B6" w:rsidRPr="00FE6059" w:rsidRDefault="003B28B6" w:rsidP="003B28B6">
      <w:pPr>
        <w:spacing w:line="480" w:lineRule="auto"/>
        <w:rPr>
          <w:rFonts w:eastAsia="Times New Roman"/>
        </w:rPr>
      </w:pPr>
      <w:r w:rsidRPr="00FE6059">
        <w:rPr>
          <w:rFonts w:eastAsia="Times New Roman"/>
        </w:rPr>
        <w:tab/>
        <w:t xml:space="preserve">In addition to possessing the physical attributes of the Buddha Eye, the Mariner’s eye is coupled with the Buddha Eye through its omnipotent capabilities. The Mariner unveils the exceptional power behind his Buddha Eye when he apprehends the wedding guest with just his gaze:  </w:t>
      </w:r>
    </w:p>
    <w:p w14:paraId="2266A0AB" w14:textId="77777777" w:rsidR="003B28B6" w:rsidRPr="00FE6059" w:rsidRDefault="003B28B6" w:rsidP="003B28B6">
      <w:pPr>
        <w:ind w:left="1440"/>
        <w:rPr>
          <w:rFonts w:eastAsia="Times New Roman"/>
        </w:rPr>
      </w:pPr>
      <w:r w:rsidRPr="00FE6059">
        <w:rPr>
          <w:rFonts w:eastAsia="Times New Roman"/>
        </w:rPr>
        <w:t>He holds him with his skinny hand,</w:t>
      </w:r>
    </w:p>
    <w:p w14:paraId="562E87AD" w14:textId="77777777" w:rsidR="003B28B6" w:rsidRPr="00FE6059" w:rsidRDefault="003B28B6" w:rsidP="003B28B6">
      <w:pPr>
        <w:ind w:left="1440"/>
        <w:rPr>
          <w:rFonts w:eastAsia="Times New Roman"/>
        </w:rPr>
      </w:pPr>
      <w:r w:rsidRPr="00FE6059">
        <w:rPr>
          <w:rFonts w:eastAsia="Times New Roman"/>
        </w:rPr>
        <w:t xml:space="preserve">‘There was a ship,’ </w:t>
      </w:r>
      <w:proofErr w:type="spellStart"/>
      <w:r w:rsidRPr="00FE6059">
        <w:rPr>
          <w:rFonts w:eastAsia="Times New Roman"/>
        </w:rPr>
        <w:t>quoth</w:t>
      </w:r>
      <w:proofErr w:type="spellEnd"/>
      <w:r w:rsidRPr="00FE6059">
        <w:rPr>
          <w:rFonts w:eastAsia="Times New Roman"/>
        </w:rPr>
        <w:t xml:space="preserve"> he,</w:t>
      </w:r>
    </w:p>
    <w:p w14:paraId="5217E398" w14:textId="77777777" w:rsidR="003B28B6" w:rsidRPr="00FE6059" w:rsidRDefault="003B28B6" w:rsidP="003B28B6">
      <w:pPr>
        <w:ind w:left="1440"/>
        <w:rPr>
          <w:rFonts w:eastAsia="Times New Roman"/>
        </w:rPr>
      </w:pPr>
      <w:r w:rsidRPr="00FE6059">
        <w:rPr>
          <w:rFonts w:eastAsia="Times New Roman"/>
        </w:rPr>
        <w:t xml:space="preserve">‘Hold off! </w:t>
      </w:r>
      <w:proofErr w:type="gramStart"/>
      <w:r w:rsidRPr="00FE6059">
        <w:rPr>
          <w:rFonts w:eastAsia="Times New Roman"/>
        </w:rPr>
        <w:t>unhand</w:t>
      </w:r>
      <w:proofErr w:type="gramEnd"/>
      <w:r w:rsidRPr="00FE6059">
        <w:rPr>
          <w:rFonts w:eastAsia="Times New Roman"/>
        </w:rPr>
        <w:t xml:space="preserve"> me, grey-beard loon!’</w:t>
      </w:r>
    </w:p>
    <w:p w14:paraId="79831FB3" w14:textId="77777777" w:rsidR="003B28B6" w:rsidRPr="00FE6059" w:rsidRDefault="003B28B6" w:rsidP="003B28B6">
      <w:pPr>
        <w:ind w:left="1440"/>
        <w:rPr>
          <w:rFonts w:eastAsia="Times New Roman"/>
        </w:rPr>
      </w:pPr>
      <w:proofErr w:type="spellStart"/>
      <w:proofErr w:type="gramStart"/>
      <w:r w:rsidRPr="00FE6059">
        <w:rPr>
          <w:rFonts w:eastAsia="Times New Roman"/>
        </w:rPr>
        <w:t>Eftsoons</w:t>
      </w:r>
      <w:proofErr w:type="spellEnd"/>
      <w:r w:rsidRPr="00FE6059">
        <w:rPr>
          <w:rFonts w:eastAsia="Times New Roman"/>
        </w:rPr>
        <w:t xml:space="preserve"> his hand dropt he.</w:t>
      </w:r>
      <w:proofErr w:type="gramEnd"/>
    </w:p>
    <w:p w14:paraId="3663FBEE" w14:textId="77777777" w:rsidR="003B28B6" w:rsidRPr="00FE6059" w:rsidRDefault="003B28B6" w:rsidP="003B28B6">
      <w:pPr>
        <w:ind w:left="1440"/>
        <w:rPr>
          <w:rFonts w:eastAsia="Times New Roman"/>
        </w:rPr>
      </w:pPr>
    </w:p>
    <w:p w14:paraId="34C4B480" w14:textId="77777777" w:rsidR="003B28B6" w:rsidRPr="00FE6059" w:rsidRDefault="003B28B6" w:rsidP="003B28B6">
      <w:pPr>
        <w:ind w:left="1440"/>
        <w:rPr>
          <w:rFonts w:eastAsia="Times New Roman"/>
        </w:rPr>
      </w:pPr>
      <w:r w:rsidRPr="00FE6059">
        <w:rPr>
          <w:rFonts w:eastAsia="Times New Roman"/>
        </w:rPr>
        <w:t xml:space="preserve">He holds him with his glittering eye – </w:t>
      </w:r>
    </w:p>
    <w:p w14:paraId="794D6092" w14:textId="77777777" w:rsidR="003B28B6" w:rsidRPr="00FE6059" w:rsidRDefault="003B28B6" w:rsidP="003B28B6">
      <w:pPr>
        <w:ind w:left="1440"/>
        <w:rPr>
          <w:rFonts w:eastAsia="Times New Roman"/>
        </w:rPr>
      </w:pPr>
      <w:r w:rsidRPr="00FE6059">
        <w:rPr>
          <w:rFonts w:eastAsia="Times New Roman"/>
        </w:rPr>
        <w:t>The wedding-guest stood still,</w:t>
      </w:r>
    </w:p>
    <w:p w14:paraId="287ECB95" w14:textId="77777777" w:rsidR="003B28B6" w:rsidRPr="00FE6059" w:rsidRDefault="003B28B6" w:rsidP="003B28B6">
      <w:pPr>
        <w:ind w:left="1440"/>
        <w:rPr>
          <w:rFonts w:eastAsia="Times New Roman"/>
        </w:rPr>
      </w:pPr>
      <w:r w:rsidRPr="00FE6059">
        <w:rPr>
          <w:rFonts w:eastAsia="Times New Roman"/>
        </w:rPr>
        <w:t>And listens like a three years child:</w:t>
      </w:r>
    </w:p>
    <w:p w14:paraId="2354E76D" w14:textId="77777777" w:rsidR="003B28B6" w:rsidRPr="00FE6059" w:rsidRDefault="003B28B6" w:rsidP="003B28B6">
      <w:pPr>
        <w:ind w:left="1440"/>
        <w:rPr>
          <w:rFonts w:eastAsia="Times New Roman"/>
        </w:rPr>
      </w:pPr>
      <w:r w:rsidRPr="00FE6059">
        <w:rPr>
          <w:rFonts w:eastAsia="Times New Roman"/>
        </w:rPr>
        <w:t>The Mariner hath his will.</w:t>
      </w:r>
    </w:p>
    <w:p w14:paraId="0B3F0157" w14:textId="77777777" w:rsidR="003B28B6" w:rsidRPr="00FE6059" w:rsidRDefault="003B28B6" w:rsidP="003B28B6">
      <w:pPr>
        <w:ind w:left="1440"/>
        <w:rPr>
          <w:rFonts w:eastAsia="Times New Roman"/>
        </w:rPr>
      </w:pPr>
    </w:p>
    <w:p w14:paraId="0B2317B0" w14:textId="77777777" w:rsidR="003B28B6" w:rsidRPr="00FE6059" w:rsidRDefault="003B28B6" w:rsidP="003B28B6">
      <w:pPr>
        <w:ind w:left="1440"/>
        <w:rPr>
          <w:rFonts w:eastAsia="Times New Roman"/>
        </w:rPr>
      </w:pPr>
      <w:r w:rsidRPr="00FE6059">
        <w:rPr>
          <w:rFonts w:eastAsia="Times New Roman"/>
        </w:rPr>
        <w:t>The wedding-guest sat on a stone:</w:t>
      </w:r>
    </w:p>
    <w:p w14:paraId="5C506D70" w14:textId="77777777" w:rsidR="003B28B6" w:rsidRPr="00FE6059" w:rsidRDefault="003B28B6" w:rsidP="003B28B6">
      <w:pPr>
        <w:ind w:left="1440"/>
        <w:rPr>
          <w:rFonts w:eastAsia="Times New Roman"/>
        </w:rPr>
      </w:pPr>
      <w:r w:rsidRPr="00FE6059">
        <w:rPr>
          <w:rFonts w:eastAsia="Times New Roman"/>
        </w:rPr>
        <w:t xml:space="preserve">He </w:t>
      </w:r>
      <w:proofErr w:type="spellStart"/>
      <w:r w:rsidRPr="00FE6059">
        <w:rPr>
          <w:rFonts w:eastAsia="Times New Roman"/>
        </w:rPr>
        <w:t>can not</w:t>
      </w:r>
      <w:proofErr w:type="spellEnd"/>
      <w:r w:rsidRPr="00FE6059">
        <w:rPr>
          <w:rFonts w:eastAsia="Times New Roman"/>
        </w:rPr>
        <w:t xml:space="preserve"> </w:t>
      </w:r>
      <w:proofErr w:type="spellStart"/>
      <w:r w:rsidRPr="00FE6059">
        <w:rPr>
          <w:rFonts w:eastAsia="Times New Roman"/>
        </w:rPr>
        <w:t>chuse</w:t>
      </w:r>
      <w:proofErr w:type="spellEnd"/>
      <w:r w:rsidRPr="00FE6059">
        <w:rPr>
          <w:rFonts w:eastAsia="Times New Roman"/>
        </w:rPr>
        <w:t xml:space="preserve"> but hear;</w:t>
      </w:r>
    </w:p>
    <w:p w14:paraId="14834BDD" w14:textId="77777777" w:rsidR="003B28B6" w:rsidRPr="00FE6059" w:rsidRDefault="003B28B6" w:rsidP="003B28B6">
      <w:pPr>
        <w:ind w:left="1440"/>
        <w:rPr>
          <w:rFonts w:eastAsia="Times New Roman"/>
        </w:rPr>
      </w:pPr>
      <w:r w:rsidRPr="00FE6059">
        <w:rPr>
          <w:rFonts w:eastAsia="Times New Roman"/>
        </w:rPr>
        <w:t xml:space="preserve">And thus </w:t>
      </w:r>
      <w:proofErr w:type="spellStart"/>
      <w:r w:rsidRPr="00FE6059">
        <w:rPr>
          <w:rFonts w:eastAsia="Times New Roman"/>
        </w:rPr>
        <w:t>spake</w:t>
      </w:r>
      <w:proofErr w:type="spellEnd"/>
      <w:r w:rsidRPr="00FE6059">
        <w:rPr>
          <w:rFonts w:eastAsia="Times New Roman"/>
        </w:rPr>
        <w:t xml:space="preserve"> on that ancient man, </w:t>
      </w:r>
    </w:p>
    <w:p w14:paraId="0C021F86" w14:textId="54A8E327" w:rsidR="003B28B6" w:rsidRPr="00FE6059" w:rsidRDefault="003B28B6" w:rsidP="003B28B6">
      <w:pPr>
        <w:ind w:left="1440"/>
        <w:rPr>
          <w:rFonts w:eastAsia="Times New Roman"/>
        </w:rPr>
      </w:pPr>
      <w:proofErr w:type="gramStart"/>
      <w:r w:rsidRPr="00FE6059">
        <w:rPr>
          <w:rFonts w:eastAsia="Times New Roman"/>
        </w:rPr>
        <w:t>The bright-eyed mariner</w:t>
      </w:r>
      <w:r w:rsidR="00B827A2">
        <w:rPr>
          <w:rFonts w:eastAsia="Times New Roman"/>
        </w:rPr>
        <w:t>.</w:t>
      </w:r>
      <w:proofErr w:type="gramEnd"/>
      <w:r w:rsidR="00B827A2">
        <w:rPr>
          <w:rFonts w:eastAsia="Times New Roman"/>
        </w:rPr>
        <w:t xml:space="preserve"> (9-20)</w:t>
      </w:r>
    </w:p>
    <w:p w14:paraId="48802109" w14:textId="77777777" w:rsidR="003B28B6" w:rsidRPr="00FE6059" w:rsidRDefault="003B28B6" w:rsidP="003B28B6">
      <w:pPr>
        <w:ind w:left="1440"/>
        <w:rPr>
          <w:rFonts w:eastAsia="Times New Roman"/>
          <w:color w:val="3366FF"/>
        </w:rPr>
      </w:pPr>
    </w:p>
    <w:p w14:paraId="76802970" w14:textId="77777777" w:rsidR="003B28B6" w:rsidRPr="00FE6059" w:rsidRDefault="003B28B6" w:rsidP="003B28B6">
      <w:pPr>
        <w:spacing w:line="480" w:lineRule="auto"/>
        <w:rPr>
          <w:rFonts w:eastAsia="Times New Roman"/>
        </w:rPr>
      </w:pPr>
      <w:r w:rsidRPr="00FE6059">
        <w:rPr>
          <w:rFonts w:eastAsia="Times New Roman"/>
        </w:rPr>
        <w:t xml:space="preserve">Unable to physically arrest the resisting wedding guest with his “skinny,” (9) emaciated frame, the Mariner’s hand “dropt” (12); </w:t>
      </w:r>
      <w:r>
        <w:rPr>
          <w:rFonts w:eastAsia="Times New Roman"/>
        </w:rPr>
        <w:t xml:space="preserve">the </w:t>
      </w:r>
      <w:r w:rsidRPr="00FE6059">
        <w:rPr>
          <w:rFonts w:eastAsia="Times New Roman"/>
        </w:rPr>
        <w:t>symbolic gesture emphasizes the physical limitations of the Mariner’s body, particularly when juxtaposed with the wedding guest’s ability to resist.</w:t>
      </w:r>
      <w:r w:rsidRPr="00FE6059">
        <w:rPr>
          <w:rStyle w:val="FootnoteReference"/>
          <w:rFonts w:eastAsia="Times New Roman"/>
        </w:rPr>
        <w:footnoteReference w:id="110"/>
      </w:r>
      <w:r w:rsidRPr="00FE6059">
        <w:rPr>
          <w:rFonts w:eastAsia="Times New Roman"/>
        </w:rPr>
        <w:t xml:space="preserve"> Despite his physical superiority, the wedding guest is defenselessly subdued once the Mariner abandons all physical attempts at restraint and stares at him with his “glittering eye” (13). Against his will, the wedding guest is held captive by the Buddha Eye; suddenly he is constrained to sit on a stone despite his </w:t>
      </w:r>
      <w:r>
        <w:rPr>
          <w:rFonts w:eastAsia="Times New Roman"/>
        </w:rPr>
        <w:t>previous attempts to leave. The</w:t>
      </w:r>
      <w:r w:rsidRPr="00FE6059">
        <w:rPr>
          <w:rFonts w:eastAsia="Times New Roman"/>
        </w:rPr>
        <w:t xml:space="preserve"> lowered, sitting position – while the Mariner stands over the wedding guest – signifies the wedding guest’s powerlessness and submissiveness in the face of the Mariner’s Buddha Eye. In spite of his desire to attend the wedding, the wedding guest is powerless to do anything but listen: </w:t>
      </w:r>
    </w:p>
    <w:p w14:paraId="2DC29F5B" w14:textId="4C87B0DA" w:rsidR="003B28B6" w:rsidRPr="00FE6059" w:rsidRDefault="00602C64" w:rsidP="003B28B6">
      <w:pPr>
        <w:ind w:left="1440"/>
        <w:rPr>
          <w:rFonts w:eastAsia="Times New Roman"/>
        </w:rPr>
      </w:pPr>
      <w:r>
        <w:rPr>
          <w:rFonts w:eastAsia="Times New Roman"/>
        </w:rPr>
        <w:t>The brid</w:t>
      </w:r>
      <w:r w:rsidR="003B28B6" w:rsidRPr="00FE6059">
        <w:rPr>
          <w:rFonts w:eastAsia="Times New Roman"/>
        </w:rPr>
        <w:t>e hath paced into the hall,</w:t>
      </w:r>
    </w:p>
    <w:p w14:paraId="1E682EAB" w14:textId="77777777" w:rsidR="003B28B6" w:rsidRPr="00FE6059" w:rsidRDefault="003B28B6" w:rsidP="003B28B6">
      <w:pPr>
        <w:rPr>
          <w:rFonts w:eastAsia="Times New Roman"/>
        </w:rPr>
      </w:pPr>
      <w:r w:rsidRPr="00FE6059">
        <w:rPr>
          <w:rFonts w:eastAsia="Times New Roman"/>
        </w:rPr>
        <w:tab/>
      </w:r>
      <w:r w:rsidRPr="00FE6059">
        <w:rPr>
          <w:rFonts w:eastAsia="Times New Roman"/>
        </w:rPr>
        <w:tab/>
        <w:t>Red as a rose is she;</w:t>
      </w:r>
    </w:p>
    <w:p w14:paraId="1DD309F9" w14:textId="77777777" w:rsidR="003B28B6" w:rsidRPr="00FE6059" w:rsidRDefault="003B28B6" w:rsidP="003B28B6">
      <w:pPr>
        <w:ind w:left="1440"/>
        <w:rPr>
          <w:rFonts w:eastAsia="Times New Roman"/>
        </w:rPr>
      </w:pPr>
      <w:r w:rsidRPr="00FE6059">
        <w:rPr>
          <w:rFonts w:eastAsia="Times New Roman"/>
        </w:rPr>
        <w:t>Nodding their heads before her goes</w:t>
      </w:r>
    </w:p>
    <w:p w14:paraId="4432639B" w14:textId="77777777" w:rsidR="003B28B6" w:rsidRPr="00FE6059" w:rsidRDefault="003B28B6" w:rsidP="003B28B6">
      <w:pPr>
        <w:ind w:left="1440"/>
        <w:rPr>
          <w:rFonts w:eastAsia="Times New Roman"/>
        </w:rPr>
      </w:pPr>
      <w:proofErr w:type="gramStart"/>
      <w:r w:rsidRPr="00FE6059">
        <w:rPr>
          <w:rFonts w:eastAsia="Times New Roman"/>
        </w:rPr>
        <w:t>The merry minstrelsy.</w:t>
      </w:r>
      <w:proofErr w:type="gramEnd"/>
    </w:p>
    <w:p w14:paraId="5C241C74" w14:textId="77777777" w:rsidR="003B28B6" w:rsidRPr="00FE6059" w:rsidRDefault="003B28B6" w:rsidP="003B28B6">
      <w:pPr>
        <w:ind w:left="1440"/>
        <w:rPr>
          <w:rFonts w:eastAsia="Times New Roman"/>
        </w:rPr>
      </w:pPr>
    </w:p>
    <w:p w14:paraId="7064849A" w14:textId="77777777" w:rsidR="003B28B6" w:rsidRPr="00FE6059" w:rsidRDefault="003B28B6" w:rsidP="003B28B6">
      <w:pPr>
        <w:ind w:left="1440"/>
        <w:rPr>
          <w:rFonts w:eastAsia="Times New Roman"/>
        </w:rPr>
      </w:pPr>
      <w:r w:rsidRPr="00FE6059">
        <w:rPr>
          <w:rFonts w:eastAsia="Times New Roman"/>
        </w:rPr>
        <w:t>The Wedding-Guest he beat his breast,</w:t>
      </w:r>
    </w:p>
    <w:p w14:paraId="5B3FE874" w14:textId="77777777" w:rsidR="003B28B6" w:rsidRPr="00FE6059" w:rsidRDefault="003B28B6" w:rsidP="003B28B6">
      <w:pPr>
        <w:ind w:left="1440"/>
        <w:rPr>
          <w:rFonts w:eastAsia="Times New Roman"/>
        </w:rPr>
      </w:pPr>
      <w:r w:rsidRPr="00FE6059">
        <w:rPr>
          <w:rFonts w:eastAsia="Times New Roman"/>
        </w:rPr>
        <w:t xml:space="preserve">Yet he </w:t>
      </w:r>
      <w:proofErr w:type="spellStart"/>
      <w:r w:rsidRPr="00FE6059">
        <w:rPr>
          <w:rFonts w:eastAsia="Times New Roman"/>
        </w:rPr>
        <w:t>can not</w:t>
      </w:r>
      <w:proofErr w:type="spellEnd"/>
      <w:r w:rsidRPr="00FE6059">
        <w:rPr>
          <w:rFonts w:eastAsia="Times New Roman"/>
        </w:rPr>
        <w:t xml:space="preserve"> </w:t>
      </w:r>
      <w:proofErr w:type="spellStart"/>
      <w:r w:rsidRPr="00FE6059">
        <w:rPr>
          <w:rFonts w:eastAsia="Times New Roman"/>
        </w:rPr>
        <w:t>chuse</w:t>
      </w:r>
      <w:proofErr w:type="spellEnd"/>
      <w:r w:rsidRPr="00FE6059">
        <w:rPr>
          <w:rFonts w:eastAsia="Times New Roman"/>
        </w:rPr>
        <w:t xml:space="preserve"> but hear;</w:t>
      </w:r>
    </w:p>
    <w:p w14:paraId="3DC5822F" w14:textId="77777777" w:rsidR="003B28B6" w:rsidRPr="00FE6059" w:rsidRDefault="003B28B6" w:rsidP="003B28B6">
      <w:pPr>
        <w:ind w:left="1440"/>
        <w:rPr>
          <w:rFonts w:eastAsia="Times New Roman"/>
        </w:rPr>
      </w:pPr>
      <w:r w:rsidRPr="00FE6059">
        <w:rPr>
          <w:rFonts w:eastAsia="Times New Roman"/>
        </w:rPr>
        <w:t xml:space="preserve">And thus </w:t>
      </w:r>
      <w:proofErr w:type="spellStart"/>
      <w:r w:rsidRPr="00FE6059">
        <w:rPr>
          <w:rFonts w:eastAsia="Times New Roman"/>
        </w:rPr>
        <w:t>spake</w:t>
      </w:r>
      <w:proofErr w:type="spellEnd"/>
      <w:r w:rsidRPr="00FE6059">
        <w:rPr>
          <w:rFonts w:eastAsia="Times New Roman"/>
        </w:rPr>
        <w:t xml:space="preserve"> on that ancient man,</w:t>
      </w:r>
    </w:p>
    <w:p w14:paraId="5D2008F5" w14:textId="77777777" w:rsidR="003B28B6" w:rsidRPr="00FE6059" w:rsidRDefault="003B28B6" w:rsidP="003B28B6">
      <w:pPr>
        <w:spacing w:line="480" w:lineRule="auto"/>
        <w:ind w:left="1440"/>
        <w:contextualSpacing/>
        <w:rPr>
          <w:rFonts w:eastAsia="Times New Roman"/>
        </w:rPr>
      </w:pPr>
      <w:proofErr w:type="gramStart"/>
      <w:r w:rsidRPr="00FE6059">
        <w:rPr>
          <w:rFonts w:eastAsia="Times New Roman"/>
        </w:rPr>
        <w:t>The bright-eyed Mariner.</w:t>
      </w:r>
      <w:proofErr w:type="gramEnd"/>
      <w:r w:rsidRPr="00FE6059">
        <w:rPr>
          <w:rFonts w:eastAsia="Times New Roman"/>
        </w:rPr>
        <w:t xml:space="preserve"> (33-40)</w:t>
      </w:r>
    </w:p>
    <w:p w14:paraId="31048E93" w14:textId="5763E16A" w:rsidR="003B28B6" w:rsidRPr="00FE6059" w:rsidRDefault="003B28B6" w:rsidP="003B28B6">
      <w:pPr>
        <w:spacing w:line="480" w:lineRule="auto"/>
        <w:rPr>
          <w:rFonts w:eastAsia="Times New Roman"/>
        </w:rPr>
      </w:pPr>
      <w:r w:rsidRPr="00FE6059">
        <w:rPr>
          <w:rFonts w:eastAsia="Times New Roman"/>
        </w:rPr>
        <w:t>The violent act of beating his chest highlights the wedding guest’s eagerness to leave the Mariner and attend the wedding, as well as h</w:t>
      </w:r>
      <w:r w:rsidR="002A6C34">
        <w:rPr>
          <w:rFonts w:eastAsia="Times New Roman"/>
        </w:rPr>
        <w:t>is utter inability to do so</w:t>
      </w:r>
      <w:r w:rsidR="001B2983">
        <w:rPr>
          <w:rFonts w:eastAsia="Times New Roman"/>
        </w:rPr>
        <w:t xml:space="preserve"> a</w:t>
      </w:r>
      <w:r w:rsidR="002A6C34">
        <w:rPr>
          <w:rFonts w:eastAsia="Times New Roman"/>
        </w:rPr>
        <w:t>s a</w:t>
      </w:r>
      <w:r w:rsidR="001B2983">
        <w:rPr>
          <w:rFonts w:eastAsia="Times New Roman"/>
        </w:rPr>
        <w:t xml:space="preserve"> result of </w:t>
      </w:r>
      <w:r w:rsidRPr="00FE6059">
        <w:rPr>
          <w:rFonts w:eastAsia="Times New Roman"/>
        </w:rPr>
        <w:t>the Mariner’s powerful Buddha Eye.</w:t>
      </w:r>
      <w:r w:rsidRPr="00FE6059">
        <w:rPr>
          <w:rFonts w:eastAsia="Times New Roman"/>
        </w:rPr>
        <w:tab/>
      </w:r>
    </w:p>
    <w:p w14:paraId="16DE62A4" w14:textId="3CC03BCB" w:rsidR="003B28B6" w:rsidRPr="00FE6059" w:rsidRDefault="003B28B6" w:rsidP="003B28B6">
      <w:pPr>
        <w:spacing w:line="480" w:lineRule="auto"/>
        <w:contextualSpacing/>
        <w:rPr>
          <w:rFonts w:eastAsia="Times New Roman"/>
        </w:rPr>
      </w:pPr>
      <w:r w:rsidRPr="00FE6059">
        <w:rPr>
          <w:rFonts w:eastAsia="Times New Roman"/>
        </w:rPr>
        <w:tab/>
        <w:t xml:space="preserve">In conjunction with the image of the all-seeing eye, the Mariner’s omnipotence is further conveyed when the Mariner singles out the wedding guest. It is </w:t>
      </w:r>
      <w:r w:rsidRPr="00FE6059">
        <w:t>important to mention here that the all-seeing eye of the Buddha is also said to possess psychic abilities (</w:t>
      </w:r>
      <w:proofErr w:type="spellStart"/>
      <w:r w:rsidRPr="00FE6059">
        <w:t>Deegalle</w:t>
      </w:r>
      <w:proofErr w:type="spellEnd"/>
      <w:r w:rsidRPr="00FE6059">
        <w:t xml:space="preserve">), and consequently, the Buddha was believed to possess the capability of looking at a group of individuals and discerning who </w:t>
      </w:r>
      <w:proofErr w:type="gramStart"/>
      <w:r w:rsidRPr="00FE6059">
        <w:t>wa</w:t>
      </w:r>
      <w:r w:rsidR="00596F59">
        <w:t>s most in need of his teachings</w:t>
      </w:r>
      <w:proofErr w:type="gramEnd"/>
      <w:r w:rsidR="00596F59">
        <w:t>:</w:t>
      </w:r>
      <w:r w:rsidRPr="00FE6059">
        <w:t xml:space="preserve"> </w:t>
      </w:r>
    </w:p>
    <w:p w14:paraId="6C7ADAC2" w14:textId="168E6184" w:rsidR="003B28B6" w:rsidRDefault="003B28B6" w:rsidP="003B28B6">
      <w:pPr>
        <w:ind w:left="1440"/>
      </w:pPr>
      <w:r w:rsidRPr="00FE6059">
        <w:t>[…] by means of the Buddha-eye, the Buddha recognized the psychological nature of his subjects, that is, whether they were greedy, hateful, dull, ruminating, faithful, or intelligent. Several canonical texts also state that it is with the Buddha-eye that the Buddha saw beings whose minds were ‘little defiled or much defile</w:t>
      </w:r>
      <w:r w:rsidR="00371F36">
        <w:t>d</w:t>
      </w:r>
      <w:r w:rsidRPr="00FE6059">
        <w:t>, […] beings of good disposition and of evil disposition, beings who can be easily convinced and those who can be convinced with difficulty.’ These scriptural references demonstrate why early Buddhists believed that the Buddha-eye was crucial to the Buddha’s success as a preacher</w:t>
      </w:r>
      <w:r>
        <w:t>. (</w:t>
      </w:r>
      <w:proofErr w:type="spellStart"/>
      <w:proofErr w:type="gramStart"/>
      <w:r>
        <w:t>qtd</w:t>
      </w:r>
      <w:proofErr w:type="spellEnd"/>
      <w:proofErr w:type="gramEnd"/>
      <w:r>
        <w:t xml:space="preserve">. in </w:t>
      </w:r>
      <w:proofErr w:type="spellStart"/>
      <w:r>
        <w:t>Deegalle</w:t>
      </w:r>
      <w:proofErr w:type="spellEnd"/>
      <w:r>
        <w:t xml:space="preserve"> 26)</w:t>
      </w:r>
    </w:p>
    <w:p w14:paraId="4027329F" w14:textId="77777777" w:rsidR="003B28B6" w:rsidRPr="00FE6059" w:rsidRDefault="003B28B6" w:rsidP="003B28B6">
      <w:pPr>
        <w:ind w:left="1440"/>
      </w:pPr>
    </w:p>
    <w:p w14:paraId="19D9C3C8" w14:textId="1F2756F5" w:rsidR="007A43C5" w:rsidRDefault="003B28B6" w:rsidP="003B28B6">
      <w:pPr>
        <w:spacing w:line="480" w:lineRule="auto"/>
      </w:pPr>
      <w:r w:rsidRPr="00FE6059">
        <w:t xml:space="preserve">Displaying a similar level of omnipotence, the Mariner </w:t>
      </w:r>
      <w:r w:rsidR="00441A8C" w:rsidRPr="00FE6059">
        <w:t xml:space="preserve">instinctively </w:t>
      </w:r>
      <w:r w:rsidR="00441A8C">
        <w:t xml:space="preserve">knows </w:t>
      </w:r>
      <w:r w:rsidRPr="00FE6059">
        <w:t>which wedding guest to stop: “IT is an ancient Mariner,</w:t>
      </w:r>
      <w:r w:rsidR="00F46BB8">
        <w:t xml:space="preserve"> / </w:t>
      </w:r>
      <w:proofErr w:type="gramStart"/>
      <w:r w:rsidR="00F46BB8">
        <w:t>And</w:t>
      </w:r>
      <w:proofErr w:type="gramEnd"/>
      <w:r w:rsidR="00F46BB8">
        <w:t xml:space="preserve"> he </w:t>
      </w:r>
      <w:proofErr w:type="spellStart"/>
      <w:r w:rsidR="00F46BB8">
        <w:t>stoppeth</w:t>
      </w:r>
      <w:proofErr w:type="spellEnd"/>
      <w:r w:rsidR="00F46BB8">
        <w:t xml:space="preserve"> one of three</w:t>
      </w:r>
      <w:r w:rsidRPr="00FE6059">
        <w:t>”</w:t>
      </w:r>
      <w:r w:rsidR="00F46BB8">
        <w:t xml:space="preserve"> (1-2).</w:t>
      </w:r>
      <w:r w:rsidRPr="00FE6059">
        <w:t xml:space="preserve"> In mentioning the all-seeing eye, the wedding guest’s response eliminates the likelihood that the Mariner stopped </w:t>
      </w:r>
      <w:r>
        <w:t xml:space="preserve">that </w:t>
      </w:r>
      <w:r w:rsidRPr="00FE6059">
        <w:t xml:space="preserve">particular guest at random: “By thy long grey beard and glittering eye, / Now wherefore </w:t>
      </w:r>
      <w:proofErr w:type="spellStart"/>
      <w:r w:rsidRPr="00FE6059">
        <w:t>stopp’st</w:t>
      </w:r>
      <w:proofErr w:type="spellEnd"/>
      <w:r w:rsidRPr="00FE6059">
        <w:t xml:space="preserve"> thou me?” (3-4). Although th</w:t>
      </w:r>
      <w:r w:rsidR="006C4CCE">
        <w:t xml:space="preserve">e narrator does not </w:t>
      </w:r>
      <w:r w:rsidR="00E108EA">
        <w:t>explain</w:t>
      </w:r>
      <w:r w:rsidR="006C4CCE">
        <w:t xml:space="preserve"> </w:t>
      </w:r>
      <w:r w:rsidRPr="00FE6059">
        <w:t xml:space="preserve">why the Mariner stops </w:t>
      </w:r>
      <w:r>
        <w:t xml:space="preserve">one </w:t>
      </w:r>
      <w:r w:rsidRPr="00FE6059">
        <w:t>particular gue</w:t>
      </w:r>
      <w:r w:rsidR="00596F59">
        <w:t>st and not another, the Mariner</w:t>
      </w:r>
      <w:r w:rsidRPr="00FE6059">
        <w:t xml:space="preserve"> does imply that </w:t>
      </w:r>
      <w:r w:rsidR="00596F59">
        <w:t>he</w:t>
      </w:r>
      <w:r w:rsidRPr="00FE6059">
        <w:t xml:space="preserve"> recognized, with his all-seeing eye, that </w:t>
      </w:r>
      <w:r>
        <w:t>a</w:t>
      </w:r>
      <w:r w:rsidRPr="00FE6059">
        <w:t xml:space="preserve"> specific wedding guest needed to hear his story: “That moment that his face I see, / I know the man that must hear me: / To him my tale I teach” (591-594). That the Mariner possesses the ability to “see” who is in need of his teaching is validated at the end of the poem when the wedding guest is described as being sadder, yet wiser, after having heard the Mariner’s story: “He went like one that hath been stunned, / And is of sense forlorn: / A sadder and a wiser man, / He rose the morrow morn” </w:t>
      </w:r>
      <w:r w:rsidR="00FD00A9">
        <w:t xml:space="preserve">(626-629). The word “wiser” implies </w:t>
      </w:r>
      <w:r w:rsidRPr="00FE6059">
        <w:t>that the wedding guest was ignora</w:t>
      </w:r>
      <w:r w:rsidR="00FD00A9">
        <w:t>nt prior to hearing the Buddha</w:t>
      </w:r>
      <w:r w:rsidRPr="00FE6059">
        <w:t xml:space="preserve"> Mariner’s story, and consequently, the Mariner chose the appropriate wedding guest to enlighten with his tale.</w:t>
      </w:r>
      <w:r w:rsidR="005D1E99">
        <w:t xml:space="preserve"> </w:t>
      </w:r>
    </w:p>
    <w:p w14:paraId="3ACDD833" w14:textId="7A7892F5" w:rsidR="003B28B6" w:rsidRPr="00FE6059" w:rsidRDefault="007A43C5" w:rsidP="003B28B6">
      <w:pPr>
        <w:spacing w:line="480" w:lineRule="auto"/>
      </w:pPr>
      <w:r>
        <w:tab/>
      </w:r>
      <w:r w:rsidR="005D1E99" w:rsidRPr="009A6C2A">
        <w:t xml:space="preserve">Although readers do not know what specific aspect of the Mariner’s tale caused the wedding guest to feel </w:t>
      </w:r>
      <w:r w:rsidR="00235DEF" w:rsidRPr="009A6C2A">
        <w:t>unhappy</w:t>
      </w:r>
      <w:r w:rsidR="005D1E99" w:rsidRPr="009A6C2A">
        <w:t>, t</w:t>
      </w:r>
      <w:r w:rsidR="00074F69" w:rsidRPr="009A6C2A">
        <w:t xml:space="preserve">he sadness expressed by the wedding guest connects him to the story of Siddhartha. After learning that life is full of suffering, Siddhartha felt an overwhelming, </w:t>
      </w:r>
      <w:r w:rsidR="00235DEF" w:rsidRPr="009A6C2A">
        <w:t xml:space="preserve">yet </w:t>
      </w:r>
      <w:r w:rsidR="00074F69" w:rsidRPr="009A6C2A">
        <w:t>compa</w:t>
      </w:r>
      <w:r w:rsidR="000E25EE" w:rsidRPr="009A6C2A">
        <w:t xml:space="preserve">ssionate sadness; this sadness </w:t>
      </w:r>
      <w:r w:rsidR="00074F69" w:rsidRPr="009A6C2A">
        <w:t>came as a result of knowledge</w:t>
      </w:r>
      <w:r w:rsidR="000E25EE" w:rsidRPr="009A6C2A">
        <w:t>, which led Siddhartha to seek a</w:t>
      </w:r>
      <w:r w:rsidR="00074F69" w:rsidRPr="009A6C2A">
        <w:t xml:space="preserve"> path toward ending suffering</w:t>
      </w:r>
      <w:r w:rsidR="000E25EE" w:rsidRPr="009A6C2A">
        <w:t xml:space="preserve"> for all beings</w:t>
      </w:r>
      <w:r w:rsidR="00074F69" w:rsidRPr="009A6C2A">
        <w:t xml:space="preserve">. </w:t>
      </w:r>
      <w:r w:rsidR="00D530B6" w:rsidRPr="009A6C2A">
        <w:t>Although Siddhartha had not yet reached full enlightenment</w:t>
      </w:r>
      <w:r w:rsidR="00763759" w:rsidRPr="009A6C2A">
        <w:t>, the sadness he experienced</w:t>
      </w:r>
      <w:r w:rsidR="00D530B6" w:rsidRPr="009A6C2A">
        <w:t xml:space="preserve"> po</w:t>
      </w:r>
      <w:r w:rsidR="00763759" w:rsidRPr="009A6C2A">
        <w:t xml:space="preserve">ints at the beginning of the </w:t>
      </w:r>
      <w:r w:rsidR="00D530B6" w:rsidRPr="009A6C2A">
        <w:t>awakening</w:t>
      </w:r>
      <w:r w:rsidR="00763759" w:rsidRPr="009A6C2A">
        <w:t xml:space="preserve"> process</w:t>
      </w:r>
      <w:r w:rsidR="00D530B6" w:rsidRPr="009A6C2A">
        <w:t xml:space="preserve">. Within the same vein, the wedding guest’s sadness indicates the beginning of his </w:t>
      </w:r>
      <w:r w:rsidR="00763759" w:rsidRPr="009A6C2A">
        <w:t xml:space="preserve">own </w:t>
      </w:r>
      <w:r w:rsidR="00D530B6" w:rsidRPr="009A6C2A">
        <w:t xml:space="preserve">enlightenment. </w:t>
      </w:r>
      <w:r w:rsidR="000A6BA2" w:rsidRPr="009A6C2A">
        <w:t xml:space="preserve">Further identifying the Mariner as a Buddha through his teaching of the wedding guest, </w:t>
      </w:r>
      <w:proofErr w:type="spellStart"/>
      <w:r w:rsidR="00F559AA" w:rsidRPr="009A6C2A">
        <w:t>Dogen</w:t>
      </w:r>
      <w:proofErr w:type="spellEnd"/>
      <w:r w:rsidR="00F559AA" w:rsidRPr="009A6C2A">
        <w:t xml:space="preserve"> in </w:t>
      </w:r>
      <w:proofErr w:type="spellStart"/>
      <w:r w:rsidR="00F559AA" w:rsidRPr="009A6C2A">
        <w:rPr>
          <w:i/>
        </w:rPr>
        <w:t>Genjo</w:t>
      </w:r>
      <w:proofErr w:type="spellEnd"/>
      <w:r w:rsidR="00F559AA" w:rsidRPr="009A6C2A">
        <w:rPr>
          <w:i/>
        </w:rPr>
        <w:t xml:space="preserve"> </w:t>
      </w:r>
      <w:proofErr w:type="spellStart"/>
      <w:r w:rsidR="00F559AA" w:rsidRPr="009A6C2A">
        <w:rPr>
          <w:i/>
        </w:rPr>
        <w:t>Koan</w:t>
      </w:r>
      <w:proofErr w:type="spellEnd"/>
      <w:r w:rsidR="00F559AA" w:rsidRPr="009A6C2A">
        <w:rPr>
          <w:i/>
        </w:rPr>
        <w:t xml:space="preserve"> </w:t>
      </w:r>
      <w:r w:rsidR="00074F69" w:rsidRPr="009A6C2A">
        <w:t>describ</w:t>
      </w:r>
      <w:r w:rsidR="00763759" w:rsidRPr="009A6C2A">
        <w:t>es</w:t>
      </w:r>
      <w:r w:rsidR="0078494E">
        <w:t xml:space="preserve"> a B</w:t>
      </w:r>
      <w:r w:rsidR="00236B1F" w:rsidRPr="009A6C2A">
        <w:t xml:space="preserve">uddha as someone who aids </w:t>
      </w:r>
      <w:r w:rsidR="00F307E8" w:rsidRPr="009A6C2A">
        <w:t xml:space="preserve">other people </w:t>
      </w:r>
      <w:r w:rsidR="00236B1F" w:rsidRPr="009A6C2A">
        <w:t xml:space="preserve">in </w:t>
      </w:r>
      <w:r w:rsidR="00F307E8" w:rsidRPr="009A6C2A">
        <w:t>awaken</w:t>
      </w:r>
      <w:r w:rsidR="00236B1F" w:rsidRPr="009A6C2A">
        <w:t>ing</w:t>
      </w:r>
      <w:r w:rsidR="00F307E8" w:rsidRPr="009A6C2A">
        <w:t xml:space="preserve"> to their </w:t>
      </w:r>
      <w:r w:rsidR="00F42087" w:rsidRPr="009A6C2A">
        <w:t>Buddha</w:t>
      </w:r>
      <w:r w:rsidR="00F307E8" w:rsidRPr="009A6C2A">
        <w:t>-nature</w:t>
      </w:r>
      <w:r w:rsidR="00074F69" w:rsidRPr="009A6C2A">
        <w:t xml:space="preserve">: </w:t>
      </w:r>
      <w:r w:rsidR="000A6BA2" w:rsidRPr="009A6C2A">
        <w:t xml:space="preserve">“When </w:t>
      </w:r>
      <w:proofErr w:type="spellStart"/>
      <w:proofErr w:type="gramStart"/>
      <w:r w:rsidR="000A6BA2" w:rsidRPr="009A6C2A">
        <w:t>buddhas</w:t>
      </w:r>
      <w:proofErr w:type="spellEnd"/>
      <w:proofErr w:type="gramEnd"/>
      <w:r w:rsidR="000A6BA2" w:rsidRPr="009A6C2A">
        <w:t xml:space="preserve"> are truly </w:t>
      </w:r>
      <w:proofErr w:type="spellStart"/>
      <w:r w:rsidR="000A6BA2" w:rsidRPr="009A6C2A">
        <w:t>buddhas</w:t>
      </w:r>
      <w:proofErr w:type="spellEnd"/>
      <w:r w:rsidR="000A6BA2" w:rsidRPr="009A6C2A">
        <w:t xml:space="preserve"> they do not necessarily notice that they are </w:t>
      </w:r>
      <w:proofErr w:type="spellStart"/>
      <w:r w:rsidR="000A6BA2" w:rsidRPr="009A6C2A">
        <w:t>buddhas</w:t>
      </w:r>
      <w:proofErr w:type="spellEnd"/>
      <w:r w:rsidR="000A6BA2" w:rsidRPr="009A6C2A">
        <w:t xml:space="preserve">. However, they are actualized </w:t>
      </w:r>
      <w:proofErr w:type="spellStart"/>
      <w:proofErr w:type="gramStart"/>
      <w:r w:rsidR="000A6BA2" w:rsidRPr="009A6C2A">
        <w:t>buddhas</w:t>
      </w:r>
      <w:proofErr w:type="spellEnd"/>
      <w:proofErr w:type="gramEnd"/>
      <w:r w:rsidR="000A6BA2" w:rsidRPr="009A6C2A">
        <w:t xml:space="preserve">, who go on actualizing </w:t>
      </w:r>
      <w:proofErr w:type="spellStart"/>
      <w:r w:rsidR="000A6BA2" w:rsidRPr="009A6C2A">
        <w:t>buddhas</w:t>
      </w:r>
      <w:proofErr w:type="spellEnd"/>
      <w:r w:rsidR="000A6BA2" w:rsidRPr="009A6C2A">
        <w:t>” (</w:t>
      </w:r>
      <w:proofErr w:type="spellStart"/>
      <w:r w:rsidR="000A6BA2" w:rsidRPr="009A6C2A">
        <w:t>qtd</w:t>
      </w:r>
      <w:proofErr w:type="spellEnd"/>
      <w:r w:rsidR="000A6BA2" w:rsidRPr="009A6C2A">
        <w:t>. in Rudy 137).</w:t>
      </w:r>
      <w:r w:rsidR="00BA771C" w:rsidRPr="009A6C2A">
        <w:t xml:space="preserve"> </w:t>
      </w:r>
      <w:r w:rsidR="000E25EE" w:rsidRPr="009A6C2A">
        <w:t>Although readers are not told what the wedding guest does with his newfound knowledge, it is interesting to postulate that the wedding guest manifests this knowledge into something positive</w:t>
      </w:r>
      <w:r w:rsidR="00523B11" w:rsidRPr="009A6C2A">
        <w:t xml:space="preserve">, and perhaps he, too, </w:t>
      </w:r>
      <w:r w:rsidR="00B63D54" w:rsidRPr="009A6C2A">
        <w:t xml:space="preserve">eventually </w:t>
      </w:r>
      <w:r w:rsidR="00292F5D">
        <w:t>becomes a B</w:t>
      </w:r>
      <w:r w:rsidR="00523B11" w:rsidRPr="009A6C2A">
        <w:t>uddha</w:t>
      </w:r>
      <w:r w:rsidR="00905B3D" w:rsidRPr="009A6C2A">
        <w:t xml:space="preserve"> as a result of the Mariner’s didactic tale</w:t>
      </w:r>
      <w:r w:rsidR="00523B11" w:rsidRPr="009A6C2A">
        <w:t>.</w:t>
      </w:r>
      <w:r w:rsidR="00523B11">
        <w:t xml:space="preserve"> </w:t>
      </w:r>
    </w:p>
    <w:p w14:paraId="5FEFC21C" w14:textId="77777777" w:rsidR="002F0296" w:rsidRDefault="003B28B6" w:rsidP="003B28B6">
      <w:pPr>
        <w:spacing w:line="480" w:lineRule="auto"/>
      </w:pPr>
      <w:r w:rsidRPr="00FE6059">
        <w:tab/>
        <w:t xml:space="preserve">As a result of being able to perceive the psychological states of those around him, </w:t>
      </w:r>
    </w:p>
    <w:p w14:paraId="05EBFF96" w14:textId="0BF6A723" w:rsidR="003B28B6" w:rsidRPr="00FE6059" w:rsidRDefault="003B28B6" w:rsidP="003B28B6">
      <w:pPr>
        <w:spacing w:line="480" w:lineRule="auto"/>
      </w:pPr>
      <w:proofErr w:type="gramStart"/>
      <w:r w:rsidRPr="00FE6059">
        <w:t>the</w:t>
      </w:r>
      <w:proofErr w:type="gramEnd"/>
      <w:r w:rsidRPr="00FE6059">
        <w:t xml:space="preserve"> Buddha was believed to possess the ability to tweak his teachings according to the particular needs of his listeners. According to </w:t>
      </w:r>
      <w:proofErr w:type="spellStart"/>
      <w:r w:rsidRPr="00FE6059">
        <w:t>Deegalle</w:t>
      </w:r>
      <w:proofErr w:type="spellEnd"/>
      <w:r w:rsidRPr="00FE6059">
        <w:t xml:space="preserve"> in </w:t>
      </w:r>
      <w:r w:rsidRPr="00FE6059">
        <w:rPr>
          <w:i/>
        </w:rPr>
        <w:t>Popularizing Buddhism:</w:t>
      </w:r>
    </w:p>
    <w:p w14:paraId="52F3433B" w14:textId="6D4FEFBF" w:rsidR="003B28B6" w:rsidRDefault="003B28B6" w:rsidP="003B28B6">
      <w:pPr>
        <w:ind w:left="1440"/>
      </w:pPr>
      <w:r w:rsidRPr="00FE6059">
        <w:t xml:space="preserve">In religious instruction, the Buddha-eye proved useful in determining the course of advice appropriate to the character and intellectual capacity of the individuals receiving the Buddha’s guidance. </w:t>
      </w:r>
      <w:r w:rsidR="00407F54">
        <w:t xml:space="preserve">It is suggested in the early </w:t>
      </w:r>
      <w:proofErr w:type="spellStart"/>
      <w:r w:rsidR="00407F54">
        <w:t>Pa</w:t>
      </w:r>
      <w:r w:rsidRPr="00FE6059">
        <w:t>l</w:t>
      </w:r>
      <w:r w:rsidR="00407F54">
        <w:t>i</w:t>
      </w:r>
      <w:proofErr w:type="spellEnd"/>
      <w:r w:rsidRPr="00FE6059">
        <w:t xml:space="preserve"> texts that the Buddha was successful as a preacher because he could read the minds of his audience. Through thought reading, he was able to know their spiritual propensities and could in turn assign an appropriate meditation device or preach an attention-getting sermon. (26)</w:t>
      </w:r>
    </w:p>
    <w:p w14:paraId="1E821DC3" w14:textId="77777777" w:rsidR="00527836" w:rsidRPr="00FE6059" w:rsidRDefault="00527836" w:rsidP="003B28B6">
      <w:pPr>
        <w:ind w:left="1440"/>
      </w:pPr>
    </w:p>
    <w:p w14:paraId="59670460" w14:textId="200C5B2C" w:rsidR="003B28B6" w:rsidRPr="00FE6059" w:rsidRDefault="003B28B6" w:rsidP="003B28B6">
      <w:pPr>
        <w:spacing w:line="480" w:lineRule="auto"/>
      </w:pPr>
      <w:r w:rsidRPr="00FE6059">
        <w:t xml:space="preserve">In </w:t>
      </w:r>
      <w:r w:rsidR="00527836">
        <w:t xml:space="preserve">accordance </w:t>
      </w:r>
      <w:r w:rsidRPr="00FE6059">
        <w:t xml:space="preserve">with </w:t>
      </w:r>
      <w:proofErr w:type="spellStart"/>
      <w:r w:rsidRPr="00FE6059">
        <w:t>Deegalle’s</w:t>
      </w:r>
      <w:proofErr w:type="spellEnd"/>
      <w:r w:rsidRPr="00FE6059">
        <w:t xml:space="preserve"> description of the Buddha Eye’s abilities, the Buddha Mariner does offer an “attention-getting sermon” that not only captures the wedding guest, but also alters his percepti</w:t>
      </w:r>
      <w:r>
        <w:t>on of the world; in order to create such a sermon</w:t>
      </w:r>
      <w:r w:rsidRPr="00FE6059">
        <w:t xml:space="preserve">, the Mariner must have been able to “see” within the wedding guest in order to offer </w:t>
      </w:r>
      <w:r w:rsidR="00E74E38">
        <w:t xml:space="preserve">the most effective teaching. Since </w:t>
      </w:r>
      <w:r w:rsidRPr="00FE6059">
        <w:t xml:space="preserve">it has been confirmed by the Mariner’s appearance that he has been traveling for a significant amount of time, it can be assumed that </w:t>
      </w:r>
      <w:r w:rsidR="0080292D">
        <w:t>he would</w:t>
      </w:r>
      <w:r w:rsidRPr="00FE6059">
        <w:t xml:space="preserve"> have come upon more </w:t>
      </w:r>
      <w:r w:rsidRPr="001E30F0">
        <w:t xml:space="preserve">than one </w:t>
      </w:r>
      <w:r w:rsidR="000D4302" w:rsidRPr="001E30F0">
        <w:t xml:space="preserve">person </w:t>
      </w:r>
      <w:r w:rsidRPr="001E30F0">
        <w:t>to unveil his tale</w:t>
      </w:r>
      <w:r w:rsidR="001E30F0" w:rsidRPr="001E30F0">
        <w:t xml:space="preserve"> to</w:t>
      </w:r>
      <w:r w:rsidRPr="001E30F0">
        <w:t>;</w:t>
      </w:r>
      <w:r w:rsidRPr="00FE6059">
        <w:t xml:space="preserve"> it would be interest</w:t>
      </w:r>
      <w:r>
        <w:t>ing to surmise that the Buddha</w:t>
      </w:r>
      <w:r w:rsidRPr="00FE6059">
        <w:t xml:space="preserve"> Mariner alters his story every time he tells it in order to suit the needs and preferences of a particular listener.</w:t>
      </w:r>
    </w:p>
    <w:p w14:paraId="601FBDD3" w14:textId="7EAACB2B" w:rsidR="003B28B6" w:rsidRPr="00CF441A" w:rsidRDefault="003B28B6" w:rsidP="003B28B6">
      <w:pPr>
        <w:spacing w:line="480" w:lineRule="auto"/>
      </w:pPr>
      <w:r w:rsidRPr="00FE6059">
        <w:tab/>
      </w:r>
      <w:r w:rsidRPr="002766FE">
        <w:t>Working within the same vein,</w:t>
      </w:r>
      <w:r w:rsidRPr="00FE6059">
        <w:t xml:space="preserve"> the many editions of </w:t>
      </w:r>
      <w:r w:rsidRPr="00FE6059">
        <w:rPr>
          <w:i/>
        </w:rPr>
        <w:t>The Rime of the Ancient Mariner</w:t>
      </w:r>
      <w:r w:rsidRPr="00FE6059">
        <w:t xml:space="preserve"> would not oppose one another despite their differences. Instead, they would serve as a heterogeneous sample of</w:t>
      </w:r>
      <w:r w:rsidR="007F3755">
        <w:t xml:space="preserve"> the ways in which the Buddha </w:t>
      </w:r>
      <w:r w:rsidRPr="00FE6059">
        <w:t xml:space="preserve">Mariner has re-told the general story in order to reach and enlighten diverse groups of listeners. For example, the 1798 edition from </w:t>
      </w:r>
      <w:r w:rsidRPr="00FE6059">
        <w:rPr>
          <w:i/>
        </w:rPr>
        <w:t xml:space="preserve">Lyrical Ballads </w:t>
      </w:r>
      <w:r w:rsidRPr="00FE6059">
        <w:t xml:space="preserve">states that “The strong wind </w:t>
      </w:r>
      <w:proofErr w:type="spellStart"/>
      <w:r w:rsidRPr="00FE6059">
        <w:t>reach’d</w:t>
      </w:r>
      <w:proofErr w:type="spellEnd"/>
      <w:r w:rsidRPr="00FE6059">
        <w:t xml:space="preserve"> the ship: it </w:t>
      </w:r>
      <w:proofErr w:type="spellStart"/>
      <w:r w:rsidRPr="00FE6059">
        <w:t>roar’d</w:t>
      </w:r>
      <w:proofErr w:type="spellEnd"/>
      <w:r w:rsidRPr="00FE6059">
        <w:t xml:space="preserve"> / </w:t>
      </w:r>
      <w:proofErr w:type="gramStart"/>
      <w:r w:rsidRPr="00FE6059">
        <w:t>And</w:t>
      </w:r>
      <w:proofErr w:type="gramEnd"/>
      <w:r w:rsidRPr="00FE6059">
        <w:t xml:space="preserve"> </w:t>
      </w:r>
      <w:proofErr w:type="spellStart"/>
      <w:r w:rsidRPr="00FE6059">
        <w:t>dropp’d</w:t>
      </w:r>
      <w:proofErr w:type="spellEnd"/>
      <w:r w:rsidRPr="00FE6059">
        <w:t xml:space="preserve"> down, l</w:t>
      </w:r>
      <w:r>
        <w:t xml:space="preserve">ike a stone!” (329-330). </w:t>
      </w:r>
      <w:proofErr w:type="gramStart"/>
      <w:r>
        <w:t>In</w:t>
      </w:r>
      <w:proofErr w:type="gramEnd"/>
      <w:r>
        <w:t xml:space="preserve"> the</w:t>
      </w:r>
      <w:r w:rsidRPr="00FE6059">
        <w:t xml:space="preserve"> 1798 version of the poem, it is the wind that naturally moves the ship along. There is nothing o</w:t>
      </w:r>
      <w:r>
        <w:t>dd or frightening about what occurs</w:t>
      </w:r>
      <w:r w:rsidR="006B04CF">
        <w:t>, and thus, a listener of the 1</w:t>
      </w:r>
      <w:r>
        <w:t>7</w:t>
      </w:r>
      <w:r w:rsidR="006B04CF">
        <w:t>9</w:t>
      </w:r>
      <w:r>
        <w:t>8</w:t>
      </w:r>
      <w:r w:rsidRPr="00FE6059">
        <w:t xml:space="preserve"> version of the poem would no</w:t>
      </w:r>
      <w:r>
        <w:t>t pay too much attention to the</w:t>
      </w:r>
      <w:r w:rsidRPr="00FE6059">
        <w:t xml:space="preserve"> minor detail</w:t>
      </w:r>
      <w:r>
        <w:t xml:space="preserve"> involving the wind and the ship</w:t>
      </w:r>
      <w:r w:rsidRPr="00FE6059">
        <w:t>; it is also l</w:t>
      </w:r>
      <w:r>
        <w:t>i</w:t>
      </w:r>
      <w:r w:rsidR="006B04CF">
        <w:t>kely that the listener of the 1</w:t>
      </w:r>
      <w:r>
        <w:t>7</w:t>
      </w:r>
      <w:r w:rsidR="006B04CF">
        <w:t>9</w:t>
      </w:r>
      <w:r>
        <w:t xml:space="preserve">8 </w:t>
      </w:r>
      <w:r w:rsidRPr="00FE6059">
        <w:t>version of the tale would be less inclined toward the myst</w:t>
      </w:r>
      <w:r>
        <w:t xml:space="preserve">ical. In the 1817 edition, the </w:t>
      </w:r>
      <w:r w:rsidRPr="00FE6059">
        <w:t xml:space="preserve">same moment </w:t>
      </w:r>
      <w:r>
        <w:t xml:space="preserve">from above </w:t>
      </w:r>
      <w:r w:rsidRPr="00FE6059">
        <w:t xml:space="preserve">is imbued with supernatural qualities: “The loud wind never reached the ship, / </w:t>
      </w:r>
      <w:proofErr w:type="gramStart"/>
      <w:r w:rsidRPr="00FE6059">
        <w:t>Yet</w:t>
      </w:r>
      <w:proofErr w:type="gramEnd"/>
      <w:r w:rsidRPr="00FE6059">
        <w:t xml:space="preserve"> now t</w:t>
      </w:r>
      <w:r>
        <w:t xml:space="preserve">he ship moved on!” (331-332). </w:t>
      </w:r>
      <w:proofErr w:type="gramStart"/>
      <w:r>
        <w:t>The</w:t>
      </w:r>
      <w:proofErr w:type="gramEnd"/>
      <w:r>
        <w:t xml:space="preserve"> 1817 version of the poem displays a </w:t>
      </w:r>
      <w:r w:rsidRPr="00FE6059">
        <w:t xml:space="preserve">ship </w:t>
      </w:r>
      <w:r>
        <w:t xml:space="preserve">that </w:t>
      </w:r>
      <w:r w:rsidRPr="00FE6059">
        <w:t xml:space="preserve">is not moved by the wind, but by some other unforeseen force. Because the excerpt from the 1817 edition focuses on something that goes against the laws of nature, it is </w:t>
      </w:r>
      <w:r>
        <w:t>likely that the listener of the</w:t>
      </w:r>
      <w:r w:rsidRPr="00FE6059">
        <w:t xml:space="preserve"> eerie</w:t>
      </w:r>
      <w:r>
        <w:t xml:space="preserve"> 1817</w:t>
      </w:r>
      <w:r w:rsidRPr="00FE6059">
        <w:t xml:space="preserve"> version of the poem would </w:t>
      </w:r>
      <w:r w:rsidR="00340B41">
        <w:t xml:space="preserve">possess the ability to suspend disbelief </w:t>
      </w:r>
      <w:r w:rsidRPr="00FE6059">
        <w:t xml:space="preserve">in the supernatural. Although all the </w:t>
      </w:r>
      <w:r w:rsidRPr="009A6C2A">
        <w:t xml:space="preserve">editions of </w:t>
      </w:r>
      <w:r w:rsidRPr="009A6C2A">
        <w:rPr>
          <w:i/>
        </w:rPr>
        <w:t>The Rime of the Ancient Mariner</w:t>
      </w:r>
      <w:r w:rsidRPr="009A6C2A">
        <w:t xml:space="preserve"> communicate the same central plot, there are subtle differences that might appeal more to a certain listener depending on religious beliefs or personal mindsets. </w:t>
      </w:r>
      <w:r w:rsidR="00C75742" w:rsidRPr="009A6C2A">
        <w:t xml:space="preserve">In congruence </w:t>
      </w:r>
      <w:r w:rsidR="00EC1662" w:rsidRPr="009A6C2A">
        <w:t>with the above argument</w:t>
      </w:r>
      <w:r w:rsidR="00C75742" w:rsidRPr="009A6C2A">
        <w:t xml:space="preserve">, </w:t>
      </w:r>
      <w:r w:rsidR="002138C6" w:rsidRPr="009A6C2A">
        <w:t>Coleridge himself also compulsively revised</w:t>
      </w:r>
      <w:r w:rsidR="00CF441A" w:rsidRPr="009A6C2A">
        <w:t xml:space="preserve"> </w:t>
      </w:r>
      <w:r w:rsidR="00CF441A" w:rsidRPr="009A6C2A">
        <w:rPr>
          <w:i/>
        </w:rPr>
        <w:t xml:space="preserve">The Rime of the Ancient Mariner </w:t>
      </w:r>
      <w:r w:rsidR="00CF441A" w:rsidRPr="009A6C2A">
        <w:t xml:space="preserve">several times throughout his </w:t>
      </w:r>
      <w:r w:rsidR="002138C6" w:rsidRPr="009A6C2A">
        <w:t xml:space="preserve">lifetime; in </w:t>
      </w:r>
      <w:r w:rsidR="002138C6" w:rsidRPr="009A6C2A">
        <w:rPr>
          <w:i/>
        </w:rPr>
        <w:t>English Romantic Irony</w:t>
      </w:r>
      <w:r w:rsidR="002138C6" w:rsidRPr="009A6C2A">
        <w:t>,</w:t>
      </w:r>
      <w:r w:rsidR="002138C6" w:rsidRPr="009A6C2A">
        <w:rPr>
          <w:i/>
        </w:rPr>
        <w:t xml:space="preserve"> </w:t>
      </w:r>
      <w:r w:rsidR="002138C6" w:rsidRPr="009A6C2A">
        <w:t>Mellor speculates that Coleridge’s desire to please his audience – and possible benefactors – was the motivation behind his many revisions.</w:t>
      </w:r>
      <w:r w:rsidR="002138C6">
        <w:t xml:space="preserve"> </w:t>
      </w:r>
    </w:p>
    <w:p w14:paraId="3CC23785" w14:textId="065C1BEE" w:rsidR="003B28B6" w:rsidRPr="00FE6059" w:rsidRDefault="003B28B6" w:rsidP="003B28B6">
      <w:pPr>
        <w:spacing w:line="480" w:lineRule="auto"/>
      </w:pPr>
      <w:r w:rsidRPr="00FE6059">
        <w:tab/>
        <w:t>Regardless of the version told, the Buddha Mariner’s overall story serves a didactic purpose, which i</w:t>
      </w:r>
      <w:r w:rsidR="001B36DE">
        <w:t>s to enlighten</w:t>
      </w:r>
      <w:r>
        <w:t xml:space="preserve">. The Mariner’s </w:t>
      </w:r>
      <w:r w:rsidRPr="00FE6059">
        <w:t xml:space="preserve">aim places </w:t>
      </w:r>
      <w:r>
        <w:t>him</w:t>
      </w:r>
      <w:r w:rsidRPr="00FE6059">
        <w:t xml:space="preserve"> in the role of a spiritual teacher – just like the Buddha. Th</w:t>
      </w:r>
      <w:r>
        <w:t xml:space="preserve">e Mariner confirms his unique </w:t>
      </w:r>
      <w:r w:rsidRPr="00FE6059">
        <w:t xml:space="preserve">role, for he does not simply portray himself as having to tell a story, but rather, as having to “teach” (594) a story. That the </w:t>
      </w:r>
      <w:r w:rsidRPr="009A6C2A">
        <w:t>poem is meant to instruct is supported by the description given of the wedding guest, who “listens like a three years child” (1</w:t>
      </w:r>
      <w:r w:rsidRPr="009A6C2A">
        <w:rPr>
          <w:rFonts w:eastAsia="Times New Roman"/>
        </w:rPr>
        <w:t>3-16) – a comparison which likens the wedding guest to a pupil receiving a lesson. Similar</w:t>
      </w:r>
      <w:r w:rsidR="006C42E5" w:rsidRPr="009A6C2A">
        <w:rPr>
          <w:rFonts w:eastAsia="Times New Roman"/>
        </w:rPr>
        <w:t>ly</w:t>
      </w:r>
      <w:r w:rsidRPr="009A6C2A">
        <w:rPr>
          <w:rFonts w:eastAsia="Times New Roman"/>
        </w:rPr>
        <w:t xml:space="preserve"> to the Buddha</w:t>
      </w:r>
      <w:r w:rsidR="00701821" w:rsidRPr="009A6C2A">
        <w:rPr>
          <w:rFonts w:eastAsia="Times New Roman"/>
        </w:rPr>
        <w:t>, and contrary to Christian motifs</w:t>
      </w:r>
      <w:r w:rsidRPr="009A6C2A">
        <w:rPr>
          <w:rFonts w:eastAsia="Times New Roman"/>
        </w:rPr>
        <w:t xml:space="preserve">, the Mariner is not taught what he learns; instead, he discovers it for himself. </w:t>
      </w:r>
      <w:r w:rsidR="002662EE" w:rsidRPr="009A6C2A">
        <w:rPr>
          <w:rFonts w:eastAsia="Times New Roman"/>
        </w:rPr>
        <w:t>Moreover</w:t>
      </w:r>
      <w:r w:rsidR="00701821" w:rsidRPr="009A6C2A">
        <w:rPr>
          <w:rFonts w:eastAsia="Times New Roman"/>
        </w:rPr>
        <w:t>, God does not save the Mariner, but rather, the Mariner saves himself.</w:t>
      </w:r>
      <w:r w:rsidR="00701821">
        <w:rPr>
          <w:rFonts w:eastAsia="Times New Roman"/>
        </w:rPr>
        <w:t xml:space="preserve"> </w:t>
      </w:r>
      <w:r>
        <w:rPr>
          <w:rFonts w:eastAsia="Times New Roman"/>
        </w:rPr>
        <w:t xml:space="preserve">The </w:t>
      </w:r>
      <w:r w:rsidRPr="00FE6059">
        <w:rPr>
          <w:rFonts w:eastAsia="Times New Roman"/>
        </w:rPr>
        <w:t xml:space="preserve">idea of achieving enlightenment on one’s own is important to the story of the Buddha, for the Buddha </w:t>
      </w:r>
      <w:r w:rsidRPr="00FE6059">
        <w:t>“claimed no inspiration from any god or external power either. He attributed all his realization, attainments and achievements to human endeavor and human intelligence” (</w:t>
      </w:r>
      <w:proofErr w:type="spellStart"/>
      <w:r w:rsidRPr="00FE6059">
        <w:t>Rahula</w:t>
      </w:r>
      <w:proofErr w:type="spellEnd"/>
      <w:r w:rsidRPr="00FE6059">
        <w:t xml:space="preserve"> 1). </w:t>
      </w:r>
      <w:r w:rsidR="00701821">
        <w:t>Similarly</w:t>
      </w:r>
      <w:r w:rsidRPr="00FE6059">
        <w:t xml:space="preserve">, </w:t>
      </w:r>
      <w:r w:rsidRPr="00FE6059">
        <w:rPr>
          <w:rFonts w:eastAsia="Times New Roman"/>
        </w:rPr>
        <w:t xml:space="preserve">in his teachings, the Mariner does not use the words or experiences of another sage, but rather, he pulls from his own personal experiences. </w:t>
      </w:r>
      <w:r>
        <w:t>The gloss fosters such an</w:t>
      </w:r>
      <w:r w:rsidRPr="00FE6059">
        <w:t xml:space="preserve"> assertion by stating: “And to teach, by his own example, love and reverence to all things […]” (91). By using his own private story as a means to teach, the Mariner goes about teaching much in the same way as the Buddha did, for “</w:t>
      </w:r>
      <w:r w:rsidRPr="00FE6059">
        <w:rPr>
          <w:rFonts w:eastAsia="Times New Roman"/>
        </w:rPr>
        <w:t>the Buddha’s p</w:t>
      </w:r>
      <w:r w:rsidRPr="00FE6059">
        <w:t>ersonal experience of enlightenment is the bedrock of the entire Buddhist tradition. Time and again he invoked his own experience as authority for his doctrines, and suggested that teachings not validated by personal experience were of little value” (</w:t>
      </w:r>
      <w:proofErr w:type="spellStart"/>
      <w:r w:rsidRPr="00FE6059">
        <w:t>Keown</w:t>
      </w:r>
      <w:proofErr w:type="spellEnd"/>
      <w:r w:rsidRPr="00FE6059">
        <w:t xml:space="preserve"> 7). </w:t>
      </w:r>
    </w:p>
    <w:p w14:paraId="66741DA7" w14:textId="225B69EF" w:rsidR="007212ED" w:rsidRPr="00F83BD0" w:rsidRDefault="003B28B6" w:rsidP="003B28B6">
      <w:pPr>
        <w:spacing w:line="480" w:lineRule="auto"/>
        <w:rPr>
          <w:highlight w:val="cyan"/>
        </w:rPr>
      </w:pPr>
      <w:r w:rsidRPr="00FE6059">
        <w:tab/>
        <w:t xml:space="preserve"> </w:t>
      </w:r>
      <w:r w:rsidRPr="009A6C2A">
        <w:t xml:space="preserve">Lastly, </w:t>
      </w:r>
      <w:r w:rsidR="00AC1AE0" w:rsidRPr="009A6C2A">
        <w:t xml:space="preserve">the stories of </w:t>
      </w:r>
      <w:r w:rsidRPr="009A6C2A">
        <w:t>the Buddha and the Ma</w:t>
      </w:r>
      <w:r w:rsidR="00AC1AE0" w:rsidRPr="009A6C2A">
        <w:t xml:space="preserve">riner </w:t>
      </w:r>
      <w:r w:rsidR="00806488" w:rsidRPr="009A6C2A">
        <w:t xml:space="preserve">possess similar themes, such as </w:t>
      </w:r>
      <w:r w:rsidR="00AC1AE0" w:rsidRPr="009A6C2A">
        <w:t xml:space="preserve">ending universal suffering, the importance of transcending ignorance, and using meditation as a tool to awaken to reality. </w:t>
      </w:r>
      <w:r w:rsidRPr="009A6C2A">
        <w:rPr>
          <w:rFonts w:eastAsia="Times New Roman"/>
        </w:rPr>
        <w:t xml:space="preserve">Motivated by compassion, the Buddha tells his story in order to bring an end to universal </w:t>
      </w:r>
      <w:proofErr w:type="spellStart"/>
      <w:r w:rsidRPr="009A6C2A">
        <w:rPr>
          <w:rFonts w:eastAsia="Times New Roman"/>
        </w:rPr>
        <w:t>dukkha</w:t>
      </w:r>
      <w:proofErr w:type="spellEnd"/>
      <w:r w:rsidRPr="009A6C2A">
        <w:rPr>
          <w:rFonts w:eastAsia="Times New Roman"/>
        </w:rPr>
        <w:t>:</w:t>
      </w:r>
      <w:r w:rsidRPr="009A6C2A">
        <w:rPr>
          <w:color w:val="3366FF"/>
        </w:rPr>
        <w:t xml:space="preserve"> </w:t>
      </w:r>
      <w:r w:rsidRPr="009A6C2A">
        <w:t>“The Buddha stated, ‘</w:t>
      </w:r>
      <w:proofErr w:type="gramStart"/>
      <w:r w:rsidRPr="009A6C2A">
        <w:t>Both</w:t>
      </w:r>
      <w:proofErr w:type="gramEnd"/>
      <w:r w:rsidRPr="009A6C2A">
        <w:t xml:space="preserve"> in the past and now, I set forth only this: suffering and the end of suffering’” (</w:t>
      </w:r>
      <w:proofErr w:type="spellStart"/>
      <w:r w:rsidRPr="009A6C2A">
        <w:t>Keown</w:t>
      </w:r>
      <w:proofErr w:type="spellEnd"/>
      <w:r w:rsidRPr="009A6C2A">
        <w:t xml:space="preserve"> 46). </w:t>
      </w:r>
      <w:r w:rsidR="003000BE" w:rsidRPr="009A6C2A">
        <w:t>Similarly</w:t>
      </w:r>
      <w:r w:rsidR="00603748" w:rsidRPr="009A6C2A">
        <w:t xml:space="preserve"> to the message taught by the Buddha</w:t>
      </w:r>
      <w:r w:rsidR="003000BE" w:rsidRPr="009A6C2A">
        <w:t xml:space="preserve">, </w:t>
      </w:r>
      <w:r w:rsidRPr="009A6C2A">
        <w:t>the Mariner’s story is focused on the suffering that occurs</w:t>
      </w:r>
      <w:r w:rsidR="003000BE" w:rsidRPr="009A6C2A">
        <w:t>,</w:t>
      </w:r>
      <w:r w:rsidRPr="009A6C2A">
        <w:t xml:space="preserve"> for sentient and insentient beings, </w:t>
      </w:r>
      <w:r w:rsidR="003000BE" w:rsidRPr="009A6C2A">
        <w:t xml:space="preserve">when </w:t>
      </w:r>
      <w:r w:rsidR="001A73B2" w:rsidRPr="009A6C2A">
        <w:t>ignorance</w:t>
      </w:r>
      <w:r w:rsidR="003000BE" w:rsidRPr="009A6C2A">
        <w:t xml:space="preserve"> is </w:t>
      </w:r>
      <w:r w:rsidR="00E32E45" w:rsidRPr="009A6C2A">
        <w:t xml:space="preserve">present. </w:t>
      </w:r>
      <w:r w:rsidR="00220843" w:rsidRPr="009A6C2A">
        <w:t xml:space="preserve">In order to transcend ignorance, both figures </w:t>
      </w:r>
      <w:r w:rsidR="00BA55DE" w:rsidRPr="009A6C2A">
        <w:t>stress the importance of</w:t>
      </w:r>
      <w:r w:rsidR="00220843" w:rsidRPr="009A6C2A">
        <w:t xml:space="preserve"> </w:t>
      </w:r>
      <w:proofErr w:type="spellStart"/>
      <w:r w:rsidR="00220843" w:rsidRPr="009A6C2A">
        <w:t>prajna</w:t>
      </w:r>
      <w:proofErr w:type="spellEnd"/>
      <w:r w:rsidR="00220843" w:rsidRPr="009A6C2A">
        <w:t>.</w:t>
      </w:r>
      <w:r w:rsidR="002A637E" w:rsidRPr="009A6C2A">
        <w:t xml:space="preserve"> </w:t>
      </w:r>
      <w:r w:rsidR="001A73B2" w:rsidRPr="009A6C2A">
        <w:t xml:space="preserve">Siddhartha’s journey to </w:t>
      </w:r>
      <w:r w:rsidR="00CA34D2" w:rsidRPr="009A6C2A">
        <w:t xml:space="preserve">uncover the </w:t>
      </w:r>
      <w:r w:rsidR="001A73B2" w:rsidRPr="009A6C2A">
        <w:t xml:space="preserve">knowledge that will end universal suffering highlights the focus Buddhism places on </w:t>
      </w:r>
      <w:proofErr w:type="spellStart"/>
      <w:r w:rsidR="001A73B2" w:rsidRPr="009A6C2A">
        <w:t>prajna</w:t>
      </w:r>
      <w:proofErr w:type="spellEnd"/>
      <w:r w:rsidR="001A73B2" w:rsidRPr="009A6C2A">
        <w:t xml:space="preserve">. </w:t>
      </w:r>
      <w:r w:rsidR="005957F1" w:rsidRPr="009A6C2A">
        <w:t>Although the significance o</w:t>
      </w:r>
      <w:r w:rsidR="00391884" w:rsidRPr="009A6C2A">
        <w:t>f c</w:t>
      </w:r>
      <w:r w:rsidR="00995AFA" w:rsidRPr="009A6C2A">
        <w:t xml:space="preserve">ultivating </w:t>
      </w:r>
      <w:proofErr w:type="spellStart"/>
      <w:r w:rsidR="00995AFA" w:rsidRPr="009A6C2A">
        <w:t>prajna</w:t>
      </w:r>
      <w:proofErr w:type="spellEnd"/>
      <w:r w:rsidR="00995AFA" w:rsidRPr="009A6C2A">
        <w:t xml:space="preserve"> is emphasized</w:t>
      </w:r>
      <w:r w:rsidR="005957F1" w:rsidRPr="009A6C2A">
        <w:t xml:space="preserve"> throughout </w:t>
      </w:r>
      <w:r w:rsidR="005957F1" w:rsidRPr="009A6C2A">
        <w:rPr>
          <w:i/>
        </w:rPr>
        <w:t>The Rime of the Ancient Mariner</w:t>
      </w:r>
      <w:r w:rsidR="005957F1" w:rsidRPr="009A6C2A">
        <w:t xml:space="preserve">, it is most </w:t>
      </w:r>
      <w:r w:rsidR="00995AFA" w:rsidRPr="009A6C2A">
        <w:t>blatantly</w:t>
      </w:r>
      <w:r w:rsidR="005957F1" w:rsidRPr="009A6C2A">
        <w:t xml:space="preserve"> </w:t>
      </w:r>
      <w:r w:rsidR="00995AFA" w:rsidRPr="009A6C2A">
        <w:t>stressed</w:t>
      </w:r>
      <w:r w:rsidR="005957F1" w:rsidRPr="009A6C2A">
        <w:t xml:space="preserve"> in the </w:t>
      </w:r>
      <w:r w:rsidR="003D106E" w:rsidRPr="009A6C2A">
        <w:t xml:space="preserve">exert from </w:t>
      </w:r>
      <w:r w:rsidR="005957F1" w:rsidRPr="009A6C2A">
        <w:t xml:space="preserve">Thomas Burnet’s </w:t>
      </w:r>
      <w:proofErr w:type="spellStart"/>
      <w:r w:rsidR="003D106E" w:rsidRPr="009A6C2A">
        <w:rPr>
          <w:i/>
        </w:rPr>
        <w:t>Archaeologiae</w:t>
      </w:r>
      <w:proofErr w:type="spellEnd"/>
      <w:r w:rsidR="003D106E" w:rsidRPr="009A6C2A">
        <w:rPr>
          <w:i/>
        </w:rPr>
        <w:t xml:space="preserve"> </w:t>
      </w:r>
      <w:proofErr w:type="spellStart"/>
      <w:r w:rsidR="003D106E" w:rsidRPr="009A6C2A">
        <w:rPr>
          <w:i/>
        </w:rPr>
        <w:t>Philosohicae</w:t>
      </w:r>
      <w:proofErr w:type="spellEnd"/>
      <w:r w:rsidR="00806488" w:rsidRPr="009A6C2A">
        <w:t>, which Coleridge inserted into the beginning of the 1817 edition of the poem</w:t>
      </w:r>
      <w:r w:rsidR="003D106E" w:rsidRPr="009A6C2A">
        <w:t>: “[…] we must be vigilant for the truth and keep due proportion, so that we may distinguish the certain from the uncertain […]”</w:t>
      </w:r>
      <w:r w:rsidR="00253F7B" w:rsidRPr="009A6C2A">
        <w:t xml:space="preserve"> (5</w:t>
      </w:r>
      <w:r w:rsidR="003D106E" w:rsidRPr="009A6C2A">
        <w:t>).</w:t>
      </w:r>
      <w:r w:rsidR="00B33AA8" w:rsidRPr="009A6C2A">
        <w:t xml:space="preserve"> </w:t>
      </w:r>
      <w:r w:rsidR="003D7F73" w:rsidRPr="009A6C2A">
        <w:t>W</w:t>
      </w:r>
      <w:r w:rsidR="003731CC" w:rsidRPr="009A6C2A">
        <w:t>hat aids the Mariner in distinguishing the truth from the untruth is meditation</w:t>
      </w:r>
      <w:r w:rsidR="003D7F73" w:rsidRPr="009A6C2A">
        <w:t xml:space="preserve">. </w:t>
      </w:r>
      <w:r w:rsidR="001254C4" w:rsidRPr="008B1BD7">
        <w:t xml:space="preserve">Buddhism places great importance on meditation, which is highlighted in the Buddha’s awakening after a moment of intense meditation under a Bodhi tree. Buddhists pay homage to this meaningful moment in Siddhartha’s journey by portraying him in the lotus meditation position. </w:t>
      </w:r>
      <w:r w:rsidR="0067577E" w:rsidRPr="008B1BD7">
        <w:t>By highlighting med</w:t>
      </w:r>
      <w:r w:rsidR="00A93662" w:rsidRPr="008B1BD7">
        <w:t>itation as a means to transcend</w:t>
      </w:r>
      <w:r w:rsidR="0067577E" w:rsidRPr="008B1BD7">
        <w:t xml:space="preserve"> ignorance, the Buddha’s story functions as a detailed plan for others who wish to achieve enlightenment. By focusing on meditation, t</w:t>
      </w:r>
      <w:r w:rsidR="00016DE7" w:rsidRPr="008B1BD7">
        <w:t xml:space="preserve">he mariner’s story </w:t>
      </w:r>
      <w:r w:rsidR="0067577E" w:rsidRPr="008B1BD7">
        <w:t>also</w:t>
      </w:r>
      <w:r w:rsidR="00016DE7" w:rsidRPr="008B1BD7">
        <w:t xml:space="preserve"> </w:t>
      </w:r>
      <w:r w:rsidRPr="008B1BD7">
        <w:t xml:space="preserve">works as a road map for how the development of </w:t>
      </w:r>
      <w:proofErr w:type="spellStart"/>
      <w:r w:rsidR="00685742" w:rsidRPr="008B1BD7">
        <w:t>prajna</w:t>
      </w:r>
      <w:proofErr w:type="spellEnd"/>
      <w:r w:rsidRPr="008B1BD7">
        <w:t xml:space="preserve"> through meditation can be used as a tool to avoid suffering for </w:t>
      </w:r>
      <w:r w:rsidR="00036F37" w:rsidRPr="008B1BD7">
        <w:t>“</w:t>
      </w:r>
      <w:r w:rsidRPr="008B1BD7">
        <w:t>all things both great and small” (619).</w:t>
      </w:r>
      <w:r w:rsidRPr="00FE6059">
        <w:t xml:space="preserve"> </w:t>
      </w:r>
    </w:p>
    <w:p w14:paraId="74DA7AA8" w14:textId="327A1709" w:rsidR="003B28B6" w:rsidRDefault="003B28B6" w:rsidP="003B28B6">
      <w:pPr>
        <w:spacing w:line="480" w:lineRule="auto"/>
      </w:pPr>
      <w:r w:rsidRPr="00FE6059">
        <w:tab/>
        <w:t xml:space="preserve">Although the Mariner has not been </w:t>
      </w:r>
      <w:r w:rsidR="00F06AB7">
        <w:t>usually</w:t>
      </w:r>
      <w:r w:rsidRPr="00FE6059">
        <w:t xml:space="preserve"> perceived within the framework of Buddhism, the Mariner-as-Buddha analogy provides a new</w:t>
      </w:r>
      <w:r w:rsidR="00BE5101">
        <w:t xml:space="preserve"> angle from</w:t>
      </w:r>
      <w:r w:rsidRPr="00FE6059">
        <w:t xml:space="preserve"> which to analyze the major changes the Mariner undergoes in the poem. Bringing that transformation to the forefront, it is undeniable that the Mariner’s story is </w:t>
      </w:r>
      <w:r w:rsidR="00F91BEB">
        <w:t>a journey</w:t>
      </w:r>
      <w:r w:rsidRPr="00FE6059">
        <w:t xml:space="preserve"> from ignorance to wisdom – regardless of what lens the poem is held under. Because the Buddha’s cognitive transformation is at the core of his teachings, the fact that the Mariner’s evolution is what anchors his didactic story makes the amalgamation of these figures a logical endeavor; and </w:t>
      </w:r>
      <w:r w:rsidRPr="00FE6059">
        <w:rPr>
          <w:i/>
        </w:rPr>
        <w:t xml:space="preserve">The Rime of the Ancient Mariner </w:t>
      </w:r>
      <w:r w:rsidRPr="00FE6059">
        <w:t xml:space="preserve">lends itself well to a Buddhist interpretation. Within the context of Buddhism, the Mariner begins the story as an ignorant being </w:t>
      </w:r>
      <w:r>
        <w:t>that</w:t>
      </w:r>
      <w:r w:rsidRPr="00FE6059">
        <w:t xml:space="preserve"> suffers because he is unable to see the true nature of things. Believing in the delusion created by the </w:t>
      </w:r>
      <w:proofErr w:type="spellStart"/>
      <w:r w:rsidRPr="00FE6059">
        <w:t>unawakened</w:t>
      </w:r>
      <w:proofErr w:type="spellEnd"/>
      <w:r w:rsidRPr="00FE6059">
        <w:t xml:space="preserve"> mind, the Mariner acts against nature in an effort to aggrandize the illusory ‘I,’ </w:t>
      </w:r>
      <w:proofErr w:type="gramStart"/>
      <w:r>
        <w:t>which</w:t>
      </w:r>
      <w:r w:rsidRPr="00FE6059">
        <w:t xml:space="preserve"> brings him </w:t>
      </w:r>
      <w:r>
        <w:t>additional</w:t>
      </w:r>
      <w:r w:rsidRPr="00FE6059">
        <w:t xml:space="preserve"> suffering – as well as suffering to </w:t>
      </w:r>
      <w:r>
        <w:t>all</w:t>
      </w:r>
      <w:r w:rsidRPr="00FE6059">
        <w:t xml:space="preserve"> sentient and non-sentient beings.</w:t>
      </w:r>
      <w:proofErr w:type="gramEnd"/>
      <w:r w:rsidRPr="00FE6059">
        <w:t xml:space="preserve"> It is not until the Mariner meditates and dissolves the discursive mind that he is able to awaken to what is and become a Buddha; as a Buddha, he shares his story in an effort to end universal suffering. In a sense, because his actions have such a huge impact on the earth, the Mariner decides the fate of the world. With his sutra, the Mariner teaches every being </w:t>
      </w:r>
      <w:r>
        <w:t xml:space="preserve">– and all readers – </w:t>
      </w:r>
      <w:r w:rsidRPr="00FE6059">
        <w:t xml:space="preserve">that they, too, have the ability to become enlightened and decide the fate of the world by ending universal </w:t>
      </w:r>
      <w:proofErr w:type="spellStart"/>
      <w:r w:rsidRPr="00FE6059">
        <w:t>dukkha</w:t>
      </w:r>
      <w:proofErr w:type="spellEnd"/>
      <w:r w:rsidRPr="00FE6059">
        <w:t>.</w:t>
      </w:r>
      <w:r>
        <w:t xml:space="preserve"> </w:t>
      </w:r>
    </w:p>
    <w:p w14:paraId="7CA06EAC" w14:textId="77777777" w:rsidR="003B28B6" w:rsidRDefault="003B28B6" w:rsidP="003B28B6">
      <w:pPr>
        <w:jc w:val="center"/>
      </w:pPr>
    </w:p>
    <w:p w14:paraId="31C2C621" w14:textId="77777777" w:rsidR="003B28B6" w:rsidRDefault="003B28B6" w:rsidP="003B28B6">
      <w:pPr>
        <w:jc w:val="center"/>
        <w:rPr>
          <w:color w:val="000000"/>
        </w:rPr>
      </w:pPr>
    </w:p>
    <w:p w14:paraId="57FA7994" w14:textId="77777777" w:rsidR="00525CF7" w:rsidRDefault="00525CF7" w:rsidP="003B28B6">
      <w:pPr>
        <w:jc w:val="center"/>
      </w:pPr>
    </w:p>
    <w:p w14:paraId="3F170034" w14:textId="77777777" w:rsidR="00525CF7" w:rsidRDefault="00525CF7" w:rsidP="003B28B6">
      <w:pPr>
        <w:jc w:val="center"/>
      </w:pPr>
    </w:p>
    <w:p w14:paraId="5B12CD1A" w14:textId="77777777" w:rsidR="003B28B6" w:rsidRDefault="003B28B6" w:rsidP="003B28B6">
      <w:pPr>
        <w:jc w:val="center"/>
      </w:pPr>
    </w:p>
    <w:p w14:paraId="7B5344B8" w14:textId="77777777" w:rsidR="003B28B6" w:rsidRDefault="003B28B6" w:rsidP="003B28B6">
      <w:pPr>
        <w:jc w:val="center"/>
      </w:pPr>
    </w:p>
    <w:p w14:paraId="0D1E221E" w14:textId="77777777" w:rsidR="00636336" w:rsidRDefault="00636336" w:rsidP="003B28B6">
      <w:pPr>
        <w:jc w:val="center"/>
      </w:pPr>
    </w:p>
    <w:p w14:paraId="580F90F2" w14:textId="77777777" w:rsidR="00636336" w:rsidRDefault="00636336" w:rsidP="003B28B6">
      <w:pPr>
        <w:jc w:val="center"/>
      </w:pPr>
    </w:p>
    <w:p w14:paraId="683868A8" w14:textId="77777777" w:rsidR="00636336" w:rsidRDefault="00636336" w:rsidP="003B28B6">
      <w:pPr>
        <w:jc w:val="center"/>
      </w:pPr>
    </w:p>
    <w:p w14:paraId="448044B9" w14:textId="77777777" w:rsidR="003B28B6" w:rsidRPr="00187615" w:rsidRDefault="003B28B6" w:rsidP="003B28B6">
      <w:pPr>
        <w:jc w:val="center"/>
      </w:pPr>
      <w:r>
        <w:t>REFEREN</w:t>
      </w:r>
      <w:bookmarkStart w:id="0" w:name="_GoBack"/>
      <w:bookmarkEnd w:id="0"/>
      <w:r>
        <w:t>CES</w:t>
      </w:r>
    </w:p>
    <w:p w14:paraId="07D94D0B" w14:textId="77777777" w:rsidR="003B28B6" w:rsidRPr="00187615" w:rsidRDefault="003B28B6" w:rsidP="003B28B6">
      <w:pPr>
        <w:jc w:val="center"/>
      </w:pPr>
    </w:p>
    <w:p w14:paraId="1CD6488D" w14:textId="3C22330C" w:rsidR="003B28B6" w:rsidRPr="00401658" w:rsidRDefault="003B28B6" w:rsidP="003B28B6">
      <w:pPr>
        <w:contextualSpacing/>
      </w:pPr>
      <w:r w:rsidRPr="00F83BC5">
        <w:t xml:space="preserve">Abe, Masao.  </w:t>
      </w:r>
      <w:r w:rsidR="00A3056B">
        <w:rPr>
          <w:i/>
        </w:rPr>
        <w:t xml:space="preserve">A Study of </w:t>
      </w:r>
      <w:proofErr w:type="spellStart"/>
      <w:r w:rsidR="00A3056B">
        <w:rPr>
          <w:i/>
        </w:rPr>
        <w:t>Do</w:t>
      </w:r>
      <w:r w:rsidRPr="00F83BC5">
        <w:rPr>
          <w:i/>
        </w:rPr>
        <w:t>gen</w:t>
      </w:r>
      <w:proofErr w:type="spellEnd"/>
      <w:r w:rsidRPr="00F83BC5">
        <w:rPr>
          <w:i/>
        </w:rPr>
        <w:t>: His Philosophy and Religion</w:t>
      </w:r>
      <w:r w:rsidRPr="00F83BC5">
        <w:t xml:space="preserve">.  Ed.  Steven Heine.  New </w:t>
      </w:r>
      <w:r w:rsidR="00401658">
        <w:tab/>
      </w:r>
      <w:r w:rsidRPr="00F83BC5">
        <w:t xml:space="preserve">York: State University of New York Press, 1992.  Print. </w:t>
      </w:r>
      <w:r w:rsidRPr="00F83BC5">
        <w:rPr>
          <w:i/>
        </w:rPr>
        <w:t xml:space="preserve"> </w:t>
      </w:r>
    </w:p>
    <w:p w14:paraId="63AA0F0E" w14:textId="77777777" w:rsidR="003B28B6" w:rsidRPr="00F83BC5" w:rsidRDefault="003B28B6" w:rsidP="003B28B6">
      <w:pPr>
        <w:contextualSpacing/>
        <w:rPr>
          <w:i/>
        </w:rPr>
      </w:pPr>
    </w:p>
    <w:p w14:paraId="27CC73A2" w14:textId="51D26B82" w:rsidR="003B28B6" w:rsidRPr="00401658" w:rsidRDefault="003B28B6" w:rsidP="003B28B6">
      <w:pPr>
        <w:contextualSpacing/>
        <w:rPr>
          <w:rFonts w:eastAsia="Times New Roman"/>
        </w:rPr>
      </w:pPr>
      <w:r w:rsidRPr="00F83BC5">
        <w:t xml:space="preserve">Abrams, </w:t>
      </w:r>
      <w:proofErr w:type="spellStart"/>
      <w:r w:rsidRPr="00F83BC5">
        <w:t>M.H</w:t>
      </w:r>
      <w:proofErr w:type="spellEnd"/>
      <w:r w:rsidRPr="00F83BC5">
        <w:t xml:space="preserve">.  </w:t>
      </w:r>
      <w:proofErr w:type="gramStart"/>
      <w:r w:rsidRPr="00F83BC5">
        <w:rPr>
          <w:rFonts w:eastAsia="Times New Roman"/>
          <w:i/>
        </w:rPr>
        <w:t>The Norton Anthology of English Literature</w:t>
      </w:r>
      <w:r w:rsidRPr="00F83BC5">
        <w:rPr>
          <w:rFonts w:eastAsia="Times New Roman"/>
        </w:rPr>
        <w:t>.</w:t>
      </w:r>
      <w:proofErr w:type="gramEnd"/>
      <w:r w:rsidRPr="00F83BC5">
        <w:rPr>
          <w:rFonts w:eastAsia="Times New Roman"/>
        </w:rPr>
        <w:t xml:space="preserve">  </w:t>
      </w:r>
      <w:proofErr w:type="gramStart"/>
      <w:r w:rsidRPr="00F83BC5">
        <w:rPr>
          <w:rFonts w:eastAsia="Times New Roman"/>
        </w:rPr>
        <w:t>Ed. 7, Vol. 2.</w:t>
      </w:r>
      <w:proofErr w:type="gramEnd"/>
      <w:r w:rsidRPr="00F83BC5">
        <w:rPr>
          <w:rFonts w:eastAsia="Times New Roman"/>
        </w:rPr>
        <w:t xml:space="preserve">  W.W. Norton </w:t>
      </w:r>
      <w:r w:rsidR="00401658">
        <w:rPr>
          <w:rFonts w:eastAsia="Times New Roman"/>
        </w:rPr>
        <w:tab/>
      </w:r>
      <w:r w:rsidRPr="00F83BC5">
        <w:rPr>
          <w:rFonts w:eastAsia="Times New Roman"/>
        </w:rPr>
        <w:t>&amp; Company, 2000.  Print.</w:t>
      </w:r>
    </w:p>
    <w:p w14:paraId="697CC4C6" w14:textId="77777777" w:rsidR="003B28B6" w:rsidRPr="00F83BC5" w:rsidRDefault="003B28B6" w:rsidP="003B28B6"/>
    <w:p w14:paraId="75D662CB" w14:textId="32D1CCD1" w:rsidR="003B28B6" w:rsidRPr="00401658" w:rsidRDefault="003B28B6" w:rsidP="003B28B6">
      <w:pPr>
        <w:contextualSpacing/>
        <w:rPr>
          <w:i/>
        </w:rPr>
      </w:pPr>
      <w:proofErr w:type="spellStart"/>
      <w:r w:rsidRPr="00F83BC5">
        <w:t>Armbruster</w:t>
      </w:r>
      <w:proofErr w:type="spellEnd"/>
      <w:r w:rsidRPr="00F83BC5">
        <w:t xml:space="preserve">, Karla M., and Kathleen R. Wallace, </w:t>
      </w:r>
      <w:proofErr w:type="gramStart"/>
      <w:r w:rsidRPr="00F83BC5">
        <w:t>eds</w:t>
      </w:r>
      <w:proofErr w:type="gramEnd"/>
      <w:r w:rsidRPr="00F83BC5">
        <w:t xml:space="preserve">.  </w:t>
      </w:r>
      <w:r w:rsidRPr="00F83BC5">
        <w:rPr>
          <w:i/>
        </w:rPr>
        <w:t xml:space="preserve">Beyond Nature Writing: </w:t>
      </w:r>
      <w:r w:rsidR="00401658">
        <w:rPr>
          <w:i/>
        </w:rPr>
        <w:tab/>
      </w:r>
      <w:r w:rsidRPr="00F83BC5">
        <w:rPr>
          <w:i/>
        </w:rPr>
        <w:t xml:space="preserve">Expanding the Boundaries of </w:t>
      </w:r>
      <w:proofErr w:type="spellStart"/>
      <w:r w:rsidRPr="00F83BC5">
        <w:rPr>
          <w:i/>
        </w:rPr>
        <w:t>Ecocriticism</w:t>
      </w:r>
      <w:proofErr w:type="spellEnd"/>
      <w:r w:rsidRPr="00F83BC5">
        <w:t xml:space="preserve">.  </w:t>
      </w:r>
      <w:proofErr w:type="gramStart"/>
      <w:r w:rsidRPr="00F83BC5">
        <w:rPr>
          <w:rFonts w:eastAsia="Times New Roman"/>
        </w:rPr>
        <w:t>University of Virginia Press, 2001.</w:t>
      </w:r>
      <w:proofErr w:type="gramEnd"/>
      <w:r w:rsidRPr="00F83BC5">
        <w:rPr>
          <w:rFonts w:eastAsia="Times New Roman"/>
        </w:rPr>
        <w:t xml:space="preserve">  </w:t>
      </w:r>
      <w:r w:rsidR="00401658">
        <w:rPr>
          <w:rFonts w:eastAsia="Times New Roman"/>
        </w:rPr>
        <w:tab/>
      </w:r>
      <w:r w:rsidRPr="00F83BC5">
        <w:rPr>
          <w:rFonts w:eastAsia="Times New Roman"/>
        </w:rPr>
        <w:t xml:space="preserve">Print. </w:t>
      </w:r>
    </w:p>
    <w:p w14:paraId="3C990BA5" w14:textId="77777777" w:rsidR="003B28B6" w:rsidRPr="00F83BC5" w:rsidRDefault="003B28B6" w:rsidP="003B28B6">
      <w:pPr>
        <w:rPr>
          <w:rFonts w:eastAsia="Times New Roman"/>
        </w:rPr>
      </w:pPr>
    </w:p>
    <w:p w14:paraId="4F95EF3A" w14:textId="70B6505D" w:rsidR="003B28B6" w:rsidRPr="00F83BC5" w:rsidRDefault="003B28B6" w:rsidP="003B28B6">
      <w:pPr>
        <w:contextualSpacing/>
        <w:rPr>
          <w:rFonts w:eastAsia="Times New Roman"/>
        </w:rPr>
      </w:pPr>
      <w:proofErr w:type="spellStart"/>
      <w:r w:rsidRPr="00F83BC5">
        <w:rPr>
          <w:rFonts w:eastAsia="Times New Roman"/>
        </w:rPr>
        <w:t>Ashliman</w:t>
      </w:r>
      <w:proofErr w:type="spellEnd"/>
      <w:r w:rsidRPr="00F83BC5">
        <w:rPr>
          <w:rFonts w:eastAsia="Times New Roman"/>
        </w:rPr>
        <w:t xml:space="preserve">, </w:t>
      </w:r>
      <w:proofErr w:type="spellStart"/>
      <w:r w:rsidRPr="00F83BC5">
        <w:rPr>
          <w:rFonts w:eastAsia="Times New Roman"/>
        </w:rPr>
        <w:t>D.L</w:t>
      </w:r>
      <w:proofErr w:type="spellEnd"/>
      <w:r w:rsidRPr="00F83BC5">
        <w:rPr>
          <w:rFonts w:eastAsia="Times New Roman"/>
        </w:rPr>
        <w:t xml:space="preserve">.  </w:t>
      </w:r>
      <w:proofErr w:type="gramStart"/>
      <w:r w:rsidRPr="00F83BC5">
        <w:rPr>
          <w:rFonts w:eastAsia="Times New Roman"/>
        </w:rPr>
        <w:t xml:space="preserve">“The </w:t>
      </w:r>
      <w:proofErr w:type="spellStart"/>
      <w:r w:rsidRPr="00F83BC5">
        <w:rPr>
          <w:rFonts w:eastAsia="Times New Roman"/>
        </w:rPr>
        <w:t>Jataka</w:t>
      </w:r>
      <w:proofErr w:type="spellEnd"/>
      <w:r w:rsidRPr="00F83BC5">
        <w:rPr>
          <w:rFonts w:eastAsia="Times New Roman"/>
        </w:rPr>
        <w:t xml:space="preserve"> Tales.”</w:t>
      </w:r>
      <w:proofErr w:type="gramEnd"/>
      <w:r w:rsidRPr="00F83BC5">
        <w:rPr>
          <w:rFonts w:eastAsia="Times New Roman"/>
        </w:rPr>
        <w:t xml:space="preserve">  </w:t>
      </w:r>
      <w:proofErr w:type="gramStart"/>
      <w:r w:rsidRPr="00F83BC5">
        <w:rPr>
          <w:rFonts w:eastAsia="Times New Roman"/>
        </w:rPr>
        <w:t>University of P</w:t>
      </w:r>
      <w:r w:rsidR="00401658">
        <w:rPr>
          <w:rFonts w:eastAsia="Times New Roman"/>
        </w:rPr>
        <w:t>ittsburgh, 2002.</w:t>
      </w:r>
      <w:proofErr w:type="gramEnd"/>
      <w:r w:rsidR="00401658">
        <w:rPr>
          <w:rFonts w:eastAsia="Times New Roman"/>
        </w:rPr>
        <w:t xml:space="preserve">  </w:t>
      </w:r>
      <w:proofErr w:type="gramStart"/>
      <w:r w:rsidR="00401658">
        <w:rPr>
          <w:rFonts w:eastAsia="Times New Roman"/>
        </w:rPr>
        <w:t>Web.</w:t>
      </w:r>
      <w:proofErr w:type="gramEnd"/>
      <w:r w:rsidR="00401658">
        <w:rPr>
          <w:rFonts w:eastAsia="Times New Roman"/>
        </w:rPr>
        <w:t xml:space="preserve">  20 Dec. </w:t>
      </w:r>
      <w:r w:rsidR="00401658">
        <w:rPr>
          <w:rFonts w:eastAsia="Times New Roman"/>
        </w:rPr>
        <w:tab/>
      </w:r>
      <w:r w:rsidRPr="00F83BC5">
        <w:rPr>
          <w:rFonts w:eastAsia="Times New Roman"/>
        </w:rPr>
        <w:t>2013.</w:t>
      </w:r>
      <w:r w:rsidR="00401658">
        <w:rPr>
          <w:rFonts w:eastAsia="Times New Roman"/>
        </w:rPr>
        <w:t xml:space="preserve">  </w:t>
      </w:r>
      <w:r w:rsidRPr="00F83BC5">
        <w:rPr>
          <w:rFonts w:eastAsia="Times New Roman"/>
        </w:rPr>
        <w:t xml:space="preserve">&lt; http://www.pitt.edu/~dash/jataka.html&gt; </w:t>
      </w:r>
    </w:p>
    <w:p w14:paraId="46076AA6" w14:textId="77777777" w:rsidR="003B28B6" w:rsidRPr="00F83BC5" w:rsidRDefault="003B28B6" w:rsidP="003B28B6">
      <w:pPr>
        <w:rPr>
          <w:rFonts w:eastAsia="Times New Roman"/>
        </w:rPr>
      </w:pPr>
    </w:p>
    <w:p w14:paraId="25932F55" w14:textId="77777777" w:rsidR="003B28B6" w:rsidRPr="00F83BC5" w:rsidRDefault="003B28B6" w:rsidP="003B28B6">
      <w:pPr>
        <w:rPr>
          <w:rFonts w:eastAsia="Times New Roman"/>
        </w:rPr>
      </w:pPr>
      <w:r w:rsidRPr="00F83BC5">
        <w:rPr>
          <w:rFonts w:eastAsia="Times New Roman"/>
        </w:rPr>
        <w:t xml:space="preserve">Babbitt, Ellen C.  </w:t>
      </w:r>
      <w:proofErr w:type="gramStart"/>
      <w:r w:rsidRPr="00F83BC5">
        <w:rPr>
          <w:rFonts w:eastAsia="Times New Roman"/>
          <w:i/>
        </w:rPr>
        <w:t xml:space="preserve">More </w:t>
      </w:r>
      <w:proofErr w:type="spellStart"/>
      <w:r w:rsidRPr="00F83BC5">
        <w:rPr>
          <w:rFonts w:eastAsia="Times New Roman"/>
          <w:i/>
        </w:rPr>
        <w:t>Jataka</w:t>
      </w:r>
      <w:proofErr w:type="spellEnd"/>
      <w:r w:rsidRPr="00F83BC5">
        <w:rPr>
          <w:rFonts w:eastAsia="Times New Roman"/>
          <w:i/>
        </w:rPr>
        <w:t xml:space="preserve"> Tales</w:t>
      </w:r>
      <w:r w:rsidRPr="00F83BC5">
        <w:rPr>
          <w:rFonts w:eastAsia="Times New Roman"/>
        </w:rPr>
        <w:t>.</w:t>
      </w:r>
      <w:proofErr w:type="gramEnd"/>
      <w:r w:rsidRPr="00F83BC5">
        <w:rPr>
          <w:rFonts w:eastAsia="Times New Roman"/>
        </w:rPr>
        <w:t xml:space="preserve">  </w:t>
      </w:r>
      <w:proofErr w:type="spellStart"/>
      <w:r w:rsidRPr="00F83BC5">
        <w:rPr>
          <w:rFonts w:eastAsia="Times New Roman"/>
        </w:rPr>
        <w:t>Kessinger</w:t>
      </w:r>
      <w:proofErr w:type="spellEnd"/>
      <w:r w:rsidRPr="00F83BC5">
        <w:rPr>
          <w:rFonts w:eastAsia="Times New Roman"/>
        </w:rPr>
        <w:t xml:space="preserve"> Publishing, 2004.  Print.</w:t>
      </w:r>
    </w:p>
    <w:p w14:paraId="1A8B9F3B" w14:textId="77777777" w:rsidR="003B28B6" w:rsidRPr="00F83BC5" w:rsidRDefault="003B28B6" w:rsidP="003B28B6">
      <w:pPr>
        <w:rPr>
          <w:rFonts w:eastAsia="Times New Roman"/>
        </w:rPr>
      </w:pPr>
    </w:p>
    <w:p w14:paraId="79685B9E" w14:textId="77777777" w:rsidR="003B28B6"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Bate, Jonathan.   </w:t>
      </w:r>
      <w:proofErr w:type="gramStart"/>
      <w:r w:rsidRPr="00F83BC5">
        <w:rPr>
          <w:rFonts w:ascii="Times New Roman" w:hAnsi="Times New Roman"/>
          <w:i/>
          <w:color w:val="auto"/>
          <w:szCs w:val="24"/>
        </w:rPr>
        <w:t>The Song of the Earth</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Harvard University Press, 2002.</w:t>
      </w:r>
      <w:proofErr w:type="gramEnd"/>
      <w:r w:rsidRPr="00F83BC5">
        <w:rPr>
          <w:rFonts w:ascii="Times New Roman" w:hAnsi="Times New Roman"/>
          <w:color w:val="auto"/>
          <w:szCs w:val="24"/>
        </w:rPr>
        <w:t xml:space="preserve">  Print.</w:t>
      </w:r>
    </w:p>
    <w:p w14:paraId="338FBDA7" w14:textId="77777777" w:rsidR="003B28B6" w:rsidRPr="00187615" w:rsidRDefault="003B28B6" w:rsidP="003B28B6">
      <w:pPr>
        <w:pStyle w:val="BodyA"/>
        <w:rPr>
          <w:rFonts w:ascii="Times New Roman" w:hAnsi="Times New Roman"/>
          <w:color w:val="auto"/>
          <w:szCs w:val="24"/>
        </w:rPr>
      </w:pPr>
    </w:p>
    <w:p w14:paraId="2C6B6FE2" w14:textId="77777777" w:rsidR="003B28B6" w:rsidRDefault="003B28B6" w:rsidP="003B28B6">
      <w:pPr>
        <w:pStyle w:val="BodyA"/>
        <w:rPr>
          <w:rFonts w:ascii="Times New Roman" w:hAnsi="Times New Roman"/>
          <w:color w:val="auto"/>
          <w:szCs w:val="24"/>
        </w:rPr>
      </w:pPr>
      <w:r w:rsidRPr="00187615">
        <w:rPr>
          <w:rFonts w:ascii="Times New Roman" w:hAnsi="Times New Roman"/>
          <w:color w:val="auto"/>
          <w:szCs w:val="24"/>
        </w:rPr>
        <w:t xml:space="preserve">Beer, John, </w:t>
      </w:r>
      <w:proofErr w:type="gramStart"/>
      <w:r w:rsidRPr="00187615">
        <w:rPr>
          <w:rFonts w:ascii="Times New Roman" w:hAnsi="Times New Roman"/>
          <w:color w:val="auto"/>
          <w:szCs w:val="24"/>
        </w:rPr>
        <w:t>ed</w:t>
      </w:r>
      <w:proofErr w:type="gramEnd"/>
      <w:r w:rsidRPr="00187615">
        <w:rPr>
          <w:rFonts w:ascii="Times New Roman" w:hAnsi="Times New Roman"/>
          <w:color w:val="auto"/>
          <w:szCs w:val="24"/>
        </w:rPr>
        <w:t xml:space="preserve">.  </w:t>
      </w:r>
      <w:proofErr w:type="gramStart"/>
      <w:r w:rsidRPr="00187615">
        <w:rPr>
          <w:rFonts w:ascii="Times New Roman" w:hAnsi="Times New Roman"/>
          <w:i/>
          <w:color w:val="auto"/>
          <w:szCs w:val="24"/>
        </w:rPr>
        <w:t>Coleridge’s Writings</w:t>
      </w:r>
      <w:r w:rsidRPr="00187615">
        <w:rPr>
          <w:rFonts w:ascii="Times New Roman" w:hAnsi="Times New Roman"/>
          <w:color w:val="auto"/>
          <w:szCs w:val="24"/>
        </w:rPr>
        <w:t>.</w:t>
      </w:r>
      <w:proofErr w:type="gramEnd"/>
      <w:r w:rsidRPr="00187615">
        <w:rPr>
          <w:rFonts w:ascii="Times New Roman" w:hAnsi="Times New Roman"/>
          <w:color w:val="auto"/>
          <w:szCs w:val="24"/>
        </w:rPr>
        <w:t xml:space="preserve">  </w:t>
      </w:r>
      <w:proofErr w:type="gramStart"/>
      <w:r w:rsidRPr="00187615">
        <w:rPr>
          <w:rFonts w:ascii="Times New Roman" w:hAnsi="Times New Roman"/>
          <w:color w:val="auto"/>
          <w:szCs w:val="24"/>
        </w:rPr>
        <w:t>Basingstoke, 1990.</w:t>
      </w:r>
      <w:proofErr w:type="gramEnd"/>
      <w:r w:rsidRPr="00187615">
        <w:rPr>
          <w:rFonts w:ascii="Times New Roman" w:hAnsi="Times New Roman"/>
          <w:color w:val="auto"/>
          <w:szCs w:val="24"/>
        </w:rPr>
        <w:t xml:space="preserve">  Print.</w:t>
      </w:r>
    </w:p>
    <w:p w14:paraId="30AFFE21" w14:textId="77777777" w:rsidR="003B28B6" w:rsidRPr="00187615" w:rsidRDefault="003B28B6" w:rsidP="003B28B6">
      <w:pPr>
        <w:pStyle w:val="BodyA"/>
        <w:rPr>
          <w:rFonts w:ascii="Times New Roman" w:hAnsi="Times New Roman"/>
          <w:color w:val="auto"/>
          <w:szCs w:val="24"/>
        </w:rPr>
      </w:pPr>
    </w:p>
    <w:p w14:paraId="3DE755CB" w14:textId="59AC036D" w:rsidR="003B28B6" w:rsidRDefault="003B28B6" w:rsidP="003B28B6">
      <w:pPr>
        <w:pStyle w:val="BodyA"/>
        <w:rPr>
          <w:rFonts w:ascii="Times New Roman" w:hAnsi="Times New Roman"/>
          <w:color w:val="auto"/>
          <w:szCs w:val="24"/>
        </w:rPr>
      </w:pPr>
      <w:r w:rsidRPr="00187615">
        <w:rPr>
          <w:rFonts w:ascii="Times New Roman" w:hAnsi="Times New Roman"/>
          <w:color w:val="auto"/>
          <w:szCs w:val="24"/>
        </w:rPr>
        <w:t xml:space="preserve">Benton, Richard P.  </w:t>
      </w:r>
      <w:proofErr w:type="gramStart"/>
      <w:r w:rsidRPr="00187615">
        <w:rPr>
          <w:rFonts w:ascii="Times New Roman" w:hAnsi="Times New Roman"/>
          <w:color w:val="auto"/>
          <w:szCs w:val="24"/>
        </w:rPr>
        <w:t>“Keats and Zen.”</w:t>
      </w:r>
      <w:proofErr w:type="gramEnd"/>
      <w:r w:rsidRPr="00187615">
        <w:rPr>
          <w:rFonts w:ascii="Times New Roman" w:hAnsi="Times New Roman"/>
          <w:color w:val="auto"/>
          <w:szCs w:val="24"/>
        </w:rPr>
        <w:t xml:space="preserve">  </w:t>
      </w:r>
      <w:proofErr w:type="gramStart"/>
      <w:r w:rsidRPr="00187615">
        <w:rPr>
          <w:rFonts w:ascii="Times New Roman" w:hAnsi="Times New Roman"/>
          <w:i/>
          <w:color w:val="auto"/>
          <w:szCs w:val="24"/>
        </w:rPr>
        <w:t>Philosophy East and West</w:t>
      </w:r>
      <w:r w:rsidR="00453D97">
        <w:rPr>
          <w:rFonts w:ascii="Times New Roman" w:hAnsi="Times New Roman"/>
          <w:color w:val="auto"/>
          <w:szCs w:val="24"/>
        </w:rPr>
        <w:t>.</w:t>
      </w:r>
      <w:proofErr w:type="gramEnd"/>
      <w:r w:rsidR="00453D97">
        <w:rPr>
          <w:rFonts w:ascii="Times New Roman" w:hAnsi="Times New Roman"/>
          <w:color w:val="auto"/>
          <w:szCs w:val="24"/>
        </w:rPr>
        <w:t xml:space="preserve"> </w:t>
      </w:r>
      <w:r w:rsidR="00453D97" w:rsidRPr="008D0667">
        <w:rPr>
          <w:rFonts w:ascii="Times New Roman" w:hAnsi="Times New Roman"/>
          <w:color w:val="auto"/>
          <w:szCs w:val="24"/>
        </w:rPr>
        <w:t>Vol.</w:t>
      </w:r>
      <w:r w:rsidRPr="008D0667">
        <w:rPr>
          <w:rFonts w:ascii="Times New Roman" w:hAnsi="Times New Roman"/>
          <w:color w:val="auto"/>
          <w:szCs w:val="24"/>
        </w:rPr>
        <w:t xml:space="preserve"> 16</w:t>
      </w:r>
      <w:r w:rsidR="008D0667">
        <w:rPr>
          <w:rFonts w:ascii="Times New Roman" w:hAnsi="Times New Roman"/>
          <w:color w:val="auto"/>
          <w:szCs w:val="24"/>
        </w:rPr>
        <w:t>,</w:t>
      </w:r>
      <w:r w:rsidR="00453D97" w:rsidRPr="008D0667">
        <w:rPr>
          <w:rFonts w:ascii="Times New Roman" w:hAnsi="Times New Roman"/>
          <w:color w:val="auto"/>
          <w:szCs w:val="24"/>
        </w:rPr>
        <w:t xml:space="preserve"> No</w:t>
      </w:r>
      <w:r w:rsidRPr="008D0667">
        <w:rPr>
          <w:rFonts w:ascii="Times New Roman" w:hAnsi="Times New Roman"/>
          <w:color w:val="auto"/>
          <w:szCs w:val="24"/>
        </w:rPr>
        <w:t>. 1</w:t>
      </w:r>
      <w:r w:rsidRPr="00187615">
        <w:rPr>
          <w:rFonts w:ascii="Times New Roman" w:hAnsi="Times New Roman"/>
          <w:i/>
          <w:color w:val="auto"/>
          <w:szCs w:val="24"/>
        </w:rPr>
        <w:t xml:space="preserve"> </w:t>
      </w:r>
      <w:r w:rsidRPr="00187615">
        <w:rPr>
          <w:rFonts w:ascii="Times New Roman" w:hAnsi="Times New Roman"/>
          <w:color w:val="auto"/>
          <w:szCs w:val="24"/>
        </w:rPr>
        <w:t xml:space="preserve">(Jan. – </w:t>
      </w:r>
      <w:r w:rsidR="00453D97">
        <w:rPr>
          <w:rFonts w:ascii="Times New Roman" w:hAnsi="Times New Roman"/>
          <w:color w:val="auto"/>
          <w:szCs w:val="24"/>
        </w:rPr>
        <w:tab/>
      </w:r>
      <w:r w:rsidRPr="00187615">
        <w:rPr>
          <w:rFonts w:ascii="Times New Roman" w:hAnsi="Times New Roman"/>
          <w:color w:val="auto"/>
          <w:szCs w:val="24"/>
        </w:rPr>
        <w:t xml:space="preserve">April </w:t>
      </w:r>
      <w:r w:rsidR="00453D97">
        <w:rPr>
          <w:rFonts w:ascii="Times New Roman" w:hAnsi="Times New Roman"/>
          <w:color w:val="auto"/>
          <w:szCs w:val="24"/>
        </w:rPr>
        <w:t>1966): 33-47</w:t>
      </w:r>
      <w:r w:rsidRPr="00187615">
        <w:rPr>
          <w:rFonts w:ascii="Times New Roman" w:hAnsi="Times New Roman"/>
          <w:color w:val="auto"/>
          <w:szCs w:val="24"/>
        </w:rPr>
        <w:t xml:space="preserve">.  </w:t>
      </w:r>
      <w:proofErr w:type="spellStart"/>
      <w:proofErr w:type="gramStart"/>
      <w:r w:rsidRPr="00187615">
        <w:rPr>
          <w:rFonts w:ascii="Times New Roman" w:hAnsi="Times New Roman"/>
          <w:i/>
          <w:color w:val="auto"/>
          <w:szCs w:val="24"/>
        </w:rPr>
        <w:t>JSTOR</w:t>
      </w:r>
      <w:proofErr w:type="spellEnd"/>
      <w:r w:rsidRPr="00187615">
        <w:rPr>
          <w:rFonts w:ascii="Times New Roman" w:hAnsi="Times New Roman"/>
          <w:color w:val="auto"/>
          <w:szCs w:val="24"/>
        </w:rPr>
        <w:t>.</w:t>
      </w:r>
      <w:proofErr w:type="gramEnd"/>
      <w:r w:rsidRPr="00187615">
        <w:rPr>
          <w:rFonts w:ascii="Times New Roman" w:hAnsi="Times New Roman"/>
          <w:color w:val="auto"/>
          <w:szCs w:val="24"/>
        </w:rPr>
        <w:t xml:space="preserve">  </w:t>
      </w:r>
      <w:proofErr w:type="gramStart"/>
      <w:r w:rsidRPr="00187615">
        <w:rPr>
          <w:rFonts w:ascii="Times New Roman" w:hAnsi="Times New Roman"/>
          <w:color w:val="auto"/>
          <w:szCs w:val="24"/>
        </w:rPr>
        <w:t>Web.</w:t>
      </w:r>
      <w:proofErr w:type="gramEnd"/>
      <w:r w:rsidRPr="00187615">
        <w:rPr>
          <w:rFonts w:ascii="Times New Roman" w:hAnsi="Times New Roman"/>
          <w:color w:val="auto"/>
          <w:szCs w:val="24"/>
        </w:rPr>
        <w:t xml:space="preserve">  27 Oct. 2010.  </w:t>
      </w:r>
    </w:p>
    <w:p w14:paraId="6ED327A2" w14:textId="77777777" w:rsidR="003B28B6" w:rsidRPr="00187615" w:rsidRDefault="003B28B6" w:rsidP="003B28B6">
      <w:pPr>
        <w:pStyle w:val="BodyA"/>
        <w:rPr>
          <w:rFonts w:ascii="Times New Roman" w:hAnsi="Times New Roman"/>
          <w:i/>
          <w:color w:val="auto"/>
          <w:szCs w:val="24"/>
        </w:rPr>
      </w:pPr>
    </w:p>
    <w:p w14:paraId="7CDE611D" w14:textId="74ED2D04" w:rsidR="003B28B6" w:rsidRPr="00F83BC5" w:rsidRDefault="003B28B6" w:rsidP="003B28B6">
      <w:pPr>
        <w:pStyle w:val="BodyA"/>
        <w:rPr>
          <w:rFonts w:ascii="Times New Roman" w:hAnsi="Times New Roman"/>
          <w:color w:val="auto"/>
          <w:szCs w:val="24"/>
        </w:rPr>
      </w:pPr>
      <w:proofErr w:type="spellStart"/>
      <w:proofErr w:type="gramStart"/>
      <w:r w:rsidRPr="00F83BC5">
        <w:rPr>
          <w:rFonts w:ascii="Times New Roman" w:hAnsi="Times New Roman"/>
          <w:color w:val="auto"/>
          <w:szCs w:val="24"/>
        </w:rPr>
        <w:t>Blau</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Tatjana</w:t>
      </w:r>
      <w:proofErr w:type="spellEnd"/>
      <w:r w:rsidRPr="00F83BC5">
        <w:rPr>
          <w:rFonts w:ascii="Times New Roman" w:hAnsi="Times New Roman"/>
          <w:color w:val="auto"/>
          <w:szCs w:val="24"/>
        </w:rPr>
        <w:t xml:space="preserve"> and </w:t>
      </w:r>
      <w:proofErr w:type="spellStart"/>
      <w:r w:rsidRPr="00F83BC5">
        <w:rPr>
          <w:rFonts w:ascii="Times New Roman" w:hAnsi="Times New Roman"/>
          <w:color w:val="auto"/>
          <w:szCs w:val="24"/>
        </w:rPr>
        <w:t>Mirabai</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Blau</w:t>
      </w:r>
      <w:proofErr w:type="spellEnd"/>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i/>
          <w:color w:val="auto"/>
          <w:szCs w:val="24"/>
        </w:rPr>
        <w:t>Buddhist Symbols</w:t>
      </w:r>
      <w:r w:rsidRPr="00F83BC5">
        <w:rPr>
          <w:rFonts w:ascii="Times New Roman" w:hAnsi="Times New Roman"/>
          <w:color w:val="auto"/>
          <w:szCs w:val="24"/>
        </w:rPr>
        <w:t>.</w:t>
      </w:r>
      <w:proofErr w:type="gramEnd"/>
      <w:r w:rsidRPr="00F83BC5">
        <w:rPr>
          <w:rFonts w:ascii="Times New Roman" w:hAnsi="Times New Roman"/>
          <w:color w:val="auto"/>
          <w:szCs w:val="24"/>
        </w:rPr>
        <w:t xml:space="preserve">  NY: Sterling Publishing Co., Inc., </w:t>
      </w:r>
      <w:r w:rsidR="00353B56">
        <w:rPr>
          <w:rFonts w:ascii="Times New Roman" w:hAnsi="Times New Roman"/>
          <w:color w:val="auto"/>
          <w:szCs w:val="24"/>
        </w:rPr>
        <w:tab/>
        <w:t xml:space="preserve">2003.  </w:t>
      </w:r>
      <w:r w:rsidRPr="00F83BC5">
        <w:rPr>
          <w:rFonts w:ascii="Times New Roman" w:hAnsi="Times New Roman"/>
          <w:color w:val="auto"/>
          <w:szCs w:val="24"/>
        </w:rPr>
        <w:t xml:space="preserve">Print. </w:t>
      </w:r>
    </w:p>
    <w:p w14:paraId="7A408F5E" w14:textId="77777777" w:rsidR="003B28B6" w:rsidRPr="00F83BC5" w:rsidRDefault="003B28B6" w:rsidP="003B28B6">
      <w:pPr>
        <w:pStyle w:val="BodyA"/>
        <w:rPr>
          <w:rFonts w:ascii="Times New Roman" w:hAnsi="Times New Roman"/>
          <w:color w:val="auto"/>
          <w:szCs w:val="24"/>
        </w:rPr>
      </w:pPr>
    </w:p>
    <w:p w14:paraId="4CBE3E61" w14:textId="0E6DA578" w:rsidR="003B28B6" w:rsidRPr="00F83BC5" w:rsidRDefault="003B28B6" w:rsidP="003B28B6">
      <w:pPr>
        <w:pStyle w:val="BodyA"/>
        <w:rPr>
          <w:rFonts w:ascii="Times New Roman" w:hAnsi="Times New Roman"/>
          <w:szCs w:val="24"/>
        </w:rPr>
      </w:pPr>
      <w:r w:rsidRPr="00F83BC5">
        <w:rPr>
          <w:rFonts w:ascii="Times New Roman" w:hAnsi="Times New Roman"/>
          <w:szCs w:val="24"/>
        </w:rPr>
        <w:t xml:space="preserve">Bly, Robert.  </w:t>
      </w:r>
      <w:r w:rsidRPr="00F83BC5">
        <w:rPr>
          <w:rFonts w:ascii="Times New Roman" w:hAnsi="Times New Roman"/>
          <w:i/>
          <w:szCs w:val="24"/>
        </w:rPr>
        <w:t>News of the Universe: Poems of Twofold Consciousness</w:t>
      </w:r>
      <w:r w:rsidRPr="00F83BC5">
        <w:rPr>
          <w:rFonts w:ascii="Times New Roman" w:hAnsi="Times New Roman"/>
          <w:szCs w:val="24"/>
        </w:rPr>
        <w:t xml:space="preserve">.  </w:t>
      </w:r>
      <w:proofErr w:type="gramStart"/>
      <w:r w:rsidRPr="00F83BC5">
        <w:rPr>
          <w:rFonts w:ascii="Times New Roman" w:hAnsi="Times New Roman"/>
          <w:szCs w:val="24"/>
        </w:rPr>
        <w:t xml:space="preserve">Sierra Club </w:t>
      </w:r>
      <w:r w:rsidR="006E2E18">
        <w:rPr>
          <w:rFonts w:ascii="Times New Roman" w:hAnsi="Times New Roman"/>
          <w:szCs w:val="24"/>
        </w:rPr>
        <w:tab/>
      </w:r>
      <w:r w:rsidRPr="00F83BC5">
        <w:rPr>
          <w:rFonts w:ascii="Times New Roman" w:hAnsi="Times New Roman"/>
          <w:szCs w:val="24"/>
        </w:rPr>
        <w:t>Books, 1980.</w:t>
      </w:r>
      <w:proofErr w:type="gramEnd"/>
      <w:r w:rsidR="006E2E18">
        <w:rPr>
          <w:rFonts w:ascii="Times New Roman" w:hAnsi="Times New Roman"/>
          <w:szCs w:val="24"/>
        </w:rPr>
        <w:t xml:space="preserve">  </w:t>
      </w:r>
      <w:r w:rsidRPr="00F83BC5">
        <w:rPr>
          <w:rFonts w:ascii="Times New Roman" w:hAnsi="Times New Roman"/>
          <w:szCs w:val="24"/>
        </w:rPr>
        <w:t>Print.</w:t>
      </w:r>
    </w:p>
    <w:p w14:paraId="396BE2B6" w14:textId="77777777" w:rsidR="003B28B6" w:rsidRPr="00F83BC5" w:rsidRDefault="003B28B6" w:rsidP="003B28B6">
      <w:pPr>
        <w:pStyle w:val="BodyA"/>
        <w:rPr>
          <w:rFonts w:ascii="Times New Roman" w:hAnsi="Times New Roman"/>
          <w:szCs w:val="24"/>
        </w:rPr>
      </w:pPr>
    </w:p>
    <w:p w14:paraId="432D28DF" w14:textId="7B5AA592"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Blyth, </w:t>
      </w:r>
      <w:proofErr w:type="spellStart"/>
      <w:r w:rsidRPr="00F83BC5">
        <w:rPr>
          <w:rFonts w:ascii="Times New Roman" w:hAnsi="Times New Roman"/>
          <w:color w:val="auto"/>
          <w:szCs w:val="24"/>
        </w:rPr>
        <w:t>R.H</w:t>
      </w:r>
      <w:proofErr w:type="spellEnd"/>
      <w:r w:rsidRPr="00F83BC5">
        <w:rPr>
          <w:rFonts w:ascii="Times New Roman" w:hAnsi="Times New Roman"/>
          <w:color w:val="auto"/>
          <w:szCs w:val="24"/>
        </w:rPr>
        <w:t xml:space="preserve">.  </w:t>
      </w:r>
      <w:proofErr w:type="gramStart"/>
      <w:r w:rsidRPr="00F83BC5">
        <w:rPr>
          <w:rFonts w:ascii="Times New Roman" w:hAnsi="Times New Roman"/>
          <w:i/>
          <w:color w:val="auto"/>
          <w:szCs w:val="24"/>
        </w:rPr>
        <w:t>Zen in English Literature and Oriental Classics</w:t>
      </w:r>
      <w:r w:rsidRPr="00F83BC5">
        <w:rPr>
          <w:rFonts w:ascii="Times New Roman" w:hAnsi="Times New Roman"/>
          <w:color w:val="auto"/>
          <w:szCs w:val="24"/>
        </w:rPr>
        <w:t>.</w:t>
      </w:r>
      <w:proofErr w:type="gramEnd"/>
      <w:r w:rsidRPr="00F83BC5">
        <w:rPr>
          <w:rFonts w:ascii="Times New Roman" w:hAnsi="Times New Roman"/>
          <w:color w:val="auto"/>
          <w:szCs w:val="24"/>
        </w:rPr>
        <w:t xml:space="preserve">  Tokyo: The </w:t>
      </w:r>
      <w:proofErr w:type="spellStart"/>
      <w:r w:rsidRPr="00F83BC5">
        <w:rPr>
          <w:rFonts w:ascii="Times New Roman" w:hAnsi="Times New Roman"/>
          <w:color w:val="auto"/>
          <w:szCs w:val="24"/>
        </w:rPr>
        <w:t>Hokuseido</w:t>
      </w:r>
      <w:proofErr w:type="spellEnd"/>
      <w:r w:rsidRPr="00F83BC5">
        <w:rPr>
          <w:rFonts w:ascii="Times New Roman" w:hAnsi="Times New Roman"/>
          <w:color w:val="auto"/>
          <w:szCs w:val="24"/>
        </w:rPr>
        <w:t xml:space="preserve"> </w:t>
      </w:r>
      <w:r w:rsidR="006E2E18">
        <w:rPr>
          <w:rFonts w:ascii="Times New Roman" w:hAnsi="Times New Roman"/>
          <w:color w:val="auto"/>
          <w:szCs w:val="24"/>
        </w:rPr>
        <w:tab/>
      </w:r>
      <w:r w:rsidRPr="00F83BC5">
        <w:rPr>
          <w:rFonts w:ascii="Times New Roman" w:hAnsi="Times New Roman"/>
          <w:color w:val="auto"/>
          <w:szCs w:val="24"/>
        </w:rPr>
        <w:t>Press, 1942.  Print.</w:t>
      </w:r>
    </w:p>
    <w:p w14:paraId="3B113579" w14:textId="77777777" w:rsidR="003B28B6" w:rsidRPr="00F83BC5" w:rsidRDefault="003B28B6" w:rsidP="003B28B6">
      <w:pPr>
        <w:pStyle w:val="BodyA"/>
        <w:rPr>
          <w:rFonts w:ascii="Times New Roman" w:hAnsi="Times New Roman"/>
          <w:color w:val="auto"/>
          <w:szCs w:val="24"/>
        </w:rPr>
      </w:pPr>
    </w:p>
    <w:p w14:paraId="1E3D3E12" w14:textId="236A9092" w:rsidR="003B28B6" w:rsidRPr="00F83BC5"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Cs/>
        </w:rPr>
      </w:pPr>
      <w:proofErr w:type="spellStart"/>
      <w:r w:rsidRPr="00F83BC5">
        <w:rPr>
          <w:bCs/>
        </w:rPr>
        <w:t>Britto</w:t>
      </w:r>
      <w:proofErr w:type="spellEnd"/>
      <w:r w:rsidRPr="00F83BC5">
        <w:rPr>
          <w:bCs/>
        </w:rPr>
        <w:t xml:space="preserve">, John M.  </w:t>
      </w:r>
      <w:proofErr w:type="gramStart"/>
      <w:r w:rsidRPr="00F83BC5">
        <w:rPr>
          <w:bCs/>
        </w:rPr>
        <w:t xml:space="preserve">“An </w:t>
      </w:r>
      <w:proofErr w:type="spellStart"/>
      <w:r w:rsidRPr="00F83BC5">
        <w:rPr>
          <w:bCs/>
        </w:rPr>
        <w:t>Ecocritical</w:t>
      </w:r>
      <w:proofErr w:type="spellEnd"/>
      <w:r w:rsidRPr="00F83BC5">
        <w:rPr>
          <w:bCs/>
        </w:rPr>
        <w:t xml:space="preserve"> Reading of William Wordsworth’s ‘</w:t>
      </w:r>
      <w:proofErr w:type="spellStart"/>
      <w:r w:rsidRPr="00F83BC5">
        <w:rPr>
          <w:bCs/>
        </w:rPr>
        <w:t>Tintern</w:t>
      </w:r>
      <w:proofErr w:type="spellEnd"/>
      <w:r w:rsidRPr="00F83BC5">
        <w:rPr>
          <w:bCs/>
        </w:rPr>
        <w:t xml:space="preserve"> Abbey.’</w:t>
      </w:r>
      <w:r w:rsidR="00FD65CF">
        <w:rPr>
          <w:bCs/>
        </w:rPr>
        <w:t>”</w:t>
      </w:r>
      <w:proofErr w:type="gramEnd"/>
    </w:p>
    <w:p w14:paraId="74ACED2F" w14:textId="59D1D726" w:rsidR="003B28B6" w:rsidRPr="00F83BC5"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Cs/>
        </w:rPr>
      </w:pPr>
      <w:r w:rsidRPr="00F83BC5">
        <w:rPr>
          <w:bCs/>
        </w:rPr>
        <w:tab/>
      </w:r>
      <w:proofErr w:type="gramStart"/>
      <w:r w:rsidRPr="00F83BC5">
        <w:rPr>
          <w:bCs/>
          <w:i/>
        </w:rPr>
        <w:t>Academic Research International</w:t>
      </w:r>
      <w:r w:rsidRPr="00F83BC5">
        <w:rPr>
          <w:bCs/>
        </w:rPr>
        <w:t>.</w:t>
      </w:r>
      <w:proofErr w:type="gramEnd"/>
      <w:r w:rsidRPr="00F83BC5">
        <w:rPr>
          <w:bCs/>
          <w:i/>
        </w:rPr>
        <w:t xml:space="preserve"> </w:t>
      </w:r>
      <w:r w:rsidRPr="00F83BC5">
        <w:rPr>
          <w:bCs/>
        </w:rPr>
        <w:t xml:space="preserve">Vol. 2, No. 1 (January 2012): 720–725.  </w:t>
      </w:r>
      <w:proofErr w:type="gramStart"/>
      <w:r w:rsidRPr="00F83BC5">
        <w:rPr>
          <w:bCs/>
        </w:rPr>
        <w:t>Web.</w:t>
      </w:r>
      <w:proofErr w:type="gramEnd"/>
      <w:r w:rsidRPr="00F83BC5">
        <w:rPr>
          <w:bCs/>
        </w:rPr>
        <w:t xml:space="preserve">  </w:t>
      </w:r>
      <w:r w:rsidR="006E2E18">
        <w:rPr>
          <w:bCs/>
        </w:rPr>
        <w:tab/>
        <w:t xml:space="preserve">15 Feb.  </w:t>
      </w:r>
      <w:r w:rsidRPr="00F83BC5">
        <w:rPr>
          <w:bCs/>
        </w:rPr>
        <w:t>2012.</w:t>
      </w:r>
    </w:p>
    <w:p w14:paraId="29141F09" w14:textId="77777777" w:rsidR="003B28B6" w:rsidRPr="00F83BC5"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42285F25" w14:textId="6405FFD7" w:rsidR="003B28B6"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Coffman, Ralph.  </w:t>
      </w:r>
      <w:r w:rsidRPr="00F83BC5">
        <w:rPr>
          <w:rFonts w:ascii="Times New Roman" w:hAnsi="Times New Roman"/>
          <w:i/>
          <w:color w:val="auto"/>
          <w:szCs w:val="24"/>
        </w:rPr>
        <w:t xml:space="preserve">Coleridge’s Library: A Bibliography of Books Owned or Read by </w:t>
      </w:r>
      <w:r w:rsidR="006E2E18">
        <w:rPr>
          <w:rFonts w:ascii="Times New Roman" w:hAnsi="Times New Roman"/>
          <w:i/>
          <w:color w:val="auto"/>
          <w:szCs w:val="24"/>
        </w:rPr>
        <w:tab/>
      </w:r>
      <w:r w:rsidRPr="00F83BC5">
        <w:rPr>
          <w:rFonts w:ascii="Times New Roman" w:hAnsi="Times New Roman"/>
          <w:i/>
          <w:color w:val="auto"/>
          <w:szCs w:val="24"/>
        </w:rPr>
        <w:t>Samuel Taylor Coleridge</w:t>
      </w:r>
      <w:r>
        <w:rPr>
          <w:rFonts w:ascii="Times New Roman" w:hAnsi="Times New Roman"/>
          <w:color w:val="auto"/>
          <w:szCs w:val="24"/>
        </w:rPr>
        <w:t xml:space="preserve">.  </w:t>
      </w:r>
      <w:proofErr w:type="gramStart"/>
      <w:r>
        <w:rPr>
          <w:rFonts w:ascii="Times New Roman" w:hAnsi="Times New Roman"/>
          <w:color w:val="auto"/>
          <w:szCs w:val="24"/>
        </w:rPr>
        <w:t>Boston, 1987.</w:t>
      </w:r>
      <w:proofErr w:type="gramEnd"/>
      <w:r>
        <w:rPr>
          <w:rFonts w:ascii="Times New Roman" w:hAnsi="Times New Roman"/>
          <w:color w:val="auto"/>
          <w:szCs w:val="24"/>
        </w:rPr>
        <w:t xml:space="preserve">  Print</w:t>
      </w:r>
    </w:p>
    <w:p w14:paraId="5534B445" w14:textId="77777777" w:rsidR="006E2E18" w:rsidRPr="006E2E18" w:rsidRDefault="006E2E18" w:rsidP="003B28B6">
      <w:pPr>
        <w:pStyle w:val="BodyA"/>
        <w:rPr>
          <w:rFonts w:ascii="Times New Roman" w:hAnsi="Times New Roman"/>
          <w:i/>
          <w:color w:val="auto"/>
          <w:szCs w:val="24"/>
        </w:rPr>
      </w:pPr>
    </w:p>
    <w:p w14:paraId="4C0FEA09" w14:textId="0B590281" w:rsidR="003B28B6" w:rsidRDefault="003B28B6" w:rsidP="003B28B6">
      <w:pPr>
        <w:pStyle w:val="BodyA"/>
        <w:rPr>
          <w:rFonts w:ascii="Times New Roman" w:hAnsi="Times New Roman"/>
          <w:color w:val="auto"/>
          <w:szCs w:val="24"/>
        </w:rPr>
      </w:pPr>
      <w:r w:rsidRPr="00187615">
        <w:rPr>
          <w:rFonts w:ascii="Times New Roman" w:hAnsi="Times New Roman"/>
          <w:color w:val="auto"/>
          <w:szCs w:val="24"/>
        </w:rPr>
        <w:t xml:space="preserve">Coleridge, Samuel Taylor.  </w:t>
      </w:r>
      <w:proofErr w:type="gramStart"/>
      <w:r w:rsidRPr="00187615">
        <w:rPr>
          <w:rFonts w:ascii="Times New Roman" w:hAnsi="Times New Roman"/>
          <w:i/>
          <w:color w:val="auto"/>
          <w:szCs w:val="24"/>
        </w:rPr>
        <w:t>The Annotated Ancient Mariner</w:t>
      </w:r>
      <w:r w:rsidRPr="00187615">
        <w:rPr>
          <w:rFonts w:ascii="Times New Roman" w:hAnsi="Times New Roman"/>
          <w:color w:val="auto"/>
          <w:szCs w:val="24"/>
        </w:rPr>
        <w:t>.</w:t>
      </w:r>
      <w:proofErr w:type="gramEnd"/>
      <w:r w:rsidRPr="00187615">
        <w:rPr>
          <w:rFonts w:ascii="Times New Roman" w:hAnsi="Times New Roman"/>
          <w:color w:val="auto"/>
          <w:szCs w:val="24"/>
        </w:rPr>
        <w:t xml:space="preserve">   Ed.  Martin Gardner.  </w:t>
      </w:r>
      <w:r w:rsidR="006E2E18">
        <w:rPr>
          <w:rFonts w:ascii="Times New Roman" w:hAnsi="Times New Roman"/>
          <w:color w:val="auto"/>
          <w:szCs w:val="24"/>
        </w:rPr>
        <w:tab/>
      </w:r>
      <w:proofErr w:type="gramStart"/>
      <w:r w:rsidRPr="00187615">
        <w:rPr>
          <w:rFonts w:ascii="Times New Roman" w:hAnsi="Times New Roman"/>
          <w:color w:val="auto"/>
          <w:szCs w:val="24"/>
        </w:rPr>
        <w:t>Prometheus Books, 2003.</w:t>
      </w:r>
      <w:proofErr w:type="gramEnd"/>
      <w:r w:rsidRPr="00187615">
        <w:rPr>
          <w:rFonts w:ascii="Times New Roman" w:hAnsi="Times New Roman"/>
          <w:color w:val="auto"/>
          <w:szCs w:val="24"/>
        </w:rPr>
        <w:t xml:space="preserve">  Print.</w:t>
      </w:r>
    </w:p>
    <w:p w14:paraId="32DD520D" w14:textId="77777777" w:rsidR="00247E7B" w:rsidRDefault="00247E7B" w:rsidP="003B28B6">
      <w:pPr>
        <w:pStyle w:val="BodyA"/>
        <w:rPr>
          <w:rFonts w:ascii="Times New Roman" w:hAnsi="Times New Roman"/>
          <w:color w:val="auto"/>
          <w:szCs w:val="24"/>
        </w:rPr>
      </w:pPr>
    </w:p>
    <w:p w14:paraId="19E0FB47" w14:textId="7ABB8C12"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proofErr w:type="spellStart"/>
      <w:proofErr w:type="gramStart"/>
      <w:r w:rsidR="0039682D">
        <w:rPr>
          <w:rFonts w:ascii="Times New Roman" w:hAnsi="Times New Roman"/>
          <w:i/>
          <w:color w:val="auto"/>
          <w:szCs w:val="24"/>
        </w:rPr>
        <w:t>Biographia</w:t>
      </w:r>
      <w:proofErr w:type="spellEnd"/>
      <w:r w:rsidR="0039682D">
        <w:rPr>
          <w:rFonts w:ascii="Times New Roman" w:hAnsi="Times New Roman"/>
          <w:i/>
          <w:color w:val="auto"/>
          <w:szCs w:val="24"/>
        </w:rPr>
        <w:t xml:space="preserve"> </w:t>
      </w:r>
      <w:proofErr w:type="spellStart"/>
      <w:r w:rsidR="0039682D">
        <w:rPr>
          <w:rFonts w:ascii="Times New Roman" w:hAnsi="Times New Roman"/>
          <w:i/>
          <w:color w:val="auto"/>
          <w:szCs w:val="24"/>
        </w:rPr>
        <w:t>Literaria</w:t>
      </w:r>
      <w:proofErr w:type="spellEnd"/>
      <w:r w:rsidR="0039682D">
        <w:rPr>
          <w:rFonts w:ascii="Times New Roman" w:hAnsi="Times New Roman"/>
          <w:i/>
          <w:color w:val="auto"/>
          <w:szCs w:val="24"/>
        </w:rPr>
        <w:t>;</w:t>
      </w:r>
      <w:r w:rsidRPr="00F83BC5">
        <w:rPr>
          <w:rFonts w:ascii="Times New Roman" w:hAnsi="Times New Roman"/>
          <w:i/>
          <w:color w:val="auto"/>
          <w:szCs w:val="24"/>
        </w:rPr>
        <w:t xml:space="preserve"> or, Biographical Sketches of My Literary Life and Opinions</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r w:rsidR="004235DE">
        <w:rPr>
          <w:rFonts w:ascii="Times New Roman" w:hAnsi="Times New Roman"/>
          <w:color w:val="auto"/>
          <w:szCs w:val="24"/>
        </w:rPr>
        <w:tab/>
        <w:t xml:space="preserve">Eds.  </w:t>
      </w:r>
      <w:r w:rsidRPr="00F83BC5">
        <w:rPr>
          <w:rFonts w:ascii="Times New Roman" w:hAnsi="Times New Roman"/>
          <w:color w:val="auto"/>
          <w:szCs w:val="24"/>
        </w:rPr>
        <w:t xml:space="preserve">James </w:t>
      </w:r>
      <w:proofErr w:type="spellStart"/>
      <w:r w:rsidRPr="00F83BC5">
        <w:rPr>
          <w:rFonts w:ascii="Times New Roman" w:hAnsi="Times New Roman"/>
          <w:color w:val="auto"/>
          <w:szCs w:val="24"/>
        </w:rPr>
        <w:t>Engell</w:t>
      </w:r>
      <w:proofErr w:type="spellEnd"/>
      <w:r w:rsidRPr="00F83BC5">
        <w:rPr>
          <w:rFonts w:ascii="Times New Roman" w:hAnsi="Times New Roman"/>
          <w:color w:val="auto"/>
          <w:szCs w:val="24"/>
        </w:rPr>
        <w:t xml:space="preserve"> and W. Jackson Bate.  </w:t>
      </w:r>
      <w:proofErr w:type="gramStart"/>
      <w:r w:rsidRPr="00F83BC5">
        <w:rPr>
          <w:rFonts w:ascii="Times New Roman" w:hAnsi="Times New Roman"/>
          <w:color w:val="auto"/>
          <w:szCs w:val="24"/>
        </w:rPr>
        <w:t>Princeton University Press, 1984.</w:t>
      </w:r>
      <w:proofErr w:type="gramEnd"/>
      <w:r w:rsidRPr="00F83BC5">
        <w:rPr>
          <w:rFonts w:ascii="Times New Roman" w:hAnsi="Times New Roman"/>
          <w:color w:val="auto"/>
          <w:szCs w:val="24"/>
        </w:rPr>
        <w:t xml:space="preserve">  </w:t>
      </w:r>
      <w:r w:rsidR="004235DE">
        <w:rPr>
          <w:rFonts w:ascii="Times New Roman" w:hAnsi="Times New Roman"/>
          <w:color w:val="auto"/>
          <w:szCs w:val="24"/>
        </w:rPr>
        <w:tab/>
      </w:r>
      <w:r w:rsidRPr="00F83BC5">
        <w:rPr>
          <w:rFonts w:ascii="Times New Roman" w:hAnsi="Times New Roman"/>
          <w:color w:val="auto"/>
          <w:szCs w:val="24"/>
        </w:rPr>
        <w:t>Print.</w:t>
      </w:r>
    </w:p>
    <w:p w14:paraId="671487C4" w14:textId="77777777" w:rsidR="003B28B6" w:rsidRPr="00F83BC5" w:rsidRDefault="003B28B6" w:rsidP="003B28B6">
      <w:pPr>
        <w:pStyle w:val="BodyA"/>
        <w:rPr>
          <w:rFonts w:ascii="Times New Roman" w:hAnsi="Times New Roman"/>
          <w:color w:val="auto"/>
          <w:szCs w:val="24"/>
        </w:rPr>
      </w:pPr>
    </w:p>
    <w:p w14:paraId="19A95428" w14:textId="61DF28A8"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proofErr w:type="spellStart"/>
      <w:proofErr w:type="gramStart"/>
      <w:r w:rsidRPr="00F83BC5">
        <w:rPr>
          <w:rFonts w:ascii="Times New Roman" w:hAnsi="Times New Roman"/>
          <w:i/>
          <w:color w:val="auto"/>
          <w:szCs w:val="24"/>
        </w:rPr>
        <w:t>Biographia</w:t>
      </w:r>
      <w:proofErr w:type="spellEnd"/>
      <w:r w:rsidRPr="00F83BC5">
        <w:rPr>
          <w:rFonts w:ascii="Times New Roman" w:hAnsi="Times New Roman"/>
          <w:i/>
          <w:color w:val="auto"/>
          <w:szCs w:val="24"/>
        </w:rPr>
        <w:t xml:space="preserve"> </w:t>
      </w:r>
      <w:proofErr w:type="spellStart"/>
      <w:r w:rsidRPr="00F83BC5">
        <w:rPr>
          <w:rFonts w:ascii="Times New Roman" w:hAnsi="Times New Roman"/>
          <w:i/>
          <w:color w:val="auto"/>
          <w:szCs w:val="24"/>
        </w:rPr>
        <w:t>Literaria</w:t>
      </w:r>
      <w:proofErr w:type="spellEnd"/>
      <w:r w:rsidRPr="00F83BC5">
        <w:rPr>
          <w:rFonts w:ascii="Times New Roman" w:hAnsi="Times New Roman"/>
          <w:i/>
          <w:color w:val="auto"/>
          <w:szCs w:val="24"/>
        </w:rPr>
        <w:t>; or, Biographical Sketches of My Literary Life and Opinions</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r w:rsidR="004235DE">
        <w:rPr>
          <w:rFonts w:ascii="Times New Roman" w:hAnsi="Times New Roman"/>
          <w:color w:val="auto"/>
          <w:szCs w:val="24"/>
        </w:rPr>
        <w:tab/>
      </w:r>
      <w:proofErr w:type="gramStart"/>
      <w:r w:rsidR="004235DE">
        <w:rPr>
          <w:rFonts w:ascii="Times New Roman" w:hAnsi="Times New Roman"/>
          <w:color w:val="auto"/>
          <w:szCs w:val="24"/>
        </w:rPr>
        <w:t>Vol. 1.</w:t>
      </w:r>
      <w:proofErr w:type="gramEnd"/>
      <w:r w:rsidR="004235DE">
        <w:rPr>
          <w:rFonts w:ascii="Times New Roman" w:hAnsi="Times New Roman"/>
          <w:color w:val="auto"/>
          <w:szCs w:val="24"/>
        </w:rPr>
        <w:t xml:space="preserve">  </w:t>
      </w:r>
      <w:r w:rsidRPr="00F83BC5">
        <w:rPr>
          <w:rFonts w:ascii="Times New Roman" w:hAnsi="Times New Roman"/>
          <w:color w:val="auto"/>
          <w:szCs w:val="24"/>
        </w:rPr>
        <w:t xml:space="preserve">Ed.  J. </w:t>
      </w:r>
      <w:proofErr w:type="spellStart"/>
      <w:r w:rsidRPr="00F83BC5">
        <w:rPr>
          <w:rFonts w:ascii="Times New Roman" w:hAnsi="Times New Roman"/>
          <w:color w:val="auto"/>
          <w:szCs w:val="24"/>
        </w:rPr>
        <w:t>Shawcross</w:t>
      </w:r>
      <w:proofErr w:type="spellEnd"/>
      <w:r w:rsidRPr="00F83BC5">
        <w:rPr>
          <w:rFonts w:ascii="Times New Roman" w:hAnsi="Times New Roman"/>
          <w:color w:val="auto"/>
          <w:szCs w:val="24"/>
        </w:rPr>
        <w:t xml:space="preserve">.  </w:t>
      </w:r>
      <w:proofErr w:type="gramStart"/>
      <w:r w:rsidRPr="00F83BC5">
        <w:rPr>
          <w:rFonts w:ascii="Times New Roman" w:hAnsi="Times New Roman"/>
          <w:color w:val="auto"/>
          <w:szCs w:val="24"/>
        </w:rPr>
        <w:t>Oxford University Press, 1962.</w:t>
      </w:r>
      <w:proofErr w:type="gramEnd"/>
      <w:r w:rsidRPr="00F83BC5">
        <w:rPr>
          <w:rFonts w:ascii="Times New Roman" w:hAnsi="Times New Roman"/>
          <w:color w:val="auto"/>
          <w:szCs w:val="24"/>
        </w:rPr>
        <w:t xml:space="preserve">  Print.</w:t>
      </w:r>
    </w:p>
    <w:p w14:paraId="100E2FDE" w14:textId="77777777" w:rsidR="003B28B6" w:rsidRPr="00F83BC5" w:rsidRDefault="003B28B6" w:rsidP="003B28B6">
      <w:pPr>
        <w:pStyle w:val="BodyA"/>
        <w:rPr>
          <w:rFonts w:ascii="Times New Roman" w:hAnsi="Times New Roman"/>
          <w:color w:val="auto"/>
          <w:szCs w:val="24"/>
        </w:rPr>
      </w:pPr>
    </w:p>
    <w:p w14:paraId="0B4F0702" w14:textId="41D6D4BE"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proofErr w:type="spellStart"/>
      <w:proofErr w:type="gramStart"/>
      <w:r w:rsidRPr="00F83BC5">
        <w:rPr>
          <w:rFonts w:ascii="Times New Roman" w:hAnsi="Times New Roman"/>
          <w:i/>
          <w:color w:val="auto"/>
          <w:szCs w:val="24"/>
        </w:rPr>
        <w:t>Biographia</w:t>
      </w:r>
      <w:proofErr w:type="spellEnd"/>
      <w:r w:rsidRPr="00F83BC5">
        <w:rPr>
          <w:rFonts w:ascii="Times New Roman" w:hAnsi="Times New Roman"/>
          <w:i/>
          <w:color w:val="auto"/>
          <w:szCs w:val="24"/>
        </w:rPr>
        <w:t xml:space="preserve"> </w:t>
      </w:r>
      <w:proofErr w:type="spellStart"/>
      <w:r w:rsidRPr="00F83BC5">
        <w:rPr>
          <w:rFonts w:ascii="Times New Roman" w:hAnsi="Times New Roman"/>
          <w:i/>
          <w:color w:val="auto"/>
          <w:szCs w:val="24"/>
        </w:rPr>
        <w:t>Literaria</w:t>
      </w:r>
      <w:proofErr w:type="spellEnd"/>
      <w:r w:rsidRPr="00F83BC5">
        <w:rPr>
          <w:rFonts w:ascii="Times New Roman" w:hAnsi="Times New Roman"/>
          <w:i/>
          <w:color w:val="auto"/>
          <w:szCs w:val="24"/>
        </w:rPr>
        <w:t>; or, Biographical Sketches of My Literary Life and Opinions</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r w:rsidR="004235DE">
        <w:rPr>
          <w:rFonts w:ascii="Times New Roman" w:hAnsi="Times New Roman"/>
          <w:color w:val="auto"/>
          <w:szCs w:val="24"/>
        </w:rPr>
        <w:tab/>
      </w:r>
      <w:proofErr w:type="gramStart"/>
      <w:r w:rsidR="004235DE">
        <w:rPr>
          <w:rFonts w:ascii="Times New Roman" w:hAnsi="Times New Roman"/>
          <w:color w:val="auto"/>
          <w:szCs w:val="24"/>
        </w:rPr>
        <w:t>Vol. 2.</w:t>
      </w:r>
      <w:proofErr w:type="gramEnd"/>
      <w:r w:rsidR="004235DE">
        <w:rPr>
          <w:rFonts w:ascii="Times New Roman" w:hAnsi="Times New Roman"/>
          <w:color w:val="auto"/>
          <w:szCs w:val="24"/>
        </w:rPr>
        <w:t xml:space="preserve">  </w:t>
      </w:r>
      <w:r w:rsidRPr="00F83BC5">
        <w:rPr>
          <w:rFonts w:ascii="Times New Roman" w:hAnsi="Times New Roman"/>
          <w:color w:val="auto"/>
          <w:szCs w:val="24"/>
        </w:rPr>
        <w:t xml:space="preserve">Ed.  J. </w:t>
      </w:r>
      <w:proofErr w:type="spellStart"/>
      <w:r w:rsidRPr="00F83BC5">
        <w:rPr>
          <w:rFonts w:ascii="Times New Roman" w:hAnsi="Times New Roman"/>
          <w:color w:val="auto"/>
          <w:szCs w:val="24"/>
        </w:rPr>
        <w:t>Shawcross</w:t>
      </w:r>
      <w:proofErr w:type="spellEnd"/>
      <w:r w:rsidRPr="00F83BC5">
        <w:rPr>
          <w:rFonts w:ascii="Times New Roman" w:hAnsi="Times New Roman"/>
          <w:color w:val="auto"/>
          <w:szCs w:val="24"/>
        </w:rPr>
        <w:t xml:space="preserve">.  </w:t>
      </w:r>
      <w:proofErr w:type="gramStart"/>
      <w:r w:rsidRPr="00F83BC5">
        <w:rPr>
          <w:rFonts w:ascii="Times New Roman" w:hAnsi="Times New Roman"/>
          <w:color w:val="auto"/>
          <w:szCs w:val="24"/>
        </w:rPr>
        <w:t>Oxford University Press, 1969.</w:t>
      </w:r>
      <w:proofErr w:type="gramEnd"/>
      <w:r w:rsidRPr="00F83BC5">
        <w:rPr>
          <w:rFonts w:ascii="Times New Roman" w:hAnsi="Times New Roman"/>
          <w:color w:val="auto"/>
          <w:szCs w:val="24"/>
        </w:rPr>
        <w:t xml:space="preserve">  Print.</w:t>
      </w:r>
    </w:p>
    <w:p w14:paraId="71CC8368" w14:textId="77777777" w:rsidR="003B28B6" w:rsidRPr="00F83BC5" w:rsidRDefault="003B28B6" w:rsidP="003B28B6">
      <w:pPr>
        <w:pStyle w:val="BodyA"/>
        <w:rPr>
          <w:rFonts w:ascii="Times New Roman" w:hAnsi="Times New Roman"/>
          <w:color w:val="auto"/>
          <w:szCs w:val="24"/>
        </w:rPr>
      </w:pPr>
    </w:p>
    <w:p w14:paraId="45643839" w14:textId="5EFF1C5E" w:rsidR="003B28B6" w:rsidRPr="004235DE" w:rsidRDefault="003B28B6" w:rsidP="003B28B6">
      <w:pPr>
        <w:pStyle w:val="BodyA"/>
        <w:rPr>
          <w:rFonts w:ascii="Times New Roman" w:hAnsi="Times New Roman"/>
          <w:i/>
          <w:color w:val="auto"/>
          <w:szCs w:val="24"/>
        </w:rPr>
      </w:pPr>
      <w:r w:rsidRPr="00F83BC5">
        <w:rPr>
          <w:rFonts w:ascii="Times New Roman" w:hAnsi="Times New Roman"/>
          <w:color w:val="auto"/>
          <w:szCs w:val="24"/>
        </w:rPr>
        <w:t xml:space="preserve">---.  </w:t>
      </w:r>
      <w:r w:rsidRPr="00F83BC5">
        <w:rPr>
          <w:rFonts w:ascii="Times New Roman" w:hAnsi="Times New Roman"/>
          <w:i/>
          <w:color w:val="auto"/>
          <w:szCs w:val="24"/>
        </w:rPr>
        <w:t>Coleridge’s Ancient Mariner: An Experimental Edition of Texts and Revisions 1798-</w:t>
      </w:r>
      <w:r w:rsidR="004235DE">
        <w:rPr>
          <w:rFonts w:ascii="Times New Roman" w:hAnsi="Times New Roman"/>
          <w:i/>
          <w:color w:val="auto"/>
          <w:szCs w:val="24"/>
        </w:rPr>
        <w:tab/>
      </w:r>
      <w:r w:rsidRPr="00F83BC5">
        <w:rPr>
          <w:rFonts w:ascii="Times New Roman" w:hAnsi="Times New Roman"/>
          <w:i/>
          <w:color w:val="auto"/>
          <w:szCs w:val="24"/>
        </w:rPr>
        <w:t>1828.</w:t>
      </w:r>
      <w:r w:rsidR="004235DE">
        <w:rPr>
          <w:rFonts w:ascii="Times New Roman" w:hAnsi="Times New Roman"/>
          <w:i/>
          <w:color w:val="auto"/>
          <w:szCs w:val="24"/>
        </w:rPr>
        <w:t xml:space="preserve">  </w:t>
      </w:r>
      <w:r w:rsidRPr="00F83BC5">
        <w:rPr>
          <w:rFonts w:ascii="Times New Roman" w:hAnsi="Times New Roman"/>
          <w:color w:val="auto"/>
          <w:szCs w:val="24"/>
        </w:rPr>
        <w:t xml:space="preserve">Ed.  Martin </w:t>
      </w:r>
      <w:proofErr w:type="spellStart"/>
      <w:r w:rsidRPr="00F83BC5">
        <w:rPr>
          <w:rFonts w:ascii="Times New Roman" w:hAnsi="Times New Roman"/>
          <w:color w:val="auto"/>
          <w:szCs w:val="24"/>
        </w:rPr>
        <w:t>Wallen</w:t>
      </w:r>
      <w:proofErr w:type="spellEnd"/>
      <w:r w:rsidRPr="00F83BC5">
        <w:rPr>
          <w:rFonts w:ascii="Times New Roman" w:hAnsi="Times New Roman"/>
          <w:color w:val="auto"/>
          <w:szCs w:val="24"/>
        </w:rPr>
        <w:t xml:space="preserve">.  </w:t>
      </w:r>
      <w:proofErr w:type="spellStart"/>
      <w:r w:rsidRPr="00F83BC5">
        <w:rPr>
          <w:rFonts w:ascii="Times New Roman" w:eastAsia="Times New Roman" w:hAnsi="Times New Roman"/>
          <w:color w:val="auto"/>
          <w:szCs w:val="24"/>
        </w:rPr>
        <w:t>Barrytown</w:t>
      </w:r>
      <w:proofErr w:type="spellEnd"/>
      <w:r w:rsidRPr="00F83BC5">
        <w:rPr>
          <w:rFonts w:ascii="Times New Roman" w:eastAsia="Times New Roman" w:hAnsi="Times New Roman"/>
          <w:color w:val="auto"/>
          <w:szCs w:val="24"/>
        </w:rPr>
        <w:t>, N.Y.: Station Hill, 1993.  Print.</w:t>
      </w:r>
    </w:p>
    <w:p w14:paraId="30CDBE45" w14:textId="77777777" w:rsidR="003B28B6" w:rsidRPr="00F83BC5" w:rsidRDefault="003B28B6" w:rsidP="003B28B6">
      <w:pPr>
        <w:pStyle w:val="BodyA"/>
        <w:rPr>
          <w:rFonts w:ascii="Times New Roman" w:eastAsia="Times New Roman" w:hAnsi="Times New Roman"/>
          <w:color w:val="auto"/>
          <w:szCs w:val="24"/>
        </w:rPr>
      </w:pPr>
    </w:p>
    <w:p w14:paraId="5C587648" w14:textId="2CD5805E" w:rsidR="003B28B6" w:rsidRPr="00F83BC5" w:rsidRDefault="003B28B6" w:rsidP="003B28B6">
      <w:r w:rsidRPr="00F83BC5">
        <w:t xml:space="preserve">---.  </w:t>
      </w:r>
      <w:r w:rsidRPr="00F83BC5">
        <w:rPr>
          <w:i/>
        </w:rPr>
        <w:t xml:space="preserve">Coleridge: The Early Family Letters.  </w:t>
      </w:r>
      <w:r w:rsidRPr="00F83BC5">
        <w:t xml:space="preserve">Ed.  James </w:t>
      </w:r>
      <w:proofErr w:type="spellStart"/>
      <w:r w:rsidRPr="00F83BC5">
        <w:t>Engell</w:t>
      </w:r>
      <w:proofErr w:type="spellEnd"/>
      <w:r w:rsidRPr="00F83BC5">
        <w:t xml:space="preserve">.  </w:t>
      </w:r>
      <w:proofErr w:type="gramStart"/>
      <w:r w:rsidRPr="00F83BC5">
        <w:t xml:space="preserve">Oxford University Press, </w:t>
      </w:r>
      <w:r w:rsidR="004235DE">
        <w:tab/>
      </w:r>
      <w:r w:rsidRPr="00F83BC5">
        <w:t>1995.</w:t>
      </w:r>
      <w:proofErr w:type="gramEnd"/>
      <w:r w:rsidRPr="00F83BC5">
        <w:t xml:space="preserve">  Print. </w:t>
      </w:r>
    </w:p>
    <w:p w14:paraId="48BE7EFF" w14:textId="77777777" w:rsidR="003B28B6" w:rsidRPr="00F83BC5" w:rsidRDefault="003B28B6" w:rsidP="003B28B6"/>
    <w:p w14:paraId="4F1AEA7B" w14:textId="77777777"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proofErr w:type="gramStart"/>
      <w:r w:rsidRPr="00F83BC5">
        <w:rPr>
          <w:rFonts w:ascii="Times New Roman" w:hAnsi="Times New Roman"/>
          <w:i/>
          <w:color w:val="auto"/>
          <w:szCs w:val="24"/>
        </w:rPr>
        <w:t>Coleridge’s Poetry and Prose</w:t>
      </w:r>
      <w:r w:rsidRPr="00F83BC5">
        <w:rPr>
          <w:rFonts w:ascii="Times New Roman" w:hAnsi="Times New Roman"/>
          <w:color w:val="auto"/>
          <w:szCs w:val="24"/>
        </w:rPr>
        <w:t>.</w:t>
      </w:r>
      <w:proofErr w:type="gramEnd"/>
      <w:r w:rsidRPr="00F83BC5">
        <w:rPr>
          <w:rFonts w:ascii="Times New Roman" w:hAnsi="Times New Roman"/>
          <w:color w:val="auto"/>
          <w:szCs w:val="24"/>
        </w:rPr>
        <w:t xml:space="preserve">  Ed. Nicholas </w:t>
      </w:r>
      <w:proofErr w:type="spellStart"/>
      <w:r w:rsidRPr="00F83BC5">
        <w:rPr>
          <w:rFonts w:ascii="Times New Roman" w:hAnsi="Times New Roman"/>
          <w:color w:val="auto"/>
          <w:szCs w:val="24"/>
        </w:rPr>
        <w:t>Halmi</w:t>
      </w:r>
      <w:proofErr w:type="spellEnd"/>
      <w:r w:rsidRPr="00F83BC5">
        <w:rPr>
          <w:rFonts w:ascii="Times New Roman" w:hAnsi="Times New Roman"/>
          <w:color w:val="auto"/>
          <w:szCs w:val="24"/>
        </w:rPr>
        <w:t xml:space="preserve">, Paul Magnuson, and </w:t>
      </w:r>
      <w:proofErr w:type="spellStart"/>
      <w:r w:rsidRPr="00F83BC5">
        <w:rPr>
          <w:rFonts w:ascii="Times New Roman" w:hAnsi="Times New Roman"/>
          <w:color w:val="auto"/>
          <w:szCs w:val="24"/>
        </w:rPr>
        <w:t>Raimonda</w:t>
      </w:r>
      <w:proofErr w:type="spellEnd"/>
      <w:r w:rsidRPr="00F83BC5">
        <w:rPr>
          <w:rFonts w:ascii="Times New Roman" w:hAnsi="Times New Roman"/>
          <w:color w:val="auto"/>
          <w:szCs w:val="24"/>
        </w:rPr>
        <w:t xml:space="preserve"> </w:t>
      </w:r>
    </w:p>
    <w:p w14:paraId="56A25576" w14:textId="77777777" w:rsidR="003B28B6" w:rsidRDefault="003B28B6" w:rsidP="003B28B6">
      <w:pPr>
        <w:pStyle w:val="BodyA"/>
        <w:rPr>
          <w:rFonts w:ascii="Times New Roman" w:hAnsi="Times New Roman"/>
          <w:color w:val="auto"/>
          <w:szCs w:val="24"/>
        </w:rPr>
      </w:pPr>
      <w:r w:rsidRPr="00F83BC5">
        <w:rPr>
          <w:rFonts w:ascii="Times New Roman" w:hAnsi="Times New Roman"/>
          <w:color w:val="auto"/>
          <w:szCs w:val="24"/>
        </w:rPr>
        <w:tab/>
      </w:r>
      <w:proofErr w:type="spellStart"/>
      <w:proofErr w:type="gramStart"/>
      <w:r w:rsidRPr="00F83BC5">
        <w:rPr>
          <w:rFonts w:ascii="Times New Roman" w:hAnsi="Times New Roman"/>
          <w:color w:val="auto"/>
          <w:szCs w:val="24"/>
        </w:rPr>
        <w:t>Modiano</w:t>
      </w:r>
      <w:proofErr w:type="spellEnd"/>
      <w:r w:rsidRPr="00F83BC5">
        <w:rPr>
          <w:rFonts w:ascii="Times New Roman" w:hAnsi="Times New Roman"/>
          <w:color w:val="auto"/>
          <w:szCs w:val="24"/>
        </w:rPr>
        <w:t>.</w:t>
      </w:r>
      <w:proofErr w:type="gramEnd"/>
      <w:r w:rsidRPr="00F83BC5">
        <w:rPr>
          <w:rFonts w:ascii="Times New Roman" w:hAnsi="Times New Roman"/>
          <w:color w:val="auto"/>
          <w:szCs w:val="24"/>
        </w:rPr>
        <w:t xml:space="preserve">  W.W. Norton &amp; Company, Inc., 2004.  Print.</w:t>
      </w:r>
      <w:r w:rsidRPr="00187615">
        <w:rPr>
          <w:rFonts w:ascii="Times New Roman" w:hAnsi="Times New Roman"/>
          <w:color w:val="auto"/>
          <w:szCs w:val="24"/>
        </w:rPr>
        <w:t xml:space="preserve"> </w:t>
      </w:r>
    </w:p>
    <w:p w14:paraId="2CB57579" w14:textId="77777777" w:rsidR="003B28B6" w:rsidRPr="00187615" w:rsidRDefault="003B28B6" w:rsidP="003B28B6">
      <w:pPr>
        <w:pStyle w:val="BodyA"/>
        <w:rPr>
          <w:rFonts w:ascii="Times New Roman" w:hAnsi="Times New Roman"/>
          <w:color w:val="auto"/>
          <w:szCs w:val="24"/>
        </w:rPr>
      </w:pPr>
    </w:p>
    <w:p w14:paraId="4868621F" w14:textId="0DB8E3B6"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proofErr w:type="gramStart"/>
      <w:r w:rsidRPr="00F83BC5">
        <w:rPr>
          <w:rFonts w:ascii="Times New Roman" w:hAnsi="Times New Roman"/>
          <w:color w:val="auto"/>
          <w:szCs w:val="24"/>
        </w:rPr>
        <w:t>“The Dialectic of Mind and Nature.”</w:t>
      </w:r>
      <w:proofErr w:type="gramEnd"/>
      <w:r w:rsidRPr="00F83BC5">
        <w:rPr>
          <w:rFonts w:ascii="Times New Roman" w:hAnsi="Times New Roman"/>
          <w:color w:val="auto"/>
          <w:szCs w:val="24"/>
        </w:rPr>
        <w:t xml:space="preserve">  </w:t>
      </w:r>
      <w:r w:rsidRPr="00F83BC5">
        <w:rPr>
          <w:rFonts w:ascii="Times New Roman" w:hAnsi="Times New Roman"/>
          <w:i/>
          <w:color w:val="auto"/>
          <w:szCs w:val="24"/>
        </w:rPr>
        <w:t xml:space="preserve">The Green Studies Reader: From Romanticism </w:t>
      </w:r>
      <w:r w:rsidR="004235DE">
        <w:rPr>
          <w:rFonts w:ascii="Times New Roman" w:hAnsi="Times New Roman"/>
          <w:i/>
          <w:color w:val="auto"/>
          <w:szCs w:val="24"/>
        </w:rPr>
        <w:tab/>
        <w:t xml:space="preserve">to </w:t>
      </w:r>
      <w:proofErr w:type="spellStart"/>
      <w:r w:rsidRPr="00F83BC5">
        <w:rPr>
          <w:rFonts w:ascii="Times New Roman" w:hAnsi="Times New Roman"/>
          <w:i/>
          <w:color w:val="auto"/>
          <w:szCs w:val="24"/>
        </w:rPr>
        <w:t>Ecocriticism</w:t>
      </w:r>
      <w:proofErr w:type="spellEnd"/>
      <w:r w:rsidRPr="00F83BC5">
        <w:rPr>
          <w:rFonts w:ascii="Times New Roman" w:hAnsi="Times New Roman"/>
          <w:color w:val="auto"/>
          <w:szCs w:val="24"/>
        </w:rPr>
        <w:t xml:space="preserve">.  Ed.  Laurence Coupe.  London, England: </w:t>
      </w:r>
      <w:proofErr w:type="spellStart"/>
      <w:r w:rsidRPr="00F83BC5">
        <w:rPr>
          <w:rFonts w:ascii="Times New Roman" w:hAnsi="Times New Roman"/>
          <w:color w:val="auto"/>
          <w:szCs w:val="24"/>
        </w:rPr>
        <w:t>Routledge</w:t>
      </w:r>
      <w:proofErr w:type="spellEnd"/>
      <w:r w:rsidRPr="00F83BC5">
        <w:rPr>
          <w:rFonts w:ascii="Times New Roman" w:hAnsi="Times New Roman"/>
          <w:color w:val="auto"/>
          <w:szCs w:val="24"/>
        </w:rPr>
        <w:t xml:space="preserve">, 2000.  </w:t>
      </w:r>
      <w:r w:rsidR="004235DE">
        <w:rPr>
          <w:rFonts w:ascii="Times New Roman" w:hAnsi="Times New Roman"/>
          <w:color w:val="auto"/>
          <w:szCs w:val="24"/>
        </w:rPr>
        <w:tab/>
      </w:r>
      <w:r w:rsidRPr="00F83BC5">
        <w:rPr>
          <w:rFonts w:ascii="Times New Roman" w:hAnsi="Times New Roman"/>
          <w:color w:val="auto"/>
          <w:szCs w:val="24"/>
        </w:rPr>
        <w:t>Print.</w:t>
      </w:r>
    </w:p>
    <w:p w14:paraId="67891DD2" w14:textId="77777777" w:rsidR="003B28B6" w:rsidRPr="00F83BC5" w:rsidRDefault="003B28B6" w:rsidP="003B28B6">
      <w:pPr>
        <w:pStyle w:val="BodyA"/>
        <w:rPr>
          <w:rFonts w:ascii="Times New Roman" w:hAnsi="Times New Roman"/>
          <w:color w:val="auto"/>
          <w:szCs w:val="24"/>
        </w:rPr>
      </w:pPr>
    </w:p>
    <w:p w14:paraId="1249E3F9" w14:textId="0AA265EB"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proofErr w:type="gramStart"/>
      <w:r w:rsidRPr="00F83BC5">
        <w:rPr>
          <w:rFonts w:ascii="Times New Roman" w:hAnsi="Times New Roman"/>
          <w:color w:val="auto"/>
          <w:szCs w:val="24"/>
        </w:rPr>
        <w:t>“</w:t>
      </w:r>
      <w:proofErr w:type="spellStart"/>
      <w:r w:rsidRPr="00F83BC5">
        <w:rPr>
          <w:rFonts w:ascii="Times New Roman" w:hAnsi="Times New Roman"/>
          <w:color w:val="auto"/>
          <w:szCs w:val="24"/>
        </w:rPr>
        <w:t>Kubla</w:t>
      </w:r>
      <w:proofErr w:type="spellEnd"/>
      <w:r w:rsidRPr="00F83BC5">
        <w:rPr>
          <w:rFonts w:ascii="Times New Roman" w:hAnsi="Times New Roman"/>
          <w:color w:val="auto"/>
          <w:szCs w:val="24"/>
        </w:rPr>
        <w:t xml:space="preserve"> Khan: or a Vision in a Dream.”</w:t>
      </w:r>
      <w:proofErr w:type="gramEnd"/>
      <w:r w:rsidRPr="00F83BC5">
        <w:rPr>
          <w:rFonts w:ascii="Times New Roman" w:hAnsi="Times New Roman"/>
          <w:color w:val="auto"/>
          <w:szCs w:val="24"/>
        </w:rPr>
        <w:t xml:space="preserve">  </w:t>
      </w:r>
      <w:proofErr w:type="gramStart"/>
      <w:r w:rsidRPr="00F83BC5">
        <w:rPr>
          <w:rFonts w:ascii="Times New Roman" w:hAnsi="Times New Roman"/>
          <w:i/>
          <w:color w:val="auto"/>
          <w:szCs w:val="24"/>
        </w:rPr>
        <w:t>Coleridge’s Poetry and Prose</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 xml:space="preserve">Ed. Nicholas </w:t>
      </w:r>
      <w:r w:rsidR="004235DE">
        <w:rPr>
          <w:rFonts w:ascii="Times New Roman" w:hAnsi="Times New Roman"/>
          <w:color w:val="auto"/>
          <w:szCs w:val="24"/>
        </w:rPr>
        <w:tab/>
      </w:r>
      <w:proofErr w:type="spellStart"/>
      <w:r w:rsidRPr="00F83BC5">
        <w:rPr>
          <w:rFonts w:ascii="Times New Roman" w:hAnsi="Times New Roman"/>
          <w:color w:val="auto"/>
          <w:szCs w:val="24"/>
        </w:rPr>
        <w:t>Halmi</w:t>
      </w:r>
      <w:proofErr w:type="spellEnd"/>
      <w:r w:rsidRPr="00F83BC5">
        <w:rPr>
          <w:rFonts w:ascii="Times New Roman" w:hAnsi="Times New Roman"/>
          <w:color w:val="auto"/>
          <w:szCs w:val="24"/>
        </w:rPr>
        <w:t xml:space="preserve">, </w:t>
      </w:r>
      <w:r w:rsidRPr="00F83BC5">
        <w:rPr>
          <w:rFonts w:ascii="Times New Roman" w:hAnsi="Times New Roman"/>
          <w:color w:val="auto"/>
          <w:szCs w:val="24"/>
        </w:rPr>
        <w:tab/>
        <w:t xml:space="preserve">Paul Magnuson, and </w:t>
      </w:r>
      <w:proofErr w:type="spellStart"/>
      <w:r w:rsidRPr="00F83BC5">
        <w:rPr>
          <w:rFonts w:ascii="Times New Roman" w:hAnsi="Times New Roman"/>
          <w:color w:val="auto"/>
          <w:szCs w:val="24"/>
        </w:rPr>
        <w:t>Raimonda</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Modiano</w:t>
      </w:r>
      <w:proofErr w:type="spellEnd"/>
      <w:r w:rsidRPr="00F83BC5">
        <w:rPr>
          <w:rFonts w:ascii="Times New Roman" w:hAnsi="Times New Roman"/>
          <w:color w:val="auto"/>
          <w:szCs w:val="24"/>
        </w:rPr>
        <w:t>.</w:t>
      </w:r>
      <w:proofErr w:type="gramEnd"/>
      <w:r w:rsidRPr="00F83BC5">
        <w:rPr>
          <w:rFonts w:ascii="Times New Roman" w:hAnsi="Times New Roman"/>
          <w:color w:val="auto"/>
          <w:szCs w:val="24"/>
        </w:rPr>
        <w:t xml:space="preserve">  W.W. Norton &amp; Company, </w:t>
      </w:r>
      <w:r w:rsidR="004235DE">
        <w:rPr>
          <w:rFonts w:ascii="Times New Roman" w:hAnsi="Times New Roman"/>
          <w:color w:val="auto"/>
          <w:szCs w:val="24"/>
        </w:rPr>
        <w:tab/>
      </w:r>
      <w:r w:rsidRPr="00F83BC5">
        <w:rPr>
          <w:rFonts w:ascii="Times New Roman" w:hAnsi="Times New Roman"/>
          <w:color w:val="auto"/>
          <w:szCs w:val="24"/>
        </w:rPr>
        <w:t xml:space="preserve">Inc., 2004.  Print. </w:t>
      </w:r>
    </w:p>
    <w:p w14:paraId="37BB8367" w14:textId="77777777" w:rsidR="003B28B6" w:rsidRPr="00F83BC5" w:rsidRDefault="003B28B6" w:rsidP="003B28B6">
      <w:pPr>
        <w:pStyle w:val="BodyA"/>
        <w:rPr>
          <w:rFonts w:ascii="Times New Roman" w:hAnsi="Times New Roman"/>
          <w:color w:val="auto"/>
          <w:szCs w:val="24"/>
        </w:rPr>
      </w:pPr>
    </w:p>
    <w:p w14:paraId="1230432D" w14:textId="07F980BC" w:rsidR="003B28B6" w:rsidRPr="00F83BC5" w:rsidRDefault="003B28B6" w:rsidP="003B28B6">
      <w:pPr>
        <w:contextualSpacing/>
        <w:rPr>
          <w:rFonts w:eastAsia="Times New Roman"/>
        </w:rPr>
      </w:pPr>
      <w:r w:rsidRPr="00F83BC5">
        <w:rPr>
          <w:rFonts w:eastAsia="Times New Roman"/>
        </w:rPr>
        <w:t>--</w:t>
      </w:r>
      <w:r w:rsidR="000242E7">
        <w:rPr>
          <w:rFonts w:eastAsia="Times New Roman"/>
        </w:rPr>
        <w:t>-</w:t>
      </w:r>
      <w:r w:rsidRPr="00F83BC5">
        <w:rPr>
          <w:rFonts w:eastAsia="Times New Roman"/>
        </w:rPr>
        <w:t xml:space="preserve">.  </w:t>
      </w:r>
      <w:proofErr w:type="gramStart"/>
      <w:r w:rsidRPr="00F83BC5">
        <w:rPr>
          <w:rFonts w:eastAsia="Times New Roman"/>
        </w:rPr>
        <w:t>“</w:t>
      </w:r>
      <w:proofErr w:type="spellStart"/>
      <w:r w:rsidRPr="00F83BC5">
        <w:t>Kubla</w:t>
      </w:r>
      <w:proofErr w:type="spellEnd"/>
      <w:r w:rsidRPr="00F83BC5">
        <w:t xml:space="preserve"> Khan: or a Vision in a Dream.”</w:t>
      </w:r>
      <w:proofErr w:type="gramEnd"/>
      <w:r w:rsidRPr="00F83BC5">
        <w:t xml:space="preserve">  </w:t>
      </w:r>
      <w:proofErr w:type="gramStart"/>
      <w:r w:rsidRPr="00F83BC5">
        <w:rPr>
          <w:rFonts w:eastAsia="Times New Roman"/>
          <w:i/>
        </w:rPr>
        <w:t>The Norton Anthology of English Literature</w:t>
      </w:r>
      <w:r w:rsidRPr="00F83BC5">
        <w:rPr>
          <w:rFonts w:eastAsia="Times New Roman"/>
        </w:rPr>
        <w:t>.</w:t>
      </w:r>
      <w:proofErr w:type="gramEnd"/>
      <w:r w:rsidRPr="00F83BC5">
        <w:rPr>
          <w:rFonts w:eastAsia="Times New Roman"/>
        </w:rPr>
        <w:t xml:space="preserve">  </w:t>
      </w:r>
      <w:r w:rsidR="004235DE">
        <w:rPr>
          <w:rFonts w:eastAsia="Times New Roman"/>
        </w:rPr>
        <w:tab/>
      </w:r>
      <w:proofErr w:type="gramStart"/>
      <w:r w:rsidRPr="00F83BC5">
        <w:rPr>
          <w:rFonts w:eastAsia="Times New Roman"/>
        </w:rPr>
        <w:t>Ed. 7, Vol. 2.</w:t>
      </w:r>
      <w:proofErr w:type="gramEnd"/>
      <w:r w:rsidRPr="00F83BC5">
        <w:rPr>
          <w:rFonts w:eastAsia="Times New Roman"/>
        </w:rPr>
        <w:t xml:space="preserve">  Ed. Abrams, </w:t>
      </w:r>
      <w:proofErr w:type="spellStart"/>
      <w:r w:rsidRPr="00F83BC5">
        <w:rPr>
          <w:rFonts w:eastAsia="Times New Roman"/>
        </w:rPr>
        <w:t>M.H</w:t>
      </w:r>
      <w:proofErr w:type="spellEnd"/>
      <w:r w:rsidRPr="00F83BC5">
        <w:rPr>
          <w:rFonts w:eastAsia="Times New Roman"/>
        </w:rPr>
        <w:t>.  W.W. Norton &amp; Company</w:t>
      </w:r>
      <w:r w:rsidR="0039682D">
        <w:rPr>
          <w:rFonts w:eastAsia="Times New Roman"/>
        </w:rPr>
        <w:t>, Inc.</w:t>
      </w:r>
      <w:r w:rsidRPr="00F83BC5">
        <w:rPr>
          <w:rFonts w:eastAsia="Times New Roman"/>
        </w:rPr>
        <w:t>, 2000.  Print.</w:t>
      </w:r>
    </w:p>
    <w:p w14:paraId="608DC12E" w14:textId="77777777" w:rsidR="003B28B6" w:rsidRPr="00F83BC5" w:rsidRDefault="003B28B6" w:rsidP="003B28B6">
      <w:pPr>
        <w:rPr>
          <w:rFonts w:eastAsia="Times New Roman"/>
        </w:rPr>
      </w:pPr>
    </w:p>
    <w:p w14:paraId="56C9D0B1" w14:textId="14B73E09" w:rsidR="003B28B6" w:rsidRPr="00F83BC5" w:rsidRDefault="003B28B6" w:rsidP="003B28B6">
      <w:pPr>
        <w:contextualSpacing/>
        <w:rPr>
          <w:rFonts w:eastAsia="Times New Roman"/>
        </w:rPr>
      </w:pPr>
      <w:r w:rsidRPr="00F83BC5">
        <w:rPr>
          <w:rFonts w:eastAsia="Times New Roman"/>
        </w:rPr>
        <w:t xml:space="preserve">---.  </w:t>
      </w:r>
      <w:proofErr w:type="gramStart"/>
      <w:r w:rsidRPr="00F83BC5">
        <w:rPr>
          <w:rFonts w:eastAsia="Times New Roman"/>
          <w:i/>
        </w:rPr>
        <w:t>On the Constitution of the Church and State</w:t>
      </w:r>
      <w:r w:rsidRPr="00F83BC5">
        <w:rPr>
          <w:rFonts w:eastAsia="Times New Roman"/>
        </w:rPr>
        <w:t>.</w:t>
      </w:r>
      <w:proofErr w:type="gramEnd"/>
      <w:r w:rsidRPr="00F83BC5">
        <w:rPr>
          <w:rFonts w:eastAsia="Times New Roman"/>
        </w:rPr>
        <w:t xml:space="preserve">  Ed.  John A. </w:t>
      </w:r>
      <w:proofErr w:type="spellStart"/>
      <w:r w:rsidRPr="00F83BC5">
        <w:rPr>
          <w:rFonts w:eastAsia="Times New Roman"/>
        </w:rPr>
        <w:t>Colmer</w:t>
      </w:r>
      <w:proofErr w:type="spellEnd"/>
      <w:r w:rsidRPr="00F83BC5">
        <w:rPr>
          <w:rFonts w:eastAsia="Times New Roman"/>
        </w:rPr>
        <w:t xml:space="preserve">.  </w:t>
      </w:r>
      <w:proofErr w:type="gramStart"/>
      <w:r w:rsidRPr="00F83BC5">
        <w:rPr>
          <w:rFonts w:eastAsia="Times New Roman"/>
        </w:rPr>
        <w:t xml:space="preserve">Princeton </w:t>
      </w:r>
      <w:r w:rsidR="004235DE">
        <w:rPr>
          <w:rFonts w:eastAsia="Times New Roman"/>
        </w:rPr>
        <w:tab/>
        <w:t xml:space="preserve">University </w:t>
      </w:r>
      <w:r w:rsidRPr="00F83BC5">
        <w:rPr>
          <w:rFonts w:eastAsia="Times New Roman"/>
        </w:rPr>
        <w:t>Press, 1977.</w:t>
      </w:r>
      <w:proofErr w:type="gramEnd"/>
      <w:r w:rsidRPr="00F83BC5">
        <w:rPr>
          <w:rFonts w:eastAsia="Times New Roman"/>
        </w:rPr>
        <w:t xml:space="preserve">  Print. </w:t>
      </w:r>
    </w:p>
    <w:p w14:paraId="17580B0B" w14:textId="77777777" w:rsidR="003B28B6" w:rsidRPr="00F83BC5" w:rsidRDefault="003B28B6" w:rsidP="003B28B6">
      <w:pPr>
        <w:rPr>
          <w:rFonts w:eastAsia="Times New Roman"/>
        </w:rPr>
      </w:pPr>
    </w:p>
    <w:p w14:paraId="27AC5853" w14:textId="0A0DFEB8" w:rsidR="003B28B6" w:rsidRPr="00F83BC5" w:rsidRDefault="003B28B6" w:rsidP="003B28B6">
      <w:pPr>
        <w:pStyle w:val="BodyA"/>
        <w:contextualSpacing/>
        <w:rPr>
          <w:rFonts w:ascii="Times New Roman" w:hAnsi="Times New Roman"/>
          <w:i/>
          <w:color w:val="auto"/>
          <w:szCs w:val="24"/>
        </w:rPr>
      </w:pPr>
      <w:r w:rsidRPr="00F83BC5">
        <w:rPr>
          <w:rFonts w:ascii="Times New Roman" w:hAnsi="Times New Roman"/>
          <w:color w:val="auto"/>
          <w:szCs w:val="24"/>
        </w:rPr>
        <w:t xml:space="preserve">---.  </w:t>
      </w:r>
      <w:proofErr w:type="gramStart"/>
      <w:r w:rsidRPr="00F83BC5">
        <w:rPr>
          <w:rFonts w:ascii="Times New Roman" w:hAnsi="Times New Roman"/>
          <w:color w:val="auto"/>
          <w:szCs w:val="24"/>
        </w:rPr>
        <w:t>“The Rime of the Ancient Mariner.”</w:t>
      </w:r>
      <w:proofErr w:type="gramEnd"/>
      <w:r w:rsidRPr="00F83BC5">
        <w:rPr>
          <w:rFonts w:ascii="Times New Roman" w:hAnsi="Times New Roman"/>
          <w:color w:val="auto"/>
          <w:szCs w:val="24"/>
        </w:rPr>
        <w:t xml:space="preserve">  </w:t>
      </w:r>
      <w:r w:rsidRPr="00F83BC5">
        <w:rPr>
          <w:rFonts w:ascii="Times New Roman" w:hAnsi="Times New Roman"/>
          <w:i/>
          <w:color w:val="auto"/>
          <w:szCs w:val="24"/>
        </w:rPr>
        <w:t xml:space="preserve">The Rime of the Ancient Mariner: Case Studies </w:t>
      </w:r>
      <w:r w:rsidR="004235DE">
        <w:rPr>
          <w:rFonts w:ascii="Times New Roman" w:hAnsi="Times New Roman"/>
          <w:i/>
          <w:color w:val="auto"/>
          <w:szCs w:val="24"/>
        </w:rPr>
        <w:tab/>
      </w:r>
      <w:r w:rsidRPr="00F83BC5">
        <w:rPr>
          <w:rFonts w:ascii="Times New Roman" w:hAnsi="Times New Roman"/>
          <w:i/>
          <w:color w:val="auto"/>
          <w:szCs w:val="24"/>
        </w:rPr>
        <w:t>in Contemporary Criticism</w:t>
      </w:r>
      <w:r w:rsidRPr="00F83BC5">
        <w:rPr>
          <w:rFonts w:ascii="Times New Roman" w:hAnsi="Times New Roman"/>
          <w:color w:val="auto"/>
          <w:szCs w:val="24"/>
        </w:rPr>
        <w:t xml:space="preserve">.  Ed.  Paul H. Fry.  Boston, Massachusetts: St. </w:t>
      </w:r>
      <w:r w:rsidR="004235DE">
        <w:rPr>
          <w:rFonts w:ascii="Times New Roman" w:hAnsi="Times New Roman"/>
          <w:color w:val="auto"/>
          <w:szCs w:val="24"/>
        </w:rPr>
        <w:tab/>
      </w:r>
      <w:proofErr w:type="gramStart"/>
      <w:r w:rsidRPr="00F83BC5">
        <w:rPr>
          <w:rFonts w:ascii="Times New Roman" w:hAnsi="Times New Roman"/>
          <w:color w:val="auto"/>
          <w:szCs w:val="24"/>
        </w:rPr>
        <w:t>Martin’s, 1999.</w:t>
      </w:r>
      <w:proofErr w:type="gramEnd"/>
      <w:r w:rsidRPr="00F83BC5">
        <w:rPr>
          <w:rFonts w:ascii="Times New Roman" w:hAnsi="Times New Roman"/>
          <w:color w:val="auto"/>
          <w:szCs w:val="24"/>
        </w:rPr>
        <w:t xml:space="preserve">  Print.</w:t>
      </w:r>
    </w:p>
    <w:p w14:paraId="71FF89BE" w14:textId="77777777" w:rsidR="003B28B6" w:rsidRPr="00F83BC5" w:rsidRDefault="003B28B6" w:rsidP="003B28B6">
      <w:pPr>
        <w:pStyle w:val="BodyA"/>
        <w:rPr>
          <w:rFonts w:ascii="Times New Roman" w:hAnsi="Times New Roman"/>
          <w:color w:val="auto"/>
          <w:szCs w:val="24"/>
        </w:rPr>
      </w:pPr>
    </w:p>
    <w:p w14:paraId="003D7BC2" w14:textId="5BAE1B50"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Coupe, Laurence, </w:t>
      </w:r>
      <w:proofErr w:type="gramStart"/>
      <w:r w:rsidRPr="00F83BC5">
        <w:rPr>
          <w:rFonts w:ascii="Times New Roman" w:hAnsi="Times New Roman"/>
          <w:color w:val="auto"/>
          <w:szCs w:val="24"/>
        </w:rPr>
        <w:t>ed</w:t>
      </w:r>
      <w:proofErr w:type="gramEnd"/>
      <w:r w:rsidRPr="00F83BC5">
        <w:rPr>
          <w:rFonts w:ascii="Times New Roman" w:hAnsi="Times New Roman"/>
          <w:color w:val="auto"/>
          <w:szCs w:val="24"/>
        </w:rPr>
        <w:t xml:space="preserve">.  </w:t>
      </w:r>
      <w:r w:rsidRPr="00F83BC5">
        <w:rPr>
          <w:rFonts w:ascii="Times New Roman" w:hAnsi="Times New Roman"/>
          <w:i/>
          <w:color w:val="auto"/>
          <w:szCs w:val="24"/>
        </w:rPr>
        <w:t xml:space="preserve">The Green Studies Reader: From Romanticism to </w:t>
      </w:r>
      <w:proofErr w:type="spellStart"/>
      <w:r w:rsidRPr="00F83BC5">
        <w:rPr>
          <w:rFonts w:ascii="Times New Roman" w:hAnsi="Times New Roman"/>
          <w:i/>
          <w:color w:val="auto"/>
          <w:szCs w:val="24"/>
        </w:rPr>
        <w:t>Ecocriticism</w:t>
      </w:r>
      <w:proofErr w:type="spellEnd"/>
      <w:r w:rsidRPr="00F83BC5">
        <w:rPr>
          <w:rFonts w:ascii="Times New Roman" w:hAnsi="Times New Roman"/>
          <w:color w:val="auto"/>
          <w:szCs w:val="24"/>
        </w:rPr>
        <w:t xml:space="preserve">.  </w:t>
      </w:r>
      <w:r w:rsidR="004235DE">
        <w:rPr>
          <w:rFonts w:ascii="Times New Roman" w:hAnsi="Times New Roman"/>
          <w:color w:val="auto"/>
          <w:szCs w:val="24"/>
        </w:rPr>
        <w:tab/>
      </w:r>
      <w:r w:rsidRPr="00F83BC5">
        <w:rPr>
          <w:rFonts w:ascii="Times New Roman" w:hAnsi="Times New Roman"/>
          <w:color w:val="auto"/>
          <w:szCs w:val="24"/>
        </w:rPr>
        <w:t xml:space="preserve">London, England: </w:t>
      </w:r>
      <w:proofErr w:type="spellStart"/>
      <w:r w:rsidRPr="00F83BC5">
        <w:rPr>
          <w:rFonts w:ascii="Times New Roman" w:hAnsi="Times New Roman"/>
          <w:color w:val="auto"/>
          <w:szCs w:val="24"/>
        </w:rPr>
        <w:t>Routledge</w:t>
      </w:r>
      <w:proofErr w:type="spellEnd"/>
      <w:r w:rsidRPr="00F83BC5">
        <w:rPr>
          <w:rFonts w:ascii="Times New Roman" w:hAnsi="Times New Roman"/>
          <w:color w:val="auto"/>
          <w:szCs w:val="24"/>
        </w:rPr>
        <w:t>, 2000.  Print.</w:t>
      </w:r>
    </w:p>
    <w:p w14:paraId="51C16C8F" w14:textId="77777777" w:rsidR="003B28B6" w:rsidRPr="00F83BC5" w:rsidRDefault="003B28B6" w:rsidP="003B28B6">
      <w:pPr>
        <w:pStyle w:val="Heading1"/>
        <w:contextualSpacing/>
        <w:rPr>
          <w:rFonts w:ascii="Times New Roman" w:eastAsia="Times New Roman" w:hAnsi="Times New Roman"/>
          <w:b w:val="0"/>
          <w:i/>
          <w:sz w:val="24"/>
          <w:szCs w:val="24"/>
        </w:rPr>
      </w:pPr>
      <w:proofErr w:type="spellStart"/>
      <w:r w:rsidRPr="00F83BC5">
        <w:rPr>
          <w:rFonts w:ascii="Times New Roman" w:eastAsia="Times New Roman" w:hAnsi="Times New Roman"/>
          <w:b w:val="0"/>
          <w:sz w:val="24"/>
          <w:szCs w:val="24"/>
        </w:rPr>
        <w:t>Davids</w:t>
      </w:r>
      <w:proofErr w:type="spellEnd"/>
      <w:r w:rsidRPr="00F83BC5">
        <w:rPr>
          <w:rFonts w:ascii="Times New Roman" w:eastAsia="Times New Roman" w:hAnsi="Times New Roman"/>
          <w:b w:val="0"/>
          <w:sz w:val="24"/>
          <w:szCs w:val="24"/>
        </w:rPr>
        <w:t xml:space="preserve">, Rhys </w:t>
      </w:r>
      <w:proofErr w:type="spellStart"/>
      <w:r w:rsidRPr="00F83BC5">
        <w:rPr>
          <w:rFonts w:ascii="Times New Roman" w:eastAsia="Times New Roman" w:hAnsi="Times New Roman"/>
          <w:b w:val="0"/>
          <w:sz w:val="24"/>
          <w:szCs w:val="24"/>
        </w:rPr>
        <w:t>T.W</w:t>
      </w:r>
      <w:proofErr w:type="spellEnd"/>
      <w:r w:rsidRPr="00F83BC5">
        <w:rPr>
          <w:rFonts w:ascii="Times New Roman" w:eastAsia="Times New Roman" w:hAnsi="Times New Roman"/>
          <w:b w:val="0"/>
          <w:sz w:val="24"/>
          <w:szCs w:val="24"/>
        </w:rPr>
        <w:t xml:space="preserve">.  </w:t>
      </w:r>
      <w:r w:rsidRPr="00F83BC5">
        <w:rPr>
          <w:rFonts w:ascii="Times New Roman" w:eastAsia="Times New Roman" w:hAnsi="Times New Roman"/>
          <w:b w:val="0"/>
          <w:i/>
          <w:sz w:val="24"/>
          <w:szCs w:val="24"/>
        </w:rPr>
        <w:t>Buddhism Birth: Stories (</w:t>
      </w:r>
      <w:proofErr w:type="spellStart"/>
      <w:r w:rsidRPr="00F83BC5">
        <w:rPr>
          <w:rFonts w:ascii="Times New Roman" w:eastAsia="Times New Roman" w:hAnsi="Times New Roman"/>
          <w:b w:val="0"/>
          <w:i/>
          <w:sz w:val="24"/>
          <w:szCs w:val="24"/>
        </w:rPr>
        <w:t>Jataka</w:t>
      </w:r>
      <w:proofErr w:type="spellEnd"/>
      <w:r w:rsidRPr="00F83BC5">
        <w:rPr>
          <w:rFonts w:ascii="Times New Roman" w:eastAsia="Times New Roman" w:hAnsi="Times New Roman"/>
          <w:b w:val="0"/>
          <w:i/>
          <w:sz w:val="24"/>
          <w:szCs w:val="24"/>
        </w:rPr>
        <w:t xml:space="preserve"> Tales) of the Life and Teachings of </w:t>
      </w:r>
    </w:p>
    <w:p w14:paraId="046E94CD" w14:textId="77777777" w:rsidR="003B28B6" w:rsidRPr="00F83BC5" w:rsidRDefault="003B28B6" w:rsidP="003B28B6">
      <w:pPr>
        <w:pStyle w:val="Heading1"/>
        <w:contextualSpacing/>
        <w:rPr>
          <w:rFonts w:ascii="Times New Roman" w:eastAsia="Times New Roman" w:hAnsi="Times New Roman"/>
          <w:b w:val="0"/>
          <w:sz w:val="24"/>
          <w:szCs w:val="24"/>
        </w:rPr>
      </w:pPr>
      <w:r w:rsidRPr="00F83BC5">
        <w:rPr>
          <w:rFonts w:ascii="Times New Roman" w:eastAsia="Times New Roman" w:hAnsi="Times New Roman"/>
          <w:b w:val="0"/>
          <w:i/>
          <w:sz w:val="24"/>
          <w:szCs w:val="24"/>
        </w:rPr>
        <w:tab/>
      </w:r>
      <w:proofErr w:type="gramStart"/>
      <w:r w:rsidRPr="00F83BC5">
        <w:rPr>
          <w:rFonts w:ascii="Times New Roman" w:eastAsia="Times New Roman" w:hAnsi="Times New Roman"/>
          <w:b w:val="0"/>
          <w:i/>
          <w:sz w:val="24"/>
          <w:szCs w:val="24"/>
        </w:rPr>
        <w:t>Gautama the Buddha</w:t>
      </w:r>
      <w:r w:rsidRPr="00F83BC5">
        <w:rPr>
          <w:rFonts w:ascii="Times New Roman" w:eastAsia="Times New Roman" w:hAnsi="Times New Roman"/>
          <w:b w:val="0"/>
          <w:sz w:val="24"/>
          <w:szCs w:val="24"/>
        </w:rPr>
        <w:t>.</w:t>
      </w:r>
      <w:proofErr w:type="gramEnd"/>
      <w:r w:rsidRPr="00F83BC5">
        <w:rPr>
          <w:rFonts w:ascii="Times New Roman" w:eastAsia="Times New Roman" w:hAnsi="Times New Roman"/>
          <w:b w:val="0"/>
          <w:sz w:val="24"/>
          <w:szCs w:val="24"/>
        </w:rPr>
        <w:t xml:space="preserve">  Laurier Books Ltd., 1999.  Print.</w:t>
      </w:r>
    </w:p>
    <w:p w14:paraId="214F3F16" w14:textId="77777777" w:rsidR="003B28B6" w:rsidRPr="00F83BC5" w:rsidRDefault="003B28B6" w:rsidP="003B28B6">
      <w:pPr>
        <w:pStyle w:val="Heading1"/>
        <w:contextualSpacing/>
        <w:rPr>
          <w:rFonts w:ascii="Times New Roman" w:eastAsia="Times New Roman" w:hAnsi="Times New Roman"/>
          <w:b w:val="0"/>
          <w:sz w:val="24"/>
          <w:szCs w:val="24"/>
        </w:rPr>
      </w:pPr>
    </w:p>
    <w:p w14:paraId="7C442794" w14:textId="2BDB1696" w:rsidR="003B28B6" w:rsidRPr="00187615" w:rsidRDefault="003B28B6" w:rsidP="003B28B6">
      <w:pPr>
        <w:pStyle w:val="Heading1"/>
        <w:contextualSpacing/>
        <w:rPr>
          <w:rFonts w:ascii="Times New Roman" w:eastAsia="Times New Roman" w:hAnsi="Times New Roman"/>
          <w:b w:val="0"/>
          <w:sz w:val="24"/>
          <w:szCs w:val="24"/>
        </w:rPr>
      </w:pPr>
      <w:proofErr w:type="spellStart"/>
      <w:r w:rsidRPr="00F83BC5">
        <w:rPr>
          <w:rFonts w:ascii="Times New Roman" w:eastAsia="Times New Roman" w:hAnsi="Times New Roman"/>
          <w:b w:val="0"/>
          <w:sz w:val="24"/>
          <w:szCs w:val="24"/>
        </w:rPr>
        <w:t>Deegalle</w:t>
      </w:r>
      <w:proofErr w:type="spellEnd"/>
      <w:r w:rsidRPr="00F83BC5">
        <w:rPr>
          <w:rFonts w:ascii="Times New Roman" w:eastAsia="Times New Roman" w:hAnsi="Times New Roman"/>
          <w:b w:val="0"/>
          <w:sz w:val="24"/>
          <w:szCs w:val="24"/>
        </w:rPr>
        <w:t xml:space="preserve">, </w:t>
      </w:r>
      <w:proofErr w:type="spellStart"/>
      <w:r w:rsidRPr="00F83BC5">
        <w:rPr>
          <w:rFonts w:ascii="Times New Roman" w:eastAsia="Times New Roman" w:hAnsi="Times New Roman"/>
          <w:b w:val="0"/>
          <w:sz w:val="24"/>
          <w:szCs w:val="24"/>
        </w:rPr>
        <w:t>Mahinda</w:t>
      </w:r>
      <w:proofErr w:type="spellEnd"/>
      <w:r w:rsidRPr="00F83BC5">
        <w:rPr>
          <w:rFonts w:ascii="Times New Roman" w:eastAsia="Times New Roman" w:hAnsi="Times New Roman"/>
          <w:b w:val="0"/>
          <w:sz w:val="24"/>
          <w:szCs w:val="24"/>
        </w:rPr>
        <w:t xml:space="preserve">.  </w:t>
      </w:r>
      <w:proofErr w:type="gramStart"/>
      <w:r w:rsidRPr="00F83BC5">
        <w:rPr>
          <w:rFonts w:ascii="Times New Roman" w:eastAsia="Times New Roman" w:hAnsi="Times New Roman"/>
          <w:b w:val="0"/>
          <w:i/>
          <w:sz w:val="24"/>
          <w:szCs w:val="24"/>
        </w:rPr>
        <w:t>Popularizing Buddhism: Preaching As Performance in Sri Lanka.</w:t>
      </w:r>
      <w:proofErr w:type="gramEnd"/>
      <w:r w:rsidRPr="00F83BC5">
        <w:rPr>
          <w:rFonts w:ascii="Times New Roman" w:eastAsia="Times New Roman" w:hAnsi="Times New Roman"/>
          <w:b w:val="0"/>
          <w:i/>
          <w:sz w:val="24"/>
          <w:szCs w:val="24"/>
        </w:rPr>
        <w:t xml:space="preserve">  </w:t>
      </w:r>
      <w:r w:rsidR="00BF0E3A">
        <w:rPr>
          <w:rFonts w:ascii="Times New Roman" w:eastAsia="Times New Roman" w:hAnsi="Times New Roman"/>
          <w:b w:val="0"/>
          <w:i/>
          <w:sz w:val="24"/>
          <w:szCs w:val="24"/>
        </w:rPr>
        <w:tab/>
      </w:r>
      <w:proofErr w:type="gramStart"/>
      <w:r w:rsidRPr="00F83BC5">
        <w:rPr>
          <w:rFonts w:ascii="Times New Roman" w:eastAsia="Times New Roman" w:hAnsi="Times New Roman"/>
          <w:b w:val="0"/>
          <w:sz w:val="24"/>
          <w:szCs w:val="24"/>
        </w:rPr>
        <w:t>State University of New York Press, 2007.</w:t>
      </w:r>
      <w:proofErr w:type="gramEnd"/>
      <w:r w:rsidRPr="00F83BC5">
        <w:rPr>
          <w:rFonts w:ascii="Times New Roman" w:eastAsia="Times New Roman" w:hAnsi="Times New Roman"/>
          <w:b w:val="0"/>
          <w:sz w:val="24"/>
          <w:szCs w:val="24"/>
        </w:rPr>
        <w:t xml:space="preserve">  Print.</w:t>
      </w:r>
      <w:r w:rsidRPr="00187615">
        <w:rPr>
          <w:rFonts w:ascii="Times New Roman" w:eastAsia="Times New Roman" w:hAnsi="Times New Roman"/>
          <w:b w:val="0"/>
          <w:sz w:val="24"/>
          <w:szCs w:val="24"/>
        </w:rPr>
        <w:t xml:space="preserve"> </w:t>
      </w:r>
    </w:p>
    <w:p w14:paraId="5DAF4C61" w14:textId="5F40D517" w:rsidR="003B28B6" w:rsidRDefault="003B28B6" w:rsidP="003B28B6">
      <w:pPr>
        <w:pStyle w:val="BodyA"/>
        <w:rPr>
          <w:rFonts w:ascii="Times New Roman" w:eastAsia="Times New Roman" w:hAnsi="Times New Roman"/>
          <w:color w:val="auto"/>
          <w:szCs w:val="24"/>
        </w:rPr>
      </w:pPr>
      <w:proofErr w:type="spellStart"/>
      <w:r w:rsidRPr="00F83BC5">
        <w:rPr>
          <w:rStyle w:val="citation"/>
          <w:rFonts w:ascii="Times New Roman" w:eastAsia="Times New Roman" w:hAnsi="Times New Roman"/>
          <w:szCs w:val="24"/>
        </w:rPr>
        <w:t>Dhammananda</w:t>
      </w:r>
      <w:proofErr w:type="spellEnd"/>
      <w:r w:rsidRPr="00F83BC5">
        <w:rPr>
          <w:rStyle w:val="citation"/>
          <w:rFonts w:ascii="Times New Roman" w:eastAsia="Times New Roman" w:hAnsi="Times New Roman"/>
          <w:szCs w:val="24"/>
        </w:rPr>
        <w:t xml:space="preserve">, K. Sri.  “What Buddhists Believe: </w:t>
      </w:r>
      <w:r w:rsidRPr="00F83BC5">
        <w:rPr>
          <w:rFonts w:ascii="Times New Roman" w:eastAsia="Times New Roman" w:hAnsi="Times New Roman"/>
          <w:color w:val="auto"/>
          <w:szCs w:val="24"/>
        </w:rPr>
        <w:t xml:space="preserve">The Moon and Religious </w:t>
      </w:r>
      <w:r w:rsidR="00BF0E3A">
        <w:rPr>
          <w:rFonts w:ascii="Times New Roman" w:eastAsia="Times New Roman" w:hAnsi="Times New Roman"/>
          <w:color w:val="auto"/>
          <w:szCs w:val="24"/>
        </w:rPr>
        <w:tab/>
      </w:r>
      <w:proofErr w:type="gramStart"/>
      <w:r w:rsidRPr="00F83BC5">
        <w:rPr>
          <w:rFonts w:ascii="Times New Roman" w:eastAsia="Times New Roman" w:hAnsi="Times New Roman"/>
          <w:color w:val="auto"/>
          <w:szCs w:val="24"/>
        </w:rPr>
        <w:t>Observances.</w:t>
      </w:r>
      <w:proofErr w:type="gramEnd"/>
      <w:r w:rsidRPr="00F83BC5">
        <w:rPr>
          <w:rFonts w:ascii="Times New Roman" w:eastAsia="Times New Roman" w:hAnsi="Times New Roman"/>
          <w:color w:val="auto"/>
          <w:szCs w:val="24"/>
        </w:rPr>
        <w:t xml:space="preserve">”  </w:t>
      </w:r>
      <w:proofErr w:type="gramStart"/>
      <w:r w:rsidRPr="00F83BC5">
        <w:rPr>
          <w:rFonts w:ascii="Times New Roman" w:eastAsia="Times New Roman" w:hAnsi="Times New Roman"/>
          <w:i/>
          <w:color w:val="auto"/>
          <w:szCs w:val="24"/>
        </w:rPr>
        <w:t>Buddhist Study and Practice Group</w:t>
      </w:r>
      <w:r w:rsidRPr="00F83BC5">
        <w:rPr>
          <w:rFonts w:ascii="Times New Roman" w:eastAsia="Times New Roman" w:hAnsi="Times New Roman"/>
          <w:color w:val="auto"/>
          <w:szCs w:val="24"/>
        </w:rPr>
        <w:t>.</w:t>
      </w:r>
      <w:proofErr w:type="gramEnd"/>
      <w:r w:rsidRPr="00F83BC5">
        <w:rPr>
          <w:rFonts w:ascii="Times New Roman" w:eastAsia="Times New Roman" w:hAnsi="Times New Roman"/>
          <w:color w:val="auto"/>
          <w:szCs w:val="24"/>
        </w:rPr>
        <w:t xml:space="preserve">  </w:t>
      </w:r>
      <w:proofErr w:type="gramStart"/>
      <w:r w:rsidRPr="00F83BC5">
        <w:rPr>
          <w:rFonts w:ascii="Times New Roman" w:eastAsia="Times New Roman" w:hAnsi="Times New Roman"/>
          <w:color w:val="auto"/>
          <w:szCs w:val="24"/>
        </w:rPr>
        <w:t xml:space="preserve">State University of New </w:t>
      </w:r>
      <w:r w:rsidR="006C3AC2">
        <w:rPr>
          <w:rFonts w:ascii="Times New Roman" w:eastAsia="Times New Roman" w:hAnsi="Times New Roman"/>
          <w:color w:val="auto"/>
          <w:szCs w:val="24"/>
        </w:rPr>
        <w:tab/>
        <w:t>York at Stony Brook.</w:t>
      </w:r>
      <w:proofErr w:type="gramEnd"/>
      <w:r w:rsidR="006C3AC2">
        <w:rPr>
          <w:rFonts w:ascii="Times New Roman" w:eastAsia="Times New Roman" w:hAnsi="Times New Roman"/>
          <w:color w:val="auto"/>
          <w:szCs w:val="24"/>
        </w:rPr>
        <w:t xml:space="preserve">  </w:t>
      </w:r>
      <w:proofErr w:type="gramStart"/>
      <w:r w:rsidR="006C3AC2">
        <w:rPr>
          <w:rFonts w:ascii="Times New Roman" w:eastAsia="Times New Roman" w:hAnsi="Times New Roman"/>
          <w:color w:val="auto"/>
          <w:szCs w:val="24"/>
        </w:rPr>
        <w:t>Web.</w:t>
      </w:r>
      <w:proofErr w:type="gramEnd"/>
      <w:r w:rsidR="006C3AC2">
        <w:rPr>
          <w:rFonts w:ascii="Times New Roman" w:eastAsia="Times New Roman" w:hAnsi="Times New Roman"/>
          <w:color w:val="auto"/>
          <w:szCs w:val="24"/>
        </w:rPr>
        <w:t xml:space="preserve">  </w:t>
      </w:r>
      <w:r w:rsidRPr="00F83BC5">
        <w:rPr>
          <w:rFonts w:ascii="Times New Roman" w:eastAsia="Times New Roman" w:hAnsi="Times New Roman"/>
          <w:color w:val="auto"/>
          <w:szCs w:val="24"/>
        </w:rPr>
        <w:t xml:space="preserve">6 Jun. 2012. </w:t>
      </w:r>
    </w:p>
    <w:p w14:paraId="28F7B47F" w14:textId="77777777" w:rsidR="00BF0E3A" w:rsidRPr="00F83BC5" w:rsidRDefault="00BF0E3A" w:rsidP="003B28B6">
      <w:pPr>
        <w:pStyle w:val="BodyA"/>
        <w:rPr>
          <w:rFonts w:ascii="Times New Roman" w:eastAsia="Times New Roman" w:hAnsi="Times New Roman"/>
          <w:color w:val="auto"/>
          <w:szCs w:val="24"/>
        </w:rPr>
      </w:pPr>
    </w:p>
    <w:p w14:paraId="29120992" w14:textId="0670C64D" w:rsidR="003B28B6" w:rsidRPr="00F83BC5" w:rsidRDefault="003B28B6" w:rsidP="003B28B6">
      <w:pPr>
        <w:pStyle w:val="BodyA"/>
        <w:rPr>
          <w:rFonts w:ascii="Times New Roman" w:eastAsia="Times New Roman" w:hAnsi="Times New Roman"/>
          <w:color w:val="auto"/>
          <w:szCs w:val="24"/>
        </w:rPr>
      </w:pPr>
      <w:proofErr w:type="spellStart"/>
      <w:proofErr w:type="gramStart"/>
      <w:r w:rsidRPr="00F83BC5">
        <w:rPr>
          <w:rFonts w:ascii="Times New Roman" w:eastAsia="Times New Roman" w:hAnsi="Times New Roman"/>
          <w:color w:val="auto"/>
          <w:szCs w:val="24"/>
        </w:rPr>
        <w:t>Dhammika</w:t>
      </w:r>
      <w:proofErr w:type="spellEnd"/>
      <w:r w:rsidRPr="00F83BC5">
        <w:rPr>
          <w:rFonts w:ascii="Times New Roman" w:eastAsia="Times New Roman" w:hAnsi="Times New Roman"/>
          <w:color w:val="auto"/>
          <w:szCs w:val="24"/>
        </w:rPr>
        <w:t>, S.</w:t>
      </w:r>
      <w:proofErr w:type="gramEnd"/>
      <w:r w:rsidRPr="00F83BC5">
        <w:rPr>
          <w:rFonts w:ascii="Times New Roman" w:eastAsia="Times New Roman" w:hAnsi="Times New Roman"/>
          <w:color w:val="auto"/>
          <w:szCs w:val="24"/>
        </w:rPr>
        <w:t xml:space="preserve">  “</w:t>
      </w:r>
      <w:proofErr w:type="spellStart"/>
      <w:r w:rsidRPr="00F83BC5">
        <w:rPr>
          <w:rFonts w:ascii="Times New Roman" w:eastAsia="Times New Roman" w:hAnsi="Times New Roman"/>
          <w:color w:val="auto"/>
          <w:szCs w:val="24"/>
        </w:rPr>
        <w:t>Footpoints</w:t>
      </w:r>
      <w:proofErr w:type="spellEnd"/>
      <w:r w:rsidRPr="00F83BC5">
        <w:rPr>
          <w:rFonts w:ascii="Times New Roman" w:eastAsia="Times New Roman" w:hAnsi="Times New Roman"/>
          <w:color w:val="auto"/>
          <w:szCs w:val="24"/>
        </w:rPr>
        <w:t xml:space="preserve"> in the Dust: Buddha’s Travels in India.”  </w:t>
      </w:r>
      <w:r w:rsidRPr="00F83BC5">
        <w:rPr>
          <w:rFonts w:ascii="Times New Roman" w:eastAsia="Times New Roman" w:hAnsi="Times New Roman"/>
          <w:i/>
          <w:color w:val="auto"/>
          <w:szCs w:val="24"/>
        </w:rPr>
        <w:t xml:space="preserve">The Island, Sri </w:t>
      </w:r>
      <w:r w:rsidR="00BF0E3A">
        <w:rPr>
          <w:rFonts w:ascii="Times New Roman" w:eastAsia="Times New Roman" w:hAnsi="Times New Roman"/>
          <w:i/>
          <w:color w:val="auto"/>
          <w:szCs w:val="24"/>
        </w:rPr>
        <w:tab/>
      </w:r>
      <w:r w:rsidRPr="00F83BC5">
        <w:rPr>
          <w:rFonts w:ascii="Times New Roman" w:eastAsia="Times New Roman" w:hAnsi="Times New Roman"/>
          <w:i/>
          <w:color w:val="auto"/>
          <w:szCs w:val="24"/>
        </w:rPr>
        <w:t>Lanka</w:t>
      </w:r>
      <w:r w:rsidRPr="00F83BC5">
        <w:rPr>
          <w:rFonts w:ascii="Times New Roman" w:eastAsia="Times New Roman" w:hAnsi="Times New Roman"/>
          <w:color w:val="auto"/>
          <w:szCs w:val="24"/>
        </w:rPr>
        <w:t>.</w:t>
      </w:r>
      <w:r w:rsidRPr="00F83BC5">
        <w:rPr>
          <w:rFonts w:ascii="Times New Roman" w:eastAsia="Times New Roman" w:hAnsi="Times New Roman"/>
          <w:i/>
          <w:color w:val="auto"/>
          <w:szCs w:val="24"/>
        </w:rPr>
        <w:t xml:space="preserve"> </w:t>
      </w:r>
      <w:proofErr w:type="spellStart"/>
      <w:proofErr w:type="gramStart"/>
      <w:r w:rsidRPr="00F83BC5">
        <w:rPr>
          <w:rFonts w:ascii="Times New Roman" w:eastAsia="Times New Roman" w:hAnsi="Times New Roman"/>
          <w:color w:val="auto"/>
          <w:szCs w:val="24"/>
        </w:rPr>
        <w:t>BuddhaSasana</w:t>
      </w:r>
      <w:proofErr w:type="spellEnd"/>
      <w:r w:rsidRPr="00F83BC5">
        <w:rPr>
          <w:rFonts w:ascii="Times New Roman" w:eastAsia="Times New Roman" w:hAnsi="Times New Roman"/>
          <w:color w:val="auto"/>
          <w:szCs w:val="24"/>
        </w:rPr>
        <w:t>, 2002.</w:t>
      </w:r>
      <w:proofErr w:type="gramEnd"/>
      <w:r w:rsidRPr="00F83BC5">
        <w:rPr>
          <w:rFonts w:ascii="Times New Roman" w:eastAsia="Times New Roman" w:hAnsi="Times New Roman"/>
          <w:color w:val="auto"/>
          <w:szCs w:val="24"/>
        </w:rPr>
        <w:t xml:space="preserve">  </w:t>
      </w:r>
      <w:proofErr w:type="gramStart"/>
      <w:r w:rsidRPr="00F83BC5">
        <w:rPr>
          <w:rFonts w:ascii="Times New Roman" w:eastAsia="Times New Roman" w:hAnsi="Times New Roman"/>
          <w:color w:val="auto"/>
          <w:szCs w:val="24"/>
        </w:rPr>
        <w:t>Web.</w:t>
      </w:r>
      <w:proofErr w:type="gramEnd"/>
      <w:r w:rsidRPr="00F83BC5">
        <w:rPr>
          <w:rFonts w:ascii="Times New Roman" w:eastAsia="Times New Roman" w:hAnsi="Times New Roman"/>
          <w:color w:val="auto"/>
          <w:szCs w:val="24"/>
        </w:rPr>
        <w:t xml:space="preserve">  18 Dec. 2012. </w:t>
      </w:r>
      <w:r w:rsidRPr="00F83BC5">
        <w:rPr>
          <w:rFonts w:ascii="Times New Roman" w:eastAsia="Times New Roman" w:hAnsi="Times New Roman"/>
          <w:color w:val="auto"/>
          <w:szCs w:val="24"/>
        </w:rPr>
        <w:tab/>
      </w:r>
    </w:p>
    <w:p w14:paraId="3405E1D5" w14:textId="77777777" w:rsidR="003B28B6" w:rsidRDefault="003B28B6" w:rsidP="003B28B6">
      <w:pPr>
        <w:pStyle w:val="BodyA"/>
        <w:rPr>
          <w:rFonts w:ascii="Times New Roman" w:eastAsia="Times New Roman" w:hAnsi="Times New Roman"/>
          <w:i/>
          <w:szCs w:val="24"/>
        </w:rPr>
      </w:pPr>
    </w:p>
    <w:p w14:paraId="60B58045" w14:textId="42A324A7" w:rsidR="003B28B6" w:rsidRDefault="004E1D35" w:rsidP="003B28B6">
      <w:pPr>
        <w:pStyle w:val="BodyA"/>
        <w:rPr>
          <w:rFonts w:ascii="Times New Roman" w:eastAsia="Times New Roman" w:hAnsi="Times New Roman"/>
          <w:szCs w:val="24"/>
        </w:rPr>
      </w:pPr>
      <w:proofErr w:type="spellStart"/>
      <w:proofErr w:type="gramStart"/>
      <w:r>
        <w:rPr>
          <w:rFonts w:ascii="Times New Roman" w:eastAsia="Times New Roman" w:hAnsi="Times New Roman"/>
          <w:szCs w:val="24"/>
        </w:rPr>
        <w:t>Do</w:t>
      </w:r>
      <w:r w:rsidR="003B28B6">
        <w:rPr>
          <w:rFonts w:ascii="Times New Roman" w:eastAsia="Times New Roman" w:hAnsi="Times New Roman"/>
          <w:szCs w:val="24"/>
        </w:rPr>
        <w:t>gen</w:t>
      </w:r>
      <w:proofErr w:type="spellEnd"/>
      <w:r w:rsidR="003B28B6">
        <w:rPr>
          <w:rFonts w:ascii="Times New Roman" w:eastAsia="Times New Roman" w:hAnsi="Times New Roman"/>
          <w:szCs w:val="24"/>
        </w:rPr>
        <w:t>.</w:t>
      </w:r>
      <w:proofErr w:type="gramEnd"/>
      <w:r w:rsidR="003B28B6">
        <w:rPr>
          <w:rFonts w:ascii="Times New Roman" w:eastAsia="Times New Roman" w:hAnsi="Times New Roman"/>
          <w:szCs w:val="24"/>
        </w:rPr>
        <w:t xml:space="preserve">  </w:t>
      </w:r>
      <w:r w:rsidR="003B28B6">
        <w:rPr>
          <w:rFonts w:ascii="Times New Roman" w:eastAsia="Times New Roman" w:hAnsi="Times New Roman"/>
          <w:i/>
          <w:szCs w:val="24"/>
        </w:rPr>
        <w:t>The True Dharma</w:t>
      </w:r>
      <w:r w:rsidR="003B28B6" w:rsidRPr="00FA33A9">
        <w:rPr>
          <w:rFonts w:ascii="Times New Roman" w:eastAsia="Times New Roman" w:hAnsi="Times New Roman"/>
          <w:i/>
          <w:color w:val="auto"/>
          <w:szCs w:val="24"/>
        </w:rPr>
        <w:t xml:space="preserve"> </w:t>
      </w:r>
      <w:r w:rsidR="003B28B6" w:rsidRPr="00362E62">
        <w:rPr>
          <w:rFonts w:ascii="Times New Roman" w:eastAsia="Times New Roman" w:hAnsi="Times New Roman"/>
          <w:i/>
          <w:color w:val="auto"/>
          <w:szCs w:val="24"/>
        </w:rPr>
        <w:t>Eye</w:t>
      </w:r>
      <w:r w:rsidR="003B28B6">
        <w:rPr>
          <w:rFonts w:ascii="Times New Roman" w:eastAsia="Times New Roman" w:hAnsi="Times New Roman"/>
          <w:i/>
          <w:szCs w:val="24"/>
        </w:rPr>
        <w:t xml:space="preserve">:  Zen Master </w:t>
      </w:r>
      <w:proofErr w:type="spellStart"/>
      <w:r w:rsidR="003B28B6">
        <w:rPr>
          <w:rFonts w:ascii="Times New Roman" w:eastAsia="Times New Roman" w:hAnsi="Times New Roman"/>
          <w:i/>
          <w:szCs w:val="24"/>
        </w:rPr>
        <w:t>Dogen’s</w:t>
      </w:r>
      <w:proofErr w:type="spellEnd"/>
      <w:r w:rsidR="003B28B6">
        <w:rPr>
          <w:rFonts w:ascii="Times New Roman" w:eastAsia="Times New Roman" w:hAnsi="Times New Roman"/>
          <w:i/>
          <w:szCs w:val="24"/>
        </w:rPr>
        <w:t xml:space="preserve"> Three Hundred </w:t>
      </w:r>
      <w:proofErr w:type="spellStart"/>
      <w:r w:rsidR="003B28B6">
        <w:rPr>
          <w:rFonts w:ascii="Times New Roman" w:eastAsia="Times New Roman" w:hAnsi="Times New Roman"/>
          <w:i/>
          <w:szCs w:val="24"/>
        </w:rPr>
        <w:t>Koans</w:t>
      </w:r>
      <w:proofErr w:type="spellEnd"/>
      <w:r w:rsidR="003B28B6">
        <w:rPr>
          <w:rFonts w:ascii="Times New Roman" w:eastAsia="Times New Roman" w:hAnsi="Times New Roman"/>
          <w:szCs w:val="24"/>
        </w:rPr>
        <w:t xml:space="preserve">.  Trans.  </w:t>
      </w:r>
      <w:r w:rsidR="00BF0E3A">
        <w:rPr>
          <w:rFonts w:ascii="Times New Roman" w:eastAsia="Times New Roman" w:hAnsi="Times New Roman"/>
          <w:szCs w:val="24"/>
        </w:rPr>
        <w:tab/>
      </w:r>
      <w:proofErr w:type="gramStart"/>
      <w:r w:rsidR="00BF0E3A">
        <w:rPr>
          <w:rFonts w:ascii="Times New Roman" w:eastAsia="Times New Roman" w:hAnsi="Times New Roman"/>
          <w:szCs w:val="24"/>
        </w:rPr>
        <w:t xml:space="preserve">John </w:t>
      </w:r>
      <w:r w:rsidR="003B28B6">
        <w:rPr>
          <w:rFonts w:ascii="Times New Roman" w:eastAsia="Times New Roman" w:hAnsi="Times New Roman"/>
          <w:szCs w:val="24"/>
        </w:rPr>
        <w:t xml:space="preserve">Daido </w:t>
      </w:r>
      <w:proofErr w:type="spellStart"/>
      <w:r w:rsidR="003B28B6">
        <w:rPr>
          <w:rFonts w:ascii="Times New Roman" w:eastAsia="Times New Roman" w:hAnsi="Times New Roman"/>
          <w:szCs w:val="24"/>
        </w:rPr>
        <w:t>Loori</w:t>
      </w:r>
      <w:proofErr w:type="spellEnd"/>
      <w:r w:rsidR="003B28B6">
        <w:rPr>
          <w:rFonts w:ascii="Times New Roman" w:eastAsia="Times New Roman" w:hAnsi="Times New Roman"/>
          <w:szCs w:val="24"/>
        </w:rPr>
        <w:t xml:space="preserve"> and Kazuaki </w:t>
      </w:r>
      <w:proofErr w:type="spellStart"/>
      <w:r w:rsidR="003B28B6">
        <w:rPr>
          <w:rFonts w:ascii="Times New Roman" w:eastAsia="Times New Roman" w:hAnsi="Times New Roman"/>
          <w:szCs w:val="24"/>
        </w:rPr>
        <w:t>Tanahashi</w:t>
      </w:r>
      <w:proofErr w:type="spellEnd"/>
      <w:r w:rsidR="003B28B6">
        <w:rPr>
          <w:rFonts w:ascii="Times New Roman" w:eastAsia="Times New Roman" w:hAnsi="Times New Roman"/>
          <w:szCs w:val="24"/>
        </w:rPr>
        <w:t>.</w:t>
      </w:r>
      <w:proofErr w:type="gramEnd"/>
      <w:r w:rsidR="003B28B6">
        <w:rPr>
          <w:rFonts w:ascii="Times New Roman" w:eastAsia="Times New Roman" w:hAnsi="Times New Roman"/>
          <w:szCs w:val="24"/>
        </w:rPr>
        <w:t xml:space="preserve">  </w:t>
      </w:r>
      <w:proofErr w:type="spellStart"/>
      <w:proofErr w:type="gramStart"/>
      <w:r w:rsidR="003B28B6">
        <w:rPr>
          <w:rFonts w:ascii="Times New Roman" w:eastAsia="Times New Roman" w:hAnsi="Times New Roman"/>
          <w:szCs w:val="24"/>
        </w:rPr>
        <w:t>Shambhala</w:t>
      </w:r>
      <w:proofErr w:type="spellEnd"/>
      <w:r w:rsidR="003B28B6">
        <w:rPr>
          <w:rFonts w:ascii="Times New Roman" w:eastAsia="Times New Roman" w:hAnsi="Times New Roman"/>
          <w:szCs w:val="24"/>
        </w:rPr>
        <w:t xml:space="preserve"> Publications, 2009.</w:t>
      </w:r>
      <w:proofErr w:type="gramEnd"/>
      <w:r w:rsidR="003B28B6">
        <w:rPr>
          <w:rFonts w:ascii="Times New Roman" w:eastAsia="Times New Roman" w:hAnsi="Times New Roman"/>
          <w:szCs w:val="24"/>
        </w:rPr>
        <w:t xml:space="preserve">  Print.</w:t>
      </w:r>
    </w:p>
    <w:p w14:paraId="2E06B361" w14:textId="77777777" w:rsidR="003B28B6" w:rsidRPr="0004295F" w:rsidRDefault="003B28B6" w:rsidP="003B28B6">
      <w:pPr>
        <w:pStyle w:val="BodyA"/>
        <w:rPr>
          <w:rFonts w:ascii="Times New Roman" w:eastAsia="Times New Roman" w:hAnsi="Times New Roman"/>
          <w:szCs w:val="24"/>
        </w:rPr>
      </w:pPr>
    </w:p>
    <w:p w14:paraId="521C61AF" w14:textId="77777777" w:rsidR="003B28B6"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Drew, John.  </w:t>
      </w:r>
      <w:proofErr w:type="gramStart"/>
      <w:r w:rsidRPr="00F83BC5">
        <w:rPr>
          <w:rFonts w:ascii="Times New Roman" w:hAnsi="Times New Roman"/>
          <w:i/>
          <w:color w:val="auto"/>
          <w:szCs w:val="24"/>
        </w:rPr>
        <w:t>India and the Romantic Imagination.</w:t>
      </w:r>
      <w:proofErr w:type="gramEnd"/>
      <w:r w:rsidRPr="00F83BC5">
        <w:rPr>
          <w:rFonts w:ascii="Times New Roman" w:hAnsi="Times New Roman"/>
          <w:i/>
          <w:color w:val="auto"/>
          <w:szCs w:val="24"/>
        </w:rPr>
        <w:t xml:space="preserve">  </w:t>
      </w:r>
      <w:proofErr w:type="gramStart"/>
      <w:r w:rsidRPr="00F83BC5">
        <w:rPr>
          <w:rFonts w:ascii="Times New Roman" w:hAnsi="Times New Roman"/>
          <w:color w:val="auto"/>
          <w:szCs w:val="24"/>
        </w:rPr>
        <w:t>Oxford University Press, 1987.</w:t>
      </w:r>
      <w:proofErr w:type="gramEnd"/>
      <w:r w:rsidRPr="00F83BC5">
        <w:rPr>
          <w:rFonts w:ascii="Times New Roman" w:hAnsi="Times New Roman"/>
          <w:color w:val="auto"/>
          <w:szCs w:val="24"/>
        </w:rPr>
        <w:t xml:space="preserve">  Print.</w:t>
      </w:r>
    </w:p>
    <w:p w14:paraId="25DC616D" w14:textId="77777777" w:rsidR="003B28B6" w:rsidRDefault="003B28B6" w:rsidP="003B28B6">
      <w:pPr>
        <w:pStyle w:val="BodyA"/>
        <w:rPr>
          <w:rFonts w:ascii="Times New Roman" w:hAnsi="Times New Roman"/>
          <w:color w:val="auto"/>
          <w:szCs w:val="24"/>
        </w:rPr>
      </w:pPr>
    </w:p>
    <w:p w14:paraId="129246D3" w14:textId="77777777" w:rsidR="003B28B6" w:rsidRDefault="003B28B6" w:rsidP="003B28B6">
      <w:pPr>
        <w:pStyle w:val="BodyA"/>
        <w:rPr>
          <w:rFonts w:ascii="Times New Roman" w:hAnsi="Times New Roman"/>
          <w:color w:val="auto"/>
          <w:szCs w:val="24"/>
        </w:rPr>
      </w:pPr>
      <w:proofErr w:type="gramStart"/>
      <w:r>
        <w:rPr>
          <w:rFonts w:ascii="Times New Roman" w:hAnsi="Times New Roman"/>
          <w:color w:val="auto"/>
          <w:szCs w:val="24"/>
        </w:rPr>
        <w:t>Encyclopedia Britannica.</w:t>
      </w:r>
      <w:proofErr w:type="gramEnd"/>
      <w:r>
        <w:rPr>
          <w:rFonts w:ascii="Times New Roman" w:hAnsi="Times New Roman"/>
          <w:color w:val="auto"/>
          <w:szCs w:val="24"/>
        </w:rPr>
        <w:t xml:space="preserve">  </w:t>
      </w:r>
      <w:proofErr w:type="gramStart"/>
      <w:r>
        <w:rPr>
          <w:rFonts w:ascii="Times New Roman" w:hAnsi="Times New Roman"/>
          <w:color w:val="auto"/>
          <w:szCs w:val="24"/>
        </w:rPr>
        <w:t>“St. Elmo’s Fire.”</w:t>
      </w:r>
      <w:proofErr w:type="gramEnd"/>
      <w:r>
        <w:rPr>
          <w:rFonts w:ascii="Times New Roman" w:hAnsi="Times New Roman"/>
          <w:color w:val="auto"/>
          <w:szCs w:val="24"/>
        </w:rPr>
        <w:t xml:space="preserve">  </w:t>
      </w:r>
      <w:r>
        <w:rPr>
          <w:rFonts w:ascii="Times New Roman" w:hAnsi="Times New Roman"/>
          <w:i/>
          <w:color w:val="auto"/>
          <w:szCs w:val="24"/>
        </w:rPr>
        <w:t xml:space="preserve">Encyclopedia Britannica, Inc., </w:t>
      </w:r>
      <w:r>
        <w:rPr>
          <w:rFonts w:ascii="Times New Roman" w:hAnsi="Times New Roman"/>
          <w:color w:val="auto"/>
          <w:szCs w:val="24"/>
        </w:rPr>
        <w:t xml:space="preserve">2013.  </w:t>
      </w:r>
      <w:proofErr w:type="gramStart"/>
      <w:r>
        <w:rPr>
          <w:rFonts w:ascii="Times New Roman" w:hAnsi="Times New Roman"/>
          <w:color w:val="auto"/>
          <w:szCs w:val="24"/>
        </w:rPr>
        <w:t>Web.</w:t>
      </w:r>
      <w:proofErr w:type="gramEnd"/>
    </w:p>
    <w:p w14:paraId="5E56BBB2" w14:textId="1D4A05A8" w:rsidR="003B28B6" w:rsidRDefault="003B28B6" w:rsidP="003B28B6">
      <w:pPr>
        <w:pStyle w:val="BodyA"/>
        <w:rPr>
          <w:rFonts w:ascii="Times New Roman" w:hAnsi="Times New Roman"/>
          <w:color w:val="auto"/>
          <w:szCs w:val="24"/>
        </w:rPr>
      </w:pPr>
      <w:r>
        <w:rPr>
          <w:rFonts w:ascii="Times New Roman" w:hAnsi="Times New Roman"/>
          <w:color w:val="auto"/>
          <w:szCs w:val="24"/>
        </w:rPr>
        <w:tab/>
        <w:t xml:space="preserve">15 March 2012.  </w:t>
      </w:r>
    </w:p>
    <w:p w14:paraId="3F944857" w14:textId="77777777" w:rsidR="00B2385B" w:rsidRPr="00F83BC5" w:rsidRDefault="00B2385B" w:rsidP="003B28B6">
      <w:pPr>
        <w:pStyle w:val="BodyA"/>
        <w:rPr>
          <w:rFonts w:ascii="Times New Roman" w:hAnsi="Times New Roman"/>
          <w:color w:val="auto"/>
          <w:szCs w:val="24"/>
        </w:rPr>
      </w:pPr>
    </w:p>
    <w:p w14:paraId="406B9400" w14:textId="30F734E7" w:rsidR="003B28B6" w:rsidRPr="00F83BC5" w:rsidRDefault="003B28B6" w:rsidP="003B28B6">
      <w:proofErr w:type="spellStart"/>
      <w:r w:rsidRPr="00F83BC5">
        <w:t>Engell</w:t>
      </w:r>
      <w:proofErr w:type="spellEnd"/>
      <w:r w:rsidRPr="00F83BC5">
        <w:t xml:space="preserve">, James, </w:t>
      </w:r>
      <w:proofErr w:type="gramStart"/>
      <w:r w:rsidRPr="00F83BC5">
        <w:t>ed</w:t>
      </w:r>
      <w:proofErr w:type="gramEnd"/>
      <w:r w:rsidRPr="00F83BC5">
        <w:t xml:space="preserve">.  </w:t>
      </w:r>
      <w:r w:rsidRPr="00F83BC5">
        <w:rPr>
          <w:i/>
        </w:rPr>
        <w:t xml:space="preserve">Coleridge: The Early Family Letters.  </w:t>
      </w:r>
      <w:proofErr w:type="gramStart"/>
      <w:r w:rsidRPr="00F83BC5">
        <w:t>Oxford University Press, 1995.</w:t>
      </w:r>
      <w:proofErr w:type="gramEnd"/>
      <w:r w:rsidRPr="00F83BC5">
        <w:t xml:space="preserve">  </w:t>
      </w:r>
      <w:r w:rsidR="00906527">
        <w:tab/>
      </w:r>
      <w:r w:rsidRPr="00F83BC5">
        <w:t xml:space="preserve">Print. </w:t>
      </w:r>
    </w:p>
    <w:p w14:paraId="7A1992E5" w14:textId="77777777" w:rsidR="003B28B6" w:rsidRPr="00F83BC5" w:rsidRDefault="003B28B6" w:rsidP="003B28B6"/>
    <w:p w14:paraId="2FB9D1A6" w14:textId="5EF070D4" w:rsidR="003B28B6" w:rsidRPr="00F83BC5" w:rsidRDefault="003B28B6" w:rsidP="003B28B6">
      <w:r w:rsidRPr="00F83BC5">
        <w:t xml:space="preserve">Epstein, Ronald B.  </w:t>
      </w:r>
      <w:r w:rsidRPr="00F83BC5">
        <w:rPr>
          <w:i/>
        </w:rPr>
        <w:t>Buddhism A to Z</w:t>
      </w:r>
      <w:r w:rsidRPr="00F83BC5">
        <w:t xml:space="preserve">.  </w:t>
      </w:r>
      <w:proofErr w:type="gramStart"/>
      <w:r w:rsidRPr="00F83BC5">
        <w:t>Buddhist Text Translation Society, 2003.</w:t>
      </w:r>
      <w:proofErr w:type="gramEnd"/>
      <w:r w:rsidRPr="00F83BC5">
        <w:t xml:space="preserve">  </w:t>
      </w:r>
      <w:proofErr w:type="gramStart"/>
      <w:r w:rsidRPr="00F83BC5">
        <w:t>Web.</w:t>
      </w:r>
      <w:proofErr w:type="gramEnd"/>
      <w:r w:rsidRPr="00F83BC5">
        <w:t xml:space="preserve">  </w:t>
      </w:r>
      <w:r w:rsidR="00906527">
        <w:tab/>
      </w:r>
      <w:r w:rsidRPr="00F83BC5">
        <w:t xml:space="preserve">10 Jan. 2013. </w:t>
      </w:r>
    </w:p>
    <w:p w14:paraId="06AC8B33" w14:textId="77777777" w:rsidR="003B28B6" w:rsidRPr="00F83BC5" w:rsidRDefault="003B28B6" w:rsidP="003B28B6"/>
    <w:p w14:paraId="2464D85B" w14:textId="59060993" w:rsidR="003B28B6" w:rsidRPr="00F83BC5"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spellStart"/>
      <w:r w:rsidRPr="00F83BC5">
        <w:t>Estok</w:t>
      </w:r>
      <w:proofErr w:type="spellEnd"/>
      <w:r w:rsidRPr="00F83BC5">
        <w:t xml:space="preserve">, Simon C. “Discourses of Nation, National </w:t>
      </w:r>
      <w:proofErr w:type="spellStart"/>
      <w:r w:rsidRPr="00F83BC5">
        <w:t>Ecopoetics</w:t>
      </w:r>
      <w:proofErr w:type="spellEnd"/>
      <w:r w:rsidRPr="00F83BC5">
        <w:t xml:space="preserve">, and </w:t>
      </w:r>
      <w:proofErr w:type="spellStart"/>
      <w:r w:rsidRPr="00F83BC5">
        <w:t>Ecocriticism</w:t>
      </w:r>
      <w:proofErr w:type="spellEnd"/>
      <w:r w:rsidRPr="00F83BC5">
        <w:t xml:space="preserve"> in the </w:t>
      </w:r>
      <w:r w:rsidR="00906527">
        <w:tab/>
        <w:t xml:space="preserve">Face of </w:t>
      </w:r>
      <w:r w:rsidRPr="00F83BC5">
        <w:t xml:space="preserve">the US: Canada and Korea as Case Studies.”  </w:t>
      </w:r>
      <w:r w:rsidRPr="00F83BC5">
        <w:rPr>
          <w:i/>
        </w:rPr>
        <w:t xml:space="preserve">Comparative American </w:t>
      </w:r>
      <w:r w:rsidR="00906527">
        <w:rPr>
          <w:i/>
        </w:rPr>
        <w:tab/>
      </w:r>
      <w:r w:rsidRPr="00F83BC5">
        <w:rPr>
          <w:i/>
        </w:rPr>
        <w:t>Studies</w:t>
      </w:r>
      <w:r w:rsidR="00906527">
        <w:t xml:space="preserve">. </w:t>
      </w:r>
      <w:proofErr w:type="gramStart"/>
      <w:r w:rsidR="00906527">
        <w:t>Vol. 7, No.</w:t>
      </w:r>
      <w:proofErr w:type="gramEnd"/>
      <w:r w:rsidR="00906527">
        <w:t xml:space="preserve"> </w:t>
      </w:r>
      <w:r w:rsidRPr="00F83BC5">
        <w:t xml:space="preserve">(June 2009): 85-97.  </w:t>
      </w:r>
      <w:proofErr w:type="gramStart"/>
      <w:r w:rsidRPr="00F83BC5">
        <w:t>Web.</w:t>
      </w:r>
      <w:proofErr w:type="gramEnd"/>
      <w:r w:rsidRPr="00F83BC5">
        <w:t xml:space="preserve">  2 Feb. 2012. </w:t>
      </w:r>
    </w:p>
    <w:p w14:paraId="4BCCD0B5" w14:textId="77777777" w:rsidR="003B28B6" w:rsidRPr="00F83BC5"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14EDA45" w14:textId="202062D0" w:rsidR="003B28B6" w:rsidRPr="00906527" w:rsidRDefault="003B28B6" w:rsidP="00906527">
      <w:pPr>
        <w:rPr>
          <w:i/>
        </w:rPr>
      </w:pPr>
      <w:r w:rsidRPr="00B65091">
        <w:t xml:space="preserve">Fry, Paul H., </w:t>
      </w:r>
      <w:proofErr w:type="gramStart"/>
      <w:r w:rsidRPr="00B65091">
        <w:t>ed</w:t>
      </w:r>
      <w:proofErr w:type="gramEnd"/>
      <w:r w:rsidRPr="00B65091">
        <w:t xml:space="preserve">.  </w:t>
      </w:r>
      <w:proofErr w:type="gramStart"/>
      <w:r w:rsidRPr="00B65091">
        <w:t>“Biographical and Historical Contexts.”</w:t>
      </w:r>
      <w:proofErr w:type="gramEnd"/>
      <w:r w:rsidRPr="00B65091">
        <w:t xml:space="preserve">  </w:t>
      </w:r>
      <w:r w:rsidRPr="00B65091">
        <w:rPr>
          <w:i/>
        </w:rPr>
        <w:t xml:space="preserve">The Rime of the Ancient </w:t>
      </w:r>
      <w:r w:rsidR="00906527" w:rsidRPr="00B65091">
        <w:rPr>
          <w:i/>
        </w:rPr>
        <w:tab/>
      </w:r>
      <w:r w:rsidRPr="00B65091">
        <w:rPr>
          <w:i/>
        </w:rPr>
        <w:t>Mariner: Case Studies in Contemporary Criticism</w:t>
      </w:r>
      <w:r w:rsidRPr="00B65091">
        <w:t xml:space="preserve">.  Boston, Massachusetts: St. </w:t>
      </w:r>
      <w:r w:rsidR="00906527" w:rsidRPr="00B65091">
        <w:tab/>
      </w:r>
      <w:proofErr w:type="gramStart"/>
      <w:r w:rsidRPr="00B65091">
        <w:t>Martin’s, 1999.</w:t>
      </w:r>
      <w:proofErr w:type="gramEnd"/>
      <w:r w:rsidRPr="00B65091">
        <w:t xml:space="preserve">  Print</w:t>
      </w:r>
      <w:r w:rsidRPr="00F83BC5">
        <w:t>.</w:t>
      </w:r>
    </w:p>
    <w:p w14:paraId="59186228" w14:textId="77777777" w:rsidR="003B28B6"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rPr>
      </w:pPr>
    </w:p>
    <w:p w14:paraId="177A7140" w14:textId="77777777" w:rsidR="003B28B6"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rPr>
      </w:pPr>
      <w:proofErr w:type="spellStart"/>
      <w:r>
        <w:rPr>
          <w:rFonts w:eastAsia="ヒラギノ角ゴ Pro W3"/>
        </w:rPr>
        <w:t>Gach</w:t>
      </w:r>
      <w:proofErr w:type="spellEnd"/>
      <w:r>
        <w:rPr>
          <w:rFonts w:eastAsia="ヒラギノ角ゴ Pro W3"/>
        </w:rPr>
        <w:t xml:space="preserve">, Gary.  </w:t>
      </w:r>
      <w:proofErr w:type="gramStart"/>
      <w:r>
        <w:rPr>
          <w:rFonts w:eastAsia="ヒラギノ角ゴ Pro W3"/>
          <w:i/>
        </w:rPr>
        <w:t>The Complete Idiot’s Guide to Buddhism</w:t>
      </w:r>
      <w:r>
        <w:rPr>
          <w:rFonts w:eastAsia="ヒラギノ角ゴ Pro W3"/>
        </w:rPr>
        <w:t>.</w:t>
      </w:r>
      <w:proofErr w:type="gramEnd"/>
      <w:r>
        <w:rPr>
          <w:rFonts w:eastAsia="ヒラギノ角ゴ Pro W3"/>
        </w:rPr>
        <w:t xml:space="preserve">  3</w:t>
      </w:r>
      <w:r w:rsidRPr="001036CE">
        <w:rPr>
          <w:rFonts w:eastAsia="ヒラギノ角ゴ Pro W3"/>
          <w:vertAlign w:val="superscript"/>
        </w:rPr>
        <w:t>rd</w:t>
      </w:r>
      <w:r>
        <w:rPr>
          <w:rFonts w:eastAsia="ヒラギノ角ゴ Pro W3"/>
        </w:rPr>
        <w:t xml:space="preserve"> </w:t>
      </w:r>
      <w:proofErr w:type="gramStart"/>
      <w:r>
        <w:rPr>
          <w:rFonts w:eastAsia="ヒラギノ角ゴ Pro W3"/>
        </w:rPr>
        <w:t>ed</w:t>
      </w:r>
      <w:proofErr w:type="gramEnd"/>
      <w:r>
        <w:rPr>
          <w:rFonts w:eastAsia="ヒラギノ角ゴ Pro W3"/>
        </w:rPr>
        <w:t xml:space="preserve">.  </w:t>
      </w:r>
      <w:proofErr w:type="gramStart"/>
      <w:r>
        <w:rPr>
          <w:rFonts w:eastAsia="ヒラギノ角ゴ Pro W3"/>
        </w:rPr>
        <w:t>Alpha, 2009.</w:t>
      </w:r>
      <w:proofErr w:type="gramEnd"/>
      <w:r>
        <w:rPr>
          <w:rFonts w:eastAsia="ヒラギノ角ゴ Pro W3"/>
        </w:rPr>
        <w:t xml:space="preserve">  Print. </w:t>
      </w:r>
    </w:p>
    <w:p w14:paraId="4F575A1F" w14:textId="77777777" w:rsidR="003B28B6" w:rsidRPr="00201BB8"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rPr>
      </w:pPr>
    </w:p>
    <w:p w14:paraId="6529481A" w14:textId="093140F2" w:rsidR="003B28B6"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roofErr w:type="gramStart"/>
      <w:r>
        <w:rPr>
          <w:rFonts w:eastAsia="Times New Roman"/>
        </w:rPr>
        <w:t>Genesis.</w:t>
      </w:r>
      <w:proofErr w:type="gramEnd"/>
      <w:r>
        <w:rPr>
          <w:rFonts w:eastAsia="Times New Roman"/>
        </w:rPr>
        <w:t xml:space="preserve">  </w:t>
      </w:r>
      <w:r>
        <w:rPr>
          <w:rFonts w:eastAsia="Times New Roman"/>
          <w:i/>
        </w:rPr>
        <w:t>The Holy Bible: King James Version</w:t>
      </w:r>
      <w:r>
        <w:rPr>
          <w:rFonts w:eastAsia="Times New Roman"/>
        </w:rPr>
        <w:t>, 2000.  Bartleby.com</w:t>
      </w:r>
      <w:proofErr w:type="gramStart"/>
      <w:r>
        <w:rPr>
          <w:rFonts w:eastAsia="Times New Roman"/>
        </w:rPr>
        <w:t>.  Web</w:t>
      </w:r>
      <w:proofErr w:type="gramEnd"/>
      <w:r>
        <w:rPr>
          <w:rFonts w:eastAsia="Times New Roman"/>
        </w:rPr>
        <w:t xml:space="preserve">.  12 March </w:t>
      </w:r>
      <w:r w:rsidR="00906527">
        <w:rPr>
          <w:rFonts w:eastAsia="Times New Roman"/>
        </w:rPr>
        <w:tab/>
        <w:t xml:space="preserve">2013.  </w:t>
      </w:r>
      <w:r>
        <w:rPr>
          <w:rFonts w:eastAsia="Times New Roman"/>
        </w:rPr>
        <w:t>&lt;</w:t>
      </w:r>
      <w:r w:rsidRPr="003A0DC2">
        <w:rPr>
          <w:rFonts w:eastAsia="Times New Roman"/>
        </w:rPr>
        <w:t>http://www.bartleby.com/108/01/9.html</w:t>
      </w:r>
      <w:r>
        <w:rPr>
          <w:rFonts w:eastAsia="Times New Roman"/>
        </w:rPr>
        <w:t>&gt;.</w:t>
      </w:r>
    </w:p>
    <w:p w14:paraId="7BBFFC69" w14:textId="77777777" w:rsidR="003B28B6" w:rsidRPr="003A0DC2"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
    <w:p w14:paraId="0F4348BA" w14:textId="77777777" w:rsidR="003B28B6"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roofErr w:type="spellStart"/>
      <w:r w:rsidRPr="00F83BC5">
        <w:rPr>
          <w:rFonts w:eastAsia="Times New Roman"/>
        </w:rPr>
        <w:t>Glotfelty</w:t>
      </w:r>
      <w:proofErr w:type="spellEnd"/>
      <w:r w:rsidRPr="00F83BC5">
        <w:rPr>
          <w:rFonts w:eastAsia="Times New Roman"/>
        </w:rPr>
        <w:t xml:space="preserve">, </w:t>
      </w:r>
      <w:proofErr w:type="spellStart"/>
      <w:r w:rsidRPr="00F83BC5">
        <w:rPr>
          <w:rFonts w:eastAsia="Times New Roman"/>
        </w:rPr>
        <w:t>Cheryll</w:t>
      </w:r>
      <w:proofErr w:type="spellEnd"/>
      <w:r w:rsidRPr="00F83BC5">
        <w:rPr>
          <w:rFonts w:eastAsia="Times New Roman"/>
        </w:rPr>
        <w:t xml:space="preserve">, and </w:t>
      </w:r>
      <w:hyperlink r:id="rId11" w:history="1">
        <w:r w:rsidRPr="00F83BC5">
          <w:rPr>
            <w:rStyle w:val="Hyperlink"/>
            <w:rFonts w:eastAsia="Times New Roman"/>
            <w:color w:val="auto"/>
            <w:u w:val="none"/>
          </w:rPr>
          <w:t>Harold Fromm</w:t>
        </w:r>
      </w:hyperlink>
      <w:r w:rsidRPr="00F83BC5">
        <w:rPr>
          <w:rStyle w:val="ptbrand"/>
          <w:rFonts w:eastAsia="Times New Roman"/>
        </w:rPr>
        <w:t>,</w:t>
      </w:r>
      <w:r w:rsidRPr="00F83BC5">
        <w:rPr>
          <w:rFonts w:eastAsia="Times New Roman"/>
        </w:rPr>
        <w:t xml:space="preserve"> </w:t>
      </w:r>
      <w:proofErr w:type="gramStart"/>
      <w:r w:rsidRPr="00F83BC5">
        <w:rPr>
          <w:rFonts w:eastAsia="Times New Roman"/>
        </w:rPr>
        <w:t>eds</w:t>
      </w:r>
      <w:proofErr w:type="gramEnd"/>
      <w:r w:rsidRPr="00F83BC5">
        <w:rPr>
          <w:rFonts w:eastAsia="Times New Roman"/>
        </w:rPr>
        <w:t xml:space="preserve">.  </w:t>
      </w:r>
      <w:r w:rsidRPr="00F83BC5">
        <w:rPr>
          <w:rFonts w:eastAsia="Times New Roman"/>
          <w:i/>
        </w:rPr>
        <w:t xml:space="preserve">The </w:t>
      </w:r>
      <w:proofErr w:type="spellStart"/>
      <w:r w:rsidRPr="00F83BC5">
        <w:rPr>
          <w:rFonts w:eastAsia="Times New Roman"/>
          <w:i/>
        </w:rPr>
        <w:t>Ecocriticism</w:t>
      </w:r>
      <w:proofErr w:type="spellEnd"/>
      <w:r w:rsidRPr="00F83BC5">
        <w:rPr>
          <w:rFonts w:eastAsia="Times New Roman"/>
          <w:i/>
        </w:rPr>
        <w:t xml:space="preserve"> Reader: Landmarks in </w:t>
      </w:r>
      <w:r w:rsidRPr="00F83BC5">
        <w:rPr>
          <w:rFonts w:eastAsia="Times New Roman"/>
          <w:i/>
        </w:rPr>
        <w:tab/>
        <w:t>Literary Ecology</w:t>
      </w:r>
      <w:r w:rsidRPr="00F83BC5">
        <w:rPr>
          <w:rFonts w:eastAsia="Times New Roman"/>
        </w:rPr>
        <w:t xml:space="preserve">.  </w:t>
      </w:r>
      <w:proofErr w:type="gramStart"/>
      <w:r w:rsidRPr="00F83BC5">
        <w:rPr>
          <w:rFonts w:eastAsia="Times New Roman"/>
        </w:rPr>
        <w:t>University of Georgia Press, 1996.</w:t>
      </w:r>
      <w:proofErr w:type="gramEnd"/>
      <w:r w:rsidRPr="00F83BC5">
        <w:rPr>
          <w:rFonts w:eastAsia="Times New Roman"/>
        </w:rPr>
        <w:t xml:space="preserve">  Print. </w:t>
      </w:r>
    </w:p>
    <w:p w14:paraId="10DBBE5B" w14:textId="77777777" w:rsidR="003B28B6" w:rsidRPr="00F83BC5"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
    <w:p w14:paraId="59226334" w14:textId="77777777" w:rsidR="003B28B6" w:rsidRPr="00F83BC5"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roofErr w:type="spellStart"/>
      <w:r w:rsidRPr="00F83BC5">
        <w:rPr>
          <w:rFonts w:eastAsia="Times New Roman"/>
        </w:rPr>
        <w:t>Gombrich</w:t>
      </w:r>
      <w:proofErr w:type="spellEnd"/>
      <w:r w:rsidRPr="00F83BC5">
        <w:rPr>
          <w:rFonts w:eastAsia="Times New Roman"/>
        </w:rPr>
        <w:t xml:space="preserve">, Richard.  </w:t>
      </w:r>
      <w:r w:rsidRPr="00F83BC5">
        <w:rPr>
          <w:rFonts w:eastAsia="Times New Roman"/>
          <w:i/>
        </w:rPr>
        <w:t>What the Buddha Thought</w:t>
      </w:r>
      <w:r w:rsidRPr="00F83BC5">
        <w:rPr>
          <w:rFonts w:eastAsia="Times New Roman"/>
        </w:rPr>
        <w:t xml:space="preserve">.  </w:t>
      </w:r>
      <w:proofErr w:type="gramStart"/>
      <w:r w:rsidRPr="00F83BC5">
        <w:rPr>
          <w:rFonts w:eastAsia="Times New Roman"/>
        </w:rPr>
        <w:t>Equinox Publishing, 2009.</w:t>
      </w:r>
      <w:proofErr w:type="gramEnd"/>
      <w:r w:rsidRPr="00F83BC5">
        <w:rPr>
          <w:rFonts w:eastAsia="Times New Roman"/>
        </w:rPr>
        <w:t xml:space="preserve"> Print.</w:t>
      </w:r>
    </w:p>
    <w:p w14:paraId="174499EF" w14:textId="77777777" w:rsidR="003B28B6" w:rsidRPr="00F83BC5"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
    <w:p w14:paraId="3DD229B6" w14:textId="77777777" w:rsidR="003B28B6"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F83BC5">
        <w:rPr>
          <w:rFonts w:eastAsia="Times New Roman"/>
        </w:rPr>
        <w:t xml:space="preserve">Griggs, Earl Leslie, </w:t>
      </w:r>
      <w:proofErr w:type="gramStart"/>
      <w:r w:rsidRPr="00F83BC5">
        <w:rPr>
          <w:rFonts w:eastAsia="Times New Roman"/>
        </w:rPr>
        <w:t>ed</w:t>
      </w:r>
      <w:proofErr w:type="gramEnd"/>
      <w:r w:rsidRPr="00F83BC5">
        <w:rPr>
          <w:rFonts w:eastAsia="Times New Roman"/>
        </w:rPr>
        <w:t xml:space="preserve">.  </w:t>
      </w:r>
      <w:proofErr w:type="gramStart"/>
      <w:r w:rsidRPr="00F83BC5">
        <w:rPr>
          <w:rFonts w:eastAsia="Times New Roman"/>
          <w:i/>
        </w:rPr>
        <w:t>Collected Letters of Samuel Taylor Coleridge, Vol. 1</w:t>
      </w:r>
      <w:r w:rsidRPr="00F83BC5">
        <w:rPr>
          <w:rFonts w:eastAsia="Times New Roman"/>
        </w:rPr>
        <w:t>.</w:t>
      </w:r>
      <w:proofErr w:type="gramEnd"/>
      <w:r w:rsidRPr="00F83BC5">
        <w:rPr>
          <w:rFonts w:eastAsia="Times New Roman"/>
        </w:rPr>
        <w:t xml:space="preserve">  Oxford, </w:t>
      </w:r>
    </w:p>
    <w:p w14:paraId="4011AB21" w14:textId="1D6E11D5" w:rsidR="00F95CA7"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F83BC5">
        <w:rPr>
          <w:rFonts w:eastAsia="Times New Roman"/>
        </w:rPr>
        <w:tab/>
        <w:t>Clarendon Press, 2000.  Print.</w:t>
      </w:r>
    </w:p>
    <w:p w14:paraId="49F11078" w14:textId="77777777" w:rsidR="00F95CA7" w:rsidRPr="00F83BC5" w:rsidRDefault="00F95CA7" w:rsidP="00F95C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roofErr w:type="spellStart"/>
      <w:proofErr w:type="gramStart"/>
      <w:r w:rsidRPr="00784E9F">
        <w:t>Grubin</w:t>
      </w:r>
      <w:proofErr w:type="spellEnd"/>
      <w:r w:rsidRPr="00784E9F">
        <w:t>, David</w:t>
      </w:r>
      <w:r>
        <w:t>, dir</w:t>
      </w:r>
      <w:r w:rsidRPr="00784E9F">
        <w:t>.</w:t>
      </w:r>
      <w:proofErr w:type="gramEnd"/>
      <w:r>
        <w:rPr>
          <w:i/>
        </w:rPr>
        <w:t xml:space="preserve">  The Buddha: The Story of Siddhartha</w:t>
      </w:r>
      <w:r>
        <w:t xml:space="preserve">. </w:t>
      </w:r>
      <w:proofErr w:type="spellStart"/>
      <w:proofErr w:type="gramStart"/>
      <w:r>
        <w:t>Perf</w:t>
      </w:r>
      <w:proofErr w:type="spellEnd"/>
      <w:r>
        <w:t>.</w:t>
      </w:r>
      <w:proofErr w:type="gramEnd"/>
      <w:r>
        <w:t xml:space="preserve">  Richard Gere.  </w:t>
      </w:r>
      <w:proofErr w:type="gramStart"/>
      <w:r>
        <w:t xml:space="preserve">PBS, </w:t>
      </w:r>
      <w:r>
        <w:tab/>
        <w:t>2010.</w:t>
      </w:r>
      <w:proofErr w:type="gramEnd"/>
      <w:r>
        <w:t xml:space="preserve"> </w:t>
      </w:r>
      <w:proofErr w:type="gramStart"/>
      <w:r>
        <w:t>DVD.</w:t>
      </w:r>
      <w:proofErr w:type="gramEnd"/>
      <w:r>
        <w:t xml:space="preserve">  </w:t>
      </w:r>
    </w:p>
    <w:p w14:paraId="3427D963" w14:textId="77777777" w:rsidR="003B28B6" w:rsidRPr="00F83BC5" w:rsidRDefault="003B28B6" w:rsidP="003B2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4C12F5F" w14:textId="0FCF73EB" w:rsidR="003B28B6" w:rsidRPr="00906527" w:rsidRDefault="003B28B6" w:rsidP="003B28B6">
      <w:pPr>
        <w:contextualSpacing/>
        <w:rPr>
          <w:vertAlign w:val="superscript"/>
        </w:rPr>
      </w:pPr>
      <w:r w:rsidRPr="00F83BC5">
        <w:t xml:space="preserve">Harrison, Paul A.  </w:t>
      </w:r>
      <w:r w:rsidRPr="00F83BC5">
        <w:rPr>
          <w:i/>
        </w:rPr>
        <w:t xml:space="preserve">Elements of Pantheism: Religious Reverence of Nature and the </w:t>
      </w:r>
      <w:r w:rsidR="00906527">
        <w:rPr>
          <w:i/>
        </w:rPr>
        <w:tab/>
      </w:r>
      <w:r w:rsidRPr="00F83BC5">
        <w:rPr>
          <w:i/>
        </w:rPr>
        <w:t>Universe</w:t>
      </w:r>
      <w:r w:rsidRPr="00F83BC5">
        <w:t xml:space="preserve">. </w:t>
      </w:r>
      <w:r w:rsidR="004F7DB0">
        <w:t xml:space="preserve"> </w:t>
      </w:r>
      <w:r w:rsidRPr="00F83BC5">
        <w:t>2</w:t>
      </w:r>
      <w:r w:rsidRPr="00906527">
        <w:rPr>
          <w:vertAlign w:val="superscript"/>
        </w:rPr>
        <w:t>nd</w:t>
      </w:r>
      <w:r w:rsidR="00906527">
        <w:rPr>
          <w:vertAlign w:val="superscript"/>
        </w:rPr>
        <w:t xml:space="preserve"> </w:t>
      </w:r>
      <w:proofErr w:type="gramStart"/>
      <w:r w:rsidRPr="00F83BC5">
        <w:t>ed</w:t>
      </w:r>
      <w:proofErr w:type="gramEnd"/>
      <w:r w:rsidRPr="00F83BC5">
        <w:t xml:space="preserve">.  Coral Springs, FL: </w:t>
      </w:r>
      <w:proofErr w:type="spellStart"/>
      <w:r w:rsidRPr="00F83BC5">
        <w:t>Llumina</w:t>
      </w:r>
      <w:proofErr w:type="spellEnd"/>
      <w:r w:rsidRPr="00F83BC5">
        <w:t xml:space="preserve"> Press, 2004.  Print. </w:t>
      </w:r>
    </w:p>
    <w:p w14:paraId="124329F4" w14:textId="77777777" w:rsidR="003B28B6" w:rsidRPr="00F83BC5" w:rsidRDefault="003B28B6" w:rsidP="003B28B6"/>
    <w:p w14:paraId="35AD3255" w14:textId="01ED1D3C" w:rsidR="003B28B6"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Holmes, Richard.  </w:t>
      </w:r>
      <w:r w:rsidRPr="00F83BC5">
        <w:rPr>
          <w:rFonts w:ascii="Times New Roman" w:hAnsi="Times New Roman"/>
          <w:i/>
          <w:color w:val="auto"/>
          <w:szCs w:val="24"/>
        </w:rPr>
        <w:t>Coleridge: Early Visions, 1772-1804</w:t>
      </w:r>
      <w:r w:rsidRPr="00F83BC5">
        <w:rPr>
          <w:rFonts w:ascii="Times New Roman" w:hAnsi="Times New Roman"/>
          <w:color w:val="auto"/>
          <w:szCs w:val="24"/>
        </w:rPr>
        <w:t xml:space="preserve">.  New York: Viking, 1989.  </w:t>
      </w:r>
      <w:r w:rsidR="00906527">
        <w:rPr>
          <w:rFonts w:ascii="Times New Roman" w:hAnsi="Times New Roman"/>
          <w:color w:val="auto"/>
          <w:szCs w:val="24"/>
        </w:rPr>
        <w:tab/>
      </w:r>
      <w:r w:rsidRPr="00F83BC5">
        <w:rPr>
          <w:rFonts w:ascii="Times New Roman" w:hAnsi="Times New Roman"/>
          <w:color w:val="auto"/>
          <w:szCs w:val="24"/>
        </w:rPr>
        <w:t xml:space="preserve">Print. </w:t>
      </w:r>
    </w:p>
    <w:p w14:paraId="23A494D0" w14:textId="77777777" w:rsidR="002F0EC7" w:rsidRPr="00F83BC5" w:rsidRDefault="002F0EC7" w:rsidP="003B28B6">
      <w:pPr>
        <w:pStyle w:val="BodyA"/>
        <w:rPr>
          <w:rFonts w:ascii="Times New Roman" w:hAnsi="Times New Roman"/>
          <w:color w:val="auto"/>
          <w:szCs w:val="24"/>
        </w:rPr>
      </w:pPr>
    </w:p>
    <w:p w14:paraId="5070C5AA" w14:textId="77777777"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r w:rsidRPr="00F83BC5">
        <w:rPr>
          <w:rFonts w:ascii="Times New Roman" w:hAnsi="Times New Roman"/>
          <w:i/>
          <w:color w:val="auto"/>
          <w:szCs w:val="24"/>
        </w:rPr>
        <w:t>Coleridge: Darker Reflections, 1804-1834</w:t>
      </w:r>
      <w:r w:rsidRPr="00F83BC5">
        <w:rPr>
          <w:rFonts w:ascii="Times New Roman" w:hAnsi="Times New Roman"/>
          <w:color w:val="auto"/>
          <w:szCs w:val="24"/>
        </w:rPr>
        <w:t xml:space="preserve">.  </w:t>
      </w:r>
      <w:proofErr w:type="gramStart"/>
      <w:r w:rsidRPr="00F83BC5">
        <w:rPr>
          <w:rFonts w:ascii="Times New Roman" w:hAnsi="Times New Roman"/>
          <w:color w:val="auto"/>
          <w:szCs w:val="24"/>
        </w:rPr>
        <w:t>Pantheon, 2000.</w:t>
      </w:r>
      <w:proofErr w:type="gramEnd"/>
      <w:r w:rsidRPr="00F83BC5">
        <w:rPr>
          <w:rFonts w:ascii="Times New Roman" w:hAnsi="Times New Roman"/>
          <w:color w:val="auto"/>
          <w:szCs w:val="24"/>
        </w:rPr>
        <w:t xml:space="preserve">  Print.</w:t>
      </w:r>
    </w:p>
    <w:p w14:paraId="115BDBFC" w14:textId="77777777" w:rsidR="003B28B6" w:rsidRPr="00F83BC5" w:rsidRDefault="003B28B6" w:rsidP="003B28B6">
      <w:pPr>
        <w:pStyle w:val="BodyA"/>
        <w:rPr>
          <w:rFonts w:ascii="Times New Roman" w:hAnsi="Times New Roman"/>
          <w:color w:val="auto"/>
          <w:szCs w:val="24"/>
        </w:rPr>
      </w:pPr>
    </w:p>
    <w:p w14:paraId="50456C93" w14:textId="473E58B3" w:rsidR="003B28B6" w:rsidRDefault="003B28B6" w:rsidP="003B28B6">
      <w:pPr>
        <w:pStyle w:val="BodyA"/>
        <w:contextualSpacing/>
        <w:rPr>
          <w:rFonts w:ascii="Times New Roman" w:hAnsi="Times New Roman"/>
          <w:i/>
          <w:color w:val="auto"/>
          <w:szCs w:val="24"/>
        </w:rPr>
      </w:pPr>
      <w:proofErr w:type="spellStart"/>
      <w:r w:rsidRPr="00F83BC5">
        <w:rPr>
          <w:rFonts w:ascii="Times New Roman" w:hAnsi="Times New Roman"/>
          <w:color w:val="auto"/>
          <w:szCs w:val="24"/>
        </w:rPr>
        <w:t>Hua</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Hsuan</w:t>
      </w:r>
      <w:proofErr w:type="spellEnd"/>
      <w:r w:rsidRPr="00F83BC5">
        <w:rPr>
          <w:rFonts w:ascii="Times New Roman" w:hAnsi="Times New Roman"/>
          <w:color w:val="auto"/>
          <w:szCs w:val="24"/>
        </w:rPr>
        <w:t xml:space="preserve">.  </w:t>
      </w:r>
      <w:r w:rsidRPr="00F83BC5">
        <w:rPr>
          <w:rFonts w:ascii="Times New Roman" w:hAnsi="Times New Roman"/>
          <w:i/>
          <w:color w:val="auto"/>
          <w:szCs w:val="24"/>
        </w:rPr>
        <w:t xml:space="preserve">The Buddha Speaks of </w:t>
      </w:r>
      <w:proofErr w:type="spellStart"/>
      <w:r w:rsidRPr="00F83BC5">
        <w:rPr>
          <w:rFonts w:ascii="Times New Roman" w:hAnsi="Times New Roman"/>
          <w:i/>
          <w:color w:val="auto"/>
          <w:szCs w:val="24"/>
        </w:rPr>
        <w:t>Amitabha</w:t>
      </w:r>
      <w:proofErr w:type="spellEnd"/>
      <w:r w:rsidRPr="00F83BC5">
        <w:rPr>
          <w:rFonts w:ascii="Times New Roman" w:hAnsi="Times New Roman"/>
          <w:i/>
          <w:color w:val="auto"/>
          <w:szCs w:val="24"/>
        </w:rPr>
        <w:t xml:space="preserve"> Sutra: A General Explanation</w:t>
      </w:r>
      <w:r w:rsidRPr="00F83BC5">
        <w:rPr>
          <w:rFonts w:ascii="Times New Roman" w:hAnsi="Times New Roman"/>
          <w:color w:val="auto"/>
          <w:szCs w:val="24"/>
        </w:rPr>
        <w:t xml:space="preserve">.  </w:t>
      </w:r>
      <w:proofErr w:type="gramStart"/>
      <w:r w:rsidRPr="00F83BC5">
        <w:rPr>
          <w:rFonts w:ascii="Times New Roman" w:hAnsi="Times New Roman"/>
          <w:color w:val="auto"/>
          <w:szCs w:val="24"/>
        </w:rPr>
        <w:t xml:space="preserve">Buddhist </w:t>
      </w:r>
      <w:r w:rsidR="00906527">
        <w:rPr>
          <w:rFonts w:ascii="Times New Roman" w:hAnsi="Times New Roman"/>
          <w:color w:val="auto"/>
          <w:szCs w:val="24"/>
        </w:rPr>
        <w:tab/>
      </w:r>
      <w:r w:rsidRPr="00F83BC5">
        <w:rPr>
          <w:rFonts w:ascii="Times New Roman" w:hAnsi="Times New Roman"/>
          <w:color w:val="auto"/>
          <w:szCs w:val="24"/>
        </w:rPr>
        <w:t>Text Translation Society, 2003.</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Web.</w:t>
      </w:r>
      <w:proofErr w:type="gramEnd"/>
      <w:r w:rsidRPr="00F83BC5">
        <w:rPr>
          <w:rFonts w:ascii="Times New Roman" w:hAnsi="Times New Roman"/>
          <w:color w:val="auto"/>
          <w:szCs w:val="24"/>
        </w:rPr>
        <w:t xml:space="preserve">  1 Jan. 2013. </w:t>
      </w:r>
      <w:r w:rsidRPr="00F83BC5">
        <w:rPr>
          <w:rFonts w:ascii="Times New Roman" w:hAnsi="Times New Roman"/>
          <w:i/>
          <w:color w:val="auto"/>
          <w:szCs w:val="24"/>
        </w:rPr>
        <w:t xml:space="preserve"> </w:t>
      </w:r>
    </w:p>
    <w:p w14:paraId="07C86D64" w14:textId="77777777" w:rsidR="003508B4" w:rsidRDefault="003508B4" w:rsidP="003B28B6">
      <w:pPr>
        <w:pStyle w:val="BodyA"/>
        <w:contextualSpacing/>
        <w:rPr>
          <w:rFonts w:ascii="Times New Roman" w:hAnsi="Times New Roman"/>
          <w:i/>
          <w:color w:val="auto"/>
          <w:szCs w:val="24"/>
        </w:rPr>
      </w:pPr>
    </w:p>
    <w:p w14:paraId="2F195B20" w14:textId="1C1E3D6C" w:rsidR="003508B4" w:rsidRDefault="003508B4" w:rsidP="003B28B6">
      <w:pPr>
        <w:pStyle w:val="BodyA"/>
        <w:contextualSpacing/>
        <w:rPr>
          <w:rFonts w:ascii="Times New Roman" w:hAnsi="Times New Roman"/>
          <w:color w:val="auto"/>
          <w:szCs w:val="24"/>
        </w:rPr>
      </w:pPr>
      <w:proofErr w:type="gramStart"/>
      <w:r>
        <w:rPr>
          <w:rFonts w:ascii="Times New Roman" w:hAnsi="Times New Roman"/>
          <w:color w:val="auto"/>
          <w:szCs w:val="24"/>
        </w:rPr>
        <w:t>Hunting</w:t>
      </w:r>
      <w:r w:rsidR="00A1300D">
        <w:rPr>
          <w:rFonts w:ascii="Times New Roman" w:hAnsi="Times New Roman"/>
          <w:color w:val="auto"/>
          <w:szCs w:val="24"/>
        </w:rPr>
        <w:t xml:space="preserve">ton, John C. and Dina </w:t>
      </w:r>
      <w:proofErr w:type="spellStart"/>
      <w:r w:rsidR="00A1300D">
        <w:rPr>
          <w:rFonts w:ascii="Times New Roman" w:hAnsi="Times New Roman"/>
          <w:color w:val="auto"/>
          <w:szCs w:val="24"/>
        </w:rPr>
        <w:t>Bangdel</w:t>
      </w:r>
      <w:proofErr w:type="spellEnd"/>
      <w:r w:rsidR="00A1300D">
        <w:rPr>
          <w:rFonts w:ascii="Times New Roman" w:hAnsi="Times New Roman"/>
          <w:color w:val="auto"/>
          <w:szCs w:val="24"/>
        </w:rPr>
        <w:t>.</w:t>
      </w:r>
      <w:proofErr w:type="gramEnd"/>
      <w:r w:rsidR="00A1300D">
        <w:rPr>
          <w:rFonts w:ascii="Times New Roman" w:hAnsi="Times New Roman"/>
          <w:color w:val="auto"/>
          <w:szCs w:val="24"/>
        </w:rPr>
        <w:t xml:space="preserve">  </w:t>
      </w:r>
      <w:r w:rsidR="00A1300D">
        <w:rPr>
          <w:rFonts w:ascii="Times New Roman" w:hAnsi="Times New Roman"/>
          <w:i/>
          <w:color w:val="auto"/>
          <w:szCs w:val="24"/>
        </w:rPr>
        <w:t>The Circle of Bliss: Buddhist Meditational Art</w:t>
      </w:r>
      <w:r w:rsidR="00A1300D">
        <w:rPr>
          <w:rFonts w:ascii="Times New Roman" w:hAnsi="Times New Roman"/>
          <w:color w:val="auto"/>
          <w:szCs w:val="24"/>
        </w:rPr>
        <w:t xml:space="preserve">. </w:t>
      </w:r>
    </w:p>
    <w:p w14:paraId="06B30046" w14:textId="5E9412BA" w:rsidR="00A1300D" w:rsidRPr="00A1300D" w:rsidRDefault="00A1300D" w:rsidP="003B28B6">
      <w:pPr>
        <w:pStyle w:val="BodyA"/>
        <w:contextualSpacing/>
        <w:rPr>
          <w:rFonts w:ascii="Times New Roman" w:hAnsi="Times New Roman"/>
          <w:color w:val="auto"/>
          <w:szCs w:val="24"/>
        </w:rPr>
      </w:pPr>
      <w:r>
        <w:rPr>
          <w:rFonts w:ascii="Times New Roman" w:hAnsi="Times New Roman"/>
          <w:color w:val="auto"/>
          <w:szCs w:val="24"/>
        </w:rPr>
        <w:tab/>
      </w:r>
      <w:proofErr w:type="spellStart"/>
      <w:proofErr w:type="gramStart"/>
      <w:r>
        <w:rPr>
          <w:rFonts w:ascii="Times New Roman" w:hAnsi="Times New Roman"/>
          <w:color w:val="auto"/>
          <w:szCs w:val="24"/>
        </w:rPr>
        <w:t>Serindia</w:t>
      </w:r>
      <w:proofErr w:type="spellEnd"/>
      <w:r>
        <w:rPr>
          <w:rFonts w:ascii="Times New Roman" w:hAnsi="Times New Roman"/>
          <w:color w:val="auto"/>
          <w:szCs w:val="24"/>
        </w:rPr>
        <w:t xml:space="preserve"> Publications, 2003.</w:t>
      </w:r>
      <w:proofErr w:type="gramEnd"/>
      <w:r>
        <w:rPr>
          <w:rFonts w:ascii="Times New Roman" w:hAnsi="Times New Roman"/>
          <w:color w:val="auto"/>
          <w:szCs w:val="24"/>
        </w:rPr>
        <w:t xml:space="preserve">  </w:t>
      </w:r>
      <w:proofErr w:type="gramStart"/>
      <w:r>
        <w:rPr>
          <w:rFonts w:ascii="Times New Roman" w:hAnsi="Times New Roman"/>
          <w:color w:val="auto"/>
          <w:szCs w:val="24"/>
        </w:rPr>
        <w:t>Web.</w:t>
      </w:r>
      <w:proofErr w:type="gramEnd"/>
      <w:r>
        <w:rPr>
          <w:rFonts w:ascii="Times New Roman" w:hAnsi="Times New Roman"/>
          <w:color w:val="auto"/>
          <w:szCs w:val="24"/>
        </w:rPr>
        <w:t xml:space="preserve">   9 June 2013.  </w:t>
      </w:r>
    </w:p>
    <w:p w14:paraId="02B2BF2D" w14:textId="0A94F6A3" w:rsidR="003B28B6" w:rsidRPr="00906527" w:rsidRDefault="003B28B6" w:rsidP="003B28B6">
      <w:pPr>
        <w:pStyle w:val="Heading1"/>
        <w:contextualSpacing/>
        <w:rPr>
          <w:rFonts w:ascii="Times New Roman" w:eastAsia="Times New Roman" w:hAnsi="Times New Roman"/>
          <w:b w:val="0"/>
          <w:i/>
          <w:sz w:val="24"/>
          <w:szCs w:val="24"/>
        </w:rPr>
      </w:pPr>
      <w:r w:rsidRPr="00F83BC5">
        <w:rPr>
          <w:rFonts w:ascii="Times New Roman" w:hAnsi="Times New Roman"/>
          <w:b w:val="0"/>
          <w:sz w:val="24"/>
          <w:szCs w:val="24"/>
        </w:rPr>
        <w:t xml:space="preserve">Huntington, Susan L.  </w:t>
      </w:r>
      <w:proofErr w:type="gramStart"/>
      <w:r w:rsidRPr="00F83BC5">
        <w:rPr>
          <w:rFonts w:ascii="Times New Roman" w:eastAsia="Times New Roman" w:hAnsi="Times New Roman"/>
          <w:b w:val="0"/>
          <w:i/>
          <w:sz w:val="24"/>
          <w:szCs w:val="24"/>
        </w:rPr>
        <w:t>The "Pala-</w:t>
      </w:r>
      <w:proofErr w:type="spellStart"/>
      <w:r w:rsidRPr="00F83BC5">
        <w:rPr>
          <w:rFonts w:ascii="Times New Roman" w:eastAsia="Times New Roman" w:hAnsi="Times New Roman"/>
          <w:b w:val="0"/>
          <w:i/>
          <w:sz w:val="24"/>
          <w:szCs w:val="24"/>
        </w:rPr>
        <w:t>Sena</w:t>
      </w:r>
      <w:proofErr w:type="spellEnd"/>
      <w:r w:rsidRPr="00F83BC5">
        <w:rPr>
          <w:rFonts w:ascii="Times New Roman" w:eastAsia="Times New Roman" w:hAnsi="Times New Roman"/>
          <w:b w:val="0"/>
          <w:i/>
          <w:sz w:val="24"/>
          <w:szCs w:val="24"/>
        </w:rPr>
        <w:t xml:space="preserve">" Schools of Sculpture (Studies in South Asian </w:t>
      </w:r>
      <w:r w:rsidR="00906527">
        <w:rPr>
          <w:rFonts w:ascii="Times New Roman" w:eastAsia="Times New Roman" w:hAnsi="Times New Roman"/>
          <w:b w:val="0"/>
          <w:i/>
          <w:sz w:val="24"/>
          <w:szCs w:val="24"/>
        </w:rPr>
        <w:tab/>
      </w:r>
      <w:r w:rsidRPr="00F83BC5">
        <w:rPr>
          <w:rFonts w:ascii="Times New Roman" w:eastAsia="Times New Roman" w:hAnsi="Times New Roman"/>
          <w:b w:val="0"/>
          <w:i/>
          <w:sz w:val="24"/>
          <w:szCs w:val="24"/>
        </w:rPr>
        <w:t xml:space="preserve">Culture, </w:t>
      </w:r>
      <w:proofErr w:type="spellStart"/>
      <w:r w:rsidRPr="00F83BC5">
        <w:rPr>
          <w:rFonts w:ascii="Times New Roman" w:eastAsia="Times New Roman" w:hAnsi="Times New Roman"/>
          <w:b w:val="0"/>
          <w:i/>
          <w:sz w:val="24"/>
          <w:szCs w:val="24"/>
        </w:rPr>
        <w:t>Vol</w:t>
      </w:r>
      <w:proofErr w:type="spellEnd"/>
      <w:r w:rsidRPr="00F83BC5">
        <w:rPr>
          <w:rFonts w:ascii="Times New Roman" w:eastAsia="Times New Roman" w:hAnsi="Times New Roman"/>
          <w:b w:val="0"/>
          <w:i/>
          <w:sz w:val="24"/>
          <w:szCs w:val="24"/>
        </w:rPr>
        <w:t xml:space="preserve"> 10)</w:t>
      </w:r>
      <w:r w:rsidRPr="00F83BC5">
        <w:rPr>
          <w:rFonts w:ascii="Times New Roman" w:eastAsia="Times New Roman" w:hAnsi="Times New Roman"/>
          <w:b w:val="0"/>
          <w:sz w:val="24"/>
          <w:szCs w:val="24"/>
        </w:rPr>
        <w:t>.</w:t>
      </w:r>
      <w:proofErr w:type="gramEnd"/>
      <w:r w:rsidRPr="00F83BC5">
        <w:rPr>
          <w:rFonts w:ascii="Times New Roman" w:eastAsia="Times New Roman" w:hAnsi="Times New Roman"/>
          <w:b w:val="0"/>
          <w:sz w:val="24"/>
          <w:szCs w:val="24"/>
        </w:rPr>
        <w:t xml:space="preserve">  Humanities Press, 1984.  </w:t>
      </w:r>
      <w:proofErr w:type="gramStart"/>
      <w:r w:rsidRPr="00F83BC5">
        <w:rPr>
          <w:rFonts w:ascii="Times New Roman" w:eastAsia="Times New Roman" w:hAnsi="Times New Roman"/>
          <w:b w:val="0"/>
          <w:sz w:val="24"/>
          <w:szCs w:val="24"/>
        </w:rPr>
        <w:t>Web.</w:t>
      </w:r>
      <w:proofErr w:type="gramEnd"/>
      <w:r w:rsidRPr="00F83BC5">
        <w:rPr>
          <w:rFonts w:ascii="Times New Roman" w:eastAsia="Times New Roman" w:hAnsi="Times New Roman"/>
          <w:b w:val="0"/>
          <w:sz w:val="24"/>
          <w:szCs w:val="24"/>
        </w:rPr>
        <w:t xml:space="preserve">  21 Dec. 2012.</w:t>
      </w:r>
    </w:p>
    <w:p w14:paraId="1E5CE469" w14:textId="77777777" w:rsidR="003B28B6" w:rsidRPr="00F83BC5" w:rsidRDefault="003B28B6" w:rsidP="003B28B6">
      <w:pPr>
        <w:pStyle w:val="Heading1"/>
        <w:contextualSpacing/>
        <w:rPr>
          <w:rFonts w:ascii="Times New Roman" w:eastAsia="Times New Roman" w:hAnsi="Times New Roman"/>
          <w:b w:val="0"/>
          <w:sz w:val="24"/>
          <w:szCs w:val="24"/>
        </w:rPr>
      </w:pPr>
    </w:p>
    <w:p w14:paraId="279C7B49" w14:textId="5AAFE090" w:rsidR="003B28B6" w:rsidRPr="00527CA5" w:rsidRDefault="003B28B6" w:rsidP="00527CA5">
      <w:pPr>
        <w:pStyle w:val="Heading1"/>
        <w:rPr>
          <w:rFonts w:ascii="Times New Roman" w:eastAsia="Times New Roman" w:hAnsi="Times New Roman"/>
          <w:b w:val="0"/>
          <w:sz w:val="24"/>
          <w:szCs w:val="24"/>
        </w:rPr>
      </w:pPr>
      <w:r w:rsidRPr="00F83BC5">
        <w:rPr>
          <w:rFonts w:ascii="Times New Roman" w:eastAsia="Times New Roman" w:hAnsi="Times New Roman"/>
          <w:b w:val="0"/>
          <w:sz w:val="24"/>
          <w:szCs w:val="24"/>
        </w:rPr>
        <w:t xml:space="preserve">Irwin, Robert.  </w:t>
      </w:r>
      <w:r w:rsidRPr="00F83BC5">
        <w:rPr>
          <w:rFonts w:ascii="Times New Roman" w:eastAsia="Times New Roman" w:hAnsi="Times New Roman"/>
          <w:b w:val="0"/>
          <w:i/>
          <w:sz w:val="24"/>
          <w:szCs w:val="24"/>
        </w:rPr>
        <w:t>The Arabian Nights: A Companion</w:t>
      </w:r>
      <w:r w:rsidRPr="00F83BC5">
        <w:rPr>
          <w:rFonts w:ascii="Times New Roman" w:eastAsia="Times New Roman" w:hAnsi="Times New Roman"/>
          <w:b w:val="0"/>
          <w:sz w:val="24"/>
          <w:szCs w:val="24"/>
        </w:rPr>
        <w:t xml:space="preserve">.  </w:t>
      </w:r>
      <w:proofErr w:type="spellStart"/>
      <w:proofErr w:type="gramStart"/>
      <w:r w:rsidRPr="00F83BC5">
        <w:rPr>
          <w:rFonts w:ascii="Times New Roman" w:eastAsia="Times New Roman" w:hAnsi="Times New Roman"/>
          <w:b w:val="0"/>
          <w:sz w:val="24"/>
          <w:szCs w:val="24"/>
        </w:rPr>
        <w:t>Tauris</w:t>
      </w:r>
      <w:proofErr w:type="spellEnd"/>
      <w:r w:rsidRPr="00F83BC5">
        <w:rPr>
          <w:rFonts w:ascii="Times New Roman" w:eastAsia="Times New Roman" w:hAnsi="Times New Roman"/>
          <w:b w:val="0"/>
          <w:sz w:val="24"/>
          <w:szCs w:val="24"/>
        </w:rPr>
        <w:t xml:space="preserve"> Parke Paperbacks, 2004.</w:t>
      </w:r>
      <w:proofErr w:type="gramEnd"/>
      <w:r w:rsidRPr="00F83BC5">
        <w:rPr>
          <w:rFonts w:ascii="Times New Roman" w:eastAsia="Times New Roman" w:hAnsi="Times New Roman"/>
          <w:b w:val="0"/>
          <w:sz w:val="24"/>
          <w:szCs w:val="24"/>
        </w:rPr>
        <w:t xml:space="preserve">  </w:t>
      </w:r>
      <w:r w:rsidR="00906527">
        <w:rPr>
          <w:rFonts w:ascii="Times New Roman" w:eastAsia="Times New Roman" w:hAnsi="Times New Roman"/>
          <w:b w:val="0"/>
          <w:sz w:val="24"/>
          <w:szCs w:val="24"/>
        </w:rPr>
        <w:tab/>
      </w:r>
      <w:r w:rsidRPr="00F83BC5">
        <w:rPr>
          <w:rFonts w:ascii="Times New Roman" w:eastAsia="Times New Roman" w:hAnsi="Times New Roman"/>
          <w:b w:val="0"/>
          <w:sz w:val="24"/>
          <w:szCs w:val="24"/>
        </w:rPr>
        <w:t>Print.</w:t>
      </w:r>
    </w:p>
    <w:p w14:paraId="5DA64FC7" w14:textId="5E287D01"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Jarrett-Kerr, Martin.  “Indian Religion in English Literature 1675-1967.”  </w:t>
      </w:r>
      <w:proofErr w:type="gramStart"/>
      <w:r w:rsidRPr="00F83BC5">
        <w:rPr>
          <w:rFonts w:ascii="Times New Roman" w:hAnsi="Times New Roman"/>
          <w:i/>
          <w:iCs/>
          <w:color w:val="auto"/>
          <w:szCs w:val="24"/>
        </w:rPr>
        <w:t xml:space="preserve">Essays and </w:t>
      </w:r>
      <w:r w:rsidR="00906527">
        <w:rPr>
          <w:rFonts w:ascii="Times New Roman" w:hAnsi="Times New Roman"/>
          <w:i/>
          <w:iCs/>
          <w:color w:val="auto"/>
          <w:szCs w:val="24"/>
        </w:rPr>
        <w:tab/>
      </w:r>
      <w:r w:rsidRPr="00F83BC5">
        <w:rPr>
          <w:rFonts w:ascii="Times New Roman" w:hAnsi="Times New Roman"/>
          <w:i/>
          <w:iCs/>
          <w:color w:val="auto"/>
          <w:szCs w:val="24"/>
        </w:rPr>
        <w:t>Studies</w:t>
      </w:r>
      <w:r w:rsidRPr="00F83BC5">
        <w:rPr>
          <w:rFonts w:ascii="Times New Roman" w:hAnsi="Times New Roman"/>
          <w:color w:val="auto"/>
          <w:szCs w:val="24"/>
        </w:rPr>
        <w:t xml:space="preserve"> 37.</w:t>
      </w:r>
      <w:proofErr w:type="gramEnd"/>
      <w:r w:rsidRPr="00F83BC5">
        <w:rPr>
          <w:rFonts w:ascii="Times New Roman" w:hAnsi="Times New Roman"/>
          <w:color w:val="auto"/>
          <w:szCs w:val="24"/>
        </w:rPr>
        <w:t xml:space="preserve"> (1984): 87-103.  </w:t>
      </w:r>
      <w:proofErr w:type="gramStart"/>
      <w:r w:rsidRPr="00F83BC5">
        <w:rPr>
          <w:rFonts w:ascii="Times New Roman" w:hAnsi="Times New Roman"/>
          <w:i/>
          <w:iCs/>
          <w:color w:val="auto"/>
          <w:szCs w:val="24"/>
        </w:rPr>
        <w:t>MLA International Bibliography</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spellStart"/>
      <w:proofErr w:type="gramStart"/>
      <w:r w:rsidRPr="00F83BC5">
        <w:rPr>
          <w:rFonts w:ascii="Times New Roman" w:hAnsi="Times New Roman"/>
          <w:color w:val="auto"/>
          <w:szCs w:val="24"/>
        </w:rPr>
        <w:t>EBSCO</w:t>
      </w:r>
      <w:proofErr w:type="spellEnd"/>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Web.</w:t>
      </w:r>
      <w:proofErr w:type="gramEnd"/>
      <w:r w:rsidRPr="00F83BC5">
        <w:rPr>
          <w:rFonts w:ascii="Times New Roman" w:hAnsi="Times New Roman"/>
          <w:color w:val="auto"/>
          <w:szCs w:val="24"/>
        </w:rPr>
        <w:t xml:space="preserve">  21 </w:t>
      </w:r>
      <w:r w:rsidR="00906527">
        <w:rPr>
          <w:rFonts w:ascii="Times New Roman" w:hAnsi="Times New Roman"/>
          <w:color w:val="auto"/>
          <w:szCs w:val="24"/>
        </w:rPr>
        <w:tab/>
      </w:r>
      <w:r w:rsidRPr="00F83BC5">
        <w:rPr>
          <w:rFonts w:ascii="Times New Roman" w:hAnsi="Times New Roman"/>
          <w:color w:val="auto"/>
          <w:szCs w:val="24"/>
        </w:rPr>
        <w:t>May 2011.</w:t>
      </w:r>
    </w:p>
    <w:p w14:paraId="504F6AE5" w14:textId="77777777" w:rsidR="003B28B6" w:rsidRPr="00F83BC5" w:rsidRDefault="003B28B6" w:rsidP="003B28B6">
      <w:pPr>
        <w:pStyle w:val="BodyA"/>
        <w:rPr>
          <w:rFonts w:ascii="Times New Roman" w:hAnsi="Times New Roman"/>
          <w:color w:val="auto"/>
          <w:szCs w:val="24"/>
        </w:rPr>
      </w:pPr>
    </w:p>
    <w:p w14:paraId="42EF4967" w14:textId="05894986"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Johnson, Kurt Andrew.  “Sir William Jones and Representations of Hinduism in British </w:t>
      </w:r>
      <w:r w:rsidR="00906527">
        <w:rPr>
          <w:rFonts w:ascii="Times New Roman" w:hAnsi="Times New Roman"/>
          <w:color w:val="auto"/>
          <w:szCs w:val="24"/>
        </w:rPr>
        <w:tab/>
      </w:r>
      <w:r w:rsidRPr="00F83BC5">
        <w:rPr>
          <w:rFonts w:ascii="Times New Roman" w:hAnsi="Times New Roman"/>
          <w:color w:val="auto"/>
          <w:szCs w:val="24"/>
        </w:rPr>
        <w:t xml:space="preserve">Poetry, 1784 - 1812.”  </w:t>
      </w:r>
      <w:proofErr w:type="gramStart"/>
      <w:r w:rsidRPr="00F83BC5">
        <w:rPr>
          <w:rFonts w:ascii="Times New Roman" w:hAnsi="Times New Roman"/>
          <w:color w:val="auto"/>
          <w:szCs w:val="24"/>
        </w:rPr>
        <w:t>Diss.</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University of York, 2010.</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Web.</w:t>
      </w:r>
      <w:proofErr w:type="gramEnd"/>
      <w:r w:rsidRPr="00F83BC5">
        <w:rPr>
          <w:rFonts w:ascii="Times New Roman" w:hAnsi="Times New Roman"/>
          <w:color w:val="auto"/>
          <w:szCs w:val="24"/>
        </w:rPr>
        <w:t xml:space="preserve">  20 Jan. 2012.</w:t>
      </w:r>
    </w:p>
    <w:p w14:paraId="70DFD719" w14:textId="77777777" w:rsidR="003B28B6" w:rsidRPr="00F83BC5" w:rsidRDefault="003B28B6" w:rsidP="003B28B6">
      <w:pPr>
        <w:pStyle w:val="BodyA"/>
        <w:rPr>
          <w:rFonts w:ascii="Times New Roman" w:hAnsi="Times New Roman"/>
          <w:color w:val="auto"/>
          <w:szCs w:val="24"/>
        </w:rPr>
      </w:pPr>
    </w:p>
    <w:p w14:paraId="58BC868C" w14:textId="77777777" w:rsidR="00527CA5" w:rsidRDefault="00527CA5" w:rsidP="00527CA5">
      <w:pPr>
        <w:pStyle w:val="BodyA"/>
        <w:rPr>
          <w:rFonts w:ascii="Times New Roman" w:hAnsi="Times New Roman"/>
          <w:color w:val="auto"/>
          <w:szCs w:val="24"/>
        </w:rPr>
      </w:pPr>
      <w:proofErr w:type="spellStart"/>
      <w:r w:rsidRPr="00F83BC5">
        <w:rPr>
          <w:rFonts w:ascii="Times New Roman" w:hAnsi="Times New Roman"/>
          <w:color w:val="auto"/>
          <w:szCs w:val="24"/>
        </w:rPr>
        <w:t>Keown</w:t>
      </w:r>
      <w:proofErr w:type="spellEnd"/>
      <w:r w:rsidRPr="00F83BC5">
        <w:rPr>
          <w:rFonts w:ascii="Times New Roman" w:hAnsi="Times New Roman"/>
          <w:color w:val="auto"/>
          <w:szCs w:val="24"/>
        </w:rPr>
        <w:t xml:space="preserve">, Damien.  </w:t>
      </w:r>
      <w:r w:rsidRPr="00F83BC5">
        <w:rPr>
          <w:rFonts w:ascii="Times New Roman" w:hAnsi="Times New Roman"/>
          <w:i/>
          <w:color w:val="auto"/>
          <w:szCs w:val="24"/>
        </w:rPr>
        <w:t>Buddhism: A Very Short Introduction</w:t>
      </w:r>
      <w:r w:rsidRPr="00F83BC5">
        <w:rPr>
          <w:rFonts w:ascii="Times New Roman" w:hAnsi="Times New Roman"/>
          <w:color w:val="auto"/>
          <w:szCs w:val="24"/>
        </w:rPr>
        <w:t xml:space="preserve">.  </w:t>
      </w:r>
      <w:proofErr w:type="gramStart"/>
      <w:r w:rsidRPr="00F83BC5">
        <w:rPr>
          <w:rFonts w:ascii="Times New Roman" w:hAnsi="Times New Roman"/>
          <w:color w:val="auto"/>
          <w:szCs w:val="24"/>
        </w:rPr>
        <w:t>Oxford University Press, 1996.</w:t>
      </w:r>
      <w:proofErr w:type="gramEnd"/>
      <w:r w:rsidRPr="00F83BC5">
        <w:rPr>
          <w:rFonts w:ascii="Times New Roman" w:hAnsi="Times New Roman"/>
          <w:color w:val="auto"/>
          <w:szCs w:val="24"/>
        </w:rPr>
        <w:t xml:space="preserve">  </w:t>
      </w:r>
      <w:r>
        <w:rPr>
          <w:rFonts w:ascii="Times New Roman" w:hAnsi="Times New Roman"/>
          <w:color w:val="auto"/>
          <w:szCs w:val="24"/>
        </w:rPr>
        <w:tab/>
      </w:r>
      <w:r w:rsidRPr="00F83BC5">
        <w:rPr>
          <w:rFonts w:ascii="Times New Roman" w:hAnsi="Times New Roman"/>
          <w:color w:val="auto"/>
          <w:szCs w:val="24"/>
        </w:rPr>
        <w:t xml:space="preserve">Print. </w:t>
      </w:r>
    </w:p>
    <w:p w14:paraId="2846ED79" w14:textId="77777777" w:rsidR="00527CA5" w:rsidRPr="00F83BC5" w:rsidRDefault="00527CA5" w:rsidP="00527CA5">
      <w:pPr>
        <w:pStyle w:val="BodyA"/>
        <w:rPr>
          <w:rFonts w:ascii="Times New Roman" w:hAnsi="Times New Roman"/>
          <w:color w:val="auto"/>
          <w:szCs w:val="24"/>
        </w:rPr>
      </w:pPr>
    </w:p>
    <w:p w14:paraId="564BBC63" w14:textId="7ED63AB8" w:rsidR="003B28B6"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Kinnard</w:t>
      </w:r>
      <w:proofErr w:type="spellEnd"/>
      <w:r w:rsidRPr="00F83BC5">
        <w:rPr>
          <w:rFonts w:ascii="Times New Roman" w:hAnsi="Times New Roman"/>
          <w:color w:val="auto"/>
          <w:szCs w:val="24"/>
        </w:rPr>
        <w:t xml:space="preserve">, Jacob.  </w:t>
      </w:r>
      <w:proofErr w:type="gramStart"/>
      <w:r w:rsidRPr="00F83BC5">
        <w:rPr>
          <w:rFonts w:ascii="Times New Roman" w:hAnsi="Times New Roman"/>
          <w:i/>
          <w:color w:val="auto"/>
          <w:szCs w:val="24"/>
        </w:rPr>
        <w:t>The Emergence of Buddhism.</w:t>
      </w:r>
      <w:proofErr w:type="gramEnd"/>
      <w:r w:rsidRPr="00F83BC5">
        <w:rPr>
          <w:rFonts w:ascii="Times New Roman" w:hAnsi="Times New Roman"/>
          <w:i/>
          <w:color w:val="auto"/>
          <w:szCs w:val="24"/>
        </w:rPr>
        <w:t xml:space="preserve">  </w:t>
      </w:r>
      <w:r w:rsidRPr="00F83BC5">
        <w:rPr>
          <w:rFonts w:ascii="Times New Roman" w:hAnsi="Times New Roman"/>
          <w:color w:val="auto"/>
          <w:szCs w:val="24"/>
        </w:rPr>
        <w:t xml:space="preserve">Westport, Conn.: Greenwood Press, 2006.  </w:t>
      </w:r>
      <w:r w:rsidR="00906527">
        <w:rPr>
          <w:rFonts w:ascii="Times New Roman" w:hAnsi="Times New Roman"/>
          <w:color w:val="auto"/>
          <w:szCs w:val="24"/>
        </w:rPr>
        <w:tab/>
      </w:r>
      <w:r w:rsidRPr="00F83BC5">
        <w:rPr>
          <w:rFonts w:ascii="Times New Roman" w:hAnsi="Times New Roman"/>
          <w:color w:val="auto"/>
          <w:szCs w:val="24"/>
        </w:rPr>
        <w:t xml:space="preserve">Print. </w:t>
      </w:r>
    </w:p>
    <w:p w14:paraId="441109C8" w14:textId="77777777" w:rsidR="00527CA5" w:rsidRPr="00F83BC5" w:rsidRDefault="00527CA5" w:rsidP="003B28B6">
      <w:pPr>
        <w:pStyle w:val="BodyA"/>
        <w:rPr>
          <w:rFonts w:ascii="Times New Roman" w:hAnsi="Times New Roman"/>
          <w:color w:val="auto"/>
          <w:szCs w:val="24"/>
        </w:rPr>
      </w:pPr>
    </w:p>
    <w:p w14:paraId="0EED415E" w14:textId="4FE9438D" w:rsidR="006469EB" w:rsidRPr="00F83BC5" w:rsidRDefault="00527CA5" w:rsidP="006469EB">
      <w:pPr>
        <w:contextualSpacing/>
        <w:rPr>
          <w:rFonts w:eastAsia="Times New Roman"/>
          <w:i/>
          <w:iCs/>
        </w:rPr>
      </w:pPr>
      <w:proofErr w:type="spellStart"/>
      <w:r w:rsidRPr="00F83BC5">
        <w:rPr>
          <w:rFonts w:eastAsia="Times New Roman"/>
        </w:rPr>
        <w:t>Kristeva</w:t>
      </w:r>
      <w:proofErr w:type="spellEnd"/>
      <w:r w:rsidRPr="00F83BC5">
        <w:rPr>
          <w:rFonts w:eastAsia="Times New Roman"/>
        </w:rPr>
        <w:t xml:space="preserve">, Julia. </w:t>
      </w:r>
      <w:proofErr w:type="gramStart"/>
      <w:r w:rsidRPr="00F83BC5">
        <w:rPr>
          <w:rFonts w:eastAsia="Times New Roman"/>
        </w:rPr>
        <w:t>“</w:t>
      </w:r>
      <w:r w:rsidRPr="00F83BC5">
        <w:rPr>
          <w:rFonts w:eastAsia="Times New Roman"/>
          <w:i/>
          <w:iCs/>
        </w:rPr>
        <w:t>From</w:t>
      </w:r>
      <w:r w:rsidRPr="00F83BC5">
        <w:rPr>
          <w:rFonts w:eastAsia="Times New Roman"/>
        </w:rPr>
        <w:t xml:space="preserve"> Revolution in Poetic Language.”</w:t>
      </w:r>
      <w:proofErr w:type="gramEnd"/>
      <w:r w:rsidRPr="00F83BC5">
        <w:rPr>
          <w:rFonts w:eastAsia="Times New Roman"/>
        </w:rPr>
        <w:t xml:space="preserve">  </w:t>
      </w:r>
      <w:proofErr w:type="gramStart"/>
      <w:r w:rsidRPr="00F83BC5">
        <w:rPr>
          <w:rFonts w:eastAsia="Times New Roman"/>
          <w:i/>
          <w:iCs/>
        </w:rPr>
        <w:t xml:space="preserve">The Norton Anthology of Theory </w:t>
      </w:r>
      <w:r>
        <w:rPr>
          <w:rFonts w:eastAsia="Times New Roman"/>
          <w:i/>
          <w:iCs/>
        </w:rPr>
        <w:tab/>
      </w:r>
      <w:r w:rsidRPr="00F83BC5">
        <w:rPr>
          <w:rFonts w:eastAsia="Times New Roman"/>
          <w:i/>
          <w:iCs/>
        </w:rPr>
        <w:t>and Criticism</w:t>
      </w:r>
      <w:r w:rsidRPr="00F83BC5">
        <w:rPr>
          <w:rFonts w:eastAsia="Times New Roman"/>
        </w:rPr>
        <w:t>.</w:t>
      </w:r>
      <w:proofErr w:type="gramEnd"/>
      <w:r w:rsidRPr="00F83BC5">
        <w:rPr>
          <w:rFonts w:eastAsia="Times New Roman"/>
        </w:rPr>
        <w:t xml:space="preserve">  Ed. Leitch.  W.W. Norton &amp; Company, Inc.  2001.   2169-2179.  </w:t>
      </w:r>
      <w:r>
        <w:rPr>
          <w:rFonts w:eastAsia="Times New Roman"/>
        </w:rPr>
        <w:tab/>
      </w:r>
      <w:r w:rsidRPr="00F83BC5">
        <w:rPr>
          <w:rFonts w:eastAsia="Times New Roman"/>
        </w:rPr>
        <w:t>Print.</w:t>
      </w:r>
    </w:p>
    <w:p w14:paraId="328707CB" w14:textId="77777777" w:rsidR="003B28B6" w:rsidRPr="00F83BC5" w:rsidRDefault="003B28B6" w:rsidP="003B28B6">
      <w:pPr>
        <w:pStyle w:val="BodyA"/>
        <w:rPr>
          <w:rFonts w:ascii="Times New Roman" w:hAnsi="Times New Roman"/>
          <w:i/>
          <w:color w:val="auto"/>
          <w:szCs w:val="24"/>
        </w:rPr>
      </w:pPr>
    </w:p>
    <w:p w14:paraId="0142CAD2" w14:textId="77777777"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Lowes, John Livingston.  </w:t>
      </w:r>
      <w:proofErr w:type="gramStart"/>
      <w:r w:rsidRPr="00F83BC5">
        <w:rPr>
          <w:rFonts w:ascii="Times New Roman" w:hAnsi="Times New Roman"/>
          <w:i/>
          <w:color w:val="auto"/>
          <w:szCs w:val="24"/>
        </w:rPr>
        <w:t xml:space="preserve">The Road to </w:t>
      </w:r>
      <w:proofErr w:type="spellStart"/>
      <w:r w:rsidRPr="00F83BC5">
        <w:rPr>
          <w:rFonts w:ascii="Times New Roman" w:hAnsi="Times New Roman"/>
          <w:i/>
          <w:color w:val="auto"/>
          <w:szCs w:val="24"/>
        </w:rPr>
        <w:t>Xanadu</w:t>
      </w:r>
      <w:proofErr w:type="spellEnd"/>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Princeton University Press, 1986.</w:t>
      </w:r>
      <w:proofErr w:type="gramEnd"/>
      <w:r w:rsidRPr="00F83BC5">
        <w:rPr>
          <w:rFonts w:ascii="Times New Roman" w:hAnsi="Times New Roman"/>
          <w:color w:val="auto"/>
          <w:szCs w:val="24"/>
        </w:rPr>
        <w:t xml:space="preserve">  Print.</w:t>
      </w:r>
    </w:p>
    <w:p w14:paraId="7A6B861E" w14:textId="77777777" w:rsidR="003B28B6" w:rsidRPr="00F83BC5" w:rsidRDefault="003B28B6" w:rsidP="003B28B6">
      <w:pPr>
        <w:pStyle w:val="BodyA"/>
        <w:rPr>
          <w:rFonts w:ascii="Times New Roman" w:hAnsi="Times New Roman"/>
          <w:color w:val="auto"/>
          <w:szCs w:val="24"/>
        </w:rPr>
      </w:pPr>
    </w:p>
    <w:p w14:paraId="0A053712" w14:textId="71D41F5A" w:rsidR="003B28B6" w:rsidRPr="00F83BC5"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Lussier</w:t>
      </w:r>
      <w:proofErr w:type="spellEnd"/>
      <w:r w:rsidRPr="00F83BC5">
        <w:rPr>
          <w:rFonts w:ascii="Times New Roman" w:hAnsi="Times New Roman"/>
          <w:color w:val="auto"/>
          <w:szCs w:val="24"/>
        </w:rPr>
        <w:t xml:space="preserve">, Mark S.  </w:t>
      </w:r>
      <w:r w:rsidRPr="00F83BC5">
        <w:rPr>
          <w:rFonts w:ascii="Times New Roman" w:eastAsia="Times New Roman" w:hAnsi="Times New Roman"/>
          <w:i/>
          <w:color w:val="auto"/>
          <w:szCs w:val="24"/>
        </w:rPr>
        <w:t>Romantic Dharma: The Emergence of Buddhism into Nineteenth-</w:t>
      </w:r>
      <w:r w:rsidR="00906527">
        <w:rPr>
          <w:rFonts w:ascii="Times New Roman" w:eastAsia="Times New Roman" w:hAnsi="Times New Roman"/>
          <w:i/>
          <w:color w:val="auto"/>
          <w:szCs w:val="24"/>
        </w:rPr>
        <w:tab/>
      </w:r>
      <w:r w:rsidRPr="00F83BC5">
        <w:rPr>
          <w:rFonts w:ascii="Times New Roman" w:eastAsia="Times New Roman" w:hAnsi="Times New Roman"/>
          <w:i/>
          <w:color w:val="auto"/>
          <w:szCs w:val="24"/>
        </w:rPr>
        <w:t xml:space="preserve">Century Europe.  </w:t>
      </w:r>
      <w:r w:rsidR="00A459C4">
        <w:rPr>
          <w:rFonts w:ascii="Times New Roman" w:hAnsi="Times New Roman"/>
          <w:color w:val="auto"/>
          <w:szCs w:val="24"/>
        </w:rPr>
        <w:t xml:space="preserve">New York: Palgrave, </w:t>
      </w:r>
      <w:r w:rsidRPr="00F83BC5">
        <w:rPr>
          <w:rFonts w:ascii="Times New Roman" w:hAnsi="Times New Roman"/>
          <w:color w:val="auto"/>
          <w:szCs w:val="24"/>
        </w:rPr>
        <w:t xml:space="preserve">2011.  Print. </w:t>
      </w:r>
    </w:p>
    <w:p w14:paraId="051E6A76" w14:textId="77777777" w:rsidR="003B28B6" w:rsidRPr="00F83BC5" w:rsidRDefault="003B28B6" w:rsidP="003B28B6">
      <w:pPr>
        <w:pStyle w:val="BodyA"/>
        <w:rPr>
          <w:rFonts w:ascii="Times New Roman" w:hAnsi="Times New Roman"/>
          <w:color w:val="auto"/>
          <w:szCs w:val="24"/>
        </w:rPr>
      </w:pPr>
    </w:p>
    <w:p w14:paraId="7AE6D7D4" w14:textId="77777777"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proofErr w:type="gramStart"/>
      <w:r w:rsidRPr="00F83BC5">
        <w:rPr>
          <w:rFonts w:ascii="Times New Roman" w:hAnsi="Times New Roman"/>
          <w:i/>
          <w:iCs/>
          <w:color w:val="auto"/>
          <w:szCs w:val="24"/>
        </w:rPr>
        <w:t>Romanticism and Buddhism</w:t>
      </w:r>
      <w:r w:rsidRPr="00F83BC5">
        <w:rPr>
          <w:rFonts w:ascii="Times New Roman" w:hAnsi="Times New Roman"/>
          <w:color w:val="auto"/>
          <w:szCs w:val="24"/>
        </w:rPr>
        <w:t>.</w:t>
      </w:r>
      <w:proofErr w:type="gramEnd"/>
      <w:r w:rsidRPr="00F83BC5">
        <w:rPr>
          <w:rFonts w:ascii="Times New Roman" w:hAnsi="Times New Roman"/>
          <w:color w:val="auto"/>
          <w:szCs w:val="24"/>
        </w:rPr>
        <w:t xml:space="preserve">  College Park, MD: University of Maryland, 2007. </w:t>
      </w:r>
    </w:p>
    <w:p w14:paraId="04F2CB3E" w14:textId="77777777"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ab/>
      </w:r>
      <w:proofErr w:type="gramStart"/>
      <w:r w:rsidRPr="00F83BC5">
        <w:rPr>
          <w:rFonts w:ascii="Times New Roman" w:hAnsi="Times New Roman"/>
          <w:i/>
          <w:iCs/>
          <w:color w:val="auto"/>
          <w:szCs w:val="24"/>
        </w:rPr>
        <w:t>MLA International Bibliography</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spellStart"/>
      <w:proofErr w:type="gramStart"/>
      <w:r w:rsidRPr="00F83BC5">
        <w:rPr>
          <w:rFonts w:ascii="Times New Roman" w:hAnsi="Times New Roman"/>
          <w:color w:val="auto"/>
          <w:szCs w:val="24"/>
        </w:rPr>
        <w:t>EBSCO</w:t>
      </w:r>
      <w:proofErr w:type="spellEnd"/>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Web.</w:t>
      </w:r>
      <w:proofErr w:type="gramEnd"/>
      <w:r w:rsidRPr="00F83BC5">
        <w:rPr>
          <w:rFonts w:ascii="Times New Roman" w:hAnsi="Times New Roman"/>
          <w:color w:val="auto"/>
          <w:szCs w:val="24"/>
        </w:rPr>
        <w:t xml:space="preserve">  21 May 2011.</w:t>
      </w:r>
    </w:p>
    <w:p w14:paraId="716BBA4D" w14:textId="77777777" w:rsidR="003B28B6" w:rsidRPr="00F83BC5" w:rsidRDefault="003B28B6" w:rsidP="003B28B6">
      <w:pPr>
        <w:pStyle w:val="BodyA"/>
        <w:rPr>
          <w:rFonts w:ascii="Times New Roman" w:hAnsi="Times New Roman"/>
          <w:color w:val="auto"/>
          <w:szCs w:val="24"/>
        </w:rPr>
      </w:pPr>
    </w:p>
    <w:p w14:paraId="6F0E0DF5" w14:textId="1F9CE1F2" w:rsidR="003B28B6" w:rsidRPr="00187615" w:rsidRDefault="003B28B6" w:rsidP="003B28B6">
      <w:pPr>
        <w:contextualSpacing/>
      </w:pPr>
      <w:r w:rsidRPr="00F83BC5">
        <w:t xml:space="preserve">Maguire, Jack.  </w:t>
      </w:r>
      <w:r w:rsidRPr="00F83BC5">
        <w:rPr>
          <w:i/>
        </w:rPr>
        <w:t>Essential Buddhism: A Complete Guide to Beliefs and Practices</w:t>
      </w:r>
      <w:r w:rsidRPr="00F83BC5">
        <w:t xml:space="preserve">.  NY, </w:t>
      </w:r>
      <w:r w:rsidR="00906527">
        <w:tab/>
      </w:r>
      <w:proofErr w:type="spellStart"/>
      <w:r w:rsidRPr="00F83BC5">
        <w:t>NY</w:t>
      </w:r>
      <w:proofErr w:type="gramStart"/>
      <w:r w:rsidRPr="00F83BC5">
        <w:t>:Pocket</w:t>
      </w:r>
      <w:proofErr w:type="spellEnd"/>
      <w:proofErr w:type="gramEnd"/>
      <w:r w:rsidRPr="00F83BC5">
        <w:t xml:space="preserve"> Books, 2001.  Print.</w:t>
      </w:r>
    </w:p>
    <w:p w14:paraId="093A650C" w14:textId="77777777" w:rsidR="003B28B6" w:rsidRPr="00187615" w:rsidRDefault="003B28B6" w:rsidP="003B28B6"/>
    <w:p w14:paraId="20432659" w14:textId="77777777" w:rsidR="003B28B6" w:rsidRPr="00F83BC5" w:rsidRDefault="003B28B6" w:rsidP="003B28B6">
      <w:pPr>
        <w:contextualSpacing/>
        <w:rPr>
          <w:rFonts w:eastAsia="Times New Roman"/>
          <w:i/>
        </w:rPr>
      </w:pPr>
      <w:proofErr w:type="spellStart"/>
      <w:proofErr w:type="gramStart"/>
      <w:r w:rsidRPr="00F83BC5">
        <w:rPr>
          <w:rFonts w:eastAsia="Times New Roman"/>
        </w:rPr>
        <w:t>Marzolph</w:t>
      </w:r>
      <w:proofErr w:type="spellEnd"/>
      <w:r w:rsidRPr="00F83BC5">
        <w:rPr>
          <w:rFonts w:eastAsia="Times New Roman"/>
        </w:rPr>
        <w:t xml:space="preserve">, Ulrich, Richard Van </w:t>
      </w:r>
      <w:proofErr w:type="spellStart"/>
      <w:r w:rsidRPr="00F83BC5">
        <w:rPr>
          <w:rFonts w:eastAsia="Times New Roman"/>
        </w:rPr>
        <w:t>Leeuwen</w:t>
      </w:r>
      <w:proofErr w:type="spellEnd"/>
      <w:r w:rsidRPr="00F83BC5">
        <w:rPr>
          <w:rFonts w:eastAsia="Times New Roman"/>
        </w:rPr>
        <w:t xml:space="preserve">, and Hassan </w:t>
      </w:r>
      <w:proofErr w:type="spellStart"/>
      <w:r w:rsidRPr="00F83BC5">
        <w:rPr>
          <w:rFonts w:eastAsia="Times New Roman"/>
        </w:rPr>
        <w:t>Wassouf</w:t>
      </w:r>
      <w:proofErr w:type="spellEnd"/>
      <w:r w:rsidRPr="00F83BC5">
        <w:rPr>
          <w:rFonts w:eastAsia="Times New Roman"/>
        </w:rPr>
        <w:t>.</w:t>
      </w:r>
      <w:proofErr w:type="gramEnd"/>
      <w:r w:rsidRPr="00F83BC5">
        <w:rPr>
          <w:rFonts w:eastAsia="Times New Roman"/>
        </w:rPr>
        <w:t xml:space="preserve">  </w:t>
      </w:r>
      <w:r w:rsidRPr="00F83BC5">
        <w:rPr>
          <w:rFonts w:eastAsia="Times New Roman"/>
          <w:i/>
        </w:rPr>
        <w:t xml:space="preserve">The Arabian Nights: An </w:t>
      </w:r>
    </w:p>
    <w:p w14:paraId="4B22E585" w14:textId="77777777" w:rsidR="003B28B6" w:rsidRDefault="003B28B6" w:rsidP="003B28B6">
      <w:pPr>
        <w:contextualSpacing/>
        <w:rPr>
          <w:rFonts w:eastAsia="Times New Roman"/>
        </w:rPr>
      </w:pPr>
      <w:r w:rsidRPr="00F83BC5">
        <w:rPr>
          <w:rFonts w:eastAsia="Times New Roman"/>
          <w:i/>
        </w:rPr>
        <w:tab/>
      </w:r>
      <w:proofErr w:type="gramStart"/>
      <w:r w:rsidRPr="00F83BC5">
        <w:rPr>
          <w:rFonts w:eastAsia="Times New Roman"/>
          <w:i/>
        </w:rPr>
        <w:t>Encyclopedia,</w:t>
      </w:r>
      <w:r w:rsidRPr="00F83BC5">
        <w:rPr>
          <w:rFonts w:eastAsia="Times New Roman"/>
        </w:rPr>
        <w:t xml:space="preserve"> </w:t>
      </w:r>
      <w:r w:rsidRPr="00F83BC5">
        <w:rPr>
          <w:rFonts w:eastAsia="Times New Roman"/>
          <w:i/>
        </w:rPr>
        <w:t>Vol. 1.</w:t>
      </w:r>
      <w:proofErr w:type="gramEnd"/>
      <w:r w:rsidRPr="00F83BC5">
        <w:rPr>
          <w:rFonts w:eastAsia="Times New Roman"/>
          <w:i/>
        </w:rPr>
        <w:t xml:space="preserve">  </w:t>
      </w:r>
      <w:proofErr w:type="gramStart"/>
      <w:r w:rsidRPr="00F83BC5">
        <w:rPr>
          <w:rFonts w:eastAsia="Times New Roman"/>
        </w:rPr>
        <w:t>ABC-CLIO, 2004.</w:t>
      </w:r>
      <w:proofErr w:type="gramEnd"/>
      <w:r w:rsidRPr="00F83BC5">
        <w:rPr>
          <w:rFonts w:eastAsia="Times New Roman"/>
        </w:rPr>
        <w:t xml:space="preserve">  Print.</w:t>
      </w:r>
    </w:p>
    <w:p w14:paraId="759F7FBF" w14:textId="77777777" w:rsidR="003B28B6" w:rsidRPr="00F83BC5" w:rsidRDefault="003B28B6" w:rsidP="003B28B6"/>
    <w:p w14:paraId="01E87778" w14:textId="46A359BA" w:rsidR="003B28B6" w:rsidRPr="00906527" w:rsidRDefault="003B28B6" w:rsidP="003B28B6">
      <w:pPr>
        <w:contextualSpacing/>
        <w:rPr>
          <w:i/>
        </w:rPr>
      </w:pPr>
      <w:proofErr w:type="gramStart"/>
      <w:r w:rsidRPr="00F83BC5">
        <w:t xml:space="preserve">Mays, </w:t>
      </w:r>
      <w:proofErr w:type="spellStart"/>
      <w:r w:rsidRPr="00F83BC5">
        <w:t>J.C.C</w:t>
      </w:r>
      <w:proofErr w:type="spellEnd"/>
      <w:r w:rsidRPr="00F83BC5">
        <w:t>.</w:t>
      </w:r>
      <w:proofErr w:type="gramEnd"/>
      <w:r w:rsidRPr="00F83BC5">
        <w:t xml:space="preserve">  </w:t>
      </w:r>
      <w:r w:rsidRPr="00F83BC5">
        <w:rPr>
          <w:i/>
        </w:rPr>
        <w:t xml:space="preserve">The Collected Works of Samuel Taylor Coleridge: Vol. 16. Poetical Works: </w:t>
      </w:r>
      <w:r w:rsidR="00906527">
        <w:rPr>
          <w:i/>
        </w:rPr>
        <w:tab/>
      </w:r>
      <w:r w:rsidRPr="00F83BC5">
        <w:rPr>
          <w:i/>
        </w:rPr>
        <w:t xml:space="preserve">Part 1. </w:t>
      </w:r>
      <w:proofErr w:type="gramStart"/>
      <w:r w:rsidRPr="00F83BC5">
        <w:rPr>
          <w:i/>
        </w:rPr>
        <w:t>Poems (Reading Text)</w:t>
      </w:r>
      <w:r w:rsidRPr="00F83BC5">
        <w:t>.</w:t>
      </w:r>
      <w:proofErr w:type="gramEnd"/>
      <w:r w:rsidRPr="00F83BC5">
        <w:t xml:space="preserve">  </w:t>
      </w:r>
      <w:proofErr w:type="gramStart"/>
      <w:r w:rsidRPr="00F83BC5">
        <w:t>Princeton University Press, 2001.</w:t>
      </w:r>
      <w:proofErr w:type="gramEnd"/>
      <w:r w:rsidRPr="00F83BC5">
        <w:t xml:space="preserve"> </w:t>
      </w:r>
      <w:proofErr w:type="gramStart"/>
      <w:r w:rsidRPr="00F83BC5">
        <w:t>Web.</w:t>
      </w:r>
      <w:proofErr w:type="gramEnd"/>
      <w:r w:rsidRPr="00F83BC5">
        <w:t xml:space="preserve">  20 Dec. </w:t>
      </w:r>
      <w:r w:rsidR="00906527">
        <w:tab/>
      </w:r>
      <w:r w:rsidRPr="00F83BC5">
        <w:t xml:space="preserve">2012. </w:t>
      </w:r>
    </w:p>
    <w:p w14:paraId="4E3BF17D" w14:textId="77777777" w:rsidR="003B28B6" w:rsidRPr="00F83BC5" w:rsidRDefault="003B28B6" w:rsidP="003B28B6"/>
    <w:p w14:paraId="24C9DC7A" w14:textId="4FB8A25C" w:rsidR="003B28B6" w:rsidRPr="00F83BC5"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Mazumder</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Aparajita</w:t>
      </w:r>
      <w:proofErr w:type="spellEnd"/>
      <w:r w:rsidRPr="00F83BC5">
        <w:rPr>
          <w:rFonts w:ascii="Times New Roman" w:hAnsi="Times New Roman"/>
          <w:color w:val="auto"/>
          <w:szCs w:val="24"/>
        </w:rPr>
        <w:t xml:space="preserve">.  </w:t>
      </w:r>
      <w:proofErr w:type="gramStart"/>
      <w:r w:rsidRPr="00F83BC5">
        <w:rPr>
          <w:rFonts w:ascii="Times New Roman" w:hAnsi="Times New Roman"/>
          <w:color w:val="auto"/>
          <w:szCs w:val="24"/>
        </w:rPr>
        <w:t>“Coleridge, Vishnu, and the Infinite.”</w:t>
      </w:r>
      <w:proofErr w:type="gramEnd"/>
      <w:r w:rsidRPr="00F83BC5">
        <w:rPr>
          <w:rFonts w:ascii="Times New Roman" w:hAnsi="Times New Roman"/>
          <w:color w:val="auto"/>
          <w:szCs w:val="24"/>
        </w:rPr>
        <w:t xml:space="preserve">  </w:t>
      </w:r>
      <w:r w:rsidRPr="00F83BC5">
        <w:rPr>
          <w:rFonts w:ascii="Times New Roman" w:hAnsi="Times New Roman"/>
          <w:i/>
          <w:iCs/>
          <w:color w:val="auto"/>
          <w:szCs w:val="24"/>
        </w:rPr>
        <w:t xml:space="preserve">Comparative Literature </w:t>
      </w:r>
      <w:r w:rsidR="00906527">
        <w:rPr>
          <w:rFonts w:ascii="Times New Roman" w:hAnsi="Times New Roman"/>
          <w:i/>
          <w:iCs/>
          <w:color w:val="auto"/>
          <w:szCs w:val="24"/>
        </w:rPr>
        <w:tab/>
      </w:r>
      <w:r w:rsidRPr="00F83BC5">
        <w:rPr>
          <w:rFonts w:ascii="Times New Roman" w:hAnsi="Times New Roman"/>
          <w:i/>
          <w:iCs/>
          <w:color w:val="auto"/>
          <w:szCs w:val="24"/>
        </w:rPr>
        <w:t>Studies</w:t>
      </w:r>
      <w:r w:rsidRPr="00F83BC5">
        <w:rPr>
          <w:rFonts w:ascii="Times New Roman" w:hAnsi="Times New Roman"/>
          <w:color w:val="auto"/>
          <w:szCs w:val="24"/>
        </w:rPr>
        <w:t xml:space="preserve"> 30.1 (1993): 32-52. </w:t>
      </w:r>
      <w:proofErr w:type="gramStart"/>
      <w:r w:rsidRPr="00F83BC5">
        <w:rPr>
          <w:rFonts w:ascii="Times New Roman" w:hAnsi="Times New Roman"/>
          <w:i/>
          <w:iCs/>
          <w:color w:val="auto"/>
          <w:szCs w:val="24"/>
        </w:rPr>
        <w:t>MLA International Bibliography</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spellStart"/>
      <w:proofErr w:type="gramStart"/>
      <w:r w:rsidRPr="00F83BC5">
        <w:rPr>
          <w:rFonts w:ascii="Times New Roman" w:hAnsi="Times New Roman"/>
          <w:color w:val="auto"/>
          <w:szCs w:val="24"/>
        </w:rPr>
        <w:t>EBSCO</w:t>
      </w:r>
      <w:proofErr w:type="spellEnd"/>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Web.</w:t>
      </w:r>
      <w:proofErr w:type="gramEnd"/>
      <w:r w:rsidRPr="00F83BC5">
        <w:rPr>
          <w:rFonts w:ascii="Times New Roman" w:hAnsi="Times New Roman"/>
          <w:color w:val="auto"/>
          <w:szCs w:val="24"/>
        </w:rPr>
        <w:t xml:space="preserve">   21 </w:t>
      </w:r>
      <w:r w:rsidR="00906527">
        <w:rPr>
          <w:rFonts w:ascii="Times New Roman" w:hAnsi="Times New Roman"/>
          <w:color w:val="auto"/>
          <w:szCs w:val="24"/>
        </w:rPr>
        <w:tab/>
      </w:r>
      <w:r w:rsidRPr="00F83BC5">
        <w:rPr>
          <w:rFonts w:ascii="Times New Roman" w:hAnsi="Times New Roman"/>
          <w:color w:val="auto"/>
          <w:szCs w:val="24"/>
        </w:rPr>
        <w:t>May 2011.</w:t>
      </w:r>
    </w:p>
    <w:p w14:paraId="6F1BEDF0" w14:textId="77777777" w:rsidR="003B28B6" w:rsidRPr="00F83BC5" w:rsidRDefault="003B28B6" w:rsidP="003B28B6">
      <w:pPr>
        <w:pStyle w:val="BodyA"/>
        <w:rPr>
          <w:rFonts w:ascii="Times New Roman" w:hAnsi="Times New Roman"/>
          <w:color w:val="auto"/>
          <w:szCs w:val="24"/>
        </w:rPr>
      </w:pPr>
    </w:p>
    <w:p w14:paraId="1D84042E" w14:textId="79399203"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McFarlane, Thomas.  </w:t>
      </w:r>
      <w:proofErr w:type="gramStart"/>
      <w:r w:rsidRPr="00F83BC5">
        <w:rPr>
          <w:rFonts w:ascii="Times New Roman" w:hAnsi="Times New Roman"/>
          <w:i/>
          <w:color w:val="auto"/>
          <w:szCs w:val="24"/>
        </w:rPr>
        <w:t>Coleridge and the Pantheist Tradition</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 xml:space="preserve">Oxford University Press, </w:t>
      </w:r>
      <w:r w:rsidR="00906527">
        <w:rPr>
          <w:rFonts w:ascii="Times New Roman" w:hAnsi="Times New Roman"/>
          <w:color w:val="auto"/>
          <w:szCs w:val="24"/>
        </w:rPr>
        <w:tab/>
      </w:r>
      <w:r w:rsidRPr="00F83BC5">
        <w:rPr>
          <w:rFonts w:ascii="Times New Roman" w:hAnsi="Times New Roman"/>
          <w:color w:val="auto"/>
          <w:szCs w:val="24"/>
        </w:rPr>
        <w:t>1969.</w:t>
      </w:r>
      <w:proofErr w:type="gramEnd"/>
      <w:r w:rsidRPr="00F83BC5">
        <w:rPr>
          <w:rFonts w:ascii="Times New Roman" w:hAnsi="Times New Roman"/>
          <w:color w:val="auto"/>
          <w:szCs w:val="24"/>
        </w:rPr>
        <w:t xml:space="preserve">  </w:t>
      </w:r>
      <w:r w:rsidRPr="00F83BC5">
        <w:rPr>
          <w:rFonts w:ascii="Times New Roman" w:hAnsi="Times New Roman"/>
          <w:color w:val="auto"/>
          <w:szCs w:val="24"/>
        </w:rPr>
        <w:tab/>
        <w:t>Print.</w:t>
      </w:r>
    </w:p>
    <w:p w14:paraId="6CA11314" w14:textId="77777777" w:rsidR="003B28B6" w:rsidRPr="00F83BC5" w:rsidRDefault="003B28B6" w:rsidP="003B28B6">
      <w:pPr>
        <w:pStyle w:val="BodyA"/>
        <w:rPr>
          <w:rFonts w:ascii="Times New Roman" w:hAnsi="Times New Roman"/>
          <w:color w:val="auto"/>
          <w:szCs w:val="24"/>
        </w:rPr>
      </w:pPr>
    </w:p>
    <w:p w14:paraId="7A65D335" w14:textId="30A38131"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Mellor, Anne K.  </w:t>
      </w:r>
      <w:proofErr w:type="gramStart"/>
      <w:r w:rsidRPr="00F83BC5">
        <w:rPr>
          <w:rFonts w:ascii="Times New Roman" w:hAnsi="Times New Roman"/>
          <w:i/>
          <w:color w:val="auto"/>
          <w:szCs w:val="24"/>
        </w:rPr>
        <w:t>English Romantic Irony</w:t>
      </w:r>
      <w:r w:rsidRPr="00F83BC5">
        <w:rPr>
          <w:rFonts w:ascii="Times New Roman" w:hAnsi="Times New Roman"/>
          <w:color w:val="auto"/>
          <w:szCs w:val="24"/>
        </w:rPr>
        <w:t>.</w:t>
      </w:r>
      <w:proofErr w:type="gramEnd"/>
      <w:r w:rsidRPr="00F83BC5">
        <w:rPr>
          <w:rFonts w:ascii="Times New Roman" w:hAnsi="Times New Roman"/>
          <w:color w:val="auto"/>
          <w:szCs w:val="24"/>
        </w:rPr>
        <w:t xml:space="preserve">  Cambridge, Mass.: Harvard University Press, </w:t>
      </w:r>
      <w:r w:rsidR="00906527">
        <w:rPr>
          <w:rFonts w:ascii="Times New Roman" w:hAnsi="Times New Roman"/>
          <w:color w:val="auto"/>
          <w:szCs w:val="24"/>
        </w:rPr>
        <w:tab/>
      </w:r>
      <w:r w:rsidRPr="00F83BC5">
        <w:rPr>
          <w:rFonts w:ascii="Times New Roman" w:hAnsi="Times New Roman"/>
          <w:color w:val="auto"/>
          <w:szCs w:val="24"/>
        </w:rPr>
        <w:t xml:space="preserve">1980.  </w:t>
      </w:r>
      <w:r w:rsidRPr="00F83BC5">
        <w:rPr>
          <w:rFonts w:ascii="Times New Roman" w:hAnsi="Times New Roman"/>
          <w:color w:val="auto"/>
          <w:szCs w:val="24"/>
        </w:rPr>
        <w:tab/>
        <w:t xml:space="preserve">Print. </w:t>
      </w:r>
    </w:p>
    <w:p w14:paraId="7813AB7B" w14:textId="77777777" w:rsidR="003B28B6" w:rsidRPr="00F83BC5" w:rsidRDefault="003B28B6" w:rsidP="003B28B6">
      <w:pPr>
        <w:pStyle w:val="BodyA"/>
        <w:rPr>
          <w:rFonts w:ascii="Times New Roman" w:hAnsi="Times New Roman"/>
          <w:color w:val="auto"/>
          <w:szCs w:val="24"/>
        </w:rPr>
      </w:pPr>
    </w:p>
    <w:p w14:paraId="25A69322" w14:textId="77777777"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Morton, Timothy.  </w:t>
      </w:r>
      <w:proofErr w:type="gramStart"/>
      <w:r w:rsidRPr="00F83BC5">
        <w:rPr>
          <w:rFonts w:ascii="Times New Roman" w:hAnsi="Times New Roman"/>
          <w:i/>
          <w:color w:val="auto"/>
          <w:szCs w:val="24"/>
        </w:rPr>
        <w:t>The Ecological Thought</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Harvard University Press, 2010.</w:t>
      </w:r>
      <w:proofErr w:type="gramEnd"/>
      <w:r w:rsidRPr="00F83BC5">
        <w:rPr>
          <w:rFonts w:ascii="Times New Roman" w:hAnsi="Times New Roman"/>
          <w:color w:val="auto"/>
          <w:szCs w:val="24"/>
        </w:rPr>
        <w:t xml:space="preserve">  Print.</w:t>
      </w:r>
    </w:p>
    <w:p w14:paraId="0267462A" w14:textId="77777777" w:rsidR="003B28B6" w:rsidRPr="00F83BC5" w:rsidRDefault="003B28B6" w:rsidP="003B28B6">
      <w:pPr>
        <w:pStyle w:val="BodyA"/>
        <w:rPr>
          <w:rFonts w:ascii="Times New Roman" w:hAnsi="Times New Roman"/>
          <w:color w:val="auto"/>
          <w:szCs w:val="24"/>
        </w:rPr>
      </w:pPr>
    </w:p>
    <w:p w14:paraId="4EFB5F52" w14:textId="77777777" w:rsidR="003B28B6"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r w:rsidRPr="00F83BC5">
        <w:rPr>
          <w:rFonts w:ascii="Times New Roman" w:hAnsi="Times New Roman"/>
          <w:i/>
          <w:color w:val="auto"/>
          <w:szCs w:val="24"/>
        </w:rPr>
        <w:t xml:space="preserve">Ecology </w:t>
      </w:r>
      <w:proofErr w:type="gramStart"/>
      <w:r w:rsidRPr="00F83BC5">
        <w:rPr>
          <w:rFonts w:ascii="Times New Roman" w:hAnsi="Times New Roman"/>
          <w:i/>
          <w:color w:val="auto"/>
          <w:szCs w:val="24"/>
        </w:rPr>
        <w:t>Without</w:t>
      </w:r>
      <w:proofErr w:type="gramEnd"/>
      <w:r w:rsidRPr="00F83BC5">
        <w:rPr>
          <w:rFonts w:ascii="Times New Roman" w:hAnsi="Times New Roman"/>
          <w:i/>
          <w:color w:val="auto"/>
          <w:szCs w:val="24"/>
        </w:rPr>
        <w:t xml:space="preserve"> Nature</w:t>
      </w:r>
      <w:r w:rsidRPr="00F83BC5">
        <w:rPr>
          <w:rFonts w:ascii="Times New Roman" w:hAnsi="Times New Roman"/>
          <w:color w:val="auto"/>
          <w:szCs w:val="24"/>
        </w:rPr>
        <w:t xml:space="preserve">.  </w:t>
      </w:r>
      <w:proofErr w:type="gramStart"/>
      <w:r w:rsidRPr="00F83BC5">
        <w:rPr>
          <w:rFonts w:ascii="Times New Roman" w:hAnsi="Times New Roman"/>
          <w:color w:val="auto"/>
          <w:szCs w:val="24"/>
        </w:rPr>
        <w:t>Harvard University Press, 2009.</w:t>
      </w:r>
      <w:proofErr w:type="gramEnd"/>
      <w:r w:rsidRPr="00F83BC5">
        <w:rPr>
          <w:rFonts w:ascii="Times New Roman" w:hAnsi="Times New Roman"/>
          <w:color w:val="auto"/>
          <w:szCs w:val="24"/>
        </w:rPr>
        <w:t xml:space="preserve">  Print.</w:t>
      </w:r>
    </w:p>
    <w:p w14:paraId="5FFC3930" w14:textId="77777777" w:rsidR="009D7C40" w:rsidRPr="00F83BC5" w:rsidRDefault="009D7C40" w:rsidP="009D7C40">
      <w:pPr>
        <w:pStyle w:val="BodyA"/>
        <w:rPr>
          <w:rFonts w:ascii="Times New Roman" w:hAnsi="Times New Roman"/>
          <w:color w:val="auto"/>
          <w:szCs w:val="24"/>
        </w:rPr>
      </w:pPr>
    </w:p>
    <w:p w14:paraId="655A9B14" w14:textId="77A78A5B" w:rsidR="009D7C40" w:rsidRDefault="009D7C40" w:rsidP="003B28B6">
      <w:pPr>
        <w:pStyle w:val="BodyA"/>
        <w:rPr>
          <w:rFonts w:ascii="Times New Roman" w:hAnsi="Times New Roman"/>
          <w:color w:val="auto"/>
          <w:szCs w:val="24"/>
        </w:rPr>
      </w:pPr>
      <w:r w:rsidRPr="00F83BC5">
        <w:rPr>
          <w:rFonts w:ascii="Times New Roman" w:hAnsi="Times New Roman"/>
          <w:color w:val="auto"/>
          <w:szCs w:val="24"/>
        </w:rPr>
        <w:t xml:space="preserve">Moser, Paul K., and J.D. Trout, </w:t>
      </w:r>
      <w:proofErr w:type="gramStart"/>
      <w:r w:rsidRPr="00F83BC5">
        <w:rPr>
          <w:rFonts w:ascii="Times New Roman" w:hAnsi="Times New Roman"/>
          <w:color w:val="auto"/>
          <w:szCs w:val="24"/>
        </w:rPr>
        <w:t>eds</w:t>
      </w:r>
      <w:proofErr w:type="gramEnd"/>
      <w:r w:rsidRPr="00F83BC5">
        <w:rPr>
          <w:rFonts w:ascii="Times New Roman" w:hAnsi="Times New Roman"/>
          <w:color w:val="auto"/>
          <w:szCs w:val="24"/>
        </w:rPr>
        <w:t xml:space="preserve">.  </w:t>
      </w:r>
      <w:r w:rsidRPr="00F83BC5">
        <w:rPr>
          <w:rFonts w:ascii="Times New Roman" w:hAnsi="Times New Roman"/>
          <w:i/>
          <w:color w:val="auto"/>
          <w:szCs w:val="24"/>
        </w:rPr>
        <w:t>Contemporary Materialism: A Reader</w:t>
      </w:r>
      <w:r w:rsidRPr="00F83BC5">
        <w:rPr>
          <w:rFonts w:ascii="Times New Roman" w:hAnsi="Times New Roman"/>
          <w:color w:val="auto"/>
          <w:szCs w:val="24"/>
        </w:rPr>
        <w:t xml:space="preserve">.  </w:t>
      </w:r>
      <w:proofErr w:type="spellStart"/>
      <w:proofErr w:type="gramStart"/>
      <w:r w:rsidRPr="00F83BC5">
        <w:rPr>
          <w:rFonts w:ascii="Times New Roman" w:hAnsi="Times New Roman"/>
          <w:color w:val="auto"/>
          <w:szCs w:val="24"/>
        </w:rPr>
        <w:t>Routledge</w:t>
      </w:r>
      <w:proofErr w:type="spellEnd"/>
      <w:r w:rsidRPr="00F83BC5">
        <w:rPr>
          <w:rFonts w:ascii="Times New Roman" w:hAnsi="Times New Roman"/>
          <w:color w:val="auto"/>
          <w:szCs w:val="24"/>
        </w:rPr>
        <w:t xml:space="preserve">, </w:t>
      </w:r>
      <w:r>
        <w:rPr>
          <w:rFonts w:ascii="Times New Roman" w:hAnsi="Times New Roman"/>
          <w:color w:val="auto"/>
          <w:szCs w:val="24"/>
        </w:rPr>
        <w:tab/>
      </w:r>
      <w:r w:rsidRPr="00F83BC5">
        <w:rPr>
          <w:rFonts w:ascii="Times New Roman" w:hAnsi="Times New Roman"/>
          <w:color w:val="auto"/>
          <w:szCs w:val="24"/>
        </w:rPr>
        <w:t>1995.</w:t>
      </w:r>
      <w:proofErr w:type="gramEnd"/>
      <w:r w:rsidRPr="00F83BC5">
        <w:rPr>
          <w:rFonts w:ascii="Times New Roman" w:hAnsi="Times New Roman"/>
          <w:color w:val="auto"/>
          <w:szCs w:val="24"/>
        </w:rPr>
        <w:t xml:space="preserve">  </w:t>
      </w:r>
      <w:r w:rsidRPr="00F83BC5">
        <w:rPr>
          <w:rFonts w:ascii="Times New Roman" w:hAnsi="Times New Roman"/>
          <w:color w:val="auto"/>
          <w:szCs w:val="24"/>
        </w:rPr>
        <w:tab/>
      </w:r>
      <w:proofErr w:type="gramStart"/>
      <w:r w:rsidRPr="00F83BC5">
        <w:rPr>
          <w:rFonts w:ascii="Times New Roman" w:hAnsi="Times New Roman"/>
          <w:color w:val="auto"/>
          <w:szCs w:val="24"/>
        </w:rPr>
        <w:t>We</w:t>
      </w:r>
      <w:r>
        <w:rPr>
          <w:rFonts w:ascii="Times New Roman" w:hAnsi="Times New Roman"/>
          <w:color w:val="auto"/>
          <w:szCs w:val="24"/>
        </w:rPr>
        <w:t>b.</w:t>
      </w:r>
      <w:proofErr w:type="gramEnd"/>
      <w:r>
        <w:rPr>
          <w:rFonts w:ascii="Times New Roman" w:hAnsi="Times New Roman"/>
          <w:color w:val="auto"/>
          <w:szCs w:val="24"/>
        </w:rPr>
        <w:t xml:space="preserve">  20 Jan. 2012. </w:t>
      </w:r>
    </w:p>
    <w:p w14:paraId="6E279DB3" w14:textId="77777777" w:rsidR="004F30EB" w:rsidRDefault="004F30EB" w:rsidP="003B28B6">
      <w:pPr>
        <w:pStyle w:val="BodyA"/>
        <w:rPr>
          <w:rFonts w:ascii="Times New Roman" w:hAnsi="Times New Roman"/>
          <w:color w:val="auto"/>
          <w:szCs w:val="24"/>
        </w:rPr>
      </w:pPr>
    </w:p>
    <w:p w14:paraId="3C81879E" w14:textId="77777777" w:rsidR="004F30EB" w:rsidRPr="00CD59E8" w:rsidRDefault="004F30EB" w:rsidP="004F30EB">
      <w:pPr>
        <w:contextualSpacing/>
        <w:rPr>
          <w:rFonts w:eastAsia="Times New Roman"/>
        </w:rPr>
      </w:pPr>
      <w:r>
        <w:rPr>
          <w:rFonts w:eastAsia="Times New Roman"/>
        </w:rPr>
        <w:t xml:space="preserve">Mueller, Friedrich Max, </w:t>
      </w:r>
      <w:proofErr w:type="gramStart"/>
      <w:r>
        <w:rPr>
          <w:rFonts w:eastAsia="Times New Roman"/>
        </w:rPr>
        <w:t>ed</w:t>
      </w:r>
      <w:proofErr w:type="gramEnd"/>
      <w:r>
        <w:rPr>
          <w:rFonts w:eastAsia="Times New Roman"/>
        </w:rPr>
        <w:t xml:space="preserve">.  </w:t>
      </w:r>
      <w:proofErr w:type="spellStart"/>
      <w:r>
        <w:rPr>
          <w:rFonts w:eastAsia="Times New Roman"/>
          <w:i/>
        </w:rPr>
        <w:t>Dhammapada</w:t>
      </w:r>
      <w:proofErr w:type="spellEnd"/>
      <w:r>
        <w:rPr>
          <w:rFonts w:eastAsia="Times New Roman"/>
          <w:i/>
        </w:rPr>
        <w:t>: The Teachings of the Buddha</w:t>
      </w:r>
      <w:r>
        <w:rPr>
          <w:rFonts w:eastAsia="Times New Roman"/>
        </w:rPr>
        <w:t xml:space="preserve">.  </w:t>
      </w:r>
      <w:proofErr w:type="gramStart"/>
      <w:r>
        <w:rPr>
          <w:rFonts w:eastAsia="Times New Roman"/>
        </w:rPr>
        <w:t xml:space="preserve">Fall River </w:t>
      </w:r>
      <w:r>
        <w:rPr>
          <w:rFonts w:eastAsia="Times New Roman"/>
        </w:rPr>
        <w:tab/>
        <w:t xml:space="preserve">Press, </w:t>
      </w:r>
      <w:r>
        <w:rPr>
          <w:rFonts w:eastAsia="Times New Roman"/>
        </w:rPr>
        <w:tab/>
        <w:t>2009.</w:t>
      </w:r>
      <w:proofErr w:type="gramEnd"/>
      <w:r>
        <w:rPr>
          <w:rFonts w:eastAsia="Times New Roman"/>
        </w:rPr>
        <w:t xml:space="preserve">  Print. </w:t>
      </w:r>
    </w:p>
    <w:p w14:paraId="1C84B11F" w14:textId="77777777" w:rsidR="003B28B6" w:rsidRPr="00F83BC5" w:rsidRDefault="003B28B6" w:rsidP="003B28B6">
      <w:pPr>
        <w:pStyle w:val="BodyA"/>
        <w:rPr>
          <w:rFonts w:ascii="Times New Roman" w:hAnsi="Times New Roman"/>
          <w:color w:val="auto"/>
          <w:szCs w:val="24"/>
        </w:rPr>
      </w:pPr>
    </w:p>
    <w:p w14:paraId="02AD24B0" w14:textId="345BED3A" w:rsidR="00CC11E2"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Muirhead</w:t>
      </w:r>
      <w:proofErr w:type="spellEnd"/>
      <w:r w:rsidRPr="00F83BC5">
        <w:rPr>
          <w:rFonts w:ascii="Times New Roman" w:hAnsi="Times New Roman"/>
          <w:color w:val="auto"/>
          <w:szCs w:val="24"/>
        </w:rPr>
        <w:t xml:space="preserve">, John H.  </w:t>
      </w:r>
      <w:proofErr w:type="gramStart"/>
      <w:r w:rsidRPr="00F83BC5">
        <w:rPr>
          <w:rFonts w:ascii="Times New Roman" w:hAnsi="Times New Roman"/>
          <w:i/>
          <w:color w:val="auto"/>
          <w:szCs w:val="24"/>
        </w:rPr>
        <w:t>Coleridge as Philosopher</w:t>
      </w:r>
      <w:r w:rsidR="00CC11E2">
        <w:rPr>
          <w:rFonts w:ascii="Times New Roman" w:hAnsi="Times New Roman"/>
          <w:color w:val="auto"/>
          <w:szCs w:val="24"/>
        </w:rPr>
        <w:t>.</w:t>
      </w:r>
      <w:proofErr w:type="gramEnd"/>
      <w:r w:rsidR="00CC11E2">
        <w:rPr>
          <w:rFonts w:ascii="Times New Roman" w:hAnsi="Times New Roman"/>
          <w:color w:val="auto"/>
          <w:szCs w:val="24"/>
        </w:rPr>
        <w:t xml:space="preserve"> </w:t>
      </w:r>
      <w:r w:rsidR="00DB38F4">
        <w:rPr>
          <w:rFonts w:ascii="Times New Roman" w:hAnsi="Times New Roman"/>
          <w:color w:val="auto"/>
          <w:szCs w:val="24"/>
        </w:rPr>
        <w:t xml:space="preserve">New York: </w:t>
      </w:r>
      <w:r w:rsidR="00CC11E2">
        <w:rPr>
          <w:rFonts w:ascii="Times New Roman" w:hAnsi="Times New Roman"/>
          <w:color w:val="auto"/>
          <w:szCs w:val="24"/>
        </w:rPr>
        <w:t>Humanities</w:t>
      </w:r>
      <w:r w:rsidR="00DB38F4">
        <w:rPr>
          <w:rFonts w:ascii="Times New Roman" w:hAnsi="Times New Roman"/>
          <w:color w:val="auto"/>
          <w:szCs w:val="24"/>
        </w:rPr>
        <w:t xml:space="preserve"> Press, 1954.  </w:t>
      </w:r>
    </w:p>
    <w:p w14:paraId="298BC50F" w14:textId="4F694B4E" w:rsidR="003B28B6" w:rsidRPr="00F83BC5" w:rsidRDefault="00CC11E2" w:rsidP="003B28B6">
      <w:pPr>
        <w:pStyle w:val="BodyA"/>
        <w:rPr>
          <w:rFonts w:ascii="Times New Roman" w:hAnsi="Times New Roman"/>
          <w:color w:val="auto"/>
          <w:szCs w:val="24"/>
        </w:rPr>
      </w:pPr>
      <w:r>
        <w:rPr>
          <w:rFonts w:ascii="Times New Roman" w:hAnsi="Times New Roman"/>
          <w:color w:val="auto"/>
          <w:szCs w:val="24"/>
        </w:rPr>
        <w:tab/>
      </w:r>
      <w:r w:rsidR="00DB38F4">
        <w:rPr>
          <w:rFonts w:ascii="Times New Roman" w:hAnsi="Times New Roman"/>
          <w:color w:val="auto"/>
          <w:szCs w:val="24"/>
        </w:rPr>
        <w:t xml:space="preserve">Print. </w:t>
      </w:r>
    </w:p>
    <w:p w14:paraId="72139F45" w14:textId="77777777" w:rsidR="003B28B6" w:rsidRPr="00F83BC5" w:rsidRDefault="003B28B6" w:rsidP="003B28B6">
      <w:pPr>
        <w:pStyle w:val="BodyA"/>
        <w:rPr>
          <w:rFonts w:ascii="Times New Roman" w:hAnsi="Times New Roman"/>
          <w:color w:val="auto"/>
          <w:szCs w:val="24"/>
        </w:rPr>
      </w:pPr>
    </w:p>
    <w:p w14:paraId="75D21D90" w14:textId="2DC779B7" w:rsidR="003B28B6" w:rsidRPr="00F83BC5"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Murfin</w:t>
      </w:r>
      <w:proofErr w:type="spellEnd"/>
      <w:r w:rsidRPr="00F83BC5">
        <w:rPr>
          <w:rFonts w:ascii="Times New Roman" w:hAnsi="Times New Roman"/>
          <w:color w:val="auto"/>
          <w:szCs w:val="24"/>
        </w:rPr>
        <w:t xml:space="preserve">, Ross C.  </w:t>
      </w:r>
      <w:proofErr w:type="gramStart"/>
      <w:r w:rsidRPr="00F83BC5">
        <w:rPr>
          <w:rFonts w:ascii="Times New Roman" w:hAnsi="Times New Roman"/>
          <w:color w:val="auto"/>
          <w:szCs w:val="24"/>
        </w:rPr>
        <w:t>“Psychoanalytic Criticism and Hamlet.”</w:t>
      </w:r>
      <w:proofErr w:type="gramEnd"/>
      <w:r w:rsidRPr="00F83BC5">
        <w:rPr>
          <w:rFonts w:ascii="Times New Roman" w:hAnsi="Times New Roman"/>
          <w:color w:val="auto"/>
          <w:szCs w:val="24"/>
        </w:rPr>
        <w:t xml:space="preserve">  </w:t>
      </w:r>
      <w:r w:rsidRPr="00F83BC5">
        <w:rPr>
          <w:rFonts w:ascii="Times New Roman" w:hAnsi="Times New Roman"/>
          <w:i/>
          <w:color w:val="auto"/>
          <w:szCs w:val="24"/>
        </w:rPr>
        <w:t xml:space="preserve">Hamlet: Case Studies in </w:t>
      </w:r>
      <w:r w:rsidRPr="00F83BC5">
        <w:rPr>
          <w:rFonts w:ascii="Times New Roman" w:hAnsi="Times New Roman"/>
          <w:i/>
          <w:color w:val="auto"/>
          <w:szCs w:val="24"/>
        </w:rPr>
        <w:tab/>
        <w:t>Contemporary Criticism</w:t>
      </w:r>
      <w:r w:rsidRPr="00F83BC5">
        <w:rPr>
          <w:rFonts w:ascii="Times New Roman" w:hAnsi="Times New Roman"/>
          <w:color w:val="auto"/>
          <w:szCs w:val="24"/>
        </w:rPr>
        <w:t xml:space="preserve">.  Ed.  Susanne L. Wofford.  Boston: Bedford Books of </w:t>
      </w:r>
      <w:r w:rsidR="00906527">
        <w:rPr>
          <w:rFonts w:ascii="Times New Roman" w:hAnsi="Times New Roman"/>
          <w:color w:val="auto"/>
          <w:szCs w:val="24"/>
        </w:rPr>
        <w:tab/>
        <w:t xml:space="preserve">St. </w:t>
      </w:r>
      <w:r w:rsidRPr="00F83BC5">
        <w:rPr>
          <w:rFonts w:ascii="Times New Roman" w:hAnsi="Times New Roman"/>
          <w:color w:val="auto"/>
          <w:szCs w:val="24"/>
        </w:rPr>
        <w:t xml:space="preserve">Martin’s Press, 1994.  Print. </w:t>
      </w:r>
    </w:p>
    <w:p w14:paraId="18C51520" w14:textId="77777777" w:rsidR="003B28B6" w:rsidRPr="00F83BC5" w:rsidRDefault="003B28B6" w:rsidP="003B28B6">
      <w:pPr>
        <w:pStyle w:val="BodyA"/>
        <w:rPr>
          <w:rFonts w:ascii="Times New Roman" w:hAnsi="Times New Roman"/>
          <w:i/>
          <w:color w:val="auto"/>
          <w:szCs w:val="24"/>
        </w:rPr>
      </w:pPr>
    </w:p>
    <w:p w14:paraId="5BC8312F" w14:textId="77777777" w:rsidR="003B28B6"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Natale</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Antonella</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Riem</w:t>
      </w:r>
      <w:proofErr w:type="spellEnd"/>
      <w:r w:rsidRPr="00F83BC5">
        <w:rPr>
          <w:rFonts w:ascii="Times New Roman" w:hAnsi="Times New Roman"/>
          <w:color w:val="auto"/>
          <w:szCs w:val="24"/>
        </w:rPr>
        <w:t xml:space="preserve">.  </w:t>
      </w:r>
      <w:r w:rsidRPr="00F83BC5">
        <w:rPr>
          <w:rFonts w:ascii="Times New Roman" w:hAnsi="Times New Roman"/>
          <w:i/>
          <w:color w:val="auto"/>
          <w:szCs w:val="24"/>
        </w:rPr>
        <w:t>The One Life: Coleridge and Hinduism</w:t>
      </w:r>
      <w:r w:rsidRPr="00F83BC5">
        <w:rPr>
          <w:rFonts w:ascii="Times New Roman" w:hAnsi="Times New Roman"/>
          <w:color w:val="auto"/>
          <w:szCs w:val="24"/>
        </w:rPr>
        <w:t xml:space="preserve">.  Jaipur, India: </w:t>
      </w:r>
      <w:proofErr w:type="spellStart"/>
      <w:r w:rsidRPr="00F83BC5">
        <w:rPr>
          <w:rFonts w:ascii="Times New Roman" w:hAnsi="Times New Roman"/>
          <w:color w:val="auto"/>
          <w:szCs w:val="24"/>
        </w:rPr>
        <w:t>Rawat</w:t>
      </w:r>
      <w:proofErr w:type="spellEnd"/>
      <w:r w:rsidRPr="00F83BC5">
        <w:rPr>
          <w:rFonts w:ascii="Times New Roman" w:hAnsi="Times New Roman"/>
          <w:color w:val="auto"/>
          <w:szCs w:val="24"/>
        </w:rPr>
        <w:t xml:space="preserve"> </w:t>
      </w:r>
      <w:r w:rsidRPr="00F83BC5">
        <w:rPr>
          <w:rFonts w:ascii="Times New Roman" w:hAnsi="Times New Roman"/>
          <w:color w:val="auto"/>
          <w:szCs w:val="24"/>
        </w:rPr>
        <w:tab/>
        <w:t xml:space="preserve">Publications, 2005.  Print. </w:t>
      </w:r>
    </w:p>
    <w:p w14:paraId="1FC012E1" w14:textId="77777777" w:rsidR="00590B14" w:rsidRDefault="00590B14" w:rsidP="003B28B6">
      <w:pPr>
        <w:pStyle w:val="BodyA"/>
        <w:rPr>
          <w:rFonts w:ascii="Times New Roman" w:hAnsi="Times New Roman"/>
          <w:color w:val="auto"/>
          <w:szCs w:val="24"/>
        </w:rPr>
      </w:pPr>
    </w:p>
    <w:p w14:paraId="15383A5C" w14:textId="77777777" w:rsidR="004A7C6B" w:rsidRDefault="00590B14" w:rsidP="003B28B6">
      <w:pPr>
        <w:pStyle w:val="BodyA"/>
        <w:rPr>
          <w:rFonts w:ascii="Times New Roman" w:hAnsi="Times New Roman"/>
          <w:color w:val="auto"/>
          <w:szCs w:val="24"/>
        </w:rPr>
      </w:pPr>
      <w:r>
        <w:rPr>
          <w:rFonts w:ascii="Times New Roman" w:hAnsi="Times New Roman"/>
          <w:color w:val="auto"/>
          <w:szCs w:val="24"/>
        </w:rPr>
        <w:t xml:space="preserve">Nelson, Walter.  </w:t>
      </w:r>
      <w:r>
        <w:rPr>
          <w:rFonts w:ascii="Times New Roman" w:hAnsi="Times New Roman"/>
          <w:i/>
          <w:color w:val="auto"/>
          <w:szCs w:val="24"/>
        </w:rPr>
        <w:t>Buddha: His Life and His Teaching</w:t>
      </w:r>
      <w:r w:rsidR="0038018F">
        <w:rPr>
          <w:rFonts w:ascii="Times New Roman" w:hAnsi="Times New Roman"/>
          <w:color w:val="auto"/>
          <w:szCs w:val="24"/>
        </w:rPr>
        <w:t xml:space="preserve">.  Penguin Group, 2008.  </w:t>
      </w:r>
      <w:proofErr w:type="gramStart"/>
      <w:r w:rsidR="0038018F">
        <w:rPr>
          <w:rFonts w:ascii="Times New Roman" w:hAnsi="Times New Roman"/>
          <w:color w:val="auto"/>
          <w:szCs w:val="24"/>
        </w:rPr>
        <w:t>Web</w:t>
      </w:r>
      <w:r w:rsidR="00601FD3">
        <w:rPr>
          <w:rFonts w:ascii="Times New Roman" w:hAnsi="Times New Roman"/>
          <w:color w:val="auto"/>
          <w:szCs w:val="24"/>
        </w:rPr>
        <w:t>.</w:t>
      </w:r>
      <w:proofErr w:type="gramEnd"/>
      <w:r w:rsidR="004A7C6B">
        <w:rPr>
          <w:rFonts w:ascii="Times New Roman" w:hAnsi="Times New Roman"/>
          <w:color w:val="auto"/>
          <w:szCs w:val="24"/>
        </w:rPr>
        <w:t xml:space="preserve">  15 </w:t>
      </w:r>
    </w:p>
    <w:p w14:paraId="26A1057A" w14:textId="147E515C" w:rsidR="00590B14" w:rsidRPr="00590B14" w:rsidRDefault="004A7C6B" w:rsidP="003B28B6">
      <w:pPr>
        <w:pStyle w:val="BodyA"/>
        <w:rPr>
          <w:rFonts w:ascii="Times New Roman" w:hAnsi="Times New Roman"/>
          <w:color w:val="auto"/>
          <w:szCs w:val="24"/>
        </w:rPr>
      </w:pPr>
      <w:r>
        <w:rPr>
          <w:rFonts w:ascii="Times New Roman" w:hAnsi="Times New Roman"/>
          <w:color w:val="auto"/>
          <w:szCs w:val="24"/>
        </w:rPr>
        <w:tab/>
      </w:r>
      <w:r w:rsidR="00865144">
        <w:rPr>
          <w:rFonts w:ascii="Times New Roman" w:hAnsi="Times New Roman"/>
          <w:color w:val="auto"/>
          <w:szCs w:val="24"/>
        </w:rPr>
        <w:t>June 2012</w:t>
      </w:r>
      <w:r>
        <w:rPr>
          <w:rFonts w:ascii="Times New Roman" w:hAnsi="Times New Roman"/>
          <w:color w:val="auto"/>
          <w:szCs w:val="24"/>
        </w:rPr>
        <w:t>.</w:t>
      </w:r>
    </w:p>
    <w:p w14:paraId="2A13B9A2" w14:textId="77777777" w:rsidR="003B28B6" w:rsidRDefault="003B28B6" w:rsidP="003B28B6">
      <w:pPr>
        <w:pStyle w:val="BodyA"/>
        <w:rPr>
          <w:rFonts w:ascii="Times New Roman" w:hAnsi="Times New Roman"/>
          <w:color w:val="auto"/>
          <w:szCs w:val="24"/>
        </w:rPr>
      </w:pPr>
    </w:p>
    <w:p w14:paraId="178F9A57" w14:textId="17BA3B27" w:rsidR="003B28B6" w:rsidRDefault="003B28B6" w:rsidP="003B28B6">
      <w:pPr>
        <w:pStyle w:val="BodyA"/>
        <w:rPr>
          <w:rFonts w:ascii="Times New Roman" w:hAnsi="Times New Roman"/>
          <w:color w:val="auto"/>
          <w:szCs w:val="24"/>
        </w:rPr>
      </w:pPr>
      <w:proofErr w:type="gramStart"/>
      <w:r>
        <w:rPr>
          <w:rFonts w:ascii="Times New Roman" w:hAnsi="Times New Roman"/>
          <w:color w:val="auto"/>
          <w:szCs w:val="24"/>
        </w:rPr>
        <w:t>New World Encyclopedia.</w:t>
      </w:r>
      <w:proofErr w:type="gramEnd"/>
      <w:r>
        <w:rPr>
          <w:rFonts w:ascii="Times New Roman" w:hAnsi="Times New Roman"/>
          <w:color w:val="auto"/>
          <w:szCs w:val="24"/>
        </w:rPr>
        <w:t xml:space="preserve">  </w:t>
      </w:r>
      <w:proofErr w:type="gramStart"/>
      <w:r>
        <w:rPr>
          <w:rFonts w:ascii="Times New Roman" w:hAnsi="Times New Roman"/>
          <w:color w:val="auto"/>
          <w:szCs w:val="24"/>
        </w:rPr>
        <w:t>“</w:t>
      </w:r>
      <w:proofErr w:type="spellStart"/>
      <w:r>
        <w:rPr>
          <w:rFonts w:ascii="Times New Roman" w:hAnsi="Times New Roman"/>
          <w:color w:val="auto"/>
          <w:szCs w:val="24"/>
        </w:rPr>
        <w:t>Koan</w:t>
      </w:r>
      <w:proofErr w:type="spellEnd"/>
      <w:r>
        <w:rPr>
          <w:rFonts w:ascii="Times New Roman" w:hAnsi="Times New Roman"/>
          <w:color w:val="auto"/>
          <w:szCs w:val="24"/>
        </w:rPr>
        <w:t>.”</w:t>
      </w:r>
      <w:proofErr w:type="gramEnd"/>
      <w:r>
        <w:rPr>
          <w:rFonts w:ascii="Times New Roman" w:hAnsi="Times New Roman"/>
          <w:color w:val="auto"/>
          <w:szCs w:val="24"/>
        </w:rPr>
        <w:t xml:space="preserve">  </w:t>
      </w:r>
      <w:proofErr w:type="gramStart"/>
      <w:r>
        <w:rPr>
          <w:rFonts w:ascii="Times New Roman" w:hAnsi="Times New Roman"/>
          <w:i/>
          <w:color w:val="auto"/>
          <w:szCs w:val="24"/>
        </w:rPr>
        <w:t>New World Encyclopedia</w:t>
      </w:r>
      <w:r>
        <w:rPr>
          <w:rFonts w:ascii="Times New Roman" w:hAnsi="Times New Roman"/>
          <w:color w:val="auto"/>
          <w:szCs w:val="24"/>
        </w:rPr>
        <w:t>, 2008</w:t>
      </w:r>
      <w:r>
        <w:rPr>
          <w:rFonts w:ascii="Times New Roman" w:hAnsi="Times New Roman"/>
          <w:i/>
          <w:color w:val="auto"/>
          <w:szCs w:val="24"/>
        </w:rPr>
        <w:t>.</w:t>
      </w:r>
      <w:proofErr w:type="gramEnd"/>
      <w:r>
        <w:rPr>
          <w:rFonts w:ascii="Times New Roman" w:hAnsi="Times New Roman"/>
          <w:i/>
          <w:color w:val="auto"/>
          <w:szCs w:val="24"/>
        </w:rPr>
        <w:t xml:space="preserve">  </w:t>
      </w:r>
      <w:proofErr w:type="gramStart"/>
      <w:r>
        <w:rPr>
          <w:rFonts w:ascii="Times New Roman" w:hAnsi="Times New Roman"/>
          <w:color w:val="auto"/>
          <w:szCs w:val="24"/>
        </w:rPr>
        <w:t>Web.</w:t>
      </w:r>
      <w:proofErr w:type="gramEnd"/>
      <w:r>
        <w:rPr>
          <w:rFonts w:ascii="Times New Roman" w:hAnsi="Times New Roman"/>
          <w:color w:val="auto"/>
          <w:szCs w:val="24"/>
        </w:rPr>
        <w:t xml:space="preserve">  12 March </w:t>
      </w:r>
      <w:r w:rsidR="00906527">
        <w:rPr>
          <w:rFonts w:ascii="Times New Roman" w:hAnsi="Times New Roman"/>
          <w:color w:val="auto"/>
          <w:szCs w:val="24"/>
        </w:rPr>
        <w:tab/>
      </w:r>
      <w:r>
        <w:rPr>
          <w:rFonts w:ascii="Times New Roman" w:hAnsi="Times New Roman"/>
          <w:color w:val="auto"/>
          <w:szCs w:val="24"/>
        </w:rPr>
        <w:t>2013.</w:t>
      </w:r>
      <w:r w:rsidR="00906527">
        <w:rPr>
          <w:rFonts w:ascii="Times New Roman" w:hAnsi="Times New Roman"/>
          <w:color w:val="auto"/>
          <w:szCs w:val="24"/>
        </w:rPr>
        <w:t xml:space="preserve">  </w:t>
      </w:r>
    </w:p>
    <w:p w14:paraId="7B20CA0D" w14:textId="77777777" w:rsidR="003B28B6" w:rsidRDefault="003B28B6" w:rsidP="003B28B6">
      <w:pPr>
        <w:pStyle w:val="BodyA"/>
        <w:rPr>
          <w:rFonts w:ascii="Times New Roman" w:hAnsi="Times New Roman"/>
          <w:color w:val="auto"/>
          <w:szCs w:val="24"/>
        </w:rPr>
      </w:pPr>
    </w:p>
    <w:p w14:paraId="33F45BBF" w14:textId="6090186D" w:rsidR="003B28B6" w:rsidRDefault="003B28B6" w:rsidP="00906527">
      <w:pPr>
        <w:pStyle w:val="BodyA"/>
        <w:rPr>
          <w:rFonts w:ascii="Times New Roman" w:hAnsi="Times New Roman"/>
          <w:color w:val="auto"/>
        </w:rPr>
      </w:pPr>
      <w:r w:rsidRPr="00F5608D">
        <w:rPr>
          <w:rFonts w:ascii="Times New Roman" w:hAnsi="Times New Roman"/>
          <w:color w:val="auto"/>
        </w:rPr>
        <w:t xml:space="preserve">Perkins, David.  </w:t>
      </w:r>
      <w:proofErr w:type="gramStart"/>
      <w:r w:rsidRPr="00F5608D">
        <w:rPr>
          <w:rFonts w:ascii="Times New Roman" w:hAnsi="Times New Roman"/>
          <w:i/>
          <w:color w:val="auto"/>
        </w:rPr>
        <w:t>Romanticism and Animal Rights</w:t>
      </w:r>
      <w:r w:rsidRPr="00F5608D">
        <w:rPr>
          <w:rFonts w:ascii="Times New Roman" w:hAnsi="Times New Roman"/>
          <w:color w:val="auto"/>
        </w:rPr>
        <w:t>.</w:t>
      </w:r>
      <w:proofErr w:type="gramEnd"/>
      <w:r w:rsidRPr="00F5608D">
        <w:rPr>
          <w:rFonts w:ascii="Times New Roman" w:hAnsi="Times New Roman"/>
          <w:color w:val="auto"/>
        </w:rPr>
        <w:t xml:space="preserve">  </w:t>
      </w:r>
      <w:proofErr w:type="gramStart"/>
      <w:r w:rsidRPr="00F5608D">
        <w:rPr>
          <w:rFonts w:ascii="Times New Roman" w:hAnsi="Times New Roman"/>
          <w:color w:val="auto"/>
        </w:rPr>
        <w:t>Cambridge University Press, 2003.</w:t>
      </w:r>
      <w:proofErr w:type="gramEnd"/>
      <w:r w:rsidRPr="00F5608D">
        <w:rPr>
          <w:rFonts w:ascii="Times New Roman" w:hAnsi="Times New Roman"/>
          <w:color w:val="auto"/>
        </w:rPr>
        <w:t xml:space="preserve">  </w:t>
      </w:r>
      <w:r w:rsidR="00906527">
        <w:rPr>
          <w:rFonts w:ascii="Times New Roman" w:hAnsi="Times New Roman"/>
          <w:color w:val="auto"/>
        </w:rPr>
        <w:tab/>
      </w:r>
      <w:r w:rsidRPr="00F5608D">
        <w:rPr>
          <w:rFonts w:ascii="Times New Roman" w:hAnsi="Times New Roman"/>
          <w:color w:val="auto"/>
        </w:rPr>
        <w:t>Print.</w:t>
      </w:r>
    </w:p>
    <w:p w14:paraId="1305E93D" w14:textId="77777777" w:rsidR="00906527" w:rsidRPr="00F5608D" w:rsidRDefault="00906527" w:rsidP="00906527">
      <w:pPr>
        <w:pStyle w:val="BodyA"/>
        <w:rPr>
          <w:rFonts w:ascii="Times New Roman" w:hAnsi="Times New Roman"/>
          <w:color w:val="auto"/>
        </w:rPr>
      </w:pPr>
    </w:p>
    <w:p w14:paraId="40706E27" w14:textId="77777777" w:rsidR="003B28B6" w:rsidRPr="00F83BC5"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Rahula</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Walpola</w:t>
      </w:r>
      <w:proofErr w:type="spellEnd"/>
      <w:r w:rsidRPr="00F83BC5">
        <w:rPr>
          <w:rFonts w:ascii="Times New Roman" w:hAnsi="Times New Roman"/>
          <w:color w:val="auto"/>
          <w:szCs w:val="24"/>
        </w:rPr>
        <w:t xml:space="preserve">.  </w:t>
      </w:r>
      <w:r w:rsidRPr="00F83BC5">
        <w:rPr>
          <w:rFonts w:ascii="Times New Roman" w:hAnsi="Times New Roman"/>
          <w:i/>
          <w:color w:val="auto"/>
          <w:szCs w:val="24"/>
        </w:rPr>
        <w:t>What the Buddha Taught</w:t>
      </w:r>
      <w:r w:rsidRPr="00F83BC5">
        <w:rPr>
          <w:rFonts w:ascii="Times New Roman" w:hAnsi="Times New Roman"/>
          <w:color w:val="auto"/>
          <w:szCs w:val="24"/>
        </w:rPr>
        <w:t xml:space="preserve">.  New York: Grove Press, 1974.  Print. </w:t>
      </w:r>
    </w:p>
    <w:p w14:paraId="06DE2E2D" w14:textId="77777777" w:rsidR="003B28B6" w:rsidRPr="00F83BC5" w:rsidRDefault="003B28B6" w:rsidP="003B28B6">
      <w:pPr>
        <w:pStyle w:val="BodyA"/>
        <w:rPr>
          <w:rFonts w:ascii="Times New Roman" w:hAnsi="Times New Roman"/>
          <w:i/>
          <w:color w:val="auto"/>
          <w:szCs w:val="24"/>
        </w:rPr>
      </w:pPr>
    </w:p>
    <w:p w14:paraId="149E17A4" w14:textId="64D18241" w:rsidR="003B28B6"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Rawlinson, </w:t>
      </w:r>
      <w:proofErr w:type="spellStart"/>
      <w:r w:rsidRPr="00F83BC5">
        <w:rPr>
          <w:rFonts w:ascii="Times New Roman" w:hAnsi="Times New Roman"/>
          <w:color w:val="auto"/>
          <w:szCs w:val="24"/>
        </w:rPr>
        <w:t>H.G</w:t>
      </w:r>
      <w:proofErr w:type="spellEnd"/>
      <w:r w:rsidRPr="00F83BC5">
        <w:rPr>
          <w:rFonts w:ascii="Times New Roman" w:hAnsi="Times New Roman"/>
          <w:color w:val="auto"/>
          <w:szCs w:val="24"/>
        </w:rPr>
        <w:t xml:space="preserve">.  </w:t>
      </w:r>
      <w:proofErr w:type="gramStart"/>
      <w:r w:rsidRPr="00F83BC5">
        <w:rPr>
          <w:rFonts w:ascii="Times New Roman" w:hAnsi="Times New Roman"/>
          <w:i/>
          <w:color w:val="auto"/>
          <w:szCs w:val="24"/>
        </w:rPr>
        <w:t xml:space="preserve">Narratives from Purchas His </w:t>
      </w:r>
      <w:proofErr w:type="spellStart"/>
      <w:r w:rsidRPr="00F83BC5">
        <w:rPr>
          <w:rFonts w:ascii="Times New Roman" w:hAnsi="Times New Roman"/>
          <w:i/>
          <w:color w:val="auto"/>
          <w:szCs w:val="24"/>
        </w:rPr>
        <w:t>Pilgrimes</w:t>
      </w:r>
      <w:proofErr w:type="spellEnd"/>
      <w:r w:rsidRPr="00F83BC5">
        <w:rPr>
          <w:rFonts w:ascii="Times New Roman" w:hAnsi="Times New Roman"/>
          <w:color w:val="auto"/>
          <w:szCs w:val="24"/>
        </w:rPr>
        <w:t>.</w:t>
      </w:r>
      <w:proofErr w:type="gramEnd"/>
      <w:r w:rsidRPr="00F83BC5">
        <w:rPr>
          <w:rFonts w:ascii="Times New Roman" w:hAnsi="Times New Roman"/>
          <w:color w:val="auto"/>
          <w:szCs w:val="24"/>
        </w:rPr>
        <w:t xml:space="preserve">  Cambridge: The University </w:t>
      </w:r>
      <w:r w:rsidR="00906527">
        <w:rPr>
          <w:rFonts w:ascii="Times New Roman" w:hAnsi="Times New Roman"/>
          <w:color w:val="auto"/>
          <w:szCs w:val="24"/>
        </w:rPr>
        <w:tab/>
      </w:r>
      <w:r w:rsidRPr="00F83BC5">
        <w:rPr>
          <w:rFonts w:ascii="Times New Roman" w:hAnsi="Times New Roman"/>
          <w:color w:val="auto"/>
          <w:szCs w:val="24"/>
        </w:rPr>
        <w:t xml:space="preserve">Press, </w:t>
      </w:r>
      <w:r w:rsidRPr="00F83BC5">
        <w:rPr>
          <w:rFonts w:ascii="Times New Roman" w:hAnsi="Times New Roman"/>
          <w:color w:val="auto"/>
          <w:szCs w:val="24"/>
        </w:rPr>
        <w:tab/>
        <w:t>1931. Print.</w:t>
      </w:r>
    </w:p>
    <w:p w14:paraId="374EDA18" w14:textId="77777777" w:rsidR="00E55B2D" w:rsidRPr="00F83BC5" w:rsidRDefault="00E55B2D" w:rsidP="003B28B6">
      <w:pPr>
        <w:pStyle w:val="BodyA"/>
        <w:rPr>
          <w:rFonts w:ascii="Times New Roman" w:hAnsi="Times New Roman"/>
          <w:color w:val="auto"/>
          <w:szCs w:val="24"/>
        </w:rPr>
      </w:pPr>
    </w:p>
    <w:p w14:paraId="464DF222" w14:textId="77777777" w:rsidR="00E55B2D" w:rsidRPr="00F83BC5" w:rsidRDefault="00E55B2D" w:rsidP="00E55B2D">
      <w:pPr>
        <w:pStyle w:val="BodyA"/>
        <w:rPr>
          <w:rFonts w:ascii="Times New Roman" w:hAnsi="Times New Roman"/>
          <w:color w:val="auto"/>
          <w:szCs w:val="24"/>
        </w:rPr>
      </w:pPr>
      <w:r w:rsidRPr="00F83BC5">
        <w:rPr>
          <w:rFonts w:ascii="Times New Roman" w:hAnsi="Times New Roman"/>
          <w:color w:val="auto"/>
          <w:szCs w:val="24"/>
        </w:rPr>
        <w:t xml:space="preserve">Ray, Reginald A.  </w:t>
      </w:r>
      <w:r w:rsidRPr="00F83BC5">
        <w:rPr>
          <w:rFonts w:ascii="Times New Roman" w:hAnsi="Times New Roman"/>
          <w:i/>
          <w:color w:val="auto"/>
          <w:szCs w:val="24"/>
        </w:rPr>
        <w:t>Buddhist Saints in India: A Study in Buddhist Values and Orientations</w:t>
      </w:r>
      <w:r w:rsidRPr="00F83BC5">
        <w:rPr>
          <w:rFonts w:ascii="Times New Roman" w:hAnsi="Times New Roman"/>
          <w:color w:val="auto"/>
          <w:szCs w:val="24"/>
        </w:rPr>
        <w:t xml:space="preserve">.  </w:t>
      </w:r>
      <w:r w:rsidRPr="00F83BC5">
        <w:rPr>
          <w:rFonts w:ascii="Times New Roman" w:hAnsi="Times New Roman"/>
          <w:color w:val="auto"/>
          <w:szCs w:val="24"/>
        </w:rPr>
        <w:tab/>
      </w:r>
      <w:proofErr w:type="gramStart"/>
      <w:r w:rsidRPr="00F83BC5">
        <w:rPr>
          <w:rFonts w:ascii="Times New Roman" w:hAnsi="Times New Roman"/>
          <w:color w:val="auto"/>
          <w:szCs w:val="24"/>
        </w:rPr>
        <w:t>Oxford University Press, 1999.</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Web.</w:t>
      </w:r>
      <w:proofErr w:type="gramEnd"/>
      <w:r w:rsidRPr="00F83BC5">
        <w:rPr>
          <w:rFonts w:ascii="Times New Roman" w:hAnsi="Times New Roman"/>
          <w:color w:val="auto"/>
          <w:szCs w:val="24"/>
        </w:rPr>
        <w:t xml:space="preserve">  11 Jan. 2012.</w:t>
      </w:r>
    </w:p>
    <w:p w14:paraId="0FFDB743" w14:textId="77777777" w:rsidR="003B28B6" w:rsidRPr="00F83BC5" w:rsidRDefault="003B28B6" w:rsidP="003B28B6">
      <w:pPr>
        <w:pStyle w:val="BodyA"/>
        <w:rPr>
          <w:rFonts w:ascii="Times New Roman" w:hAnsi="Times New Roman"/>
          <w:color w:val="auto"/>
          <w:szCs w:val="24"/>
        </w:rPr>
      </w:pPr>
    </w:p>
    <w:p w14:paraId="136C4029" w14:textId="547EE130" w:rsidR="003B28B6" w:rsidRPr="00F83BC5"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Rossabi</w:t>
      </w:r>
      <w:proofErr w:type="spellEnd"/>
      <w:r w:rsidRPr="00F83BC5">
        <w:rPr>
          <w:rFonts w:ascii="Times New Roman" w:hAnsi="Times New Roman"/>
          <w:color w:val="auto"/>
          <w:szCs w:val="24"/>
        </w:rPr>
        <w:t xml:space="preserve">, Morris.  </w:t>
      </w:r>
      <w:proofErr w:type="spellStart"/>
      <w:r w:rsidRPr="00F83BC5">
        <w:rPr>
          <w:rFonts w:ascii="Times New Roman" w:hAnsi="Times New Roman"/>
          <w:i/>
          <w:color w:val="auto"/>
          <w:szCs w:val="24"/>
        </w:rPr>
        <w:t>Khubilai</w:t>
      </w:r>
      <w:proofErr w:type="spellEnd"/>
      <w:r w:rsidRPr="00F83BC5">
        <w:rPr>
          <w:rFonts w:ascii="Times New Roman" w:hAnsi="Times New Roman"/>
          <w:i/>
          <w:color w:val="auto"/>
          <w:szCs w:val="24"/>
        </w:rPr>
        <w:t xml:space="preserve"> Khan: His Life and Times</w:t>
      </w:r>
      <w:r w:rsidRPr="00F83BC5">
        <w:rPr>
          <w:rFonts w:ascii="Times New Roman" w:hAnsi="Times New Roman"/>
          <w:color w:val="auto"/>
          <w:szCs w:val="24"/>
        </w:rPr>
        <w:t xml:space="preserve">.  Berkeley: University of California </w:t>
      </w:r>
      <w:r w:rsidR="00906527">
        <w:rPr>
          <w:rFonts w:ascii="Times New Roman" w:hAnsi="Times New Roman"/>
          <w:color w:val="auto"/>
          <w:szCs w:val="24"/>
        </w:rPr>
        <w:tab/>
      </w:r>
      <w:r w:rsidRPr="00F83BC5">
        <w:rPr>
          <w:rFonts w:ascii="Times New Roman" w:hAnsi="Times New Roman"/>
          <w:color w:val="auto"/>
          <w:szCs w:val="24"/>
        </w:rPr>
        <w:t xml:space="preserve">Press,  </w:t>
      </w:r>
      <w:r w:rsidRPr="00F83BC5">
        <w:rPr>
          <w:rFonts w:ascii="Times New Roman" w:hAnsi="Times New Roman"/>
          <w:color w:val="auto"/>
          <w:szCs w:val="24"/>
        </w:rPr>
        <w:tab/>
        <w:t xml:space="preserve">1988.  Print. </w:t>
      </w:r>
    </w:p>
    <w:p w14:paraId="3AE62EED" w14:textId="77777777" w:rsidR="003B28B6" w:rsidRPr="00F83BC5" w:rsidRDefault="003B28B6" w:rsidP="003B28B6">
      <w:pPr>
        <w:pStyle w:val="BodyA"/>
        <w:rPr>
          <w:rFonts w:ascii="Times New Roman" w:hAnsi="Times New Roman"/>
          <w:color w:val="auto"/>
          <w:szCs w:val="24"/>
        </w:rPr>
      </w:pPr>
    </w:p>
    <w:p w14:paraId="2BA2FF42" w14:textId="3BE938F3"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Rudy, John G.  </w:t>
      </w:r>
      <w:proofErr w:type="gramStart"/>
      <w:r w:rsidRPr="00F83BC5">
        <w:rPr>
          <w:rFonts w:ascii="Times New Roman" w:hAnsi="Times New Roman"/>
          <w:i/>
          <w:color w:val="auto"/>
          <w:szCs w:val="24"/>
        </w:rPr>
        <w:t>Romanticism and Zen Buddhism</w:t>
      </w:r>
      <w:r w:rsidRPr="00F83BC5">
        <w:rPr>
          <w:rFonts w:ascii="Times New Roman" w:hAnsi="Times New Roman"/>
          <w:color w:val="auto"/>
          <w:szCs w:val="24"/>
        </w:rPr>
        <w:t>.</w:t>
      </w:r>
      <w:proofErr w:type="gramEnd"/>
      <w:r w:rsidRPr="00F83BC5">
        <w:rPr>
          <w:rFonts w:ascii="Times New Roman" w:hAnsi="Times New Roman"/>
          <w:color w:val="auto"/>
          <w:szCs w:val="24"/>
        </w:rPr>
        <w:t xml:space="preserve">  Lewiston, NY: The Edwin </w:t>
      </w:r>
      <w:proofErr w:type="spellStart"/>
      <w:r w:rsidRPr="00F83BC5">
        <w:rPr>
          <w:rFonts w:ascii="Times New Roman" w:hAnsi="Times New Roman"/>
          <w:color w:val="auto"/>
          <w:szCs w:val="24"/>
        </w:rPr>
        <w:t>Mellen</w:t>
      </w:r>
      <w:proofErr w:type="spellEnd"/>
      <w:r w:rsidRPr="00F83BC5">
        <w:rPr>
          <w:rFonts w:ascii="Times New Roman" w:hAnsi="Times New Roman"/>
          <w:color w:val="auto"/>
          <w:szCs w:val="24"/>
        </w:rPr>
        <w:t xml:space="preserve"> </w:t>
      </w:r>
      <w:r w:rsidR="00A3312F">
        <w:rPr>
          <w:rFonts w:ascii="Times New Roman" w:hAnsi="Times New Roman"/>
          <w:color w:val="auto"/>
          <w:szCs w:val="24"/>
        </w:rPr>
        <w:tab/>
      </w:r>
      <w:r w:rsidR="002B7C6B">
        <w:rPr>
          <w:rFonts w:ascii="Times New Roman" w:hAnsi="Times New Roman"/>
          <w:color w:val="auto"/>
          <w:szCs w:val="24"/>
        </w:rPr>
        <w:t xml:space="preserve">Press, 2004.  </w:t>
      </w:r>
      <w:r w:rsidRPr="00F83BC5">
        <w:rPr>
          <w:rFonts w:ascii="Times New Roman" w:hAnsi="Times New Roman"/>
          <w:color w:val="auto"/>
          <w:szCs w:val="24"/>
        </w:rPr>
        <w:t xml:space="preserve">Print. </w:t>
      </w:r>
    </w:p>
    <w:p w14:paraId="2727538E" w14:textId="77777777" w:rsidR="003B28B6" w:rsidRPr="00F83BC5" w:rsidRDefault="003B28B6" w:rsidP="003B28B6">
      <w:pPr>
        <w:pStyle w:val="BodyA"/>
        <w:rPr>
          <w:rFonts w:ascii="Times New Roman" w:hAnsi="Times New Roman"/>
          <w:color w:val="auto"/>
          <w:szCs w:val="24"/>
        </w:rPr>
      </w:pPr>
    </w:p>
    <w:p w14:paraId="3879A753" w14:textId="742B04A3" w:rsidR="003B28B6"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  </w:t>
      </w:r>
      <w:r w:rsidRPr="00F83BC5">
        <w:rPr>
          <w:rFonts w:ascii="Times New Roman" w:hAnsi="Times New Roman"/>
          <w:i/>
          <w:color w:val="auto"/>
          <w:szCs w:val="24"/>
        </w:rPr>
        <w:t>Wordsworth and the Zen Mind: The Poetry of Self-Emptying</w:t>
      </w:r>
      <w:r w:rsidRPr="00F83BC5">
        <w:rPr>
          <w:rFonts w:ascii="Times New Roman" w:hAnsi="Times New Roman"/>
          <w:color w:val="auto"/>
          <w:szCs w:val="24"/>
        </w:rPr>
        <w:t xml:space="preserve">.  Albany: State </w:t>
      </w:r>
      <w:r w:rsidR="00A3312F">
        <w:rPr>
          <w:rFonts w:ascii="Times New Roman" w:hAnsi="Times New Roman"/>
          <w:color w:val="auto"/>
          <w:szCs w:val="24"/>
        </w:rPr>
        <w:tab/>
      </w:r>
      <w:r w:rsidRPr="00F83BC5">
        <w:rPr>
          <w:rFonts w:ascii="Times New Roman" w:hAnsi="Times New Roman"/>
          <w:color w:val="auto"/>
          <w:szCs w:val="24"/>
        </w:rPr>
        <w:t>University of New York Press, 1996.  Print.</w:t>
      </w:r>
    </w:p>
    <w:p w14:paraId="6B0E8CC5" w14:textId="77777777" w:rsidR="00D41348" w:rsidRDefault="00D41348" w:rsidP="003B28B6">
      <w:pPr>
        <w:pStyle w:val="BodyA"/>
        <w:rPr>
          <w:rFonts w:ascii="Times New Roman" w:hAnsi="Times New Roman"/>
          <w:color w:val="auto"/>
          <w:szCs w:val="24"/>
        </w:rPr>
      </w:pPr>
    </w:p>
    <w:p w14:paraId="283B5A94" w14:textId="4750887B" w:rsidR="00D41348" w:rsidRPr="00D41348" w:rsidRDefault="00D41348" w:rsidP="003B28B6">
      <w:pPr>
        <w:pStyle w:val="BodyA"/>
        <w:rPr>
          <w:rFonts w:ascii="Times New Roman" w:hAnsi="Times New Roman"/>
          <w:color w:val="auto"/>
          <w:szCs w:val="24"/>
        </w:rPr>
      </w:pPr>
      <w:proofErr w:type="spellStart"/>
      <w:r w:rsidRPr="000C3886">
        <w:rPr>
          <w:rFonts w:ascii="Times New Roman" w:hAnsi="Times New Roman"/>
          <w:color w:val="auto"/>
          <w:szCs w:val="24"/>
        </w:rPr>
        <w:t>Sadasivan</w:t>
      </w:r>
      <w:proofErr w:type="spellEnd"/>
      <w:r w:rsidRPr="000C3886">
        <w:rPr>
          <w:rFonts w:ascii="Times New Roman" w:hAnsi="Times New Roman"/>
          <w:color w:val="auto"/>
          <w:szCs w:val="24"/>
        </w:rPr>
        <w:t xml:space="preserve">, </w:t>
      </w:r>
      <w:proofErr w:type="spellStart"/>
      <w:r w:rsidRPr="000C3886">
        <w:rPr>
          <w:rFonts w:ascii="Times New Roman" w:hAnsi="Times New Roman"/>
          <w:color w:val="auto"/>
          <w:szCs w:val="24"/>
        </w:rPr>
        <w:t>S.N</w:t>
      </w:r>
      <w:proofErr w:type="spellEnd"/>
      <w:r w:rsidRPr="000C3886">
        <w:rPr>
          <w:rFonts w:ascii="Times New Roman" w:hAnsi="Times New Roman"/>
          <w:color w:val="auto"/>
          <w:szCs w:val="24"/>
        </w:rPr>
        <w:t xml:space="preserve">.  </w:t>
      </w:r>
      <w:proofErr w:type="gramStart"/>
      <w:r w:rsidRPr="000C3886">
        <w:rPr>
          <w:rFonts w:ascii="Times New Roman" w:hAnsi="Times New Roman"/>
          <w:i/>
          <w:color w:val="auto"/>
          <w:szCs w:val="24"/>
        </w:rPr>
        <w:t>A History of India</w:t>
      </w:r>
      <w:r w:rsidRPr="000C3886">
        <w:rPr>
          <w:rFonts w:ascii="Times New Roman" w:hAnsi="Times New Roman"/>
          <w:color w:val="auto"/>
          <w:szCs w:val="24"/>
        </w:rPr>
        <w:t>.</w:t>
      </w:r>
      <w:proofErr w:type="gramEnd"/>
      <w:r w:rsidRPr="000C3886">
        <w:rPr>
          <w:rFonts w:ascii="Times New Roman" w:hAnsi="Times New Roman"/>
          <w:color w:val="auto"/>
          <w:szCs w:val="24"/>
        </w:rPr>
        <w:t xml:space="preserve">  </w:t>
      </w:r>
      <w:proofErr w:type="spellStart"/>
      <w:r w:rsidRPr="000C3886">
        <w:rPr>
          <w:rFonts w:ascii="Times New Roman" w:hAnsi="Times New Roman"/>
          <w:color w:val="auto"/>
          <w:szCs w:val="24"/>
        </w:rPr>
        <w:t>APH</w:t>
      </w:r>
      <w:proofErr w:type="spellEnd"/>
      <w:r w:rsidRPr="000C3886">
        <w:rPr>
          <w:rFonts w:ascii="Times New Roman" w:hAnsi="Times New Roman"/>
          <w:color w:val="auto"/>
          <w:szCs w:val="24"/>
        </w:rPr>
        <w:t xml:space="preserve"> Pub. </w:t>
      </w:r>
      <w:proofErr w:type="gramStart"/>
      <w:r w:rsidRPr="000C3886">
        <w:rPr>
          <w:rFonts w:ascii="Times New Roman" w:hAnsi="Times New Roman"/>
          <w:color w:val="auto"/>
          <w:szCs w:val="24"/>
        </w:rPr>
        <w:t>Corp, 2000.</w:t>
      </w:r>
      <w:proofErr w:type="gramEnd"/>
      <w:r w:rsidRPr="000C3886">
        <w:rPr>
          <w:rFonts w:ascii="Times New Roman" w:hAnsi="Times New Roman"/>
          <w:color w:val="auto"/>
          <w:szCs w:val="24"/>
        </w:rPr>
        <w:t xml:space="preserve">  </w:t>
      </w:r>
      <w:proofErr w:type="gramStart"/>
      <w:r w:rsidRPr="000C3886">
        <w:rPr>
          <w:rFonts w:ascii="Times New Roman" w:hAnsi="Times New Roman"/>
          <w:color w:val="auto"/>
          <w:szCs w:val="24"/>
        </w:rPr>
        <w:t>Web.</w:t>
      </w:r>
      <w:proofErr w:type="gramEnd"/>
      <w:r w:rsidRPr="000C3886">
        <w:rPr>
          <w:rFonts w:ascii="Times New Roman" w:hAnsi="Times New Roman"/>
          <w:color w:val="auto"/>
          <w:szCs w:val="24"/>
        </w:rPr>
        <w:t xml:space="preserve">  9 June 2013.</w:t>
      </w:r>
      <w:r>
        <w:rPr>
          <w:rFonts w:ascii="Times New Roman" w:hAnsi="Times New Roman"/>
          <w:color w:val="auto"/>
          <w:szCs w:val="24"/>
        </w:rPr>
        <w:t xml:space="preserve">  </w:t>
      </w:r>
    </w:p>
    <w:p w14:paraId="2E14F3CB" w14:textId="77777777" w:rsidR="003B28B6" w:rsidRPr="00F83BC5" w:rsidRDefault="003B28B6" w:rsidP="003B28B6">
      <w:pPr>
        <w:pStyle w:val="BodyA"/>
        <w:rPr>
          <w:rFonts w:ascii="Times New Roman" w:hAnsi="Times New Roman"/>
          <w:color w:val="auto"/>
          <w:szCs w:val="24"/>
        </w:rPr>
      </w:pPr>
    </w:p>
    <w:p w14:paraId="5843D00D" w14:textId="18DF75FA" w:rsidR="003B28B6" w:rsidRPr="00F83BC5"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Schwab, Raymond.  </w:t>
      </w:r>
      <w:proofErr w:type="gramStart"/>
      <w:r w:rsidRPr="00F83BC5">
        <w:rPr>
          <w:rFonts w:ascii="Times New Roman" w:hAnsi="Times New Roman"/>
          <w:color w:val="auto"/>
          <w:szCs w:val="24"/>
        </w:rPr>
        <w:t>“The Asiatic Society of Calcutta.”</w:t>
      </w:r>
      <w:proofErr w:type="gramEnd"/>
      <w:r w:rsidRPr="00F83BC5">
        <w:rPr>
          <w:rFonts w:ascii="Times New Roman" w:hAnsi="Times New Roman"/>
          <w:color w:val="auto"/>
          <w:szCs w:val="24"/>
        </w:rPr>
        <w:t xml:space="preserve">  </w:t>
      </w:r>
      <w:r w:rsidRPr="00F83BC5">
        <w:rPr>
          <w:rFonts w:ascii="Times New Roman" w:hAnsi="Times New Roman"/>
          <w:i/>
          <w:color w:val="auto"/>
          <w:szCs w:val="24"/>
        </w:rPr>
        <w:t>Orientalism: A Reader</w:t>
      </w:r>
      <w:r w:rsidRPr="00F83BC5">
        <w:rPr>
          <w:rFonts w:ascii="Times New Roman" w:hAnsi="Times New Roman"/>
          <w:color w:val="auto"/>
          <w:szCs w:val="24"/>
        </w:rPr>
        <w:t xml:space="preserve">.  Ed.  </w:t>
      </w:r>
      <w:r w:rsidR="00A3312F">
        <w:rPr>
          <w:rFonts w:ascii="Times New Roman" w:hAnsi="Times New Roman"/>
          <w:color w:val="auto"/>
          <w:szCs w:val="24"/>
        </w:rPr>
        <w:tab/>
      </w:r>
      <w:r w:rsidRPr="00F83BC5">
        <w:rPr>
          <w:rFonts w:ascii="Times New Roman" w:hAnsi="Times New Roman"/>
          <w:color w:val="auto"/>
          <w:szCs w:val="24"/>
        </w:rPr>
        <w:t xml:space="preserve">Alexander Lyon </w:t>
      </w:r>
      <w:proofErr w:type="spellStart"/>
      <w:r w:rsidRPr="00F83BC5">
        <w:rPr>
          <w:rFonts w:ascii="Times New Roman" w:hAnsi="Times New Roman"/>
          <w:color w:val="auto"/>
          <w:szCs w:val="24"/>
        </w:rPr>
        <w:t>Macfie</w:t>
      </w:r>
      <w:proofErr w:type="spellEnd"/>
      <w:r w:rsidRPr="00F83BC5">
        <w:rPr>
          <w:rFonts w:ascii="Times New Roman" w:hAnsi="Times New Roman"/>
          <w:color w:val="auto"/>
          <w:szCs w:val="24"/>
        </w:rPr>
        <w:t xml:space="preserve">.  </w:t>
      </w:r>
      <w:proofErr w:type="gramStart"/>
      <w:r w:rsidRPr="00F83BC5">
        <w:rPr>
          <w:rFonts w:ascii="Times New Roman" w:hAnsi="Times New Roman"/>
          <w:color w:val="auto"/>
          <w:szCs w:val="24"/>
        </w:rPr>
        <w:t>NYU Press, 2001.</w:t>
      </w:r>
      <w:proofErr w:type="gramEnd"/>
      <w:r w:rsidRPr="00F83BC5">
        <w:rPr>
          <w:rFonts w:ascii="Times New Roman" w:hAnsi="Times New Roman"/>
          <w:color w:val="auto"/>
          <w:szCs w:val="24"/>
        </w:rPr>
        <w:t xml:space="preserve">  Print.</w:t>
      </w:r>
    </w:p>
    <w:p w14:paraId="3C917164" w14:textId="77777777" w:rsidR="003B28B6" w:rsidRPr="00F83BC5" w:rsidRDefault="003B28B6" w:rsidP="003B28B6">
      <w:pPr>
        <w:pStyle w:val="BodyA"/>
        <w:rPr>
          <w:rFonts w:ascii="Times New Roman" w:hAnsi="Times New Roman"/>
          <w:color w:val="auto"/>
          <w:szCs w:val="24"/>
        </w:rPr>
      </w:pPr>
    </w:p>
    <w:p w14:paraId="32B7EE08" w14:textId="77777777" w:rsidR="003B28B6"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Skilton</w:t>
      </w:r>
      <w:proofErr w:type="spellEnd"/>
      <w:r w:rsidRPr="00F83BC5">
        <w:rPr>
          <w:rFonts w:ascii="Times New Roman" w:hAnsi="Times New Roman"/>
          <w:color w:val="auto"/>
          <w:szCs w:val="24"/>
        </w:rPr>
        <w:t xml:space="preserve">, Andrew.  </w:t>
      </w:r>
      <w:proofErr w:type="gramStart"/>
      <w:r w:rsidRPr="00F83BC5">
        <w:rPr>
          <w:rFonts w:ascii="Times New Roman" w:hAnsi="Times New Roman"/>
          <w:i/>
          <w:color w:val="auto"/>
          <w:szCs w:val="24"/>
        </w:rPr>
        <w:t>A Concise History of Buddhism</w:t>
      </w:r>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gramStart"/>
      <w:r w:rsidRPr="00F83BC5">
        <w:rPr>
          <w:rFonts w:ascii="Times New Roman" w:hAnsi="Times New Roman"/>
          <w:color w:val="auto"/>
          <w:szCs w:val="24"/>
        </w:rPr>
        <w:t>Barnes and Noble, 2003.</w:t>
      </w:r>
      <w:proofErr w:type="gramEnd"/>
      <w:r w:rsidRPr="00F83BC5">
        <w:rPr>
          <w:rFonts w:ascii="Times New Roman" w:hAnsi="Times New Roman"/>
          <w:color w:val="auto"/>
          <w:szCs w:val="24"/>
        </w:rPr>
        <w:t xml:space="preserve">  Print.</w:t>
      </w:r>
    </w:p>
    <w:p w14:paraId="3BB36D8B" w14:textId="77777777" w:rsidR="000B5BC1" w:rsidRDefault="000B5BC1" w:rsidP="003B28B6">
      <w:pPr>
        <w:pStyle w:val="BodyA"/>
        <w:rPr>
          <w:rFonts w:ascii="Times New Roman" w:hAnsi="Times New Roman"/>
          <w:color w:val="auto"/>
          <w:szCs w:val="24"/>
        </w:rPr>
      </w:pPr>
    </w:p>
    <w:p w14:paraId="6D7E490E" w14:textId="5048A5A9" w:rsidR="000B5BC1" w:rsidRPr="0021411F" w:rsidRDefault="000B5BC1" w:rsidP="003B28B6">
      <w:pPr>
        <w:pStyle w:val="BodyA"/>
        <w:rPr>
          <w:rFonts w:ascii="Times New Roman" w:hAnsi="Times New Roman"/>
          <w:color w:val="auto"/>
          <w:szCs w:val="24"/>
        </w:rPr>
      </w:pPr>
      <w:proofErr w:type="spellStart"/>
      <w:proofErr w:type="gramStart"/>
      <w:r>
        <w:rPr>
          <w:rFonts w:ascii="Times New Roman" w:hAnsi="Times New Roman"/>
          <w:color w:val="auto"/>
          <w:szCs w:val="24"/>
        </w:rPr>
        <w:t>Soka</w:t>
      </w:r>
      <w:proofErr w:type="spellEnd"/>
      <w:r>
        <w:rPr>
          <w:rFonts w:ascii="Times New Roman" w:hAnsi="Times New Roman"/>
          <w:color w:val="auto"/>
          <w:szCs w:val="24"/>
        </w:rPr>
        <w:t xml:space="preserve"> </w:t>
      </w:r>
      <w:proofErr w:type="spellStart"/>
      <w:r>
        <w:rPr>
          <w:rFonts w:ascii="Times New Roman" w:hAnsi="Times New Roman"/>
          <w:color w:val="auto"/>
          <w:szCs w:val="24"/>
        </w:rPr>
        <w:t>Gakkai</w:t>
      </w:r>
      <w:proofErr w:type="spellEnd"/>
      <w:r>
        <w:rPr>
          <w:rFonts w:ascii="Times New Roman" w:hAnsi="Times New Roman"/>
          <w:color w:val="auto"/>
          <w:szCs w:val="24"/>
        </w:rPr>
        <w:t xml:space="preserve"> </w:t>
      </w:r>
      <w:r w:rsidR="0021411F">
        <w:rPr>
          <w:rFonts w:ascii="Times New Roman" w:hAnsi="Times New Roman"/>
          <w:color w:val="auto"/>
          <w:szCs w:val="24"/>
        </w:rPr>
        <w:t>International.</w:t>
      </w:r>
      <w:proofErr w:type="gramEnd"/>
      <w:r w:rsidR="0021411F">
        <w:rPr>
          <w:rFonts w:ascii="Times New Roman" w:hAnsi="Times New Roman"/>
          <w:color w:val="auto"/>
          <w:szCs w:val="24"/>
        </w:rPr>
        <w:t xml:space="preserve">  </w:t>
      </w:r>
      <w:proofErr w:type="gramStart"/>
      <w:r w:rsidR="0021411F">
        <w:rPr>
          <w:rFonts w:ascii="Times New Roman" w:hAnsi="Times New Roman"/>
          <w:color w:val="auto"/>
          <w:szCs w:val="24"/>
        </w:rPr>
        <w:t>“Desires and Enlightenment.”</w:t>
      </w:r>
      <w:proofErr w:type="gramEnd"/>
      <w:r w:rsidR="0021411F">
        <w:rPr>
          <w:rFonts w:ascii="Times New Roman" w:hAnsi="Times New Roman"/>
          <w:color w:val="auto"/>
          <w:szCs w:val="24"/>
        </w:rPr>
        <w:t xml:space="preserve">  </w:t>
      </w:r>
      <w:proofErr w:type="spellStart"/>
      <w:proofErr w:type="gramStart"/>
      <w:r w:rsidR="0021411F">
        <w:rPr>
          <w:rFonts w:ascii="Times New Roman" w:hAnsi="Times New Roman"/>
          <w:i/>
          <w:color w:val="auto"/>
          <w:szCs w:val="24"/>
        </w:rPr>
        <w:t>SGI</w:t>
      </w:r>
      <w:proofErr w:type="spellEnd"/>
      <w:r w:rsidR="0021411F">
        <w:rPr>
          <w:rFonts w:ascii="Times New Roman" w:hAnsi="Times New Roman"/>
          <w:i/>
          <w:color w:val="auto"/>
          <w:szCs w:val="24"/>
        </w:rPr>
        <w:t xml:space="preserve"> </w:t>
      </w:r>
      <w:proofErr w:type="spellStart"/>
      <w:r w:rsidR="0021411F">
        <w:rPr>
          <w:rFonts w:ascii="Times New Roman" w:hAnsi="Times New Roman"/>
          <w:i/>
          <w:color w:val="auto"/>
          <w:szCs w:val="24"/>
        </w:rPr>
        <w:t>Quaterly</w:t>
      </w:r>
      <w:proofErr w:type="spellEnd"/>
      <w:r w:rsidR="0021411F">
        <w:rPr>
          <w:rFonts w:ascii="Times New Roman" w:hAnsi="Times New Roman"/>
          <w:color w:val="auto"/>
          <w:szCs w:val="24"/>
        </w:rPr>
        <w:t>, 2013.</w:t>
      </w:r>
      <w:proofErr w:type="gramEnd"/>
      <w:r w:rsidR="0021411F">
        <w:rPr>
          <w:rFonts w:ascii="Times New Roman" w:hAnsi="Times New Roman"/>
          <w:color w:val="auto"/>
          <w:szCs w:val="24"/>
        </w:rPr>
        <w:t xml:space="preserve">  </w:t>
      </w:r>
      <w:proofErr w:type="gramStart"/>
      <w:r w:rsidR="0021411F">
        <w:rPr>
          <w:rFonts w:ascii="Times New Roman" w:hAnsi="Times New Roman"/>
          <w:color w:val="auto"/>
          <w:szCs w:val="24"/>
        </w:rPr>
        <w:t>Web.</w:t>
      </w:r>
      <w:proofErr w:type="gramEnd"/>
      <w:r w:rsidR="0021411F">
        <w:rPr>
          <w:rFonts w:ascii="Times New Roman" w:hAnsi="Times New Roman"/>
          <w:color w:val="auto"/>
          <w:szCs w:val="24"/>
        </w:rPr>
        <w:t xml:space="preserve">  9 </w:t>
      </w:r>
      <w:r w:rsidR="0021411F">
        <w:rPr>
          <w:rFonts w:ascii="Times New Roman" w:hAnsi="Times New Roman"/>
          <w:color w:val="auto"/>
          <w:szCs w:val="24"/>
        </w:rPr>
        <w:tab/>
        <w:t xml:space="preserve">June 2013. </w:t>
      </w:r>
    </w:p>
    <w:p w14:paraId="5533878A" w14:textId="77777777" w:rsidR="003B28B6" w:rsidRPr="00F83BC5" w:rsidRDefault="003B28B6" w:rsidP="003B28B6">
      <w:pPr>
        <w:pStyle w:val="BodyA"/>
        <w:rPr>
          <w:rFonts w:ascii="Times New Roman" w:hAnsi="Times New Roman"/>
          <w:color w:val="auto"/>
          <w:szCs w:val="24"/>
        </w:rPr>
      </w:pPr>
    </w:p>
    <w:p w14:paraId="34E3A2C8" w14:textId="652D369B" w:rsidR="003B28B6" w:rsidRDefault="003B28B6" w:rsidP="003B28B6">
      <w:pPr>
        <w:pStyle w:val="BodyA"/>
        <w:rPr>
          <w:rFonts w:ascii="Times New Roman" w:hAnsi="Times New Roman"/>
          <w:color w:val="auto"/>
          <w:szCs w:val="24"/>
        </w:rPr>
      </w:pPr>
      <w:r w:rsidRPr="00F83BC5">
        <w:rPr>
          <w:rFonts w:ascii="Times New Roman" w:hAnsi="Times New Roman"/>
          <w:color w:val="auto"/>
          <w:szCs w:val="24"/>
        </w:rPr>
        <w:t xml:space="preserve">Suzuki, </w:t>
      </w:r>
      <w:proofErr w:type="spellStart"/>
      <w:r w:rsidRPr="00F83BC5">
        <w:rPr>
          <w:rFonts w:ascii="Times New Roman" w:hAnsi="Times New Roman"/>
          <w:color w:val="auto"/>
          <w:szCs w:val="24"/>
        </w:rPr>
        <w:t>Daisetz</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Teitaro</w:t>
      </w:r>
      <w:proofErr w:type="spellEnd"/>
      <w:r w:rsidRPr="00F83BC5">
        <w:rPr>
          <w:rFonts w:ascii="Times New Roman" w:hAnsi="Times New Roman"/>
          <w:color w:val="auto"/>
          <w:szCs w:val="24"/>
        </w:rPr>
        <w:t xml:space="preserve">.  </w:t>
      </w:r>
      <w:proofErr w:type="spellStart"/>
      <w:r w:rsidRPr="00F83BC5">
        <w:rPr>
          <w:rFonts w:ascii="Times New Roman" w:hAnsi="Times New Roman"/>
          <w:i/>
          <w:color w:val="auto"/>
          <w:szCs w:val="24"/>
        </w:rPr>
        <w:t>Lankavatara</w:t>
      </w:r>
      <w:proofErr w:type="spellEnd"/>
      <w:r w:rsidRPr="00F83BC5">
        <w:rPr>
          <w:rFonts w:ascii="Times New Roman" w:hAnsi="Times New Roman"/>
          <w:i/>
          <w:color w:val="auto"/>
          <w:szCs w:val="24"/>
        </w:rPr>
        <w:t xml:space="preserve"> Sutra: A Mahayana Text</w:t>
      </w:r>
      <w:r w:rsidRPr="00F83BC5">
        <w:rPr>
          <w:rFonts w:ascii="Times New Roman" w:hAnsi="Times New Roman"/>
          <w:color w:val="auto"/>
          <w:szCs w:val="24"/>
        </w:rPr>
        <w:t xml:space="preserve">.  </w:t>
      </w:r>
      <w:proofErr w:type="spellStart"/>
      <w:r w:rsidRPr="00F83BC5">
        <w:rPr>
          <w:rFonts w:ascii="Times New Roman" w:hAnsi="Times New Roman"/>
          <w:color w:val="auto"/>
          <w:szCs w:val="24"/>
        </w:rPr>
        <w:t>Motilal</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Banarsidass</w:t>
      </w:r>
      <w:proofErr w:type="spellEnd"/>
      <w:r w:rsidRPr="00F83BC5">
        <w:rPr>
          <w:rFonts w:ascii="Times New Roman" w:hAnsi="Times New Roman"/>
          <w:color w:val="auto"/>
          <w:szCs w:val="24"/>
        </w:rPr>
        <w:t xml:space="preserve">, </w:t>
      </w:r>
      <w:r w:rsidR="00A3312F">
        <w:rPr>
          <w:rFonts w:ascii="Times New Roman" w:hAnsi="Times New Roman"/>
          <w:color w:val="auto"/>
          <w:szCs w:val="24"/>
        </w:rPr>
        <w:tab/>
      </w:r>
      <w:r w:rsidRPr="00F83BC5">
        <w:rPr>
          <w:rFonts w:ascii="Times New Roman" w:hAnsi="Times New Roman"/>
          <w:color w:val="auto"/>
          <w:szCs w:val="24"/>
        </w:rPr>
        <w:t xml:space="preserve">2009.  </w:t>
      </w:r>
      <w:r w:rsidRPr="00F83BC5">
        <w:rPr>
          <w:rFonts w:ascii="Times New Roman" w:hAnsi="Times New Roman"/>
          <w:color w:val="auto"/>
          <w:szCs w:val="24"/>
        </w:rPr>
        <w:tab/>
      </w:r>
      <w:proofErr w:type="gramStart"/>
      <w:r w:rsidRPr="00F83BC5">
        <w:rPr>
          <w:rFonts w:ascii="Times New Roman" w:hAnsi="Times New Roman"/>
          <w:color w:val="auto"/>
          <w:szCs w:val="24"/>
        </w:rPr>
        <w:t>Web.</w:t>
      </w:r>
      <w:proofErr w:type="gramEnd"/>
      <w:r w:rsidRPr="00F83BC5">
        <w:rPr>
          <w:rFonts w:ascii="Times New Roman" w:hAnsi="Times New Roman"/>
          <w:color w:val="auto"/>
          <w:szCs w:val="24"/>
        </w:rPr>
        <w:t xml:space="preserve">   20 Dec. 2012. </w:t>
      </w:r>
    </w:p>
    <w:p w14:paraId="1BE8B0D8" w14:textId="77777777" w:rsidR="003B28B6" w:rsidRDefault="003B28B6" w:rsidP="003B28B6">
      <w:pPr>
        <w:pStyle w:val="BodyA"/>
        <w:rPr>
          <w:rFonts w:ascii="Times New Roman" w:hAnsi="Times New Roman"/>
          <w:color w:val="auto"/>
          <w:szCs w:val="24"/>
        </w:rPr>
      </w:pPr>
    </w:p>
    <w:p w14:paraId="48D50E4F" w14:textId="088FE9B5" w:rsidR="003B28B6" w:rsidRPr="002B02F1" w:rsidRDefault="00CD5EBB" w:rsidP="003B28B6">
      <w:pPr>
        <w:pStyle w:val="BodyA"/>
        <w:rPr>
          <w:rFonts w:ascii="Times New Roman" w:hAnsi="Times New Roman"/>
          <w:color w:val="auto"/>
          <w:szCs w:val="24"/>
        </w:rPr>
      </w:pPr>
      <w:proofErr w:type="spellStart"/>
      <w:r>
        <w:rPr>
          <w:rFonts w:ascii="Times New Roman" w:hAnsi="Times New Roman"/>
          <w:color w:val="auto"/>
          <w:szCs w:val="24"/>
        </w:rPr>
        <w:t>Thera</w:t>
      </w:r>
      <w:proofErr w:type="spellEnd"/>
      <w:r>
        <w:rPr>
          <w:rFonts w:ascii="Times New Roman" w:hAnsi="Times New Roman"/>
          <w:color w:val="auto"/>
          <w:szCs w:val="24"/>
        </w:rPr>
        <w:t xml:space="preserve">, </w:t>
      </w:r>
      <w:proofErr w:type="spellStart"/>
      <w:r>
        <w:rPr>
          <w:rFonts w:ascii="Times New Roman" w:hAnsi="Times New Roman"/>
          <w:color w:val="auto"/>
          <w:szCs w:val="24"/>
        </w:rPr>
        <w:t>N</w:t>
      </w:r>
      <w:r w:rsidR="003B28B6">
        <w:rPr>
          <w:rFonts w:ascii="Times New Roman" w:hAnsi="Times New Roman"/>
          <w:color w:val="auto"/>
          <w:szCs w:val="24"/>
        </w:rPr>
        <w:t>anamoli</w:t>
      </w:r>
      <w:proofErr w:type="spellEnd"/>
      <w:r w:rsidR="003B28B6">
        <w:rPr>
          <w:rFonts w:ascii="Times New Roman" w:hAnsi="Times New Roman"/>
          <w:color w:val="auto"/>
          <w:szCs w:val="24"/>
        </w:rPr>
        <w:t xml:space="preserve">, </w:t>
      </w:r>
      <w:proofErr w:type="gramStart"/>
      <w:r w:rsidR="003B28B6">
        <w:rPr>
          <w:rFonts w:ascii="Times New Roman" w:hAnsi="Times New Roman"/>
          <w:color w:val="auto"/>
          <w:szCs w:val="24"/>
        </w:rPr>
        <w:t>trans</w:t>
      </w:r>
      <w:proofErr w:type="gramEnd"/>
      <w:r w:rsidR="003B28B6">
        <w:rPr>
          <w:rFonts w:ascii="Times New Roman" w:hAnsi="Times New Roman"/>
          <w:color w:val="auto"/>
          <w:szCs w:val="24"/>
        </w:rPr>
        <w:t>.  “</w:t>
      </w:r>
      <w:proofErr w:type="spellStart"/>
      <w:r w:rsidR="003B28B6">
        <w:rPr>
          <w:rFonts w:ascii="Times New Roman" w:hAnsi="Times New Roman"/>
          <w:color w:val="auto"/>
          <w:szCs w:val="24"/>
        </w:rPr>
        <w:t>Adittapanyaya</w:t>
      </w:r>
      <w:proofErr w:type="spellEnd"/>
      <w:r w:rsidR="003B28B6">
        <w:rPr>
          <w:rFonts w:ascii="Times New Roman" w:hAnsi="Times New Roman"/>
          <w:color w:val="auto"/>
          <w:szCs w:val="24"/>
        </w:rPr>
        <w:t xml:space="preserve"> </w:t>
      </w:r>
      <w:proofErr w:type="spellStart"/>
      <w:r w:rsidR="003B28B6">
        <w:rPr>
          <w:rFonts w:ascii="Times New Roman" w:hAnsi="Times New Roman"/>
          <w:color w:val="auto"/>
          <w:szCs w:val="24"/>
        </w:rPr>
        <w:t>Sutta</w:t>
      </w:r>
      <w:proofErr w:type="spellEnd"/>
      <w:r w:rsidR="003B28B6">
        <w:rPr>
          <w:rFonts w:ascii="Times New Roman" w:hAnsi="Times New Roman"/>
          <w:color w:val="auto"/>
          <w:szCs w:val="24"/>
        </w:rPr>
        <w:t xml:space="preserve">: The Fire Sermon.”  </w:t>
      </w:r>
      <w:proofErr w:type="gramStart"/>
      <w:r w:rsidR="003B28B6">
        <w:rPr>
          <w:rFonts w:ascii="Times New Roman" w:hAnsi="Times New Roman"/>
          <w:i/>
          <w:color w:val="auto"/>
          <w:szCs w:val="24"/>
        </w:rPr>
        <w:t>Accesstoinsight.org</w:t>
      </w:r>
      <w:r w:rsidR="003B28B6">
        <w:rPr>
          <w:rFonts w:ascii="Times New Roman" w:hAnsi="Times New Roman"/>
          <w:color w:val="auto"/>
          <w:szCs w:val="24"/>
        </w:rPr>
        <w:t xml:space="preserve">.  </w:t>
      </w:r>
      <w:r w:rsidR="003B28B6">
        <w:rPr>
          <w:rFonts w:ascii="Times New Roman" w:hAnsi="Times New Roman"/>
          <w:color w:val="auto"/>
          <w:szCs w:val="24"/>
        </w:rPr>
        <w:tab/>
        <w:t>Buddhist Publication Society, 1981.</w:t>
      </w:r>
      <w:proofErr w:type="gramEnd"/>
      <w:r w:rsidR="003B28B6">
        <w:rPr>
          <w:rFonts w:ascii="Times New Roman" w:hAnsi="Times New Roman"/>
          <w:color w:val="auto"/>
          <w:szCs w:val="24"/>
        </w:rPr>
        <w:t xml:space="preserve">  </w:t>
      </w:r>
      <w:proofErr w:type="gramStart"/>
      <w:r w:rsidR="003B28B6">
        <w:rPr>
          <w:rFonts w:ascii="Times New Roman" w:hAnsi="Times New Roman"/>
          <w:color w:val="auto"/>
          <w:szCs w:val="24"/>
        </w:rPr>
        <w:t>Web.</w:t>
      </w:r>
      <w:proofErr w:type="gramEnd"/>
      <w:r w:rsidR="003B28B6">
        <w:rPr>
          <w:rFonts w:ascii="Times New Roman" w:hAnsi="Times New Roman"/>
          <w:color w:val="auto"/>
          <w:szCs w:val="24"/>
        </w:rPr>
        <w:t xml:space="preserve">  10 March. 2012.  </w:t>
      </w:r>
    </w:p>
    <w:p w14:paraId="3092BD40" w14:textId="77777777" w:rsidR="003B28B6" w:rsidRDefault="003B28B6" w:rsidP="003B28B6">
      <w:pPr>
        <w:pStyle w:val="BodyA"/>
        <w:rPr>
          <w:rFonts w:ascii="Times New Roman" w:hAnsi="Times New Roman"/>
          <w:color w:val="auto"/>
          <w:szCs w:val="24"/>
        </w:rPr>
      </w:pPr>
    </w:p>
    <w:p w14:paraId="0872FDD8" w14:textId="77777777" w:rsidR="003B28B6" w:rsidRPr="002E698A" w:rsidRDefault="003B28B6" w:rsidP="003B28B6">
      <w:pPr>
        <w:pStyle w:val="BodyA"/>
        <w:rPr>
          <w:rFonts w:ascii="Times New Roman" w:hAnsi="Times New Roman"/>
          <w:color w:val="auto"/>
          <w:szCs w:val="24"/>
        </w:rPr>
      </w:pPr>
      <w:r>
        <w:rPr>
          <w:rFonts w:ascii="Times New Roman" w:hAnsi="Times New Roman"/>
          <w:color w:val="auto"/>
          <w:szCs w:val="24"/>
        </w:rPr>
        <w:t xml:space="preserve">Tolle, Eckhart.  </w:t>
      </w:r>
      <w:r>
        <w:rPr>
          <w:rFonts w:ascii="Times New Roman" w:hAnsi="Times New Roman"/>
          <w:i/>
          <w:color w:val="auto"/>
          <w:szCs w:val="24"/>
        </w:rPr>
        <w:t>A New Earth: Awakening to Your Life’s Purpose</w:t>
      </w:r>
      <w:r>
        <w:rPr>
          <w:rFonts w:ascii="Times New Roman" w:hAnsi="Times New Roman"/>
          <w:color w:val="auto"/>
          <w:szCs w:val="24"/>
        </w:rPr>
        <w:t>.  Plume</w:t>
      </w:r>
      <w:proofErr w:type="gramStart"/>
      <w:r>
        <w:rPr>
          <w:rFonts w:ascii="Times New Roman" w:hAnsi="Times New Roman"/>
          <w:color w:val="auto"/>
          <w:szCs w:val="24"/>
        </w:rPr>
        <w:t>,  2005</w:t>
      </w:r>
      <w:proofErr w:type="gramEnd"/>
      <w:r>
        <w:rPr>
          <w:rFonts w:ascii="Times New Roman" w:hAnsi="Times New Roman"/>
          <w:color w:val="auto"/>
          <w:szCs w:val="24"/>
        </w:rPr>
        <w:t>.  Print.</w:t>
      </w:r>
    </w:p>
    <w:p w14:paraId="3E8106C9" w14:textId="77777777" w:rsidR="003B28B6" w:rsidRDefault="003B28B6" w:rsidP="003B28B6">
      <w:pPr>
        <w:pStyle w:val="BodyA"/>
        <w:rPr>
          <w:rFonts w:ascii="Times New Roman" w:hAnsi="Times New Roman"/>
          <w:color w:val="auto"/>
          <w:szCs w:val="24"/>
        </w:rPr>
      </w:pPr>
    </w:p>
    <w:p w14:paraId="76EE1326" w14:textId="720FDA0E" w:rsidR="003B28B6"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Upadhaya</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Kashi</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Nath</w:t>
      </w:r>
      <w:proofErr w:type="spellEnd"/>
      <w:r w:rsidRPr="00F83BC5">
        <w:rPr>
          <w:rFonts w:ascii="Times New Roman" w:hAnsi="Times New Roman"/>
          <w:color w:val="auto"/>
          <w:szCs w:val="24"/>
        </w:rPr>
        <w:t xml:space="preserve">.  </w:t>
      </w:r>
      <w:proofErr w:type="gramStart"/>
      <w:r w:rsidRPr="00F83BC5">
        <w:rPr>
          <w:rFonts w:ascii="Times New Roman" w:hAnsi="Times New Roman"/>
          <w:i/>
          <w:color w:val="auto"/>
          <w:szCs w:val="24"/>
        </w:rPr>
        <w:t xml:space="preserve">Early Buddhism and the </w:t>
      </w:r>
      <w:proofErr w:type="spellStart"/>
      <w:r w:rsidRPr="00F83BC5">
        <w:rPr>
          <w:rFonts w:ascii="Times New Roman" w:hAnsi="Times New Roman"/>
          <w:i/>
          <w:color w:val="auto"/>
          <w:szCs w:val="24"/>
        </w:rPr>
        <w:t>Bhagavadgita</w:t>
      </w:r>
      <w:proofErr w:type="spellEnd"/>
      <w:r w:rsidRPr="00F83BC5">
        <w:rPr>
          <w:rFonts w:ascii="Times New Roman" w:hAnsi="Times New Roman"/>
          <w:color w:val="auto"/>
          <w:szCs w:val="24"/>
        </w:rPr>
        <w:t>.</w:t>
      </w:r>
      <w:proofErr w:type="gram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Motilal</w:t>
      </w:r>
      <w:proofErr w:type="spellEnd"/>
      <w:r w:rsidRPr="00F83BC5">
        <w:rPr>
          <w:rFonts w:ascii="Times New Roman" w:hAnsi="Times New Roman"/>
          <w:color w:val="auto"/>
          <w:szCs w:val="24"/>
        </w:rPr>
        <w:t xml:space="preserve"> </w:t>
      </w:r>
      <w:proofErr w:type="spellStart"/>
      <w:r w:rsidRPr="00F83BC5">
        <w:rPr>
          <w:rFonts w:ascii="Times New Roman" w:hAnsi="Times New Roman"/>
          <w:color w:val="auto"/>
          <w:szCs w:val="24"/>
        </w:rPr>
        <w:t>Banarsidass</w:t>
      </w:r>
      <w:proofErr w:type="spellEnd"/>
      <w:r w:rsidRPr="00F83BC5">
        <w:rPr>
          <w:rFonts w:ascii="Times New Roman" w:hAnsi="Times New Roman"/>
          <w:color w:val="auto"/>
          <w:szCs w:val="24"/>
        </w:rPr>
        <w:t xml:space="preserve">, </w:t>
      </w:r>
      <w:r w:rsidR="00A3312F">
        <w:rPr>
          <w:rFonts w:ascii="Times New Roman" w:hAnsi="Times New Roman"/>
          <w:color w:val="auto"/>
          <w:szCs w:val="24"/>
        </w:rPr>
        <w:tab/>
      </w:r>
      <w:r w:rsidRPr="00F83BC5">
        <w:rPr>
          <w:rFonts w:ascii="Times New Roman" w:hAnsi="Times New Roman"/>
          <w:color w:val="auto"/>
          <w:szCs w:val="24"/>
        </w:rPr>
        <w:t xml:space="preserve">2008.  </w:t>
      </w:r>
      <w:r w:rsidRPr="00F83BC5">
        <w:rPr>
          <w:rFonts w:ascii="Times New Roman" w:hAnsi="Times New Roman"/>
          <w:color w:val="auto"/>
          <w:szCs w:val="24"/>
        </w:rPr>
        <w:tab/>
        <w:t>Print.</w:t>
      </w:r>
    </w:p>
    <w:p w14:paraId="6B5F6042" w14:textId="77777777" w:rsidR="00282480" w:rsidRDefault="00282480" w:rsidP="003B28B6">
      <w:pPr>
        <w:pStyle w:val="BodyA"/>
        <w:rPr>
          <w:rFonts w:ascii="Times New Roman" w:hAnsi="Times New Roman"/>
          <w:color w:val="auto"/>
          <w:szCs w:val="24"/>
        </w:rPr>
      </w:pPr>
    </w:p>
    <w:p w14:paraId="44FCA47C" w14:textId="714FBCB4" w:rsidR="00282480" w:rsidRPr="00282480" w:rsidRDefault="00282480" w:rsidP="003B28B6">
      <w:pPr>
        <w:pStyle w:val="BodyA"/>
        <w:rPr>
          <w:rFonts w:ascii="Times New Roman" w:hAnsi="Times New Roman"/>
          <w:color w:val="auto"/>
          <w:szCs w:val="24"/>
        </w:rPr>
      </w:pPr>
      <w:r>
        <w:rPr>
          <w:rFonts w:ascii="Times New Roman" w:hAnsi="Times New Roman"/>
          <w:color w:val="auto"/>
          <w:szCs w:val="24"/>
        </w:rPr>
        <w:t xml:space="preserve">Waddell, Laurence </w:t>
      </w:r>
      <w:proofErr w:type="spellStart"/>
      <w:r>
        <w:rPr>
          <w:rFonts w:ascii="Times New Roman" w:hAnsi="Times New Roman"/>
          <w:color w:val="auto"/>
          <w:szCs w:val="24"/>
        </w:rPr>
        <w:t>Austine</w:t>
      </w:r>
      <w:proofErr w:type="spellEnd"/>
      <w:r>
        <w:rPr>
          <w:rFonts w:ascii="Times New Roman" w:hAnsi="Times New Roman"/>
          <w:color w:val="auto"/>
          <w:szCs w:val="24"/>
        </w:rPr>
        <w:t xml:space="preserve">.  </w:t>
      </w:r>
      <w:proofErr w:type="gramStart"/>
      <w:r>
        <w:rPr>
          <w:rFonts w:ascii="Times New Roman" w:hAnsi="Times New Roman"/>
          <w:i/>
          <w:color w:val="auto"/>
          <w:szCs w:val="24"/>
        </w:rPr>
        <w:t>The Aryan Origin of the Alphabet</w:t>
      </w:r>
      <w:r>
        <w:rPr>
          <w:rFonts w:ascii="Times New Roman" w:hAnsi="Times New Roman"/>
          <w:color w:val="auto"/>
          <w:szCs w:val="24"/>
        </w:rPr>
        <w:t>.</w:t>
      </w:r>
      <w:proofErr w:type="gramEnd"/>
      <w:r>
        <w:rPr>
          <w:rFonts w:ascii="Times New Roman" w:hAnsi="Times New Roman"/>
          <w:color w:val="auto"/>
          <w:szCs w:val="24"/>
        </w:rPr>
        <w:t xml:space="preserve">  </w:t>
      </w:r>
      <w:proofErr w:type="gramStart"/>
      <w:r w:rsidR="009A3FBA">
        <w:rPr>
          <w:rFonts w:ascii="Times New Roman" w:hAnsi="Times New Roman"/>
          <w:color w:val="auto"/>
          <w:szCs w:val="24"/>
        </w:rPr>
        <w:t xml:space="preserve">Martino Fine Book, </w:t>
      </w:r>
      <w:r w:rsidR="009A3FBA">
        <w:rPr>
          <w:rFonts w:ascii="Times New Roman" w:hAnsi="Times New Roman"/>
          <w:color w:val="auto"/>
          <w:szCs w:val="24"/>
        </w:rPr>
        <w:tab/>
        <w:t>2010.</w:t>
      </w:r>
      <w:proofErr w:type="gramEnd"/>
      <w:r w:rsidR="009A3FBA">
        <w:rPr>
          <w:rFonts w:ascii="Times New Roman" w:hAnsi="Times New Roman"/>
          <w:color w:val="auto"/>
          <w:szCs w:val="24"/>
        </w:rPr>
        <w:t xml:space="preserve">  Print.</w:t>
      </w:r>
    </w:p>
    <w:p w14:paraId="2661999C" w14:textId="77777777" w:rsidR="003B28B6" w:rsidRPr="00F83BC5" w:rsidRDefault="003B28B6" w:rsidP="003B28B6">
      <w:pPr>
        <w:pStyle w:val="BodyA"/>
        <w:rPr>
          <w:rFonts w:ascii="Times New Roman" w:hAnsi="Times New Roman"/>
          <w:color w:val="auto"/>
          <w:szCs w:val="24"/>
        </w:rPr>
      </w:pPr>
    </w:p>
    <w:p w14:paraId="094EB271" w14:textId="45EB61B3" w:rsidR="003B28B6" w:rsidRDefault="003B28B6" w:rsidP="003B28B6">
      <w:pPr>
        <w:pStyle w:val="BodyA"/>
        <w:rPr>
          <w:rFonts w:ascii="Times New Roman" w:hAnsi="Times New Roman"/>
          <w:color w:val="auto"/>
          <w:szCs w:val="24"/>
        </w:rPr>
      </w:pPr>
      <w:proofErr w:type="spellStart"/>
      <w:r w:rsidRPr="00F83BC5">
        <w:rPr>
          <w:rFonts w:ascii="Times New Roman" w:hAnsi="Times New Roman"/>
          <w:color w:val="auto"/>
          <w:szCs w:val="24"/>
        </w:rPr>
        <w:t>Weissman</w:t>
      </w:r>
      <w:proofErr w:type="spellEnd"/>
      <w:r w:rsidRPr="00F83BC5">
        <w:rPr>
          <w:rFonts w:ascii="Times New Roman" w:hAnsi="Times New Roman"/>
          <w:color w:val="auto"/>
          <w:szCs w:val="24"/>
        </w:rPr>
        <w:t xml:space="preserve">, Stephen.  </w:t>
      </w:r>
      <w:r w:rsidRPr="00F83BC5">
        <w:rPr>
          <w:rFonts w:ascii="Times New Roman" w:hAnsi="Times New Roman"/>
          <w:i/>
          <w:color w:val="auto"/>
          <w:szCs w:val="24"/>
        </w:rPr>
        <w:t xml:space="preserve">His Brother’s Keeper: A Psychobiography of Samuel Taylor </w:t>
      </w:r>
      <w:r w:rsidR="00A3312F">
        <w:rPr>
          <w:rFonts w:ascii="Times New Roman" w:hAnsi="Times New Roman"/>
          <w:i/>
          <w:color w:val="auto"/>
          <w:szCs w:val="24"/>
        </w:rPr>
        <w:tab/>
      </w:r>
      <w:r w:rsidRPr="00F83BC5">
        <w:rPr>
          <w:rFonts w:ascii="Times New Roman" w:hAnsi="Times New Roman"/>
          <w:i/>
          <w:color w:val="auto"/>
          <w:szCs w:val="24"/>
        </w:rPr>
        <w:t>Coleridge</w:t>
      </w:r>
      <w:r w:rsidR="00A3312F">
        <w:rPr>
          <w:rFonts w:ascii="Times New Roman" w:hAnsi="Times New Roman"/>
          <w:color w:val="auto"/>
          <w:szCs w:val="24"/>
        </w:rPr>
        <w:t xml:space="preserve">.  </w:t>
      </w:r>
      <w:r w:rsidRPr="00F83BC5">
        <w:rPr>
          <w:rFonts w:ascii="Times New Roman" w:hAnsi="Times New Roman"/>
          <w:color w:val="auto"/>
          <w:szCs w:val="24"/>
        </w:rPr>
        <w:t>Madison, Conn.: International Universities Press, 1989.  Print.</w:t>
      </w:r>
    </w:p>
    <w:p w14:paraId="77DC084E" w14:textId="77777777" w:rsidR="00C36FA9" w:rsidRDefault="00C36FA9" w:rsidP="003B28B6">
      <w:pPr>
        <w:pStyle w:val="BodyA"/>
        <w:rPr>
          <w:rFonts w:ascii="Times New Roman" w:hAnsi="Times New Roman"/>
          <w:color w:val="auto"/>
          <w:szCs w:val="24"/>
        </w:rPr>
      </w:pPr>
    </w:p>
    <w:p w14:paraId="3C70B046" w14:textId="5136848F" w:rsidR="00D82D04" w:rsidRDefault="00D82D04" w:rsidP="003B28B6">
      <w:pPr>
        <w:pStyle w:val="BodyA"/>
        <w:rPr>
          <w:rFonts w:ascii="Times New Roman" w:hAnsi="Times New Roman"/>
          <w:color w:val="auto"/>
          <w:szCs w:val="24"/>
        </w:rPr>
      </w:pPr>
      <w:r>
        <w:rPr>
          <w:rFonts w:ascii="Times New Roman" w:hAnsi="Times New Roman"/>
          <w:color w:val="auto"/>
          <w:szCs w:val="24"/>
        </w:rPr>
        <w:t xml:space="preserve">Wordsworth, William.  </w:t>
      </w:r>
      <w:proofErr w:type="gramStart"/>
      <w:r w:rsidR="00FB615F">
        <w:rPr>
          <w:rFonts w:ascii="Times New Roman" w:hAnsi="Times New Roman"/>
          <w:color w:val="auto"/>
          <w:szCs w:val="24"/>
        </w:rPr>
        <w:t>“The Prelude.”</w:t>
      </w:r>
      <w:proofErr w:type="gramEnd"/>
      <w:r w:rsidR="00FB615F">
        <w:rPr>
          <w:rFonts w:ascii="Times New Roman" w:hAnsi="Times New Roman"/>
          <w:color w:val="auto"/>
          <w:szCs w:val="24"/>
        </w:rPr>
        <w:t xml:space="preserve">  </w:t>
      </w:r>
      <w:proofErr w:type="gramStart"/>
      <w:r>
        <w:rPr>
          <w:rFonts w:ascii="Times New Roman" w:hAnsi="Times New Roman"/>
          <w:i/>
          <w:color w:val="auto"/>
          <w:szCs w:val="24"/>
        </w:rPr>
        <w:t xml:space="preserve">The Poetical Works of Wordsworth (Cambridge </w:t>
      </w:r>
      <w:r w:rsidR="00FB615F">
        <w:rPr>
          <w:rFonts w:ascii="Times New Roman" w:hAnsi="Times New Roman"/>
          <w:i/>
          <w:color w:val="auto"/>
          <w:szCs w:val="24"/>
        </w:rPr>
        <w:tab/>
      </w:r>
      <w:r>
        <w:rPr>
          <w:rFonts w:ascii="Times New Roman" w:hAnsi="Times New Roman"/>
          <w:i/>
          <w:color w:val="auto"/>
          <w:szCs w:val="24"/>
        </w:rPr>
        <w:t>Editions)</w:t>
      </w:r>
      <w:r>
        <w:rPr>
          <w:rFonts w:ascii="Times New Roman" w:hAnsi="Times New Roman"/>
          <w:color w:val="auto"/>
          <w:szCs w:val="24"/>
        </w:rPr>
        <w:t>.</w:t>
      </w:r>
      <w:proofErr w:type="gramEnd"/>
      <w:r>
        <w:rPr>
          <w:rFonts w:ascii="Times New Roman" w:hAnsi="Times New Roman"/>
          <w:color w:val="auto"/>
          <w:szCs w:val="24"/>
        </w:rPr>
        <w:t xml:space="preserve">  Houghton Mifflin Company, 1982.  Print.</w:t>
      </w:r>
    </w:p>
    <w:p w14:paraId="4C79ADE8" w14:textId="77777777" w:rsidR="00D82D04" w:rsidRPr="00D82D04" w:rsidRDefault="00D82D04" w:rsidP="003B28B6">
      <w:pPr>
        <w:pStyle w:val="BodyA"/>
        <w:rPr>
          <w:rFonts w:ascii="Times New Roman" w:hAnsi="Times New Roman"/>
          <w:color w:val="auto"/>
          <w:szCs w:val="24"/>
        </w:rPr>
      </w:pPr>
    </w:p>
    <w:p w14:paraId="4F379158" w14:textId="40EE5708" w:rsidR="00C36FA9" w:rsidRPr="00C36FA9" w:rsidRDefault="00C36FA9" w:rsidP="003B28B6">
      <w:pPr>
        <w:pStyle w:val="BodyA"/>
        <w:rPr>
          <w:rFonts w:ascii="Times New Roman" w:hAnsi="Times New Roman"/>
          <w:color w:val="auto"/>
          <w:szCs w:val="24"/>
        </w:rPr>
      </w:pPr>
      <w:r>
        <w:rPr>
          <w:rFonts w:ascii="Times New Roman" w:hAnsi="Times New Roman"/>
          <w:color w:val="auto"/>
          <w:szCs w:val="24"/>
        </w:rPr>
        <w:t xml:space="preserve">York, Michael.  </w:t>
      </w:r>
      <w:r w:rsidR="00B86855">
        <w:rPr>
          <w:rFonts w:ascii="Times New Roman" w:hAnsi="Times New Roman"/>
          <w:i/>
          <w:color w:val="auto"/>
          <w:szCs w:val="24"/>
        </w:rPr>
        <w:t>Pagan Theology: Paganism a</w:t>
      </w:r>
      <w:r>
        <w:rPr>
          <w:rFonts w:ascii="Times New Roman" w:hAnsi="Times New Roman"/>
          <w:i/>
          <w:color w:val="auto"/>
          <w:szCs w:val="24"/>
        </w:rPr>
        <w:t>s a World Religion</w:t>
      </w:r>
      <w:r>
        <w:rPr>
          <w:rFonts w:ascii="Times New Roman" w:hAnsi="Times New Roman"/>
          <w:color w:val="auto"/>
          <w:szCs w:val="24"/>
        </w:rPr>
        <w:t xml:space="preserve">.  </w:t>
      </w:r>
      <w:proofErr w:type="gramStart"/>
      <w:r>
        <w:rPr>
          <w:rFonts w:ascii="Times New Roman" w:hAnsi="Times New Roman"/>
          <w:color w:val="auto"/>
          <w:szCs w:val="24"/>
        </w:rPr>
        <w:t>NYU Press, 2005.</w:t>
      </w:r>
      <w:proofErr w:type="gramEnd"/>
      <w:r>
        <w:rPr>
          <w:rFonts w:ascii="Times New Roman" w:hAnsi="Times New Roman"/>
          <w:color w:val="auto"/>
          <w:szCs w:val="24"/>
        </w:rPr>
        <w:t xml:space="preserve">  </w:t>
      </w:r>
      <w:r>
        <w:rPr>
          <w:rFonts w:ascii="Times New Roman" w:hAnsi="Times New Roman"/>
          <w:color w:val="auto"/>
          <w:szCs w:val="24"/>
        </w:rPr>
        <w:tab/>
        <w:t>Print.</w:t>
      </w:r>
    </w:p>
    <w:p w14:paraId="594DF5F0" w14:textId="77777777" w:rsidR="00F74EAB" w:rsidRDefault="00F74EAB" w:rsidP="00F74EAB">
      <w:pPr>
        <w:ind w:firstLine="720"/>
        <w:jc w:val="center"/>
      </w:pPr>
    </w:p>
    <w:sectPr w:rsidR="00F74EAB" w:rsidSect="001942AC">
      <w:pgSz w:w="12240" w:h="15840"/>
      <w:pgMar w:top="144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F264A" w14:textId="77777777" w:rsidR="00F76FC9" w:rsidRDefault="00F76FC9" w:rsidP="006250CB">
      <w:r>
        <w:separator/>
      </w:r>
    </w:p>
  </w:endnote>
  <w:endnote w:type="continuationSeparator" w:id="0">
    <w:p w14:paraId="442B814A" w14:textId="77777777" w:rsidR="00F76FC9" w:rsidRDefault="00F76FC9" w:rsidP="0062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30204"/>
    <w:charset w:val="00"/>
    <w:family w:val="swiss"/>
    <w:pitch w:val="variable"/>
    <w:sig w:usb0="20002A87" w:usb1="00000000" w:usb2="00000000" w:usb3="00000000" w:csb0="000001FF"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036DC" w14:textId="77777777" w:rsidR="00F76FC9" w:rsidRDefault="00F76FC9" w:rsidP="002D4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3646C" w14:textId="77777777" w:rsidR="00F76FC9" w:rsidRDefault="00F76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995DC" w14:textId="77777777" w:rsidR="00F76FC9" w:rsidRDefault="00F76FC9" w:rsidP="002D4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0192">
      <w:rPr>
        <w:rStyle w:val="PageNumber"/>
        <w:noProof/>
      </w:rPr>
      <w:t>ii</w:t>
    </w:r>
    <w:r>
      <w:rPr>
        <w:rStyle w:val="PageNumber"/>
      </w:rPr>
      <w:fldChar w:fldCharType="end"/>
    </w:r>
  </w:p>
  <w:p w14:paraId="228ACA8F" w14:textId="77777777" w:rsidR="00F76FC9" w:rsidRDefault="00F76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EA161" w14:textId="77777777" w:rsidR="00F76FC9" w:rsidRDefault="00F76FC9" w:rsidP="006250CB">
      <w:r>
        <w:separator/>
      </w:r>
    </w:p>
  </w:footnote>
  <w:footnote w:type="continuationSeparator" w:id="0">
    <w:p w14:paraId="5E1EE1F0" w14:textId="77777777" w:rsidR="00F76FC9" w:rsidRDefault="00F76FC9" w:rsidP="006250CB">
      <w:r>
        <w:continuationSeparator/>
      </w:r>
    </w:p>
  </w:footnote>
  <w:footnote w:id="1">
    <w:p w14:paraId="5B62C2BF" w14:textId="62EED4C2" w:rsidR="00F76FC9" w:rsidRDefault="00F76FC9">
      <w:pPr>
        <w:pStyle w:val="FootnoteText"/>
      </w:pPr>
      <w:r w:rsidRPr="009C2321">
        <w:rPr>
          <w:rStyle w:val="FootnoteReference"/>
        </w:rPr>
        <w:footnoteRef/>
      </w:r>
      <w:r w:rsidRPr="009C2321">
        <w:t xml:space="preserve"> </w:t>
      </w:r>
      <w:r w:rsidRPr="009C2321">
        <w:rPr>
          <w:i/>
        </w:rPr>
        <w:t>The Norton Anthology of English Literature</w:t>
      </w:r>
      <w:r w:rsidRPr="009C2321">
        <w:t xml:space="preserve">, vol. 2, ed. </w:t>
      </w:r>
      <w:proofErr w:type="spellStart"/>
      <w:r w:rsidRPr="009C2321">
        <w:t>M.H</w:t>
      </w:r>
      <w:proofErr w:type="spellEnd"/>
      <w:r w:rsidRPr="009C2321">
        <w:t>. Abrams, p. 732, 63-69.</w:t>
      </w:r>
    </w:p>
    <w:p w14:paraId="7FD75611" w14:textId="77777777" w:rsidR="00F76FC9" w:rsidRPr="009C2321" w:rsidRDefault="00F76FC9">
      <w:pPr>
        <w:pStyle w:val="FootnoteText"/>
      </w:pPr>
    </w:p>
  </w:footnote>
  <w:footnote w:id="2">
    <w:p w14:paraId="030DBCE5" w14:textId="0059B666" w:rsidR="00F76FC9" w:rsidRDefault="00F76FC9" w:rsidP="008419BD">
      <w:pPr>
        <w:pStyle w:val="FootnoteText"/>
      </w:pPr>
      <w:r w:rsidRPr="009C2321">
        <w:rPr>
          <w:rStyle w:val="FootnoteReference"/>
        </w:rPr>
        <w:footnoteRef/>
      </w:r>
      <w:r w:rsidRPr="009C2321">
        <w:t xml:space="preserve"> </w:t>
      </w:r>
      <w:proofErr w:type="spellStart"/>
      <w:r w:rsidRPr="009C2321">
        <w:t>Wat</w:t>
      </w:r>
      <w:proofErr w:type="spellEnd"/>
      <w:r w:rsidRPr="009C2321">
        <w:t xml:space="preserve"> </w:t>
      </w:r>
      <w:proofErr w:type="spellStart"/>
      <w:r w:rsidRPr="009C2321">
        <w:t>Budd</w:t>
      </w:r>
      <w:r>
        <w:t>harangsi</w:t>
      </w:r>
      <w:proofErr w:type="spellEnd"/>
      <w:r>
        <w:t xml:space="preserve"> of Miami practices </w:t>
      </w:r>
      <w:r w:rsidRPr="009C2321">
        <w:t>Theravada Buddhism, which is “the oldest of the three major vehicles of Buddhism</w:t>
      </w:r>
      <w:r>
        <w:t xml:space="preserve">. </w:t>
      </w:r>
      <w:proofErr w:type="spellStart"/>
      <w:r w:rsidRPr="009C2321">
        <w:t>Its</w:t>
      </w:r>
      <w:proofErr w:type="spellEnd"/>
      <w:r w:rsidRPr="009C2321">
        <w:t xml:space="preserve"> ideal figure is the </w:t>
      </w:r>
      <w:proofErr w:type="spellStart"/>
      <w:r w:rsidRPr="009C2321">
        <w:rPr>
          <w:i/>
        </w:rPr>
        <w:t>arhat</w:t>
      </w:r>
      <w:proofErr w:type="spellEnd"/>
      <w:r w:rsidRPr="009C2321">
        <w:t>, or enlightened monastic scholar</w:t>
      </w:r>
      <w:r>
        <w:t>,</w:t>
      </w:r>
      <w:r w:rsidRPr="009C2321">
        <w:t xml:space="preserve"> as opposed to the ideal figure of Mahayana and </w:t>
      </w:r>
      <w:proofErr w:type="spellStart"/>
      <w:r w:rsidRPr="009C2321">
        <w:t>Vajrayana</w:t>
      </w:r>
      <w:proofErr w:type="spellEnd"/>
      <w:r w:rsidRPr="009C2321">
        <w:t xml:space="preserve">, the </w:t>
      </w:r>
      <w:r w:rsidRPr="009C2321">
        <w:rPr>
          <w:i/>
        </w:rPr>
        <w:t>bodhisattva</w:t>
      </w:r>
      <w:r w:rsidRPr="009C2321">
        <w:t>”</w:t>
      </w:r>
      <w:r>
        <w:t xml:space="preserve"> </w:t>
      </w:r>
      <w:r w:rsidRPr="009C2321">
        <w:t>(Maguire 244).</w:t>
      </w:r>
    </w:p>
    <w:p w14:paraId="487FC43C" w14:textId="77777777" w:rsidR="00F76FC9" w:rsidRPr="009C2321" w:rsidRDefault="00F76FC9" w:rsidP="008419BD">
      <w:pPr>
        <w:pStyle w:val="FootnoteText"/>
      </w:pPr>
    </w:p>
  </w:footnote>
  <w:footnote w:id="3">
    <w:p w14:paraId="64FE1730" w14:textId="77777777" w:rsidR="00F76FC9" w:rsidRDefault="00F76FC9" w:rsidP="0056129D">
      <w:pPr>
        <w:pStyle w:val="FootnoteText"/>
      </w:pPr>
      <w:r w:rsidRPr="009C2321">
        <w:rPr>
          <w:rStyle w:val="FootnoteReference"/>
        </w:rPr>
        <w:footnoteRef/>
      </w:r>
      <w:r>
        <w:t xml:space="preserve"> The Four Noble Truths teach:</w:t>
      </w:r>
      <w:r w:rsidRPr="009C2321">
        <w:t xml:space="preserve"> “(1) life is suffering, (2) suffering is caused by craving, (3) suffering can have an </w:t>
      </w:r>
      <w:proofErr w:type="gramStart"/>
      <w:r w:rsidRPr="009C2321">
        <w:t>end, and (4)</w:t>
      </w:r>
      <w:proofErr w:type="gramEnd"/>
      <w:r w:rsidRPr="009C2321">
        <w:t xml:space="preserve"> there is a path which leads to the end of suffering” (</w:t>
      </w:r>
      <w:proofErr w:type="spellStart"/>
      <w:r w:rsidRPr="009C2321">
        <w:t>Keown</w:t>
      </w:r>
      <w:proofErr w:type="spellEnd"/>
      <w:r w:rsidRPr="009C2321">
        <w:t xml:space="preserve"> 48).</w:t>
      </w:r>
    </w:p>
    <w:p w14:paraId="02CC70FF" w14:textId="77777777" w:rsidR="00F76FC9" w:rsidRPr="009C2321" w:rsidRDefault="00F76FC9" w:rsidP="0056129D">
      <w:pPr>
        <w:pStyle w:val="FootnoteText"/>
      </w:pPr>
    </w:p>
  </w:footnote>
  <w:footnote w:id="4">
    <w:p w14:paraId="32C4C565" w14:textId="2363913B" w:rsidR="00F76FC9" w:rsidRDefault="00F76FC9">
      <w:pPr>
        <w:pStyle w:val="FootnoteText"/>
      </w:pPr>
      <w:r w:rsidRPr="009C2321">
        <w:rPr>
          <w:rStyle w:val="FootnoteReference"/>
        </w:rPr>
        <w:footnoteRef/>
      </w:r>
      <w:r w:rsidRPr="009C2321">
        <w:t xml:space="preserve"> The doctrine</w:t>
      </w:r>
      <w:r>
        <w:t xml:space="preserve"> of Conditioned Genesis asserts:</w:t>
      </w:r>
      <w:r w:rsidRPr="009C2321">
        <w:t xml:space="preserve"> “nothing in this world is absolute. Everything is conditioned</w:t>
      </w:r>
      <w:r>
        <w:t>, relative, and interdependent</w:t>
      </w:r>
      <w:r w:rsidRPr="009C2321">
        <w:t>” (</w:t>
      </w:r>
      <w:proofErr w:type="spellStart"/>
      <w:r w:rsidRPr="009C2321">
        <w:t>Rahula</w:t>
      </w:r>
      <w:proofErr w:type="spellEnd"/>
      <w:r w:rsidRPr="009C2321">
        <w:t xml:space="preserve"> 53).</w:t>
      </w:r>
    </w:p>
  </w:footnote>
  <w:footnote w:id="5">
    <w:p w14:paraId="3232D58A" w14:textId="2A2C0272" w:rsidR="00F76FC9" w:rsidRPr="00EA0A0C" w:rsidRDefault="00F76FC9">
      <w:pPr>
        <w:pStyle w:val="FootnoteText"/>
      </w:pPr>
      <w:r w:rsidRPr="009D6917">
        <w:rPr>
          <w:rStyle w:val="FootnoteReference"/>
        </w:rPr>
        <w:footnoteRef/>
      </w:r>
      <w:r w:rsidRPr="009D6917">
        <w:t xml:space="preserve"> In </w:t>
      </w:r>
      <w:r w:rsidRPr="009D6917">
        <w:rPr>
          <w:i/>
        </w:rPr>
        <w:t>Romanticism and Zen Buddhism</w:t>
      </w:r>
      <w:r w:rsidRPr="009D6917">
        <w:t>, John G. Rudy acknowledges the lack of attention Coleridge has received within Buddhist Romantic Studies: “Unlike Blake, Coleridge has occasioned less attention from the Zen Buddhist community” (251).</w:t>
      </w:r>
      <w:r>
        <w:rPr>
          <w:i/>
        </w:rPr>
        <w:t xml:space="preserve"> </w:t>
      </w:r>
    </w:p>
  </w:footnote>
  <w:footnote w:id="6">
    <w:p w14:paraId="1311E570" w14:textId="119780F6" w:rsidR="00F76FC9" w:rsidRDefault="00F76FC9">
      <w:pPr>
        <w:pStyle w:val="FootnoteText"/>
      </w:pPr>
      <w:r w:rsidRPr="00926BA1">
        <w:rPr>
          <w:rStyle w:val="FootnoteReference"/>
        </w:rPr>
        <w:footnoteRef/>
      </w:r>
      <w:r w:rsidRPr="00926BA1">
        <w:t xml:space="preserve"> Mahayana, or “great vehicle,” is “a major branch of Buddhism that arose during the first century </w:t>
      </w:r>
      <w:proofErr w:type="spellStart"/>
      <w:r w:rsidRPr="00926BA1">
        <w:t>C.E</w:t>
      </w:r>
      <w:proofErr w:type="spellEnd"/>
      <w:r w:rsidRPr="00926BA1">
        <w:t xml:space="preserve">. in opposition to the more conservative Theravada (‘way of the elders’) branch” (Maguire 238). </w:t>
      </w:r>
      <w:proofErr w:type="spellStart"/>
      <w:r w:rsidRPr="00926BA1">
        <w:t>Vajrayana</w:t>
      </w:r>
      <w:proofErr w:type="spellEnd"/>
      <w:r w:rsidRPr="00926BA1">
        <w:t xml:space="preserve"> translates to “‘diamond vehicle’; one of the three major vehicles of Buddhism and the one prevailing in Tibet, other regions of the Himalayas, and Mongolia […]. It evolved out of Mahayana and retains the same body of scriptures and belief in the bodhisattva idea</w:t>
      </w:r>
      <w:r>
        <w:t>l</w:t>
      </w:r>
      <w:r w:rsidRPr="00926BA1">
        <w:t>. However, it also incorporates many of the magical and visionary elements of ancient Indian spirituality” (Maguire 245).</w:t>
      </w:r>
    </w:p>
    <w:p w14:paraId="55008F5D" w14:textId="77777777" w:rsidR="00F76FC9" w:rsidRPr="00926BA1" w:rsidRDefault="00F76FC9">
      <w:pPr>
        <w:pStyle w:val="FootnoteText"/>
      </w:pPr>
    </w:p>
  </w:footnote>
  <w:footnote w:id="7">
    <w:p w14:paraId="6339F741" w14:textId="223F6667" w:rsidR="00F76FC9" w:rsidRPr="00664E96" w:rsidRDefault="00F76FC9">
      <w:pPr>
        <w:pStyle w:val="FootnoteText"/>
      </w:pPr>
      <w:r w:rsidRPr="00664E96">
        <w:rPr>
          <w:rStyle w:val="FootnoteReference"/>
        </w:rPr>
        <w:footnoteRef/>
      </w:r>
      <w:r w:rsidRPr="00664E96">
        <w:t xml:space="preserve"> Contrary to popular belief, nirvana is not a state of being, but rather, it is simply reality and truth itself. When one achieves nirvana, one sees everything as it truly is (</w:t>
      </w:r>
      <w:proofErr w:type="spellStart"/>
      <w:r w:rsidRPr="00664E96">
        <w:t>Rahula</w:t>
      </w:r>
      <w:proofErr w:type="spellEnd"/>
      <w:r w:rsidRPr="00664E96">
        <w:t xml:space="preserve">). </w:t>
      </w:r>
    </w:p>
  </w:footnote>
  <w:footnote w:id="8">
    <w:p w14:paraId="421E5631" w14:textId="77777777" w:rsidR="00F76FC9" w:rsidRPr="00664E96" w:rsidRDefault="00F76FC9" w:rsidP="00113A8E">
      <w:pPr>
        <w:pStyle w:val="FootnoteText"/>
      </w:pPr>
      <w:r w:rsidRPr="00664E96">
        <w:rPr>
          <w:rStyle w:val="FootnoteReference"/>
        </w:rPr>
        <w:footnoteRef/>
      </w:r>
      <w:r w:rsidRPr="00664E96">
        <w:t xml:space="preserve"> Theravada, Mahayana, and </w:t>
      </w:r>
      <w:proofErr w:type="spellStart"/>
      <w:r w:rsidRPr="00664E96">
        <w:t>Vajrayana</w:t>
      </w:r>
      <w:proofErr w:type="spellEnd"/>
      <w:r w:rsidRPr="00664E96">
        <w:t xml:space="preserve"> are referred to as the three vehicles of Buddhism.  </w:t>
      </w:r>
    </w:p>
  </w:footnote>
  <w:footnote w:id="9">
    <w:p w14:paraId="5251CBD4" w14:textId="3844B66D" w:rsidR="00F76FC9" w:rsidRPr="00CE0B76" w:rsidRDefault="00F76FC9" w:rsidP="003F76F5">
      <w:pPr>
        <w:pStyle w:val="FootnoteText"/>
        <w:rPr>
          <w:rFonts w:eastAsia="Times New Roman"/>
          <w:b/>
          <w:color w:val="000000" w:themeColor="text1"/>
        </w:rPr>
      </w:pPr>
      <w:r w:rsidRPr="00CE0B76">
        <w:rPr>
          <w:rStyle w:val="FootnoteReference"/>
        </w:rPr>
        <w:footnoteRef/>
      </w:r>
      <w:r w:rsidRPr="00CE0B76">
        <w:t xml:space="preserve"> </w:t>
      </w:r>
      <w:proofErr w:type="spellStart"/>
      <w:r w:rsidRPr="00CE0B76">
        <w:rPr>
          <w:i/>
        </w:rPr>
        <w:t>Biographia</w:t>
      </w:r>
      <w:proofErr w:type="spellEnd"/>
      <w:r w:rsidRPr="00CE0B76">
        <w:rPr>
          <w:i/>
        </w:rPr>
        <w:t xml:space="preserve"> </w:t>
      </w:r>
      <w:proofErr w:type="spellStart"/>
      <w:r w:rsidRPr="00CE0B76">
        <w:rPr>
          <w:i/>
        </w:rPr>
        <w:t>Literaria</w:t>
      </w:r>
      <w:proofErr w:type="spellEnd"/>
      <w:r w:rsidRPr="00CE0B76">
        <w:rPr>
          <w:i/>
        </w:rPr>
        <w:t>; or, Biographical Sketches of My Literary Life and Opinions</w:t>
      </w:r>
      <w:r w:rsidRPr="00CE0B76">
        <w:t xml:space="preserve">, vol. </w:t>
      </w:r>
      <w:proofErr w:type="gramStart"/>
      <w:r w:rsidRPr="00CE0B76">
        <w:t>2.,</w:t>
      </w:r>
      <w:proofErr w:type="gramEnd"/>
      <w:r w:rsidRPr="00CE0B76">
        <w:t xml:space="preserve"> ed. J. </w:t>
      </w:r>
      <w:proofErr w:type="spellStart"/>
      <w:r w:rsidRPr="00CE0B76">
        <w:rPr>
          <w:rFonts w:eastAsia="Times New Roman"/>
          <w:color w:val="000000" w:themeColor="text1"/>
        </w:rPr>
        <w:t>Shawcross</w:t>
      </w:r>
      <w:proofErr w:type="spellEnd"/>
      <w:r w:rsidRPr="00CE0B76">
        <w:rPr>
          <w:rFonts w:eastAsia="Times New Roman"/>
          <w:color w:val="000000" w:themeColor="text1"/>
        </w:rPr>
        <w:t xml:space="preserve">, </w:t>
      </w:r>
      <w:proofErr w:type="spellStart"/>
      <w:r w:rsidRPr="00CE0B76">
        <w:rPr>
          <w:rFonts w:eastAsia="Times New Roman"/>
          <w:color w:val="000000" w:themeColor="text1"/>
        </w:rPr>
        <w:t>ch.</w:t>
      </w:r>
      <w:proofErr w:type="spellEnd"/>
      <w:r w:rsidRPr="00CE0B76">
        <w:rPr>
          <w:rFonts w:eastAsia="Times New Roman"/>
          <w:color w:val="000000" w:themeColor="text1"/>
        </w:rPr>
        <w:t xml:space="preserve"> XV, p.19.</w:t>
      </w:r>
    </w:p>
    <w:p w14:paraId="31C7001B" w14:textId="77777777" w:rsidR="00F76FC9" w:rsidRPr="00CE0B76" w:rsidRDefault="00F76FC9" w:rsidP="003F76F5">
      <w:pPr>
        <w:pStyle w:val="FootnoteText"/>
      </w:pPr>
    </w:p>
  </w:footnote>
  <w:footnote w:id="10">
    <w:p w14:paraId="21C7ED87" w14:textId="7B602B44" w:rsidR="00F76FC9" w:rsidRPr="00E91027" w:rsidRDefault="00F76FC9" w:rsidP="000D0149">
      <w:pPr>
        <w:pStyle w:val="FootnoteText"/>
        <w:rPr>
          <w:sz w:val="22"/>
          <w:szCs w:val="22"/>
        </w:rPr>
      </w:pPr>
      <w:r w:rsidRPr="00CE0B76">
        <w:rPr>
          <w:rStyle w:val="FootnoteReference"/>
        </w:rPr>
        <w:footnoteRef/>
      </w:r>
      <w:r w:rsidRPr="00CE0B76">
        <w:t xml:space="preserve"> In Buddhism, dharma has multiple definitions depending on the context in which it is used (</w:t>
      </w:r>
      <w:proofErr w:type="spellStart"/>
      <w:r w:rsidRPr="00CE0B76">
        <w:t>Rahula</w:t>
      </w:r>
      <w:proofErr w:type="spellEnd"/>
      <w:r w:rsidRPr="00CE0B76">
        <w:t>). Within the context of spreading dharma, I am referring specifically to the Buddha’s teachings.</w:t>
      </w:r>
      <w:r>
        <w:rPr>
          <w:sz w:val="22"/>
          <w:szCs w:val="22"/>
        </w:rPr>
        <w:t xml:space="preserve"> </w:t>
      </w:r>
    </w:p>
  </w:footnote>
  <w:footnote w:id="11">
    <w:p w14:paraId="406305EA" w14:textId="23B444B6" w:rsidR="00F76FC9" w:rsidRDefault="00F76FC9" w:rsidP="009E64F7">
      <w:pPr>
        <w:pStyle w:val="FootnoteText"/>
      </w:pPr>
      <w:r w:rsidRPr="00207FA9">
        <w:rPr>
          <w:rStyle w:val="FootnoteReference"/>
        </w:rPr>
        <w:footnoteRef/>
      </w:r>
      <w:r w:rsidRPr="00207FA9">
        <w:t xml:space="preserve"> See</w:t>
      </w:r>
      <w:r>
        <w:t xml:space="preserve"> Chapter</w:t>
      </w:r>
      <w:r w:rsidRPr="00207FA9">
        <w:t xml:space="preserve"> 17, “Wordsworth.”</w:t>
      </w:r>
    </w:p>
    <w:p w14:paraId="45B0782F" w14:textId="77777777" w:rsidR="00F76FC9" w:rsidRPr="00207FA9" w:rsidRDefault="00F76FC9" w:rsidP="009E64F7">
      <w:pPr>
        <w:pStyle w:val="FootnoteText"/>
      </w:pPr>
    </w:p>
  </w:footnote>
  <w:footnote w:id="12">
    <w:p w14:paraId="31E6A97E" w14:textId="77777777" w:rsidR="00F76FC9" w:rsidRPr="00063D1C" w:rsidRDefault="00F76FC9" w:rsidP="009E64F7">
      <w:pPr>
        <w:pStyle w:val="FootnoteText"/>
      </w:pPr>
      <w:r w:rsidRPr="00063D1C">
        <w:rPr>
          <w:rStyle w:val="FootnoteReference"/>
        </w:rPr>
        <w:footnoteRef/>
      </w:r>
      <w:r w:rsidRPr="00063D1C">
        <w:t xml:space="preserve"> Blyth’s translated passage by </w:t>
      </w:r>
      <w:proofErr w:type="spellStart"/>
      <w:r w:rsidRPr="00063D1C">
        <w:t>Taigi</w:t>
      </w:r>
      <w:proofErr w:type="spellEnd"/>
      <w:r w:rsidRPr="00063D1C">
        <w:t xml:space="preserve"> reads, “Not a single stone / </w:t>
      </w:r>
      <w:proofErr w:type="gramStart"/>
      <w:r w:rsidRPr="00063D1C">
        <w:t>To</w:t>
      </w:r>
      <w:proofErr w:type="gramEnd"/>
      <w:r w:rsidRPr="00063D1C">
        <w:t xml:space="preserve"> throw at the dog,</w:t>
      </w:r>
      <w:r w:rsidRPr="00063D1C">
        <w:rPr>
          <w:color w:val="000000" w:themeColor="text1"/>
        </w:rPr>
        <w:t xml:space="preserve"> – / The wintry moon!” (248).</w:t>
      </w:r>
    </w:p>
  </w:footnote>
  <w:footnote w:id="13">
    <w:p w14:paraId="77874A80" w14:textId="73E641F4" w:rsidR="00F76FC9" w:rsidRPr="000A60D8" w:rsidRDefault="00F76FC9">
      <w:pPr>
        <w:pStyle w:val="FootnoteText"/>
      </w:pPr>
      <w:r w:rsidRPr="00F267F2">
        <w:rPr>
          <w:rStyle w:val="FootnoteReference"/>
        </w:rPr>
        <w:footnoteRef/>
      </w:r>
      <w:r w:rsidRPr="00F267F2">
        <w:t xml:space="preserve"> Blyth’s complete rejection of Coleridge and acceptance of Wordsworth is problematic, particularly since the composition of </w:t>
      </w:r>
      <w:r w:rsidRPr="00F267F2">
        <w:rPr>
          <w:i/>
        </w:rPr>
        <w:t xml:space="preserve">The Rime of the Ancient Mariner </w:t>
      </w:r>
      <w:r w:rsidRPr="00F267F2">
        <w:t>was</w:t>
      </w:r>
      <w:r w:rsidRPr="00F267F2">
        <w:rPr>
          <w:i/>
        </w:rPr>
        <w:t xml:space="preserve"> </w:t>
      </w:r>
      <w:r w:rsidRPr="00F267F2">
        <w:t xml:space="preserve">initially a joint project between Coleridge and Wordsworth. Wordsworth’s influence is seen throughout the poem. For example, Wordsworth suggested the killing of the albatross (which he took from </w:t>
      </w:r>
      <w:proofErr w:type="spellStart"/>
      <w:r>
        <w:t>Shelvock</w:t>
      </w:r>
      <w:r w:rsidRPr="00F267F2">
        <w:t>’s</w:t>
      </w:r>
      <w:proofErr w:type="spellEnd"/>
      <w:r w:rsidRPr="00F267F2">
        <w:t xml:space="preserve"> </w:t>
      </w:r>
      <w:r w:rsidRPr="00F267F2">
        <w:rPr>
          <w:i/>
        </w:rPr>
        <w:t>Voyages</w:t>
      </w:r>
      <w:r w:rsidRPr="00F267F2">
        <w:t>), the idea that the Mariner should be punished for the crime, and the reanimation of the shipmates’ dead bodies (Holmes). Additionally, Wordsworth admitted to providing Coleridge with the weathered image of the Mariner and the child-like description of the wedding guest (Holmes). Wordsworth also contributed a few lines to the poem (Fry).</w:t>
      </w:r>
    </w:p>
    <w:p w14:paraId="10873F18" w14:textId="77777777" w:rsidR="00F76FC9" w:rsidRPr="004C670A" w:rsidRDefault="00F76FC9">
      <w:pPr>
        <w:pStyle w:val="FootnoteText"/>
      </w:pPr>
    </w:p>
  </w:footnote>
  <w:footnote w:id="14">
    <w:p w14:paraId="79010530" w14:textId="6AC1C40B" w:rsidR="00F76FC9" w:rsidRDefault="00F76FC9" w:rsidP="009E64F7">
      <w:pPr>
        <w:pStyle w:val="FootnoteText"/>
      </w:pPr>
      <w:r w:rsidRPr="00063D1C">
        <w:rPr>
          <w:rStyle w:val="FootnoteReference"/>
        </w:rPr>
        <w:footnoteRef/>
      </w:r>
      <w:r w:rsidRPr="00063D1C">
        <w:t xml:space="preserve"> In </w:t>
      </w:r>
      <w:r w:rsidRPr="00063D1C">
        <w:rPr>
          <w:i/>
        </w:rPr>
        <w:t>What the Buddha Taught</w:t>
      </w:r>
      <w:r w:rsidRPr="00063D1C">
        <w:t xml:space="preserve">, </w:t>
      </w:r>
      <w:proofErr w:type="spellStart"/>
      <w:r w:rsidRPr="00063D1C">
        <w:t>Rahula</w:t>
      </w:r>
      <w:proofErr w:type="spellEnd"/>
      <w:r w:rsidRPr="00063D1C">
        <w:t xml:space="preserve"> argues that the word “</w:t>
      </w:r>
      <w:proofErr w:type="spellStart"/>
      <w:r w:rsidRPr="00063D1C">
        <w:t>dukkha</w:t>
      </w:r>
      <w:proofErr w:type="spellEnd"/>
      <w:r w:rsidRPr="00063D1C">
        <w:t>” is difficult to translate into English. Consequently, there are several English definitions attached to “</w:t>
      </w:r>
      <w:proofErr w:type="spellStart"/>
      <w:r w:rsidRPr="00063D1C">
        <w:t>dukkha</w:t>
      </w:r>
      <w:proofErr w:type="spellEnd"/>
      <w:r w:rsidRPr="00063D1C">
        <w:t>,” such as “</w:t>
      </w:r>
      <w:proofErr w:type="spellStart"/>
      <w:r w:rsidRPr="00063D1C">
        <w:t>unsatisfactoriness</w:t>
      </w:r>
      <w:proofErr w:type="spellEnd"/>
      <w:r w:rsidRPr="00063D1C">
        <w:t>” (</w:t>
      </w:r>
      <w:proofErr w:type="spellStart"/>
      <w:r w:rsidRPr="00063D1C">
        <w:t>Rahula</w:t>
      </w:r>
      <w:proofErr w:type="spellEnd"/>
      <w:r w:rsidRPr="00063D1C">
        <w:t xml:space="preserve"> 18). For more inter</w:t>
      </w:r>
      <w:r>
        <w:t>pretations of “</w:t>
      </w:r>
      <w:proofErr w:type="spellStart"/>
      <w:r>
        <w:t>dukkha</w:t>
      </w:r>
      <w:proofErr w:type="spellEnd"/>
      <w:r>
        <w:t xml:space="preserve">,” see Chapter </w:t>
      </w:r>
      <w:r w:rsidRPr="00063D1C">
        <w:t xml:space="preserve">2 of </w:t>
      </w:r>
      <w:r w:rsidRPr="00063D1C">
        <w:rPr>
          <w:i/>
        </w:rPr>
        <w:t>What the Buddha Taught</w:t>
      </w:r>
      <w:r w:rsidRPr="00063D1C">
        <w:t>.</w:t>
      </w:r>
    </w:p>
    <w:p w14:paraId="1D9866A6" w14:textId="77777777" w:rsidR="00F76FC9" w:rsidRPr="00063D1C" w:rsidRDefault="00F76FC9" w:rsidP="009E64F7">
      <w:pPr>
        <w:pStyle w:val="FootnoteText"/>
      </w:pPr>
    </w:p>
  </w:footnote>
  <w:footnote w:id="15">
    <w:p w14:paraId="39A2ECEB" w14:textId="32B1AF6A" w:rsidR="00F76FC9" w:rsidRPr="00F232B3" w:rsidRDefault="00F76FC9">
      <w:pPr>
        <w:pStyle w:val="FootnoteText"/>
      </w:pPr>
      <w:r w:rsidRPr="00F232B3">
        <w:rPr>
          <w:rStyle w:val="FootnoteReference"/>
        </w:rPr>
        <w:footnoteRef/>
      </w:r>
      <w:r w:rsidRPr="00F232B3">
        <w:t xml:space="preserve"> Mellor’s argument is discussed in more depth in Chapter 2.</w:t>
      </w:r>
    </w:p>
    <w:p w14:paraId="1DBFC876" w14:textId="77777777" w:rsidR="00F76FC9" w:rsidRPr="00F232B3" w:rsidRDefault="00F76FC9">
      <w:pPr>
        <w:pStyle w:val="FootnoteText"/>
      </w:pPr>
    </w:p>
  </w:footnote>
  <w:footnote w:id="16">
    <w:p w14:paraId="6C0618EA" w14:textId="41C0E231" w:rsidR="00F76FC9" w:rsidRPr="00B861D5" w:rsidRDefault="00F76FC9">
      <w:pPr>
        <w:pStyle w:val="FootnoteText"/>
      </w:pPr>
      <w:r w:rsidRPr="00F232B3">
        <w:rPr>
          <w:rStyle w:val="FootnoteReference"/>
        </w:rPr>
        <w:footnoteRef/>
      </w:r>
      <w:r w:rsidRPr="00F232B3">
        <w:t xml:space="preserve"> The connection between anthropocentricism and Christianity, as well as how the poem undermines such views, is discussed further in Chapter 3.</w:t>
      </w:r>
    </w:p>
    <w:p w14:paraId="617A0E16" w14:textId="77777777" w:rsidR="00F76FC9" w:rsidRDefault="00F76FC9">
      <w:pPr>
        <w:pStyle w:val="FootnoteText"/>
      </w:pPr>
    </w:p>
  </w:footnote>
  <w:footnote w:id="17">
    <w:p w14:paraId="55A0AC8F" w14:textId="33EA2907" w:rsidR="00F76FC9" w:rsidRDefault="00F76FC9" w:rsidP="00373ECF">
      <w:pPr>
        <w:pStyle w:val="FootnoteText"/>
        <w:rPr>
          <w:i/>
        </w:rPr>
      </w:pPr>
      <w:r w:rsidRPr="00223041">
        <w:rPr>
          <w:rStyle w:val="FootnoteReference"/>
        </w:rPr>
        <w:footnoteRef/>
      </w:r>
      <w:r w:rsidRPr="00223041">
        <w:t xml:space="preserve"> “Not the</w:t>
      </w:r>
      <w:r>
        <w:t xml:space="preserve"> Wind, Not the Flag” is a Zen </w:t>
      </w:r>
      <w:proofErr w:type="spellStart"/>
      <w:r>
        <w:t>koan</w:t>
      </w:r>
      <w:proofErr w:type="spellEnd"/>
      <w:r>
        <w:t xml:space="preserve">. The </w:t>
      </w:r>
      <w:proofErr w:type="spellStart"/>
      <w:r>
        <w:t>ko</w:t>
      </w:r>
      <w:r w:rsidRPr="00223041">
        <w:t>an</w:t>
      </w:r>
      <w:proofErr w:type="spellEnd"/>
      <w:r w:rsidRPr="00223041">
        <w:t xml:space="preserve"> reads: “At a certain time a flag was blowing about in the wind. One monk said, ‘The wind is moving’; another said, ‘The flag is moving,’ and quarreling was endless. </w:t>
      </w:r>
      <w:proofErr w:type="spellStart"/>
      <w:r w:rsidRPr="00223041">
        <w:t>En</w:t>
      </w:r>
      <w:r w:rsidRPr="00223041">
        <w:rPr>
          <w:color w:val="000000"/>
        </w:rPr>
        <w:t>ô</w:t>
      </w:r>
      <w:proofErr w:type="spellEnd"/>
      <w:r w:rsidRPr="00223041">
        <w:t xml:space="preserve"> (the 6</w:t>
      </w:r>
      <w:r w:rsidRPr="00223041">
        <w:rPr>
          <w:vertAlign w:val="superscript"/>
        </w:rPr>
        <w:t>th</w:t>
      </w:r>
      <w:r w:rsidRPr="00223041">
        <w:t xml:space="preserve"> patriarch) said, ‘The wind is not moving, the flag is not moving; what is moving is your minds’” (</w:t>
      </w:r>
      <w:proofErr w:type="spellStart"/>
      <w:r w:rsidRPr="00223041">
        <w:t>qtd</w:t>
      </w:r>
      <w:proofErr w:type="spellEnd"/>
      <w:r w:rsidRPr="00223041">
        <w:t>. in Blyth 161)</w:t>
      </w:r>
      <w:r w:rsidRPr="00223041">
        <w:rPr>
          <w:i/>
        </w:rPr>
        <w:t>.</w:t>
      </w:r>
    </w:p>
    <w:p w14:paraId="5A6692EB" w14:textId="77777777" w:rsidR="00F76FC9" w:rsidRPr="00223041" w:rsidRDefault="00F76FC9" w:rsidP="00373ECF">
      <w:pPr>
        <w:pStyle w:val="FootnoteText"/>
      </w:pPr>
    </w:p>
  </w:footnote>
  <w:footnote w:id="18">
    <w:p w14:paraId="7E46D838" w14:textId="77777777" w:rsidR="00F76FC9" w:rsidRDefault="00F76FC9" w:rsidP="00A55F7C">
      <w:pPr>
        <w:pStyle w:val="FootnoteText"/>
        <w:rPr>
          <w:i/>
        </w:rPr>
      </w:pPr>
      <w:r w:rsidRPr="00223041">
        <w:rPr>
          <w:rStyle w:val="FootnoteReference"/>
        </w:rPr>
        <w:footnoteRef/>
      </w:r>
      <w:r w:rsidRPr="00223041">
        <w:t xml:space="preserve"> Although Blyth does not specify what edition or line h</w:t>
      </w:r>
      <w:r>
        <w:t xml:space="preserve">e is referencing for his quotations </w:t>
      </w:r>
      <w:r w:rsidRPr="00223041">
        <w:t xml:space="preserve">of </w:t>
      </w:r>
      <w:r w:rsidRPr="00223041">
        <w:rPr>
          <w:i/>
        </w:rPr>
        <w:t>The Rime of the Ancient Mariner</w:t>
      </w:r>
      <w:r w:rsidRPr="00223041">
        <w:t xml:space="preserve">, he appears to be quoting lines 482-483 of the 1817 edition of the poem. </w:t>
      </w:r>
    </w:p>
    <w:p w14:paraId="7EE1E695" w14:textId="77777777" w:rsidR="00F76FC9" w:rsidRPr="00223041" w:rsidRDefault="00F76FC9" w:rsidP="00A55F7C">
      <w:pPr>
        <w:pStyle w:val="FootnoteText"/>
      </w:pPr>
    </w:p>
  </w:footnote>
  <w:footnote w:id="19">
    <w:p w14:paraId="1AF9DC75" w14:textId="581C3C18" w:rsidR="00F76FC9" w:rsidRDefault="00F76FC9" w:rsidP="009E64F7">
      <w:pPr>
        <w:pStyle w:val="FootnoteText"/>
        <w:rPr>
          <w:i/>
          <w:sz w:val="22"/>
          <w:szCs w:val="22"/>
        </w:rPr>
      </w:pPr>
      <w:r w:rsidRPr="00223041">
        <w:rPr>
          <w:rStyle w:val="FootnoteReference"/>
        </w:rPr>
        <w:footnoteRef/>
      </w:r>
      <w:r w:rsidRPr="00223041">
        <w:t xml:space="preserve"> It is not clear what edition Blyth is quoting the above verse from, for “The darkness steeps in turbulence the whirling weather-cock” is nowhere to be found in the 1798, 1800, or 1817 editions of </w:t>
      </w:r>
      <w:r w:rsidRPr="00223041">
        <w:rPr>
          <w:i/>
        </w:rPr>
        <w:t>The Rime of the Ancient Mariner.</w:t>
      </w:r>
      <w:r w:rsidRPr="00CF0420">
        <w:rPr>
          <w:i/>
          <w:sz w:val="22"/>
          <w:szCs w:val="22"/>
        </w:rPr>
        <w:t xml:space="preserve"> </w:t>
      </w:r>
    </w:p>
    <w:p w14:paraId="736E5E6C" w14:textId="77777777" w:rsidR="00F76FC9" w:rsidRPr="00537917" w:rsidRDefault="00F76FC9" w:rsidP="009E64F7">
      <w:pPr>
        <w:pStyle w:val="FootnoteText"/>
        <w:rPr>
          <w:sz w:val="22"/>
          <w:szCs w:val="22"/>
        </w:rPr>
      </w:pPr>
    </w:p>
  </w:footnote>
  <w:footnote w:id="20">
    <w:p w14:paraId="7FEF63C6" w14:textId="77777777" w:rsidR="00F76FC9" w:rsidRDefault="00F76FC9" w:rsidP="000B3190">
      <w:pPr>
        <w:pStyle w:val="FootnoteText"/>
        <w:rPr>
          <w:i/>
        </w:rPr>
      </w:pPr>
      <w:r w:rsidRPr="00C9420A">
        <w:rPr>
          <w:rStyle w:val="FootnoteReference"/>
        </w:rPr>
        <w:footnoteRef/>
      </w:r>
      <w:r w:rsidRPr="00C9420A">
        <w:t xml:space="preserve"> See Act 3, Scene 4 of </w:t>
      </w:r>
      <w:r w:rsidRPr="00C9420A">
        <w:rPr>
          <w:i/>
        </w:rPr>
        <w:t>Hamlet</w:t>
      </w:r>
      <w:r w:rsidRPr="00C9420A">
        <w:t xml:space="preserve">. Also see Ross C. </w:t>
      </w:r>
      <w:proofErr w:type="spellStart"/>
      <w:r w:rsidRPr="00C9420A">
        <w:t>Murfin</w:t>
      </w:r>
      <w:r>
        <w:t>’s</w:t>
      </w:r>
      <w:proofErr w:type="spellEnd"/>
      <w:r w:rsidRPr="00C9420A">
        <w:t xml:space="preserve"> “Psychoanalytic Criticism and </w:t>
      </w:r>
      <w:r w:rsidRPr="00C9420A">
        <w:rPr>
          <w:i/>
        </w:rPr>
        <w:t>Hamlet</w:t>
      </w:r>
      <w:r>
        <w:rPr>
          <w:i/>
        </w:rPr>
        <w:t>.</w:t>
      </w:r>
      <w:r w:rsidRPr="00C9420A">
        <w:t>”</w:t>
      </w:r>
      <w:r w:rsidRPr="00C9420A">
        <w:rPr>
          <w:i/>
        </w:rPr>
        <w:t xml:space="preserve"> </w:t>
      </w:r>
    </w:p>
    <w:p w14:paraId="1DD3AAED" w14:textId="77777777" w:rsidR="00F76FC9" w:rsidRPr="00C9420A" w:rsidRDefault="00F76FC9" w:rsidP="000B3190">
      <w:pPr>
        <w:pStyle w:val="FootnoteText"/>
      </w:pPr>
    </w:p>
  </w:footnote>
  <w:footnote w:id="21">
    <w:p w14:paraId="1B95E27B" w14:textId="77777777" w:rsidR="00F76FC9" w:rsidRPr="00F232B3" w:rsidRDefault="00F76FC9" w:rsidP="00986EC4">
      <w:pPr>
        <w:pStyle w:val="FootnoteText"/>
      </w:pPr>
      <w:r w:rsidRPr="00F232B3">
        <w:rPr>
          <w:rStyle w:val="FootnoteReference"/>
        </w:rPr>
        <w:footnoteRef/>
      </w:r>
      <w:r w:rsidRPr="00F232B3">
        <w:t xml:space="preserve"> </w:t>
      </w:r>
      <w:proofErr w:type="gramStart"/>
      <w:r w:rsidRPr="00F232B3">
        <w:t>Pure Land, a sect of Buddhism.</w:t>
      </w:r>
      <w:proofErr w:type="gramEnd"/>
    </w:p>
    <w:p w14:paraId="7FDCFFB0" w14:textId="77777777" w:rsidR="00F76FC9" w:rsidRPr="00F232B3" w:rsidRDefault="00F76FC9" w:rsidP="00986EC4">
      <w:pPr>
        <w:pStyle w:val="FootnoteText"/>
      </w:pPr>
    </w:p>
  </w:footnote>
  <w:footnote w:id="22">
    <w:p w14:paraId="52DF5133" w14:textId="4B4DD8CD" w:rsidR="00F76FC9" w:rsidRPr="00EA7AB0" w:rsidRDefault="00F76FC9">
      <w:pPr>
        <w:pStyle w:val="FootnoteText"/>
      </w:pPr>
      <w:r w:rsidRPr="00F232B3">
        <w:rPr>
          <w:rStyle w:val="FootnoteReference"/>
        </w:rPr>
        <w:footnoteRef/>
      </w:r>
      <w:r w:rsidRPr="00F232B3">
        <w:t xml:space="preserve"> According to Rudy</w:t>
      </w:r>
      <w:r>
        <w:t xml:space="preserve">’s analysis of “The </w:t>
      </w:r>
      <w:proofErr w:type="spellStart"/>
      <w:r>
        <w:t>Eolian</w:t>
      </w:r>
      <w:proofErr w:type="spellEnd"/>
      <w:r>
        <w:t xml:space="preserve"> Harp”</w:t>
      </w:r>
      <w:r w:rsidRPr="00F232B3">
        <w:t xml:space="preserve"> in “Coleridge in </w:t>
      </w:r>
      <w:proofErr w:type="spellStart"/>
      <w:r w:rsidRPr="00F232B3">
        <w:t>Mokusho</w:t>
      </w:r>
      <w:proofErr w:type="spellEnd"/>
      <w:r w:rsidRPr="00F232B3">
        <w:t>,” Sarah warns the speaker that he must move beyond the attachment to tranquility and emptiness.</w:t>
      </w:r>
      <w:r>
        <w:t xml:space="preserve"> </w:t>
      </w:r>
    </w:p>
  </w:footnote>
  <w:footnote w:id="23">
    <w:p w14:paraId="4BA628D5" w14:textId="77777777" w:rsidR="00F76FC9" w:rsidRDefault="00F76FC9" w:rsidP="00986EC4">
      <w:pPr>
        <w:pStyle w:val="BodyA"/>
        <w:contextualSpacing/>
        <w:rPr>
          <w:rFonts w:ascii="Times New Roman" w:hAnsi="Times New Roman"/>
          <w:sz w:val="22"/>
          <w:szCs w:val="22"/>
        </w:rPr>
      </w:pPr>
      <w:r w:rsidRPr="00D83E97">
        <w:rPr>
          <w:rStyle w:val="FootnoteReference"/>
          <w:rFonts w:ascii="Times New Roman" w:hAnsi="Times New Roman"/>
          <w:szCs w:val="24"/>
        </w:rPr>
        <w:footnoteRef/>
      </w:r>
      <w:r w:rsidRPr="00D83E97">
        <w:rPr>
          <w:rFonts w:ascii="Times New Roman" w:hAnsi="Times New Roman"/>
          <w:szCs w:val="24"/>
        </w:rPr>
        <w:t xml:space="preserve"> See Masao Abe</w:t>
      </w:r>
      <w:r>
        <w:rPr>
          <w:rFonts w:ascii="Times New Roman" w:hAnsi="Times New Roman"/>
          <w:szCs w:val="24"/>
        </w:rPr>
        <w:t>’s</w:t>
      </w:r>
      <w:r>
        <w:rPr>
          <w:rFonts w:ascii="Times New Roman" w:hAnsi="Times New Roman"/>
          <w:i/>
          <w:szCs w:val="24"/>
        </w:rPr>
        <w:t xml:space="preserve"> A Study of </w:t>
      </w:r>
      <w:proofErr w:type="spellStart"/>
      <w:r>
        <w:rPr>
          <w:rFonts w:ascii="Times New Roman" w:hAnsi="Times New Roman"/>
          <w:i/>
          <w:szCs w:val="24"/>
        </w:rPr>
        <w:t>Do</w:t>
      </w:r>
      <w:r w:rsidRPr="00D83E97">
        <w:rPr>
          <w:rFonts w:ascii="Times New Roman" w:hAnsi="Times New Roman"/>
          <w:i/>
          <w:szCs w:val="24"/>
        </w:rPr>
        <w:t>gen</w:t>
      </w:r>
      <w:proofErr w:type="spellEnd"/>
      <w:r w:rsidRPr="00D83E97">
        <w:rPr>
          <w:rFonts w:ascii="Times New Roman" w:hAnsi="Times New Roman"/>
          <w:szCs w:val="24"/>
        </w:rPr>
        <w:t>.</w:t>
      </w:r>
      <w:r w:rsidRPr="004A1EDF">
        <w:rPr>
          <w:rFonts w:ascii="Times New Roman" w:hAnsi="Times New Roman"/>
          <w:sz w:val="22"/>
          <w:szCs w:val="22"/>
        </w:rPr>
        <w:t xml:space="preserve"> </w:t>
      </w:r>
    </w:p>
    <w:p w14:paraId="40793EFC" w14:textId="77777777" w:rsidR="00F76FC9" w:rsidRPr="004A1EDF" w:rsidRDefault="00F76FC9" w:rsidP="00986EC4">
      <w:pPr>
        <w:pStyle w:val="BodyA"/>
        <w:contextualSpacing/>
        <w:rPr>
          <w:rFonts w:ascii="Times New Roman" w:hAnsi="Times New Roman"/>
          <w:i/>
          <w:color w:val="auto"/>
          <w:sz w:val="22"/>
          <w:szCs w:val="22"/>
        </w:rPr>
      </w:pPr>
    </w:p>
  </w:footnote>
  <w:footnote w:id="24">
    <w:p w14:paraId="57FA7700" w14:textId="0ED0C9A8" w:rsidR="00F76FC9" w:rsidRPr="00F47F0D" w:rsidRDefault="00F76FC9">
      <w:pPr>
        <w:pStyle w:val="FootnoteText"/>
      </w:pPr>
      <w:r w:rsidRPr="00790857">
        <w:rPr>
          <w:rStyle w:val="FootnoteReference"/>
        </w:rPr>
        <w:footnoteRef/>
      </w:r>
      <w:r w:rsidRPr="00790857">
        <w:t xml:space="preserve"> Although Rudy does not state what version of “The </w:t>
      </w:r>
      <w:proofErr w:type="spellStart"/>
      <w:r w:rsidRPr="00790857">
        <w:t>Eolian</w:t>
      </w:r>
      <w:proofErr w:type="spellEnd"/>
      <w:r w:rsidRPr="00790857">
        <w:t xml:space="preserve"> Harp” he is using for his analysis, he cites as his source </w:t>
      </w:r>
      <w:r w:rsidRPr="00790857">
        <w:rPr>
          <w:i/>
        </w:rPr>
        <w:t>The Poems of Samuel Taylor Coleridge</w:t>
      </w:r>
      <w:r w:rsidRPr="00790857">
        <w:t xml:space="preserve"> (ed. Ernest Hartley Coleridge, Oxford University Press, 1912).</w:t>
      </w:r>
    </w:p>
    <w:p w14:paraId="497B16A9" w14:textId="77777777" w:rsidR="00F76FC9" w:rsidRDefault="00F76FC9">
      <w:pPr>
        <w:pStyle w:val="FootnoteText"/>
      </w:pPr>
    </w:p>
  </w:footnote>
  <w:footnote w:id="25">
    <w:p w14:paraId="7C4EE313" w14:textId="26B6B0C9" w:rsidR="00F76FC9" w:rsidRDefault="00F76FC9" w:rsidP="009E64F7">
      <w:pPr>
        <w:pStyle w:val="FootnoteText"/>
      </w:pPr>
      <w:r w:rsidRPr="00A07B69">
        <w:rPr>
          <w:rStyle w:val="FootnoteReference"/>
        </w:rPr>
        <w:footnoteRef/>
      </w:r>
      <w:r>
        <w:t xml:space="preserve"> </w:t>
      </w:r>
      <w:proofErr w:type="spellStart"/>
      <w:r>
        <w:t>Mokusho</w:t>
      </w:r>
      <w:proofErr w:type="spellEnd"/>
      <w:r w:rsidRPr="00A07B69">
        <w:t xml:space="preserve"> translates to “silent illumination” (Rudy 137).</w:t>
      </w:r>
    </w:p>
    <w:p w14:paraId="37699C85" w14:textId="77777777" w:rsidR="00F76FC9" w:rsidRPr="00A07B69" w:rsidRDefault="00F76FC9" w:rsidP="009E64F7">
      <w:pPr>
        <w:pStyle w:val="FootnoteText"/>
      </w:pPr>
    </w:p>
  </w:footnote>
  <w:footnote w:id="26">
    <w:p w14:paraId="796A45C3" w14:textId="19C2EE24" w:rsidR="00F76FC9" w:rsidRDefault="00F76FC9" w:rsidP="009E64F7">
      <w:pPr>
        <w:pStyle w:val="FootnoteText"/>
      </w:pPr>
      <w:r w:rsidRPr="00A07B69">
        <w:rPr>
          <w:rStyle w:val="FootnoteReference"/>
        </w:rPr>
        <w:footnoteRef/>
      </w:r>
      <w:r w:rsidRPr="00A07B69">
        <w:t xml:space="preserve"> </w:t>
      </w:r>
      <w:proofErr w:type="spellStart"/>
      <w:r w:rsidRPr="00A07B69">
        <w:t>Shikantaza</w:t>
      </w:r>
      <w:proofErr w:type="spellEnd"/>
      <w:r w:rsidRPr="00A07B69">
        <w:t xml:space="preserve"> means “just sitting” (Rudy 127).</w:t>
      </w:r>
    </w:p>
    <w:p w14:paraId="69A67E32" w14:textId="77777777" w:rsidR="00F76FC9" w:rsidRPr="00A07B69" w:rsidRDefault="00F76FC9" w:rsidP="009E64F7">
      <w:pPr>
        <w:pStyle w:val="FootnoteText"/>
      </w:pPr>
    </w:p>
  </w:footnote>
  <w:footnote w:id="27">
    <w:p w14:paraId="7D034D09" w14:textId="3EA103F8" w:rsidR="00F76FC9" w:rsidRDefault="00F76FC9" w:rsidP="009E64F7">
      <w:pPr>
        <w:pStyle w:val="FootnoteText"/>
      </w:pPr>
      <w:r w:rsidRPr="00923400">
        <w:rPr>
          <w:rStyle w:val="FootnoteReference"/>
        </w:rPr>
        <w:footnoteRef/>
      </w:r>
      <w:r w:rsidRPr="00923400">
        <w:t xml:space="preserve"> </w:t>
      </w:r>
      <w:proofErr w:type="spellStart"/>
      <w:r w:rsidRPr="00923400">
        <w:t>Zazen</w:t>
      </w:r>
      <w:proofErr w:type="spellEnd"/>
      <w:r w:rsidRPr="00923400">
        <w:t xml:space="preserve"> is “meditative stillness” (Rudy 127).</w:t>
      </w:r>
    </w:p>
    <w:p w14:paraId="334422E0" w14:textId="77777777" w:rsidR="00F76FC9" w:rsidRPr="00A07B69" w:rsidRDefault="00F76FC9" w:rsidP="009E64F7">
      <w:pPr>
        <w:pStyle w:val="FootnoteText"/>
      </w:pPr>
    </w:p>
  </w:footnote>
  <w:footnote w:id="28">
    <w:p w14:paraId="0F3F885E" w14:textId="77777777" w:rsidR="00F76FC9" w:rsidRDefault="00F76FC9" w:rsidP="00F21506">
      <w:pPr>
        <w:pStyle w:val="FootnoteText"/>
      </w:pPr>
      <w:r w:rsidRPr="00A07B69">
        <w:rPr>
          <w:rStyle w:val="FootnoteReference"/>
        </w:rPr>
        <w:footnoteRef/>
      </w:r>
      <w:r w:rsidRPr="00A07B69">
        <w:t xml:space="preserve"> </w:t>
      </w:r>
      <w:proofErr w:type="gramStart"/>
      <w:r w:rsidRPr="00A07B69">
        <w:t>“Collectedness, one pointed-ness of mind” (Rudy 291).</w:t>
      </w:r>
      <w:proofErr w:type="gramEnd"/>
    </w:p>
    <w:p w14:paraId="7BB4BB67" w14:textId="77777777" w:rsidR="00F76FC9" w:rsidRPr="005B2718" w:rsidRDefault="00F76FC9" w:rsidP="00F21506">
      <w:pPr>
        <w:pStyle w:val="FootnoteText"/>
        <w:rPr>
          <w:sz w:val="22"/>
          <w:szCs w:val="22"/>
        </w:rPr>
      </w:pPr>
    </w:p>
  </w:footnote>
  <w:footnote w:id="29">
    <w:p w14:paraId="565D17B0" w14:textId="136362E7" w:rsidR="00F76FC9" w:rsidRDefault="00F76FC9" w:rsidP="009E64F7">
      <w:pPr>
        <w:pStyle w:val="FootnoteText"/>
        <w:rPr>
          <w:sz w:val="22"/>
          <w:szCs w:val="22"/>
        </w:rPr>
      </w:pPr>
      <w:r w:rsidRPr="00256A79">
        <w:rPr>
          <w:rStyle w:val="FootnoteReference"/>
        </w:rPr>
        <w:footnoteRef/>
      </w:r>
      <w:r w:rsidRPr="00256A79">
        <w:t xml:space="preserve"> These ideas are expanded upon in </w:t>
      </w:r>
      <w:r>
        <w:t xml:space="preserve">Chapter </w:t>
      </w:r>
      <w:r w:rsidRPr="00256A79">
        <w:t>3.</w:t>
      </w:r>
      <w:r w:rsidRPr="003A58A4">
        <w:rPr>
          <w:sz w:val="22"/>
          <w:szCs w:val="22"/>
        </w:rPr>
        <w:t xml:space="preserve"> </w:t>
      </w:r>
    </w:p>
    <w:p w14:paraId="7ACFD039" w14:textId="77777777" w:rsidR="00F76FC9" w:rsidRPr="003A58A4" w:rsidRDefault="00F76FC9" w:rsidP="009E64F7">
      <w:pPr>
        <w:pStyle w:val="FootnoteText"/>
        <w:rPr>
          <w:sz w:val="22"/>
          <w:szCs w:val="22"/>
        </w:rPr>
      </w:pPr>
    </w:p>
  </w:footnote>
  <w:footnote w:id="30">
    <w:p w14:paraId="4C62A689" w14:textId="3A4695C0" w:rsidR="00F76FC9" w:rsidRPr="00256A79" w:rsidRDefault="00F76FC9" w:rsidP="009E64F7">
      <w:pPr>
        <w:pStyle w:val="FootnoteText"/>
      </w:pPr>
      <w:r w:rsidRPr="00256A79">
        <w:rPr>
          <w:rStyle w:val="FootnoteReference"/>
        </w:rPr>
        <w:footnoteRef/>
      </w:r>
      <w:r>
        <w:t xml:space="preserve"> See Chapter </w:t>
      </w:r>
      <w:r w:rsidRPr="00256A79">
        <w:t xml:space="preserve">5, “Selfhood and Self-Annihilation in Blake’s </w:t>
      </w:r>
      <w:r w:rsidRPr="00256A79">
        <w:rPr>
          <w:i/>
        </w:rPr>
        <w:t>Milton</w:t>
      </w:r>
      <w:r w:rsidRPr="00256A79">
        <w:t>.”</w:t>
      </w:r>
    </w:p>
  </w:footnote>
  <w:footnote w:id="31">
    <w:p w14:paraId="7F9BA950" w14:textId="495701F7" w:rsidR="00F76FC9" w:rsidRDefault="00F76FC9" w:rsidP="009E64F7">
      <w:pPr>
        <w:pStyle w:val="FootnoteText"/>
      </w:pPr>
      <w:r w:rsidRPr="00256A79">
        <w:rPr>
          <w:rStyle w:val="FootnoteReference"/>
        </w:rPr>
        <w:footnoteRef/>
      </w:r>
      <w:r w:rsidRPr="00256A79">
        <w:t xml:space="preserve"> Contrary to what most Western</w:t>
      </w:r>
      <w:r>
        <w:t>er</w:t>
      </w:r>
      <w:r w:rsidRPr="00256A79">
        <w:t>s believe, karma does not mean the results of an action. Instead, karma literally means volitional “action” or “doing” (</w:t>
      </w:r>
      <w:proofErr w:type="spellStart"/>
      <w:r w:rsidRPr="00256A79">
        <w:t>Rahula</w:t>
      </w:r>
      <w:proofErr w:type="spellEnd"/>
      <w:r w:rsidRPr="00256A79">
        <w:t xml:space="preserve"> 32). </w:t>
      </w:r>
    </w:p>
    <w:p w14:paraId="28A49062" w14:textId="77777777" w:rsidR="00F76FC9" w:rsidRPr="00256A79" w:rsidRDefault="00F76FC9" w:rsidP="009E64F7">
      <w:pPr>
        <w:pStyle w:val="FootnoteText"/>
      </w:pPr>
    </w:p>
  </w:footnote>
  <w:footnote w:id="32">
    <w:p w14:paraId="3CF7A7E3" w14:textId="3EFE64E8" w:rsidR="00F76FC9" w:rsidRDefault="00F76FC9">
      <w:pPr>
        <w:pStyle w:val="FootnoteText"/>
      </w:pPr>
      <w:r w:rsidRPr="00256A79">
        <w:rPr>
          <w:rStyle w:val="FootnoteReference"/>
        </w:rPr>
        <w:footnoteRef/>
      </w:r>
      <w:r w:rsidRPr="00256A79">
        <w:t xml:space="preserve"> Tantric Buddhism is another term for </w:t>
      </w:r>
      <w:proofErr w:type="spellStart"/>
      <w:r w:rsidRPr="00256A79">
        <w:t>Vajrayana</w:t>
      </w:r>
      <w:proofErr w:type="spellEnd"/>
      <w:r w:rsidRPr="00256A79">
        <w:t xml:space="preserve"> Buddhism.</w:t>
      </w:r>
    </w:p>
    <w:p w14:paraId="756E0FAA" w14:textId="77777777" w:rsidR="000F0192" w:rsidRPr="00A07D87" w:rsidRDefault="000F0192">
      <w:pPr>
        <w:pStyle w:val="FootnoteText"/>
        <w:rPr>
          <w:sz w:val="22"/>
          <w:szCs w:val="22"/>
        </w:rPr>
      </w:pPr>
    </w:p>
  </w:footnote>
  <w:footnote w:id="33">
    <w:p w14:paraId="5A00DBB1" w14:textId="67C83CA2" w:rsidR="00F76FC9" w:rsidRPr="00DA5DB5" w:rsidRDefault="00F76FC9" w:rsidP="009E64F7">
      <w:pPr>
        <w:pStyle w:val="FootnoteText"/>
      </w:pPr>
      <w:r w:rsidRPr="00DA5DB5">
        <w:rPr>
          <w:rStyle w:val="FootnoteReference"/>
        </w:rPr>
        <w:footnoteRef/>
      </w:r>
      <w:r w:rsidRPr="00DA5DB5">
        <w:t xml:space="preserve"> “</w:t>
      </w:r>
      <w:proofErr w:type="spellStart"/>
      <w:r w:rsidRPr="00DA5DB5">
        <w:t>Kubla</w:t>
      </w:r>
      <w:proofErr w:type="spellEnd"/>
      <w:r w:rsidRPr="00DA5DB5">
        <w:t xml:space="preserve"> Khan,” </w:t>
      </w:r>
      <w:r w:rsidRPr="00DA5DB5">
        <w:rPr>
          <w:i/>
        </w:rPr>
        <w:t>The Norton Anthology of English Literature</w:t>
      </w:r>
      <w:r w:rsidRPr="00DA5DB5">
        <w:t xml:space="preserve">, vol. 2, ed. </w:t>
      </w:r>
      <w:proofErr w:type="spellStart"/>
      <w:r w:rsidRPr="00DA5DB5">
        <w:t>M.H</w:t>
      </w:r>
      <w:proofErr w:type="spellEnd"/>
      <w:r w:rsidRPr="00DA5DB5">
        <w:t>. Abrams, p. 440.</w:t>
      </w:r>
    </w:p>
  </w:footnote>
  <w:footnote w:id="34">
    <w:p w14:paraId="500C9F3B" w14:textId="77777777" w:rsidR="00F76FC9" w:rsidRPr="00CE0B76" w:rsidRDefault="00F76FC9" w:rsidP="00FF3B84">
      <w:pPr>
        <w:pStyle w:val="FootnoteText"/>
        <w:rPr>
          <w:rFonts w:eastAsia="Times New Roman"/>
          <w:b/>
          <w:color w:val="000000" w:themeColor="text1"/>
        </w:rPr>
      </w:pPr>
      <w:r>
        <w:rPr>
          <w:rStyle w:val="FootnoteReference"/>
        </w:rPr>
        <w:footnoteRef/>
      </w:r>
      <w:r>
        <w:t xml:space="preserve"> </w:t>
      </w:r>
      <w:proofErr w:type="spellStart"/>
      <w:r w:rsidRPr="00CE0B76">
        <w:rPr>
          <w:i/>
        </w:rPr>
        <w:t>Biographia</w:t>
      </w:r>
      <w:proofErr w:type="spellEnd"/>
      <w:r w:rsidRPr="00CE0B76">
        <w:rPr>
          <w:i/>
        </w:rPr>
        <w:t xml:space="preserve"> </w:t>
      </w:r>
      <w:proofErr w:type="spellStart"/>
      <w:r w:rsidRPr="00CE0B76">
        <w:rPr>
          <w:i/>
        </w:rPr>
        <w:t>Literaria</w:t>
      </w:r>
      <w:proofErr w:type="spellEnd"/>
      <w:r w:rsidRPr="00CE0B76">
        <w:rPr>
          <w:i/>
        </w:rPr>
        <w:t>; or, Biographical Sketches of My Literary Life and Opinions</w:t>
      </w:r>
      <w:r w:rsidRPr="00CE0B76">
        <w:t xml:space="preserve">, vol. 2., ed. J. </w:t>
      </w:r>
      <w:proofErr w:type="spellStart"/>
      <w:r w:rsidRPr="00CE0B76">
        <w:rPr>
          <w:rFonts w:eastAsia="Times New Roman"/>
          <w:color w:val="000000" w:themeColor="text1"/>
        </w:rPr>
        <w:t>Shawcross</w:t>
      </w:r>
      <w:proofErr w:type="spellEnd"/>
      <w:r w:rsidRPr="00CE0B76">
        <w:rPr>
          <w:rFonts w:eastAsia="Times New Roman"/>
          <w:color w:val="000000" w:themeColor="text1"/>
        </w:rPr>
        <w:t xml:space="preserve">, </w:t>
      </w:r>
      <w:proofErr w:type="spellStart"/>
      <w:r w:rsidRPr="00CE0B76">
        <w:rPr>
          <w:rFonts w:eastAsia="Times New Roman"/>
          <w:color w:val="000000" w:themeColor="text1"/>
        </w:rPr>
        <w:t>ch.</w:t>
      </w:r>
      <w:proofErr w:type="spellEnd"/>
      <w:r w:rsidRPr="00CE0B76">
        <w:rPr>
          <w:rFonts w:eastAsia="Times New Roman"/>
          <w:color w:val="000000" w:themeColor="text1"/>
        </w:rPr>
        <w:t xml:space="preserve"> XV, p.</w:t>
      </w:r>
      <w:r>
        <w:rPr>
          <w:rFonts w:eastAsia="Times New Roman"/>
          <w:color w:val="000000" w:themeColor="text1"/>
        </w:rPr>
        <w:t xml:space="preserve"> </w:t>
      </w:r>
      <w:r w:rsidRPr="00CE0B76">
        <w:rPr>
          <w:rFonts w:eastAsia="Times New Roman"/>
          <w:color w:val="000000" w:themeColor="text1"/>
        </w:rPr>
        <w:t>19.</w:t>
      </w:r>
    </w:p>
    <w:p w14:paraId="0F456CC8" w14:textId="77777777" w:rsidR="00F76FC9" w:rsidRDefault="00F76FC9" w:rsidP="00FF3B84">
      <w:pPr>
        <w:pStyle w:val="FootnoteText"/>
      </w:pPr>
    </w:p>
  </w:footnote>
  <w:footnote w:id="35">
    <w:p w14:paraId="081D1B77" w14:textId="7BC37263" w:rsidR="00F76FC9" w:rsidRPr="005F0018" w:rsidRDefault="00F76FC9" w:rsidP="00392F18">
      <w:pPr>
        <w:pStyle w:val="FootnoteText"/>
      </w:pPr>
      <w:r w:rsidRPr="005F0018">
        <w:rPr>
          <w:rStyle w:val="FootnoteReference"/>
        </w:rPr>
        <w:footnoteRef/>
      </w:r>
      <w:r w:rsidRPr="005F0018">
        <w:t xml:space="preserve"> “[…] and now we hear of nothing but the language and wisdom of India.” Coleridge quotes and responds to the complaint made by Schelling in an 1815 edition of </w:t>
      </w:r>
      <w:r w:rsidRPr="005F0018">
        <w:rPr>
          <w:i/>
        </w:rPr>
        <w:t>The Friend</w:t>
      </w:r>
      <w:r w:rsidRPr="005F0018">
        <w:t xml:space="preserve"> (Drew 185). </w:t>
      </w:r>
    </w:p>
    <w:p w14:paraId="4DB1DDD9" w14:textId="77777777" w:rsidR="00F76FC9" w:rsidRPr="005F0018" w:rsidRDefault="00F76FC9" w:rsidP="00392F18">
      <w:pPr>
        <w:pStyle w:val="FootnoteText"/>
      </w:pPr>
    </w:p>
  </w:footnote>
  <w:footnote w:id="36">
    <w:p w14:paraId="5FB354EF" w14:textId="6105860E" w:rsidR="00F76FC9" w:rsidRPr="00B27B89" w:rsidRDefault="00F76FC9" w:rsidP="00392F18">
      <w:pPr>
        <w:pStyle w:val="FootnoteText"/>
        <w:rPr>
          <w:sz w:val="22"/>
          <w:szCs w:val="22"/>
        </w:rPr>
      </w:pPr>
      <w:r w:rsidRPr="005F0018">
        <w:rPr>
          <w:rStyle w:val="FootnoteReference"/>
        </w:rPr>
        <w:footnoteRef/>
      </w:r>
      <w:r w:rsidRPr="005F0018">
        <w:t xml:space="preserve"> </w:t>
      </w:r>
      <w:proofErr w:type="spellStart"/>
      <w:r w:rsidRPr="00CE0B76">
        <w:rPr>
          <w:i/>
        </w:rPr>
        <w:t>Biographia</w:t>
      </w:r>
      <w:proofErr w:type="spellEnd"/>
      <w:r w:rsidRPr="00CE0B76">
        <w:rPr>
          <w:i/>
        </w:rPr>
        <w:t xml:space="preserve"> </w:t>
      </w:r>
      <w:proofErr w:type="spellStart"/>
      <w:r w:rsidRPr="00CE0B76">
        <w:rPr>
          <w:i/>
        </w:rPr>
        <w:t>Literaria</w:t>
      </w:r>
      <w:proofErr w:type="spellEnd"/>
      <w:r w:rsidRPr="00CE0B76">
        <w:rPr>
          <w:i/>
        </w:rPr>
        <w:t>; or, Biographical Sketches of My Literary Life and Opinions</w:t>
      </w:r>
      <w:r>
        <w:t>, vol. 1</w:t>
      </w:r>
      <w:r w:rsidRPr="00CE0B76">
        <w:t xml:space="preserve">., ed. J. </w:t>
      </w:r>
      <w:proofErr w:type="spellStart"/>
      <w:r>
        <w:rPr>
          <w:rFonts w:eastAsia="Times New Roman"/>
          <w:color w:val="000000" w:themeColor="text1"/>
        </w:rPr>
        <w:t>Shawcross</w:t>
      </w:r>
      <w:proofErr w:type="spellEnd"/>
      <w:r>
        <w:rPr>
          <w:rFonts w:eastAsia="Times New Roman"/>
          <w:color w:val="000000" w:themeColor="text1"/>
        </w:rPr>
        <w:t xml:space="preserve">, </w:t>
      </w:r>
      <w:proofErr w:type="spellStart"/>
      <w:r>
        <w:rPr>
          <w:rFonts w:eastAsia="Times New Roman"/>
          <w:color w:val="000000" w:themeColor="text1"/>
        </w:rPr>
        <w:t>ch.</w:t>
      </w:r>
      <w:proofErr w:type="spellEnd"/>
      <w:r>
        <w:rPr>
          <w:rFonts w:eastAsia="Times New Roman"/>
          <w:color w:val="000000" w:themeColor="text1"/>
        </w:rPr>
        <w:t xml:space="preserve"> V, p. 66</w:t>
      </w:r>
      <w:r w:rsidRPr="00CE0B76">
        <w:rPr>
          <w:rFonts w:eastAsia="Times New Roman"/>
          <w:color w:val="000000" w:themeColor="text1"/>
        </w:rPr>
        <w:t>.</w:t>
      </w:r>
      <w:r>
        <w:rPr>
          <w:rFonts w:eastAsia="Times New Roman"/>
          <w:b/>
          <w:color w:val="000000" w:themeColor="text1"/>
          <w:sz w:val="22"/>
          <w:szCs w:val="22"/>
        </w:rPr>
        <w:t xml:space="preserve"> </w:t>
      </w:r>
    </w:p>
  </w:footnote>
  <w:footnote w:id="37">
    <w:p w14:paraId="7DCE3135" w14:textId="77777777" w:rsidR="00F76FC9" w:rsidRPr="00263F43" w:rsidRDefault="00F76FC9" w:rsidP="00392F18">
      <w:pPr>
        <w:pStyle w:val="FootnoteText"/>
      </w:pPr>
      <w:r w:rsidRPr="00263F43">
        <w:rPr>
          <w:rStyle w:val="FootnoteReference"/>
        </w:rPr>
        <w:footnoteRef/>
      </w:r>
      <w:r w:rsidRPr="00263F43">
        <w:t xml:space="preserve"> Although </w:t>
      </w:r>
      <w:proofErr w:type="spellStart"/>
      <w:r w:rsidRPr="00263F43">
        <w:t>Lussier</w:t>
      </w:r>
      <w:proofErr w:type="spellEnd"/>
      <w:r w:rsidRPr="00263F43">
        <w:t xml:space="preserve"> acknowledges that Europeans were first introduced to Buddhism through the story of Alexander the Great’s invasion of Asia, he posits that Buddhism was not understood or studied by Europeans until the 18</w:t>
      </w:r>
      <w:r w:rsidRPr="00263F43">
        <w:rPr>
          <w:vertAlign w:val="superscript"/>
        </w:rPr>
        <w:t>th</w:t>
      </w:r>
      <w:r w:rsidRPr="00263F43">
        <w:t xml:space="preserve"> century (“Buddhism and Romanticism” 1107).  </w:t>
      </w:r>
    </w:p>
  </w:footnote>
  <w:footnote w:id="38">
    <w:p w14:paraId="6A42BD08" w14:textId="77777777" w:rsidR="00F76FC9" w:rsidRPr="00263F43" w:rsidRDefault="00F76FC9" w:rsidP="00392F18">
      <w:pPr>
        <w:pStyle w:val="FootnoteText"/>
      </w:pPr>
      <w:r w:rsidRPr="00263F43">
        <w:rPr>
          <w:rStyle w:val="FootnoteReference"/>
        </w:rPr>
        <w:footnoteRef/>
      </w:r>
      <w:r w:rsidRPr="00263F43">
        <w:t xml:space="preserve"> By the time of Coleridge’s birth in 1772, John had already been deported to India. The two brothers would never meet, for John died of malaria in India in 1787 (Holmes 10).</w:t>
      </w:r>
    </w:p>
  </w:footnote>
  <w:footnote w:id="39">
    <w:p w14:paraId="1D5AC2A3" w14:textId="28F8D32C" w:rsidR="00F76FC9" w:rsidRDefault="00F76FC9" w:rsidP="00392F18">
      <w:pPr>
        <w:pStyle w:val="FootnoteText"/>
        <w:rPr>
          <w:rFonts w:eastAsia="Times New Roman"/>
        </w:rPr>
      </w:pPr>
      <w:r w:rsidRPr="00263F43">
        <w:rPr>
          <w:rStyle w:val="FootnoteReference"/>
        </w:rPr>
        <w:footnoteRef/>
      </w:r>
      <w:r w:rsidRPr="00263F43">
        <w:t xml:space="preserve"> The amount of ground covered by the Buddha was of considerable portion. According to Venerable S. </w:t>
      </w:r>
      <w:proofErr w:type="spellStart"/>
      <w:r w:rsidRPr="00263F43">
        <w:t>Dhammika</w:t>
      </w:r>
      <w:proofErr w:type="spellEnd"/>
      <w:r w:rsidRPr="00263F43">
        <w:t>, “</w:t>
      </w:r>
      <w:r w:rsidRPr="00263F43">
        <w:rPr>
          <w:rFonts w:eastAsia="Times New Roman"/>
        </w:rPr>
        <w:t xml:space="preserve">The area in which the Buddha wandered during his life corresponds roughly to the modern Indian states of Uttar Pradesh and Bihar. The furthermost east he went which can still be identified is </w:t>
      </w:r>
      <w:proofErr w:type="spellStart"/>
      <w:r w:rsidRPr="00263F43">
        <w:rPr>
          <w:rFonts w:eastAsia="Times New Roman"/>
        </w:rPr>
        <w:t>Kajangla</w:t>
      </w:r>
      <w:proofErr w:type="spellEnd"/>
      <w:r w:rsidRPr="00263F43">
        <w:rPr>
          <w:rFonts w:eastAsia="Times New Roman"/>
        </w:rPr>
        <w:t xml:space="preserve"> (now </w:t>
      </w:r>
      <w:proofErr w:type="spellStart"/>
      <w:r w:rsidRPr="00263F43">
        <w:rPr>
          <w:rFonts w:eastAsia="Times New Roman"/>
        </w:rPr>
        <w:t>Kankjol</w:t>
      </w:r>
      <w:proofErr w:type="spellEnd"/>
      <w:r w:rsidRPr="00263F43">
        <w:rPr>
          <w:rFonts w:eastAsia="Times New Roman"/>
        </w:rPr>
        <w:t xml:space="preserve">, 18 k south of </w:t>
      </w:r>
      <w:proofErr w:type="spellStart"/>
      <w:r w:rsidRPr="00263F43">
        <w:rPr>
          <w:rFonts w:eastAsia="Times New Roman"/>
        </w:rPr>
        <w:t>Rajmahal</w:t>
      </w:r>
      <w:proofErr w:type="spellEnd"/>
      <w:r w:rsidRPr="00263F43">
        <w:rPr>
          <w:rFonts w:eastAsia="Times New Roman"/>
        </w:rPr>
        <w:t xml:space="preserve"> right on the Indo-Bangladesh border) and the furthermost west he is known to have gone is Mathura, some 180 kilometers south of Delhi. These two locations are nearly a thousand kilometers apart. The Buddha’s movements northwards were of course limited by the then impenetrable jungles of the Himalayan foothills and it is unlikely that he ever went further south than the southern edge of the Ganges watershed. Still, this would mean that his wanderings covered an area roughly equivalent to 200,000 square kilometers, a huge area by any standards” (</w:t>
      </w:r>
      <w:proofErr w:type="spellStart"/>
      <w:r w:rsidRPr="00263F43">
        <w:rPr>
          <w:rFonts w:eastAsia="Times New Roman"/>
        </w:rPr>
        <w:t>para</w:t>
      </w:r>
      <w:proofErr w:type="spellEnd"/>
      <w:r w:rsidRPr="00263F43">
        <w:rPr>
          <w:rFonts w:eastAsia="Times New Roman"/>
        </w:rPr>
        <w:t xml:space="preserve">. 4). </w:t>
      </w:r>
    </w:p>
    <w:p w14:paraId="2660C0F2" w14:textId="77777777" w:rsidR="00F76FC9" w:rsidRPr="00263F43" w:rsidRDefault="00F76FC9" w:rsidP="00392F18">
      <w:pPr>
        <w:pStyle w:val="FootnoteText"/>
      </w:pPr>
    </w:p>
  </w:footnote>
  <w:footnote w:id="40">
    <w:p w14:paraId="184D0975" w14:textId="77777777" w:rsidR="00F76FC9" w:rsidRPr="00263F43" w:rsidRDefault="00F76FC9" w:rsidP="00D83F01">
      <w:pPr>
        <w:pStyle w:val="FootnoteText"/>
      </w:pPr>
      <w:r w:rsidRPr="00263F43">
        <w:rPr>
          <w:rStyle w:val="FootnoteReference"/>
        </w:rPr>
        <w:footnoteRef/>
      </w:r>
      <w:r w:rsidRPr="00263F43">
        <w:t xml:space="preserve"> The first string of the instrument was wound too tightly and the second string was too loose – neither string provided a sweet sound. Only the third string – neither tight nor loose – made the perfect sound. After observing the instrument, “Siddhartha suddenly realized that the ‘middle way’ of life was the best: neither so austere that existence itself was threatened, nor so sybaritic that one lived selfishly just for pleasure and power” (Maguire 6).</w:t>
      </w:r>
    </w:p>
    <w:p w14:paraId="2149C6EA" w14:textId="77777777" w:rsidR="00F76FC9" w:rsidRPr="00263F43" w:rsidRDefault="00F76FC9" w:rsidP="00D83F01">
      <w:pPr>
        <w:pStyle w:val="FootnoteText"/>
      </w:pPr>
    </w:p>
  </w:footnote>
  <w:footnote w:id="41">
    <w:p w14:paraId="5E70901D" w14:textId="36882012" w:rsidR="00F76FC9" w:rsidRDefault="00F76FC9" w:rsidP="00D83F01">
      <w:pPr>
        <w:pStyle w:val="FootnoteText"/>
      </w:pPr>
      <w:r w:rsidRPr="00263F43">
        <w:rPr>
          <w:rStyle w:val="FootnoteReference"/>
        </w:rPr>
        <w:footnoteRef/>
      </w:r>
      <w:r w:rsidRPr="00263F43">
        <w:t xml:space="preserve"> The </w:t>
      </w:r>
      <w:proofErr w:type="spellStart"/>
      <w:r>
        <w:rPr>
          <w:rStyle w:val="Emphasis"/>
          <w:rFonts w:eastAsia="Times New Roman"/>
        </w:rPr>
        <w:t>Jataka</w:t>
      </w:r>
      <w:proofErr w:type="spellEnd"/>
      <w:r w:rsidRPr="00263F43">
        <w:t xml:space="preserve"> </w:t>
      </w:r>
      <w:r w:rsidRPr="00263F43">
        <w:rPr>
          <w:i/>
        </w:rPr>
        <w:t>Tales</w:t>
      </w:r>
      <w:r w:rsidRPr="00263F43">
        <w:t xml:space="preserve">, </w:t>
      </w:r>
      <w:r>
        <w:t xml:space="preserve">or Buddhist birth stories (i.e., </w:t>
      </w:r>
      <w:r w:rsidRPr="00263F43">
        <w:t xml:space="preserve">from the Buddha’s previous lives), </w:t>
      </w:r>
      <w:r>
        <w:t>are</w:t>
      </w:r>
      <w:r w:rsidRPr="00263F43">
        <w:t xml:space="preserve"> </w:t>
      </w:r>
      <w:r>
        <w:t>considered</w:t>
      </w:r>
      <w:r w:rsidRPr="00263F43">
        <w:t xml:space="preserve"> the oldest collection of folklore in existence (Babbitt).</w:t>
      </w:r>
    </w:p>
  </w:footnote>
  <w:footnote w:id="42">
    <w:p w14:paraId="31CA8DF8" w14:textId="0B3E3976" w:rsidR="00F76FC9" w:rsidRPr="009C22C2" w:rsidRDefault="00F76FC9" w:rsidP="00E2316E">
      <w:pPr>
        <w:pStyle w:val="FootnoteText"/>
      </w:pPr>
      <w:r w:rsidRPr="009C22C2">
        <w:rPr>
          <w:rStyle w:val="FootnoteReference"/>
        </w:rPr>
        <w:footnoteRef/>
      </w:r>
      <w:r w:rsidRPr="009C22C2">
        <w:t xml:space="preserve"> </w:t>
      </w:r>
      <w:proofErr w:type="gramStart"/>
      <w:r w:rsidRPr="009C22C2">
        <w:rPr>
          <w:i/>
        </w:rPr>
        <w:t xml:space="preserve">Coleridge’s Poetry and Prose, </w:t>
      </w:r>
      <w:r w:rsidRPr="009C22C2">
        <w:t xml:space="preserve">ed. Nicholas </w:t>
      </w:r>
      <w:proofErr w:type="spellStart"/>
      <w:r w:rsidRPr="009C22C2">
        <w:t>Halmi</w:t>
      </w:r>
      <w:proofErr w:type="spellEnd"/>
      <w:r w:rsidRPr="009C22C2">
        <w:t xml:space="preserve">, Paul Magnuson, and </w:t>
      </w:r>
      <w:proofErr w:type="spellStart"/>
      <w:r w:rsidRPr="009C22C2">
        <w:t>Raimonda</w:t>
      </w:r>
      <w:proofErr w:type="spellEnd"/>
      <w:r w:rsidRPr="009C22C2">
        <w:t xml:space="preserve"> </w:t>
      </w:r>
      <w:proofErr w:type="spellStart"/>
      <w:r w:rsidRPr="009C22C2">
        <w:t>Modiano</w:t>
      </w:r>
      <w:proofErr w:type="spellEnd"/>
      <w:r w:rsidRPr="009C22C2">
        <w:t>, p.182.</w:t>
      </w:r>
      <w:proofErr w:type="gramEnd"/>
    </w:p>
  </w:footnote>
  <w:footnote w:id="43">
    <w:p w14:paraId="3EA2E335" w14:textId="77777777" w:rsidR="00F76FC9" w:rsidRDefault="00F76FC9" w:rsidP="00392F18">
      <w:pPr>
        <w:pStyle w:val="FootnoteText"/>
      </w:pPr>
      <w:r w:rsidRPr="008752BD">
        <w:rPr>
          <w:rStyle w:val="FootnoteReference"/>
        </w:rPr>
        <w:footnoteRef/>
      </w:r>
      <w:r w:rsidRPr="008752BD">
        <w:t xml:space="preserve"> See </w:t>
      </w:r>
      <w:proofErr w:type="spellStart"/>
      <w:r w:rsidRPr="008752BD">
        <w:t>Mazumder’s</w:t>
      </w:r>
      <w:proofErr w:type="spellEnd"/>
      <w:r w:rsidRPr="008752BD">
        <w:t xml:space="preserve"> “Coleridge, Vishnu, and the Infinite” for the connections between these poems and India.</w:t>
      </w:r>
    </w:p>
    <w:p w14:paraId="583DA590" w14:textId="77777777" w:rsidR="00F76FC9" w:rsidRPr="008752BD" w:rsidRDefault="00F76FC9" w:rsidP="00392F18">
      <w:pPr>
        <w:pStyle w:val="FootnoteText"/>
      </w:pPr>
    </w:p>
  </w:footnote>
  <w:footnote w:id="44">
    <w:p w14:paraId="09F33C1A" w14:textId="51E865E4" w:rsidR="00F76FC9" w:rsidRDefault="00F76FC9" w:rsidP="00392F18">
      <w:pPr>
        <w:pStyle w:val="FootnoteText"/>
        <w:rPr>
          <w:sz w:val="22"/>
          <w:szCs w:val="22"/>
        </w:rPr>
      </w:pPr>
      <w:r w:rsidRPr="008752BD">
        <w:rPr>
          <w:rStyle w:val="FootnoteReference"/>
        </w:rPr>
        <w:footnoteRef/>
      </w:r>
      <w:r w:rsidRPr="008752BD">
        <w:t xml:space="preserve"> According to </w:t>
      </w:r>
      <w:proofErr w:type="spellStart"/>
      <w:r w:rsidRPr="008752BD">
        <w:t>Engell</w:t>
      </w:r>
      <w:proofErr w:type="spellEnd"/>
      <w:r w:rsidRPr="008752BD">
        <w:t xml:space="preserve">, the significance of India on Coleridge’s life can be seen in </w:t>
      </w:r>
      <w:r w:rsidRPr="008752BD">
        <w:rPr>
          <w:i/>
        </w:rPr>
        <w:t>The Rime of the Ancient Mariner</w:t>
      </w:r>
      <w:r>
        <w:t>,</w:t>
      </w:r>
      <w:r w:rsidRPr="008752BD">
        <w:t xml:space="preserve"> where “The voyage of the Ancient Mariner symbolically traces the sea route to India and the phosphorescence of the Indian Ocean” (9).</w:t>
      </w:r>
      <w:r w:rsidRPr="004F76D8">
        <w:rPr>
          <w:sz w:val="22"/>
          <w:szCs w:val="22"/>
        </w:rPr>
        <w:t xml:space="preserve"> </w:t>
      </w:r>
    </w:p>
    <w:p w14:paraId="394EE14B" w14:textId="77777777" w:rsidR="00F76FC9" w:rsidRPr="00366A66" w:rsidRDefault="00F76FC9" w:rsidP="00392F18">
      <w:pPr>
        <w:pStyle w:val="FootnoteText"/>
        <w:rPr>
          <w:i/>
          <w:sz w:val="22"/>
          <w:szCs w:val="22"/>
        </w:rPr>
      </w:pPr>
    </w:p>
  </w:footnote>
  <w:footnote w:id="45">
    <w:p w14:paraId="53556EBC" w14:textId="77777777" w:rsidR="00F76FC9" w:rsidRPr="0018175A" w:rsidRDefault="00F76FC9" w:rsidP="00392F18">
      <w:pPr>
        <w:pStyle w:val="FootnoteText"/>
      </w:pPr>
      <w:r w:rsidRPr="0018175A">
        <w:rPr>
          <w:rStyle w:val="FootnoteReference"/>
        </w:rPr>
        <w:footnoteRef/>
      </w:r>
      <w:r w:rsidRPr="0018175A">
        <w:t xml:space="preserve"> In his 1797 letter to Thomas Poole, Coleridge writes, “My father found out the effect, which these books had produced – and burnt them. – So I became a dreamer […]” (Griggs 208).</w:t>
      </w:r>
    </w:p>
  </w:footnote>
  <w:footnote w:id="46">
    <w:p w14:paraId="29C0874B" w14:textId="77777777" w:rsidR="00F76FC9" w:rsidRDefault="00F76FC9" w:rsidP="00392F18">
      <w:pPr>
        <w:pStyle w:val="FootnoteText"/>
        <w:rPr>
          <w:rFonts w:eastAsia="Times New Roman"/>
          <w:i/>
        </w:rPr>
      </w:pPr>
      <w:r w:rsidRPr="0018175A">
        <w:rPr>
          <w:rStyle w:val="FootnoteReference"/>
        </w:rPr>
        <w:footnoteRef/>
      </w:r>
      <w:r w:rsidRPr="0018175A">
        <w:t xml:space="preserve"> See</w:t>
      </w:r>
      <w:r w:rsidRPr="0018175A">
        <w:rPr>
          <w:i/>
        </w:rPr>
        <w:t xml:space="preserve"> </w:t>
      </w:r>
      <w:r w:rsidRPr="0018175A">
        <w:t xml:space="preserve">Rhys </w:t>
      </w:r>
      <w:proofErr w:type="spellStart"/>
      <w:r w:rsidRPr="0018175A">
        <w:t>T.W</w:t>
      </w:r>
      <w:proofErr w:type="spellEnd"/>
      <w:r w:rsidRPr="0018175A">
        <w:t xml:space="preserve">. </w:t>
      </w:r>
      <w:proofErr w:type="spellStart"/>
      <w:r w:rsidRPr="0018175A">
        <w:t>Davids</w:t>
      </w:r>
      <w:proofErr w:type="spellEnd"/>
      <w:r w:rsidRPr="0018175A">
        <w:t xml:space="preserve">’ </w:t>
      </w:r>
      <w:r w:rsidRPr="0018175A">
        <w:rPr>
          <w:rFonts w:eastAsia="Times New Roman"/>
          <w:i/>
        </w:rPr>
        <w:t>Buddhism Birth: Stories (</w:t>
      </w:r>
      <w:proofErr w:type="spellStart"/>
      <w:r w:rsidRPr="0018175A">
        <w:rPr>
          <w:rFonts w:eastAsia="Times New Roman"/>
          <w:i/>
        </w:rPr>
        <w:t>Jataka</w:t>
      </w:r>
      <w:proofErr w:type="spellEnd"/>
      <w:r w:rsidRPr="0018175A">
        <w:rPr>
          <w:rFonts w:eastAsia="Times New Roman"/>
          <w:i/>
        </w:rPr>
        <w:t xml:space="preserve"> Tales) of the Life and Teachings of Gautama the Buddha</w:t>
      </w:r>
      <w:r w:rsidRPr="0018175A">
        <w:rPr>
          <w:rFonts w:eastAsia="Times New Roman"/>
        </w:rPr>
        <w:t xml:space="preserve">, Robert Irwin’s </w:t>
      </w:r>
      <w:r w:rsidRPr="0018175A">
        <w:rPr>
          <w:rFonts w:eastAsia="Times New Roman"/>
          <w:i/>
        </w:rPr>
        <w:t>The Arabian Nights: A Companion</w:t>
      </w:r>
      <w:r w:rsidRPr="0018175A">
        <w:rPr>
          <w:rFonts w:eastAsia="Times New Roman"/>
        </w:rPr>
        <w:t>,</w:t>
      </w:r>
      <w:r w:rsidRPr="0018175A">
        <w:rPr>
          <w:rFonts w:eastAsia="Times New Roman"/>
          <w:i/>
        </w:rPr>
        <w:t xml:space="preserve"> </w:t>
      </w:r>
      <w:r w:rsidRPr="0018175A">
        <w:rPr>
          <w:rFonts w:eastAsia="Times New Roman"/>
        </w:rPr>
        <w:t xml:space="preserve">Andrew </w:t>
      </w:r>
      <w:proofErr w:type="spellStart"/>
      <w:r w:rsidRPr="0018175A">
        <w:rPr>
          <w:rFonts w:eastAsia="Times New Roman"/>
        </w:rPr>
        <w:t>Skilton’s</w:t>
      </w:r>
      <w:proofErr w:type="spellEnd"/>
      <w:r w:rsidRPr="0018175A">
        <w:rPr>
          <w:rFonts w:eastAsia="Times New Roman"/>
        </w:rPr>
        <w:t xml:space="preserve"> </w:t>
      </w:r>
      <w:r w:rsidRPr="0018175A">
        <w:rPr>
          <w:rFonts w:eastAsia="Times New Roman"/>
          <w:i/>
        </w:rPr>
        <w:t>A Concise History of Buddhism</w:t>
      </w:r>
      <w:r w:rsidRPr="0018175A">
        <w:rPr>
          <w:rFonts w:eastAsia="Times New Roman"/>
        </w:rPr>
        <w:t xml:space="preserve">, and Ulrich </w:t>
      </w:r>
      <w:proofErr w:type="spellStart"/>
      <w:r w:rsidRPr="0018175A">
        <w:rPr>
          <w:rFonts w:eastAsia="Times New Roman"/>
        </w:rPr>
        <w:t>Marzolph’s</w:t>
      </w:r>
      <w:proofErr w:type="spellEnd"/>
      <w:r w:rsidRPr="0018175A">
        <w:rPr>
          <w:rFonts w:eastAsia="Times New Roman"/>
        </w:rPr>
        <w:t xml:space="preserve"> </w:t>
      </w:r>
      <w:r w:rsidRPr="0018175A">
        <w:rPr>
          <w:rFonts w:eastAsia="Times New Roman"/>
          <w:i/>
        </w:rPr>
        <w:t xml:space="preserve">The Arabian </w:t>
      </w:r>
    </w:p>
    <w:p w14:paraId="0F861278" w14:textId="5A130CE1" w:rsidR="00F76FC9" w:rsidRDefault="00F76FC9" w:rsidP="00392F18">
      <w:pPr>
        <w:pStyle w:val="FootnoteText"/>
        <w:rPr>
          <w:rFonts w:eastAsia="Times New Roman"/>
        </w:rPr>
      </w:pPr>
      <w:r w:rsidRPr="0018175A">
        <w:rPr>
          <w:rFonts w:eastAsia="Times New Roman"/>
          <w:i/>
        </w:rPr>
        <w:t>Nights: An Encyclopedia,</w:t>
      </w:r>
      <w:r w:rsidRPr="0018175A">
        <w:rPr>
          <w:rFonts w:eastAsia="Times New Roman"/>
        </w:rPr>
        <w:t xml:space="preserve"> Vol. 1.</w:t>
      </w:r>
    </w:p>
    <w:p w14:paraId="7819A77D" w14:textId="77777777" w:rsidR="00F76FC9" w:rsidRPr="0018175A" w:rsidRDefault="00F76FC9" w:rsidP="00392F18">
      <w:pPr>
        <w:pStyle w:val="FootnoteText"/>
      </w:pPr>
    </w:p>
  </w:footnote>
  <w:footnote w:id="47">
    <w:p w14:paraId="586B8743" w14:textId="599070AD" w:rsidR="00F76FC9" w:rsidRPr="009F295D" w:rsidRDefault="00F76FC9">
      <w:pPr>
        <w:pStyle w:val="FootnoteText"/>
      </w:pPr>
      <w:r w:rsidRPr="001F2B3E">
        <w:rPr>
          <w:rStyle w:val="FootnoteReference"/>
        </w:rPr>
        <w:footnoteRef/>
      </w:r>
      <w:r w:rsidRPr="001F2B3E">
        <w:t xml:space="preserve"> </w:t>
      </w:r>
      <w:r w:rsidRPr="001F2B3E">
        <w:rPr>
          <w:i/>
        </w:rPr>
        <w:t>The Arabian Nights</w:t>
      </w:r>
      <w:r w:rsidRPr="001F2B3E">
        <w:t xml:space="preserve"> also influenced Wordsworth. Wordsworth’s enthrallment with </w:t>
      </w:r>
      <w:r w:rsidRPr="001F2B3E">
        <w:rPr>
          <w:i/>
        </w:rPr>
        <w:t xml:space="preserve">The Arabian Nights </w:t>
      </w:r>
      <w:r w:rsidRPr="001F2B3E">
        <w:t xml:space="preserve">is captured in </w:t>
      </w:r>
      <w:r w:rsidRPr="001F2B3E">
        <w:rPr>
          <w:i/>
        </w:rPr>
        <w:t>The Prelude</w:t>
      </w:r>
      <w:r w:rsidRPr="001F2B3E">
        <w:t>:</w:t>
      </w:r>
      <w:r w:rsidRPr="001F2B3E">
        <w:rPr>
          <w:i/>
        </w:rPr>
        <w:t xml:space="preserve"> </w:t>
      </w:r>
      <w:r w:rsidRPr="001F2B3E">
        <w:t>“A precious treasure had I long possessed, / A little yellow, canvas-colored book, / A slender abstract of the Arabian tales</w:t>
      </w:r>
      <w:r>
        <w:t>”</w:t>
      </w:r>
      <w:r w:rsidRPr="001F2B3E">
        <w:t xml:space="preserve"> (V. 460-463).</w:t>
      </w:r>
      <w:r w:rsidRPr="001F2B3E">
        <w:rPr>
          <w:i/>
        </w:rPr>
        <w:t xml:space="preserve"> </w:t>
      </w:r>
      <w:r w:rsidRPr="001F2B3E">
        <w:t xml:space="preserve">Similarly to both </w:t>
      </w:r>
      <w:r w:rsidRPr="001F2B3E">
        <w:rPr>
          <w:i/>
        </w:rPr>
        <w:t xml:space="preserve">The Arabian Nights </w:t>
      </w:r>
      <w:r w:rsidRPr="001F2B3E">
        <w:t xml:space="preserve">and </w:t>
      </w:r>
      <w:r w:rsidRPr="001F2B3E">
        <w:rPr>
          <w:i/>
        </w:rPr>
        <w:t>The Rime of the Ancient Mariner</w:t>
      </w:r>
      <w:r w:rsidRPr="001F2B3E">
        <w:t xml:space="preserve">, </w:t>
      </w:r>
      <w:r w:rsidRPr="001F2B3E">
        <w:rPr>
          <w:i/>
        </w:rPr>
        <w:t xml:space="preserve">The Prelude </w:t>
      </w:r>
      <w:r w:rsidRPr="001F2B3E">
        <w:t>showcases a world-traveling seaman.</w:t>
      </w:r>
      <w:r>
        <w:t xml:space="preserve"> </w:t>
      </w:r>
    </w:p>
  </w:footnote>
  <w:footnote w:id="48">
    <w:p w14:paraId="257F35D9" w14:textId="1FE6A176" w:rsidR="00F76FC9" w:rsidRPr="0018175A" w:rsidRDefault="00F76FC9" w:rsidP="00392F18">
      <w:pPr>
        <w:pStyle w:val="FootnoteText"/>
      </w:pPr>
      <w:r w:rsidRPr="0018175A">
        <w:rPr>
          <w:rStyle w:val="FootnoteReference"/>
        </w:rPr>
        <w:footnoteRef/>
      </w:r>
      <w:r w:rsidRPr="0018175A">
        <w:t xml:space="preserve"> Although the </w:t>
      </w:r>
      <w:r w:rsidRPr="0018175A">
        <w:rPr>
          <w:i/>
        </w:rPr>
        <w:t xml:space="preserve">Bhagavad-Gita </w:t>
      </w:r>
      <w:r w:rsidRPr="0018175A">
        <w:t xml:space="preserve">is considered to be a Hindu text, there are many similarities between the teachings of the Buddha and the philosophy of the </w:t>
      </w:r>
      <w:r w:rsidRPr="0018175A">
        <w:rPr>
          <w:i/>
        </w:rPr>
        <w:t>Bhagavad-Gita</w:t>
      </w:r>
      <w:r w:rsidRPr="0018175A">
        <w:t xml:space="preserve">. By reading the </w:t>
      </w:r>
      <w:r w:rsidRPr="0018175A">
        <w:rPr>
          <w:i/>
        </w:rPr>
        <w:t>Bhagavad-Gita</w:t>
      </w:r>
      <w:r w:rsidRPr="0018175A">
        <w:t xml:space="preserve">, Coleridge would have been exposed to some of the tenets of Buddhist philosophy.  For information on the connections between Buddhism and the </w:t>
      </w:r>
      <w:r w:rsidRPr="0018175A">
        <w:rPr>
          <w:i/>
        </w:rPr>
        <w:t>Bhagavad-Gita</w:t>
      </w:r>
      <w:r w:rsidRPr="0018175A">
        <w:t xml:space="preserve">, see </w:t>
      </w:r>
      <w:r w:rsidRPr="0018175A">
        <w:rPr>
          <w:i/>
        </w:rPr>
        <w:t xml:space="preserve">Early Buddhism and the </w:t>
      </w:r>
      <w:proofErr w:type="spellStart"/>
      <w:r w:rsidRPr="0018175A">
        <w:rPr>
          <w:i/>
        </w:rPr>
        <w:t>Bhagavadgita</w:t>
      </w:r>
      <w:proofErr w:type="spellEnd"/>
      <w:r w:rsidRPr="0018175A">
        <w:rPr>
          <w:i/>
        </w:rPr>
        <w:t xml:space="preserve"> </w:t>
      </w:r>
      <w:r w:rsidRPr="0018175A">
        <w:t xml:space="preserve">by </w:t>
      </w:r>
      <w:proofErr w:type="spellStart"/>
      <w:r w:rsidRPr="0018175A">
        <w:t>Kashi</w:t>
      </w:r>
      <w:proofErr w:type="spellEnd"/>
      <w:r w:rsidRPr="0018175A">
        <w:t xml:space="preserve"> </w:t>
      </w:r>
      <w:proofErr w:type="spellStart"/>
      <w:r w:rsidRPr="0018175A">
        <w:t>Nath</w:t>
      </w:r>
      <w:proofErr w:type="spellEnd"/>
      <w:r w:rsidRPr="0018175A">
        <w:t xml:space="preserve"> </w:t>
      </w:r>
      <w:proofErr w:type="spellStart"/>
      <w:r w:rsidRPr="0018175A">
        <w:t>Upadhyaya</w:t>
      </w:r>
      <w:proofErr w:type="spellEnd"/>
      <w:r w:rsidRPr="0018175A">
        <w:t xml:space="preserve">. Also see pages 97 and 118 of </w:t>
      </w:r>
      <w:r w:rsidRPr="0018175A">
        <w:rPr>
          <w:i/>
        </w:rPr>
        <w:t>What the Buddha Thought</w:t>
      </w:r>
      <w:r w:rsidRPr="0018175A">
        <w:t xml:space="preserve"> by Richard </w:t>
      </w:r>
      <w:proofErr w:type="spellStart"/>
      <w:r w:rsidRPr="0018175A">
        <w:t>Gombrich</w:t>
      </w:r>
      <w:proofErr w:type="spellEnd"/>
      <w:r w:rsidRPr="0018175A">
        <w:t xml:space="preserve">. </w:t>
      </w:r>
    </w:p>
  </w:footnote>
  <w:footnote w:id="49">
    <w:p w14:paraId="6A1A748D" w14:textId="2BC47B02" w:rsidR="00F76FC9" w:rsidRDefault="00F76FC9" w:rsidP="00B25CDC">
      <w:pPr>
        <w:pStyle w:val="FootnoteText"/>
        <w:contextualSpacing/>
      </w:pPr>
      <w:r>
        <w:rPr>
          <w:rStyle w:val="FootnoteReference"/>
        </w:rPr>
        <w:footnoteRef/>
      </w:r>
      <w:r>
        <w:t xml:space="preserve"> </w:t>
      </w:r>
      <w:r w:rsidRPr="0018175A">
        <w:t>For the names of magazines and periodicals that printed the works of both authors (i.e.</w:t>
      </w:r>
      <w:r>
        <w:t xml:space="preserve">, Jones and Coleridge), see Chapter </w:t>
      </w:r>
      <w:r w:rsidRPr="0018175A">
        <w:t xml:space="preserve">6 of Drew’s </w:t>
      </w:r>
      <w:r w:rsidRPr="0018175A">
        <w:rPr>
          <w:i/>
        </w:rPr>
        <w:t>India and the Romantic Imagination</w:t>
      </w:r>
      <w:r w:rsidRPr="0018175A">
        <w:t>.</w:t>
      </w:r>
    </w:p>
  </w:footnote>
  <w:footnote w:id="50">
    <w:p w14:paraId="2F7CD820" w14:textId="4CFB1620" w:rsidR="00F76FC9" w:rsidRDefault="00F76FC9">
      <w:pPr>
        <w:pStyle w:val="FootnoteText"/>
      </w:pPr>
      <w:r w:rsidRPr="001E7301">
        <w:rPr>
          <w:rStyle w:val="FootnoteReference"/>
        </w:rPr>
        <w:footnoteRef/>
      </w:r>
      <w:r w:rsidRPr="001E7301">
        <w:t xml:space="preserve"> The description of the Buddha provided </w:t>
      </w:r>
      <w:r>
        <w:t xml:space="preserve">by </w:t>
      </w:r>
      <w:r w:rsidRPr="001E7301">
        <w:t xml:space="preserve">Sir William Jones is purely within the theology of Hinduism, for Hindus appointed the Buddha as the “ninth incarnation of the god Vishnu” (Maguire 42). </w:t>
      </w:r>
    </w:p>
    <w:p w14:paraId="02D75648" w14:textId="77777777" w:rsidR="00F76FC9" w:rsidRPr="001E7301" w:rsidRDefault="00F76FC9">
      <w:pPr>
        <w:pStyle w:val="FootnoteText"/>
      </w:pPr>
    </w:p>
  </w:footnote>
  <w:footnote w:id="51">
    <w:p w14:paraId="00395755" w14:textId="71099B3A" w:rsidR="00F76FC9" w:rsidRDefault="00F76FC9">
      <w:pPr>
        <w:pStyle w:val="FootnoteText"/>
        <w:rPr>
          <w:sz w:val="22"/>
          <w:szCs w:val="22"/>
        </w:rPr>
      </w:pPr>
      <w:r>
        <w:rPr>
          <w:rStyle w:val="FootnoteReference"/>
        </w:rPr>
        <w:footnoteRef/>
      </w:r>
      <w:r>
        <w:t xml:space="preserve"> </w:t>
      </w:r>
      <w:r w:rsidRPr="003575E6">
        <w:t>The Buddha’s name, Siddhartha, is most often used when referring to the Buddha before he achieved enlightenment.</w:t>
      </w:r>
      <w:r w:rsidRPr="00EF0612">
        <w:rPr>
          <w:sz w:val="22"/>
          <w:szCs w:val="22"/>
        </w:rPr>
        <w:t xml:space="preserve">  </w:t>
      </w:r>
    </w:p>
    <w:p w14:paraId="189502AC" w14:textId="77777777" w:rsidR="00F76FC9" w:rsidRDefault="00F76FC9">
      <w:pPr>
        <w:pStyle w:val="FootnoteText"/>
      </w:pPr>
    </w:p>
  </w:footnote>
  <w:footnote w:id="52">
    <w:p w14:paraId="1C74DCB6" w14:textId="4755D899" w:rsidR="00F76FC9" w:rsidRDefault="00F76FC9" w:rsidP="00392F18">
      <w:pPr>
        <w:pStyle w:val="FootnoteText"/>
      </w:pPr>
      <w:r w:rsidRPr="001E7301">
        <w:rPr>
          <w:rStyle w:val="FootnoteReference"/>
        </w:rPr>
        <w:footnoteRef/>
      </w:r>
      <w:r w:rsidRPr="001E7301">
        <w:t xml:space="preserve"> </w:t>
      </w:r>
      <w:r>
        <w:t>The major</w:t>
      </w:r>
      <w:r w:rsidRPr="001E7301">
        <w:t xml:space="preserve"> </w:t>
      </w:r>
      <w:r>
        <w:t>components of Hinduism rejected by the Buddha include</w:t>
      </w:r>
      <w:r w:rsidRPr="001E7301">
        <w:t xml:space="preserve">: the teachings of the </w:t>
      </w:r>
      <w:r w:rsidRPr="001E7301">
        <w:rPr>
          <w:i/>
        </w:rPr>
        <w:t>Vedas</w:t>
      </w:r>
      <w:r w:rsidRPr="001E7301">
        <w:t>, animal sacrifice, the reliance on gods, and the authority of the Brah</w:t>
      </w:r>
      <w:r>
        <w:t xml:space="preserve">mins, or Vedic priests. See Chapter </w:t>
      </w:r>
      <w:r w:rsidRPr="001E7301">
        <w:t xml:space="preserve">1, “Historical Overview: The Context </w:t>
      </w:r>
      <w:proofErr w:type="gramStart"/>
      <w:r w:rsidRPr="001E7301">
        <w:t>O</w:t>
      </w:r>
      <w:r>
        <w:t>ut</w:t>
      </w:r>
      <w:proofErr w:type="gramEnd"/>
      <w:r>
        <w:t xml:space="preserve"> of Which Buddhism Emerged,” of</w:t>
      </w:r>
      <w:r w:rsidRPr="001E7301">
        <w:t xml:space="preserve"> Jacob </w:t>
      </w:r>
      <w:proofErr w:type="spellStart"/>
      <w:r w:rsidRPr="001E7301">
        <w:t>Kinnard’s</w:t>
      </w:r>
      <w:proofErr w:type="spellEnd"/>
      <w:r w:rsidRPr="001E7301">
        <w:t xml:space="preserve"> </w:t>
      </w:r>
      <w:r w:rsidRPr="001E7301">
        <w:rPr>
          <w:i/>
        </w:rPr>
        <w:t>The Emergence of Buddhism</w:t>
      </w:r>
      <w:r w:rsidRPr="001E7301">
        <w:t xml:space="preserve">.  </w:t>
      </w:r>
    </w:p>
    <w:p w14:paraId="1A15C321" w14:textId="77777777" w:rsidR="00F76FC9" w:rsidRPr="001E7301" w:rsidRDefault="00F76FC9" w:rsidP="00392F18">
      <w:pPr>
        <w:pStyle w:val="FootnoteText"/>
      </w:pPr>
    </w:p>
  </w:footnote>
  <w:footnote w:id="53">
    <w:p w14:paraId="4A43F03C" w14:textId="3F68E77D" w:rsidR="00F76FC9" w:rsidRDefault="00F76FC9" w:rsidP="00392F18">
      <w:pPr>
        <w:pStyle w:val="FootnoteText"/>
        <w:rPr>
          <w:sz w:val="22"/>
          <w:szCs w:val="22"/>
        </w:rPr>
      </w:pPr>
      <w:r w:rsidRPr="001E7301">
        <w:rPr>
          <w:rStyle w:val="FootnoteReference"/>
        </w:rPr>
        <w:footnoteRef/>
      </w:r>
      <w:r w:rsidRPr="001E7301">
        <w:t xml:space="preserve"> Coleridge follows his description with: “I have put this feeling in the mouth of </w:t>
      </w:r>
      <w:proofErr w:type="spellStart"/>
      <w:r w:rsidRPr="001E7301">
        <w:t>Allhadra</w:t>
      </w:r>
      <w:proofErr w:type="spellEnd"/>
      <w:r w:rsidRPr="001E7301">
        <w:t xml:space="preserve">, my Moorish woman” in </w:t>
      </w:r>
      <w:r>
        <w:t>“</w:t>
      </w:r>
      <w:r w:rsidRPr="009F7C09">
        <w:t>Osorio</w:t>
      </w:r>
      <w:r>
        <w:t>”</w:t>
      </w:r>
      <w:r w:rsidRPr="001E7301">
        <w:t xml:space="preserve"> (Griggs 350).</w:t>
      </w:r>
      <w:r>
        <w:rPr>
          <w:sz w:val="22"/>
          <w:szCs w:val="22"/>
        </w:rPr>
        <w:t xml:space="preserve"> </w:t>
      </w:r>
    </w:p>
    <w:p w14:paraId="506A2E5A" w14:textId="77777777" w:rsidR="00F76FC9" w:rsidRPr="00E02E7F" w:rsidRDefault="00F76FC9" w:rsidP="00392F18">
      <w:pPr>
        <w:pStyle w:val="FootnoteText"/>
        <w:rPr>
          <w:sz w:val="22"/>
          <w:szCs w:val="22"/>
        </w:rPr>
      </w:pPr>
    </w:p>
  </w:footnote>
  <w:footnote w:id="54">
    <w:p w14:paraId="2B63F787" w14:textId="0C1B0C0B" w:rsidR="00F76FC9" w:rsidRDefault="00F76FC9" w:rsidP="00392F18">
      <w:pPr>
        <w:pStyle w:val="FootnoteText"/>
      </w:pPr>
      <w:r w:rsidRPr="00EE17FE">
        <w:rPr>
          <w:rStyle w:val="FootnoteReference"/>
        </w:rPr>
        <w:footnoteRef/>
      </w:r>
      <w:r w:rsidRPr="00EE17FE">
        <w:t xml:space="preserve"> Although some scholars argue that Coleridge was unable to fully separate Hinduism from Buddhism, Martin Jarrett-Kerr posits that Coleridge preferred Buddhism to Hinduism: “Coleridge threw out hints which suggest that he might have had more sympathy with Buddhism – if that is what he means by ‘Their [the Hindus’] next neighbor of the North, the temple-</w:t>
      </w:r>
      <w:proofErr w:type="spellStart"/>
      <w:r w:rsidRPr="00EE17FE">
        <w:t>throned</w:t>
      </w:r>
      <w:proofErr w:type="spellEnd"/>
      <w:r w:rsidRPr="00EE17FE">
        <w:t xml:space="preserve"> infant of </w:t>
      </w:r>
      <w:proofErr w:type="spellStart"/>
      <w:r w:rsidRPr="00EE17FE">
        <w:t>T</w:t>
      </w:r>
      <w:r>
        <w:t>hibet</w:t>
      </w:r>
      <w:proofErr w:type="spellEnd"/>
      <w:r>
        <w:t xml:space="preserve">, with the </w:t>
      </w:r>
      <w:proofErr w:type="spellStart"/>
      <w:r>
        <w:t>Himala</w:t>
      </w:r>
      <w:proofErr w:type="spellEnd"/>
      <w:r w:rsidRPr="00EE17FE">
        <w:t xml:space="preserve"> behind and the cradle of the Ganges at his feet’” (95). Despite </w:t>
      </w:r>
      <w:r>
        <w:t>Kerr’s claim</w:t>
      </w:r>
      <w:r w:rsidRPr="00EE17FE">
        <w:t xml:space="preserve">, Coleridge’s </w:t>
      </w:r>
      <w:r>
        <w:t xml:space="preserve">statement is not </w:t>
      </w:r>
      <w:r w:rsidRPr="00EE17FE">
        <w:t>clear in terms of exposing a preference for Buddhism. Additionally, Kerr’s claim is lacking an explan</w:t>
      </w:r>
      <w:r>
        <w:t xml:space="preserve">ation as to why the above passage </w:t>
      </w:r>
      <w:r w:rsidRPr="00EE17FE">
        <w:t xml:space="preserve">displays a preference.  </w:t>
      </w:r>
    </w:p>
    <w:p w14:paraId="2FBC81A9" w14:textId="77777777" w:rsidR="00F76FC9" w:rsidRPr="00EE17FE" w:rsidRDefault="00F76FC9" w:rsidP="00392F18">
      <w:pPr>
        <w:pStyle w:val="FootnoteText"/>
      </w:pPr>
    </w:p>
  </w:footnote>
  <w:footnote w:id="55">
    <w:p w14:paraId="7F5A5E2F" w14:textId="4ED5E614" w:rsidR="00F76FC9" w:rsidRDefault="00F76FC9" w:rsidP="00392F18">
      <w:pPr>
        <w:pStyle w:val="FootnoteText"/>
      </w:pPr>
      <w:r w:rsidRPr="008A5086">
        <w:rPr>
          <w:rStyle w:val="FootnoteReference"/>
        </w:rPr>
        <w:footnoteRef/>
      </w:r>
      <w:r w:rsidRPr="008A5086">
        <w:t xml:space="preserve"> Volumes one and three would have had the greatest impact in terms of exposure to Buddhism, for volume one explores the “African coast to the East Indies, China, and Japan,” whereas volume three focuses on “Tartary, Russia, and China” (Rawlinson xiii).</w:t>
      </w:r>
    </w:p>
    <w:p w14:paraId="1FD8EB85" w14:textId="77777777" w:rsidR="00F76FC9" w:rsidRPr="008A5086" w:rsidRDefault="00F76FC9" w:rsidP="00392F18">
      <w:pPr>
        <w:pStyle w:val="FootnoteText"/>
      </w:pPr>
    </w:p>
  </w:footnote>
  <w:footnote w:id="56">
    <w:p w14:paraId="48DC3F70" w14:textId="52ADFD14" w:rsidR="00F76FC9" w:rsidRDefault="00F76FC9" w:rsidP="00392F18">
      <w:pPr>
        <w:pStyle w:val="FootnoteText"/>
        <w:rPr>
          <w:rFonts w:eastAsia="Times New Roman"/>
        </w:rPr>
      </w:pPr>
      <w:r w:rsidRPr="008A5086">
        <w:rPr>
          <w:rStyle w:val="FootnoteReference"/>
        </w:rPr>
        <w:footnoteRef/>
      </w:r>
      <w:r>
        <w:t xml:space="preserve"> Several of the</w:t>
      </w:r>
      <w:r w:rsidRPr="008A5086">
        <w:t xml:space="preserve"> conversations </w:t>
      </w:r>
      <w:r>
        <w:t xml:space="preserve">that took place between Marco Polo and Kublai Khan </w:t>
      </w:r>
      <w:r w:rsidRPr="008A5086">
        <w:t xml:space="preserve">dealt with </w:t>
      </w:r>
      <w:r>
        <w:t xml:space="preserve">the subject of </w:t>
      </w:r>
      <w:r w:rsidRPr="008A5086">
        <w:t>Buddhism</w:t>
      </w:r>
      <w:r>
        <w:t xml:space="preserve"> (</w:t>
      </w:r>
      <w:proofErr w:type="spellStart"/>
      <w:r>
        <w:t>Rossabi</w:t>
      </w:r>
      <w:proofErr w:type="spellEnd"/>
      <w:r>
        <w:t xml:space="preserve"> 39)</w:t>
      </w:r>
      <w:r w:rsidRPr="008A5086">
        <w:t xml:space="preserve">. </w:t>
      </w:r>
    </w:p>
    <w:p w14:paraId="6C3946C9" w14:textId="77777777" w:rsidR="00F76FC9" w:rsidRPr="008A5086" w:rsidRDefault="00F76FC9" w:rsidP="00392F18">
      <w:pPr>
        <w:pStyle w:val="FootnoteText"/>
      </w:pPr>
    </w:p>
  </w:footnote>
  <w:footnote w:id="57">
    <w:p w14:paraId="447A8A06" w14:textId="77777777" w:rsidR="00F76FC9" w:rsidRDefault="00F76FC9" w:rsidP="00392F18">
      <w:pPr>
        <w:pStyle w:val="FootnoteText"/>
        <w:rPr>
          <w:color w:val="FF0000"/>
          <w:sz w:val="22"/>
          <w:szCs w:val="22"/>
        </w:rPr>
      </w:pPr>
      <w:r w:rsidRPr="008A5086">
        <w:rPr>
          <w:rStyle w:val="FootnoteReference"/>
        </w:rPr>
        <w:footnoteRef/>
      </w:r>
      <w:r w:rsidRPr="008A5086">
        <w:t xml:space="preserve"> “Of the Buddha [Marco Polo] wrote: ‘But it is certain, had he been baptized a Christian, he would have been a great saint alongside our Lord Jesus Christ’” (</w:t>
      </w:r>
      <w:proofErr w:type="spellStart"/>
      <w:r w:rsidRPr="008A5086">
        <w:t>qtd</w:t>
      </w:r>
      <w:proofErr w:type="spellEnd"/>
      <w:r w:rsidRPr="008A5086">
        <w:t xml:space="preserve">. in </w:t>
      </w:r>
      <w:proofErr w:type="spellStart"/>
      <w:r w:rsidRPr="008A5086">
        <w:t>Keown</w:t>
      </w:r>
      <w:proofErr w:type="spellEnd"/>
      <w:r w:rsidRPr="008A5086">
        <w:t xml:space="preserve"> 117).</w:t>
      </w:r>
      <w:r w:rsidRPr="004067CA">
        <w:rPr>
          <w:color w:val="FF0000"/>
          <w:sz w:val="22"/>
          <w:szCs w:val="22"/>
        </w:rPr>
        <w:t xml:space="preserve">  </w:t>
      </w:r>
    </w:p>
    <w:p w14:paraId="42668444" w14:textId="77777777" w:rsidR="00F76FC9" w:rsidRPr="004067CA" w:rsidRDefault="00F76FC9" w:rsidP="00392F18">
      <w:pPr>
        <w:pStyle w:val="FootnoteText"/>
        <w:rPr>
          <w:color w:val="FF0000"/>
          <w:sz w:val="22"/>
          <w:szCs w:val="22"/>
        </w:rPr>
      </w:pPr>
    </w:p>
  </w:footnote>
  <w:footnote w:id="58">
    <w:p w14:paraId="2C0DD5F5" w14:textId="75F76242" w:rsidR="00F76FC9" w:rsidRDefault="00F76FC9" w:rsidP="00392F18">
      <w:pPr>
        <w:pStyle w:val="FootnoteText"/>
      </w:pPr>
      <w:r w:rsidRPr="008A5086">
        <w:rPr>
          <w:rStyle w:val="FootnoteReference"/>
        </w:rPr>
        <w:footnoteRef/>
      </w:r>
      <w:r w:rsidRPr="008A5086">
        <w:t xml:space="preserve"> Many of the</w:t>
      </w:r>
      <w:r>
        <w:t xml:space="preserve">se consist of travel narratives. According to Coffman, </w:t>
      </w:r>
      <w:r w:rsidRPr="008A5086">
        <w:t>“Coleridge’s spirit was restless in June 1793 as he began to pursue the literature of travel and geography” (XV).</w:t>
      </w:r>
    </w:p>
    <w:p w14:paraId="6F743C5F" w14:textId="77777777" w:rsidR="00F76FC9" w:rsidRPr="008A5086" w:rsidRDefault="00F76FC9" w:rsidP="00392F18">
      <w:pPr>
        <w:pStyle w:val="FootnoteText"/>
      </w:pPr>
    </w:p>
  </w:footnote>
  <w:footnote w:id="59">
    <w:p w14:paraId="29D5E050" w14:textId="5FEC4DFE" w:rsidR="00F76FC9" w:rsidRDefault="00F76FC9" w:rsidP="00392F18">
      <w:pPr>
        <w:pStyle w:val="FootnoteText"/>
      </w:pPr>
      <w:r w:rsidRPr="008A5086">
        <w:rPr>
          <w:rStyle w:val="FootnoteReference"/>
        </w:rPr>
        <w:footnoteRef/>
      </w:r>
      <w:r>
        <w:t xml:space="preserve"> </w:t>
      </w:r>
      <w:r w:rsidRPr="008A5086">
        <w:t xml:space="preserve">Coleridge checked out volume XXIV of </w:t>
      </w:r>
      <w:r w:rsidRPr="008A5086">
        <w:rPr>
          <w:i/>
        </w:rPr>
        <w:t>The Annual Register</w:t>
      </w:r>
      <w:r w:rsidRPr="008A5086">
        <w:t xml:space="preserve"> from the Bristol Library from Feb. 26 – March 10, 1796. Volume XXIV contains “a reference to </w:t>
      </w:r>
      <w:proofErr w:type="spellStart"/>
      <w:r w:rsidRPr="008A5086">
        <w:t>Halhed’s</w:t>
      </w:r>
      <w:proofErr w:type="spellEnd"/>
      <w:r w:rsidRPr="008A5086">
        <w:t xml:space="preserve"> </w:t>
      </w:r>
      <w:r w:rsidRPr="008A5086">
        <w:rPr>
          <w:i/>
        </w:rPr>
        <w:t>Code of Gentoo Laws</w:t>
      </w:r>
      <w:r w:rsidRPr="008A5086">
        <w:t>”</w:t>
      </w:r>
      <w:r w:rsidRPr="008A5086">
        <w:rPr>
          <w:i/>
        </w:rPr>
        <w:t xml:space="preserve"> </w:t>
      </w:r>
      <w:r w:rsidRPr="008A5086">
        <w:t xml:space="preserve">(Drew 191). Drew credits </w:t>
      </w:r>
      <w:proofErr w:type="spellStart"/>
      <w:r w:rsidRPr="008A5086">
        <w:t>Halhed</w:t>
      </w:r>
      <w:proofErr w:type="spellEnd"/>
      <w:r w:rsidRPr="008A5086">
        <w:t xml:space="preserve"> for Coleridge’s knowledge on “Brahmin belief” (Drew 191). </w:t>
      </w:r>
    </w:p>
    <w:p w14:paraId="6C5D8C8C" w14:textId="77777777" w:rsidR="00F76FC9" w:rsidRPr="008A5086" w:rsidRDefault="00F76FC9" w:rsidP="00392F18">
      <w:pPr>
        <w:pStyle w:val="FootnoteText"/>
        <w:rPr>
          <w:color w:val="FF0000"/>
        </w:rPr>
      </w:pPr>
    </w:p>
  </w:footnote>
  <w:footnote w:id="60">
    <w:p w14:paraId="0D0B1B68" w14:textId="5ACC49EC" w:rsidR="00F76FC9" w:rsidRDefault="00F76FC9" w:rsidP="00392F18">
      <w:pPr>
        <w:pStyle w:val="FootnoteText"/>
      </w:pPr>
      <w:r w:rsidRPr="008A5086">
        <w:rPr>
          <w:rStyle w:val="FootnoteReference"/>
        </w:rPr>
        <w:footnoteRef/>
      </w:r>
      <w:r w:rsidRPr="008A5086">
        <w:t xml:space="preserve"> In “Coleridge, Vishnu, and the Infinite,” </w:t>
      </w:r>
      <w:proofErr w:type="spellStart"/>
      <w:r w:rsidRPr="008A5086">
        <w:t>Aparajita</w:t>
      </w:r>
      <w:proofErr w:type="spellEnd"/>
      <w:r w:rsidRPr="008A5086">
        <w:t xml:space="preserve"> </w:t>
      </w:r>
      <w:proofErr w:type="spellStart"/>
      <w:r w:rsidRPr="008A5086">
        <w:t>Mazumder</w:t>
      </w:r>
      <w:proofErr w:type="spellEnd"/>
      <w:r w:rsidRPr="008A5086">
        <w:t xml:space="preserve"> identifies Bowles as one of the Romantic writers who felt “the allure of India” (32). In </w:t>
      </w:r>
      <w:r w:rsidRPr="008A5086">
        <w:rPr>
          <w:i/>
        </w:rPr>
        <w:t>Coleridge: Early Visions</w:t>
      </w:r>
      <w:r w:rsidRPr="008A5086">
        <w:t>,</w:t>
      </w:r>
      <w:r w:rsidRPr="008A5086">
        <w:rPr>
          <w:i/>
        </w:rPr>
        <w:t xml:space="preserve"> </w:t>
      </w:r>
      <w:r w:rsidRPr="008A5086">
        <w:t xml:space="preserve">Holmes discusses the literary impact Bowles had on Coleridge. Coleridge’s enthrallment with Bowles is made evident by juxtaposing Bowles’ </w:t>
      </w:r>
      <w:r w:rsidRPr="008A5086">
        <w:rPr>
          <w:i/>
        </w:rPr>
        <w:t>The Spirit of Discovery; or, the Conquest of the Ocean</w:t>
      </w:r>
      <w:r w:rsidRPr="008A5086">
        <w:t xml:space="preserve"> with </w:t>
      </w:r>
      <w:r w:rsidRPr="008A5086">
        <w:rPr>
          <w:i/>
        </w:rPr>
        <w:t>The Rime of the Ancient Mariner</w:t>
      </w:r>
      <w:r w:rsidRPr="008A5086">
        <w:t xml:space="preserve">, for there are similarities between the two poems. </w:t>
      </w:r>
    </w:p>
    <w:p w14:paraId="593CF395" w14:textId="77777777" w:rsidR="00F76FC9" w:rsidRPr="008A5086" w:rsidRDefault="00F76FC9" w:rsidP="00392F18">
      <w:pPr>
        <w:pStyle w:val="FootnoteText"/>
      </w:pPr>
    </w:p>
  </w:footnote>
  <w:footnote w:id="61">
    <w:p w14:paraId="7E271D0D" w14:textId="1741EEFA" w:rsidR="00F76FC9" w:rsidRDefault="00F76FC9" w:rsidP="00392F18">
      <w:pPr>
        <w:pStyle w:val="FootnoteText"/>
      </w:pPr>
      <w:r w:rsidRPr="008A5086">
        <w:rPr>
          <w:rStyle w:val="FootnoteReference"/>
        </w:rPr>
        <w:footnoteRef/>
      </w:r>
      <w:r w:rsidRPr="008A5086">
        <w:t xml:space="preserve"> Coleridge responds to </w:t>
      </w:r>
      <w:r w:rsidRPr="008A5086">
        <w:rPr>
          <w:i/>
        </w:rPr>
        <w:t>History of Indian Archipelago</w:t>
      </w:r>
      <w:r w:rsidRPr="008A5086">
        <w:t xml:space="preserve"> in </w:t>
      </w:r>
      <w:r w:rsidRPr="008A5086">
        <w:rPr>
          <w:i/>
        </w:rPr>
        <w:t>On the Constitution of the Church and State</w:t>
      </w:r>
      <w:r w:rsidRPr="008A5086">
        <w:t xml:space="preserve"> (</w:t>
      </w:r>
      <w:proofErr w:type="spellStart"/>
      <w:r w:rsidRPr="008A5086">
        <w:t>Colmer</w:t>
      </w:r>
      <w:proofErr w:type="spellEnd"/>
      <w:r w:rsidRPr="008A5086">
        <w:t xml:space="preserve"> 89). </w:t>
      </w:r>
    </w:p>
    <w:p w14:paraId="5BE5B6B1" w14:textId="77777777" w:rsidR="00F76FC9" w:rsidRPr="008A5086" w:rsidRDefault="00F76FC9" w:rsidP="00392F18">
      <w:pPr>
        <w:pStyle w:val="FootnoteText"/>
      </w:pPr>
    </w:p>
  </w:footnote>
  <w:footnote w:id="62">
    <w:p w14:paraId="3D92655F" w14:textId="77777777" w:rsidR="00F76FC9" w:rsidRDefault="00F76FC9" w:rsidP="00392F18">
      <w:pPr>
        <w:pStyle w:val="FootnoteText"/>
      </w:pPr>
      <w:r w:rsidRPr="008A5086">
        <w:rPr>
          <w:rStyle w:val="FootnoteReference"/>
        </w:rPr>
        <w:footnoteRef/>
      </w:r>
      <w:r w:rsidRPr="008A5086">
        <w:t xml:space="preserve"> Coleridge would have had access to all 144 volumes of </w:t>
      </w:r>
      <w:r w:rsidRPr="008A5086">
        <w:rPr>
          <w:i/>
        </w:rPr>
        <w:t xml:space="preserve">The Critical Review </w:t>
      </w:r>
      <w:r w:rsidRPr="008A5086">
        <w:t xml:space="preserve">located in the Bristol Library (Coffman 57). Holmes documents Coleridge as having regularly read </w:t>
      </w:r>
      <w:r w:rsidRPr="008A5086">
        <w:rPr>
          <w:i/>
        </w:rPr>
        <w:t xml:space="preserve">The Critical Review </w:t>
      </w:r>
      <w:r w:rsidRPr="008A5086">
        <w:t xml:space="preserve">because the magazine often published Coleridge’s poems, as well as reviews for those poems. Coleridge was highly offended by the reviews Southey wrote in </w:t>
      </w:r>
      <w:r w:rsidRPr="008A5086">
        <w:rPr>
          <w:i/>
        </w:rPr>
        <w:t>The Critical Review</w:t>
      </w:r>
      <w:r w:rsidRPr="008A5086">
        <w:t xml:space="preserve">, which criticized </w:t>
      </w:r>
      <w:r w:rsidRPr="008A5086">
        <w:rPr>
          <w:i/>
        </w:rPr>
        <w:t xml:space="preserve">The Rime of the Ancient Mariner, </w:t>
      </w:r>
      <w:r w:rsidRPr="008A5086">
        <w:t xml:space="preserve">“The Idiot Boy,” and “The Thorn” (Holmes 200). </w:t>
      </w:r>
    </w:p>
    <w:p w14:paraId="169E8A6E" w14:textId="77777777" w:rsidR="00F76FC9" w:rsidRPr="008A5086" w:rsidRDefault="00F76FC9" w:rsidP="00392F18">
      <w:pPr>
        <w:pStyle w:val="FootnoteText"/>
      </w:pPr>
    </w:p>
  </w:footnote>
  <w:footnote w:id="63">
    <w:p w14:paraId="3447CBD9" w14:textId="6B10B818" w:rsidR="00F76FC9" w:rsidRDefault="00F76FC9" w:rsidP="00392F18">
      <w:pPr>
        <w:pStyle w:val="FootnoteText"/>
      </w:pPr>
      <w:r w:rsidRPr="008A5086">
        <w:rPr>
          <w:rStyle w:val="FootnoteReference"/>
        </w:rPr>
        <w:footnoteRef/>
      </w:r>
      <w:r w:rsidRPr="008A5086">
        <w:t xml:space="preserve"> Coleridge responds to Dubois’ text by writing in the margins of the book. For Coleridge’s response, see </w:t>
      </w:r>
      <w:proofErr w:type="spellStart"/>
      <w:r w:rsidRPr="008A5086">
        <w:t>Natale’s</w:t>
      </w:r>
      <w:proofErr w:type="spellEnd"/>
      <w:r w:rsidRPr="008A5086">
        <w:t xml:space="preserve"> </w:t>
      </w:r>
      <w:r w:rsidRPr="008A5086">
        <w:rPr>
          <w:i/>
        </w:rPr>
        <w:t xml:space="preserve">The One Life </w:t>
      </w:r>
      <w:r w:rsidRPr="008A5086">
        <w:t xml:space="preserve">and Drew’s </w:t>
      </w:r>
      <w:r w:rsidRPr="008A5086">
        <w:rPr>
          <w:i/>
        </w:rPr>
        <w:t>India and the Romantic Imagination</w:t>
      </w:r>
      <w:r w:rsidRPr="008A5086">
        <w:t>.</w:t>
      </w:r>
    </w:p>
    <w:p w14:paraId="5B31678A" w14:textId="77777777" w:rsidR="00F76FC9" w:rsidRPr="008A5086" w:rsidRDefault="00F76FC9" w:rsidP="00392F18">
      <w:pPr>
        <w:pStyle w:val="FootnoteText"/>
        <w:rPr>
          <w:color w:val="FF0000"/>
        </w:rPr>
      </w:pPr>
    </w:p>
  </w:footnote>
  <w:footnote w:id="64">
    <w:p w14:paraId="4164119C" w14:textId="77777777" w:rsidR="00F76FC9" w:rsidRDefault="00F76FC9" w:rsidP="00392F18">
      <w:pPr>
        <w:pStyle w:val="FootnoteText"/>
      </w:pPr>
      <w:r w:rsidRPr="008A5086">
        <w:rPr>
          <w:rStyle w:val="FootnoteReference"/>
        </w:rPr>
        <w:footnoteRef/>
      </w:r>
      <w:r w:rsidRPr="008A5086">
        <w:t xml:space="preserve"> </w:t>
      </w:r>
      <w:r w:rsidRPr="008A5086">
        <w:rPr>
          <w:i/>
        </w:rPr>
        <w:t>The History of Philosophy</w:t>
      </w:r>
      <w:r w:rsidRPr="008A5086">
        <w:t xml:space="preserve"> would have exposed Coleridge to three important figures believed to have traveled to India: Pythagoras, Apollonius of </w:t>
      </w:r>
      <w:proofErr w:type="spellStart"/>
      <w:r w:rsidRPr="008A5086">
        <w:t>Tyana</w:t>
      </w:r>
      <w:proofErr w:type="spellEnd"/>
      <w:r w:rsidRPr="008A5086">
        <w:t xml:space="preserve">, and Alexander the Great (Drew). Drew documents Coleridge as having “read both volumes” (186) from the Bristol Library “before taking out </w:t>
      </w:r>
      <w:proofErr w:type="spellStart"/>
      <w:r w:rsidRPr="008A5086">
        <w:t>Brucker’s</w:t>
      </w:r>
      <w:proofErr w:type="spellEnd"/>
      <w:r w:rsidRPr="008A5086">
        <w:t xml:space="preserve"> German original” (186). </w:t>
      </w:r>
    </w:p>
    <w:p w14:paraId="3EAAE0D0" w14:textId="77777777" w:rsidR="00F76FC9" w:rsidRPr="008A5086" w:rsidRDefault="00F76FC9" w:rsidP="00392F18">
      <w:pPr>
        <w:pStyle w:val="FootnoteText"/>
      </w:pPr>
    </w:p>
  </w:footnote>
  <w:footnote w:id="65">
    <w:p w14:paraId="370455FB" w14:textId="551818B9" w:rsidR="00F76FC9" w:rsidRDefault="00F76FC9" w:rsidP="00392F18">
      <w:pPr>
        <w:pStyle w:val="FootnoteText"/>
      </w:pPr>
      <w:r w:rsidRPr="000374B3">
        <w:rPr>
          <w:rStyle w:val="FootnoteReference"/>
        </w:rPr>
        <w:footnoteRef/>
      </w:r>
      <w:r w:rsidRPr="000374B3">
        <w:t xml:space="preserve"> Coleridge read Robert Southey’s copy of Parson’s text “while he was staying at Greta Hall” (Mays 902). Coleridge responds to a gloss regarding Bombay by writing on Southey’s copy. For Coleridge’s response, see Vol. 16 of </w:t>
      </w:r>
      <w:proofErr w:type="spellStart"/>
      <w:r w:rsidRPr="000374B3">
        <w:t>J.C.C</w:t>
      </w:r>
      <w:proofErr w:type="spellEnd"/>
      <w:r w:rsidRPr="000374B3">
        <w:t xml:space="preserve">. Mays’ </w:t>
      </w:r>
      <w:r w:rsidRPr="000374B3">
        <w:rPr>
          <w:i/>
        </w:rPr>
        <w:t>The Collected Works of Samuel Taylor Coleridge</w:t>
      </w:r>
      <w:r w:rsidRPr="000374B3">
        <w:t>.</w:t>
      </w:r>
    </w:p>
    <w:p w14:paraId="39C9B318" w14:textId="77777777" w:rsidR="00F76FC9" w:rsidRPr="000374B3" w:rsidRDefault="00F76FC9" w:rsidP="00392F18">
      <w:pPr>
        <w:pStyle w:val="FootnoteText"/>
      </w:pPr>
    </w:p>
  </w:footnote>
  <w:footnote w:id="66">
    <w:p w14:paraId="3C633C86" w14:textId="4CB11010" w:rsidR="00F76FC9" w:rsidRDefault="00F76FC9" w:rsidP="00392F18">
      <w:pPr>
        <w:pStyle w:val="FootnoteText"/>
      </w:pPr>
      <w:r w:rsidRPr="000374B3">
        <w:rPr>
          <w:rStyle w:val="FootnoteReference"/>
        </w:rPr>
        <w:footnoteRef/>
      </w:r>
      <w:r w:rsidRPr="000374B3">
        <w:t xml:space="preserve"> </w:t>
      </w:r>
      <w:proofErr w:type="spellStart"/>
      <w:r w:rsidRPr="000374B3">
        <w:t>Mazumder</w:t>
      </w:r>
      <w:proofErr w:type="spellEnd"/>
      <w:r w:rsidRPr="000374B3">
        <w:t>, Drew</w:t>
      </w:r>
      <w:r>
        <w:t>,</w:t>
      </w:r>
      <w:r w:rsidRPr="000374B3">
        <w:t xml:space="preserve"> and Lowes argue that Coleridge not only read </w:t>
      </w:r>
      <w:r>
        <w:t xml:space="preserve">Maurice’s </w:t>
      </w:r>
      <w:r w:rsidRPr="000374B3">
        <w:rPr>
          <w:i/>
        </w:rPr>
        <w:t xml:space="preserve">History of </w:t>
      </w:r>
      <w:proofErr w:type="spellStart"/>
      <w:r w:rsidRPr="000374B3">
        <w:rPr>
          <w:i/>
        </w:rPr>
        <w:t>Hindostan</w:t>
      </w:r>
      <w:proofErr w:type="spellEnd"/>
      <w:r w:rsidRPr="000374B3">
        <w:rPr>
          <w:i/>
        </w:rPr>
        <w:t>,</w:t>
      </w:r>
      <w:r w:rsidRPr="000374B3">
        <w:t xml:space="preserve"> he also took from it the image of Vishnu reposing, which he likened himself to</w:t>
      </w:r>
      <w:r>
        <w:t xml:space="preserve"> in his 1797 letter to </w:t>
      </w:r>
      <w:proofErr w:type="spellStart"/>
      <w:r>
        <w:t>Thelwall</w:t>
      </w:r>
      <w:proofErr w:type="spellEnd"/>
      <w:r w:rsidRPr="000374B3">
        <w:t xml:space="preserve">. Coleridge also mentions Maurice’s text in one of his notebooks. For Coleridge’s comment on </w:t>
      </w:r>
      <w:r w:rsidRPr="000374B3">
        <w:rPr>
          <w:i/>
        </w:rPr>
        <w:t xml:space="preserve">History of </w:t>
      </w:r>
      <w:proofErr w:type="spellStart"/>
      <w:r w:rsidRPr="000374B3">
        <w:rPr>
          <w:i/>
        </w:rPr>
        <w:t>Hindostan</w:t>
      </w:r>
      <w:proofErr w:type="spellEnd"/>
      <w:r w:rsidRPr="000374B3">
        <w:t>, see John Livingston Lowes’</w:t>
      </w:r>
      <w:r w:rsidRPr="000374B3">
        <w:rPr>
          <w:i/>
        </w:rPr>
        <w:t xml:space="preserve"> The Road to </w:t>
      </w:r>
      <w:proofErr w:type="spellStart"/>
      <w:r w:rsidRPr="000374B3">
        <w:rPr>
          <w:i/>
        </w:rPr>
        <w:t>Xanadu</w:t>
      </w:r>
      <w:proofErr w:type="spellEnd"/>
      <w:r w:rsidRPr="000374B3">
        <w:t xml:space="preserve">. </w:t>
      </w:r>
    </w:p>
    <w:p w14:paraId="09E869D4" w14:textId="77777777" w:rsidR="00F76FC9" w:rsidRPr="000374B3" w:rsidRDefault="00F76FC9" w:rsidP="00392F18">
      <w:pPr>
        <w:pStyle w:val="FootnoteText"/>
      </w:pPr>
    </w:p>
  </w:footnote>
  <w:footnote w:id="67">
    <w:p w14:paraId="4615BF50" w14:textId="6F05018E" w:rsidR="00F76FC9" w:rsidRDefault="00F76FC9" w:rsidP="00392F18">
      <w:pPr>
        <w:pStyle w:val="FootnoteText"/>
      </w:pPr>
      <w:r w:rsidRPr="000374B3">
        <w:rPr>
          <w:rStyle w:val="FootnoteReference"/>
        </w:rPr>
        <w:footnoteRef/>
      </w:r>
      <w:r w:rsidRPr="000374B3">
        <w:t xml:space="preserve"> The 1828 version appears “in Coleridge’s collected edition of 1834, the year of his death” (Fry 12).</w:t>
      </w:r>
    </w:p>
  </w:footnote>
  <w:footnote w:id="68">
    <w:p w14:paraId="4B5949B6" w14:textId="77777777" w:rsidR="00F76FC9" w:rsidRDefault="00F76FC9" w:rsidP="00392F18">
      <w:pPr>
        <w:pStyle w:val="FootnoteText"/>
      </w:pPr>
      <w:r w:rsidRPr="000374B3">
        <w:rPr>
          <w:rStyle w:val="FootnoteReference"/>
        </w:rPr>
        <w:footnoteRef/>
      </w:r>
      <w:r w:rsidRPr="000374B3">
        <w:t xml:space="preserve"> </w:t>
      </w:r>
      <w:proofErr w:type="gramStart"/>
      <w:r w:rsidRPr="000374B3">
        <w:t>Conducted between Dec. 14, 1818 and March 29, 1819 (</w:t>
      </w:r>
      <w:proofErr w:type="spellStart"/>
      <w:r w:rsidRPr="000374B3">
        <w:t>Mazumder</w:t>
      </w:r>
      <w:proofErr w:type="spellEnd"/>
      <w:r w:rsidRPr="000374B3">
        <w:t>).</w:t>
      </w:r>
      <w:proofErr w:type="gramEnd"/>
    </w:p>
    <w:p w14:paraId="34308FC8" w14:textId="77777777" w:rsidR="00F76FC9" w:rsidRPr="000374B3" w:rsidRDefault="00F76FC9" w:rsidP="00392F18">
      <w:pPr>
        <w:pStyle w:val="FootnoteText"/>
      </w:pPr>
    </w:p>
  </w:footnote>
  <w:footnote w:id="69">
    <w:p w14:paraId="53BA4988" w14:textId="23616A58" w:rsidR="00F76FC9" w:rsidRPr="003F12FF" w:rsidRDefault="00F76FC9" w:rsidP="00985A4E">
      <w:pPr>
        <w:pStyle w:val="FootnoteText"/>
      </w:pPr>
      <w:r w:rsidRPr="000374B3">
        <w:rPr>
          <w:rStyle w:val="FootnoteReference"/>
        </w:rPr>
        <w:footnoteRef/>
      </w:r>
      <w:r>
        <w:t xml:space="preserve"> Several</w:t>
      </w:r>
      <w:r w:rsidRPr="000374B3">
        <w:t xml:space="preserve"> Buddha deities are portrayed with multiple limbs and faces. For</w:t>
      </w:r>
      <w:r>
        <w:t xml:space="preserve"> example, Bodhisattva </w:t>
      </w:r>
      <w:proofErr w:type="spellStart"/>
      <w:r>
        <w:t>Avalokite</w:t>
      </w:r>
      <w:r w:rsidRPr="000374B3">
        <w:t>svara</w:t>
      </w:r>
      <w:proofErr w:type="spellEnd"/>
      <w:r w:rsidRPr="000374B3">
        <w:t xml:space="preserve"> is often illustrated with “a thousand arms and faces, indicating that his compassion is universal and inexhaustible” (</w:t>
      </w:r>
      <w:proofErr w:type="spellStart"/>
      <w:r w:rsidRPr="000374B3">
        <w:t>Keown</w:t>
      </w:r>
      <w:proofErr w:type="spellEnd"/>
      <w:r w:rsidRPr="000374B3">
        <w:t xml:space="preserve"> 68).</w:t>
      </w:r>
    </w:p>
  </w:footnote>
  <w:footnote w:id="70">
    <w:p w14:paraId="7C76F3D4" w14:textId="53E800E1" w:rsidR="00F76FC9" w:rsidRPr="000374B3" w:rsidRDefault="00F76FC9" w:rsidP="007567DC">
      <w:pPr>
        <w:pStyle w:val="FootnoteText"/>
      </w:pPr>
      <w:r w:rsidRPr="000374B3">
        <w:rPr>
          <w:rStyle w:val="FootnoteReference"/>
        </w:rPr>
        <w:footnoteRef/>
      </w:r>
      <w:r w:rsidRPr="000374B3">
        <w:t xml:space="preserve"> Using </w:t>
      </w:r>
      <w:r w:rsidRPr="000374B3">
        <w:rPr>
          <w:i/>
        </w:rPr>
        <w:t>The Rime of the Ancient Mariner</w:t>
      </w:r>
      <w:r w:rsidRPr="000374B3">
        <w:t>,</w:t>
      </w:r>
      <w:r w:rsidRPr="000374B3">
        <w:rPr>
          <w:i/>
        </w:rPr>
        <w:t xml:space="preserve"> </w:t>
      </w:r>
      <w:r w:rsidRPr="000374B3">
        <w:t xml:space="preserve">Mellor describes “Romantic irony” as the intermingling of two metaphysically contradictory ideas, such as an unconscious “Free Life” with that of an ordered “Confining Form” (137). </w:t>
      </w:r>
      <w:r>
        <w:t>According to Mellor, several</w:t>
      </w:r>
      <w:r w:rsidRPr="000374B3">
        <w:t xml:space="preserve"> of Coleridge’s poems oscillate between chaos (non-Christian) and logic/order (Christian).</w:t>
      </w:r>
    </w:p>
  </w:footnote>
  <w:footnote w:id="71">
    <w:p w14:paraId="72A3E9AC" w14:textId="1ADECF5B" w:rsidR="00F76FC9" w:rsidRPr="00900329" w:rsidRDefault="00F76FC9">
      <w:pPr>
        <w:pStyle w:val="FootnoteText"/>
      </w:pPr>
      <w:r w:rsidRPr="00900329">
        <w:rPr>
          <w:rStyle w:val="FootnoteReference"/>
        </w:rPr>
        <w:footnoteRef/>
      </w:r>
      <w:r w:rsidRPr="00900329">
        <w:t xml:space="preserve"> On a side note: A Buddhist interpretation of the argument Mellor establishes would liken the seemingly dualistic concepts of </w:t>
      </w:r>
      <w:r>
        <w:rPr>
          <w:rFonts w:eastAsia="Times New Roman"/>
          <w:i/>
        </w:rPr>
        <w:t xml:space="preserve">samsara </w:t>
      </w:r>
      <w:r w:rsidRPr="00900329">
        <w:t xml:space="preserve">(the cycle of death and rebirth) and nirvana (freedom from the cycle of death and rebirth) with Mellor’s concepts of “confining form” (137) and “free life” (137). Symbolic of order, </w:t>
      </w:r>
      <w:r w:rsidRPr="00766930">
        <w:rPr>
          <w:rFonts w:eastAsia="Times New Roman"/>
        </w:rPr>
        <w:t>samsara</w:t>
      </w:r>
      <w:r>
        <w:rPr>
          <w:rFonts w:eastAsia="Times New Roman"/>
          <w:i/>
        </w:rPr>
        <w:t xml:space="preserve"> </w:t>
      </w:r>
      <w:r w:rsidRPr="00900329">
        <w:rPr>
          <w:rFonts w:eastAsia="Times New Roman"/>
        </w:rPr>
        <w:t>is</w:t>
      </w:r>
      <w:r w:rsidRPr="00900329">
        <w:rPr>
          <w:rFonts w:eastAsia="Times New Roman"/>
          <w:i/>
        </w:rPr>
        <w:t xml:space="preserve"> </w:t>
      </w:r>
      <w:r w:rsidRPr="00900329">
        <w:rPr>
          <w:rFonts w:eastAsia="Times New Roman"/>
        </w:rPr>
        <w:t xml:space="preserve">confining form, and nirvana – symbolic of the annihilation of all forms – is free life. Buddhist philosophy moves beyond dualism by teaching that </w:t>
      </w:r>
      <w:r w:rsidRPr="00766930">
        <w:rPr>
          <w:rFonts w:eastAsia="Times New Roman"/>
        </w:rPr>
        <w:t>samsara</w:t>
      </w:r>
      <w:r>
        <w:rPr>
          <w:rFonts w:eastAsia="Times New Roman"/>
          <w:i/>
        </w:rPr>
        <w:t xml:space="preserve"> </w:t>
      </w:r>
      <w:r w:rsidRPr="00900329">
        <w:t>and nirvana are actually one and the same, for one cannot exist without the other. Interesting</w:t>
      </w:r>
      <w:r>
        <w:t>ly</w:t>
      </w:r>
      <w:r w:rsidRPr="00900329">
        <w:t xml:space="preserve"> enough, the chaos and order within </w:t>
      </w:r>
      <w:r w:rsidRPr="00900329">
        <w:rPr>
          <w:i/>
        </w:rPr>
        <w:t xml:space="preserve">The Rime of the Ancient Mariner – </w:t>
      </w:r>
      <w:r w:rsidRPr="00900329">
        <w:t>as</w:t>
      </w:r>
      <w:r w:rsidRPr="00900329">
        <w:rPr>
          <w:i/>
        </w:rPr>
        <w:t xml:space="preserve"> </w:t>
      </w:r>
      <w:r>
        <w:t>described by Mellor – work</w:t>
      </w:r>
      <w:r w:rsidRPr="00900329">
        <w:t xml:space="preserve"> within the same vein; Coleridge’s chaos cannot exist without order.</w:t>
      </w:r>
    </w:p>
  </w:footnote>
  <w:footnote w:id="72">
    <w:p w14:paraId="6EC2DD95" w14:textId="7359FFBB" w:rsidR="00F76FC9" w:rsidRDefault="00F76FC9" w:rsidP="003B28B6">
      <w:pPr>
        <w:pStyle w:val="FootnoteText"/>
      </w:pPr>
      <w:r w:rsidRPr="00287C9F">
        <w:rPr>
          <w:rStyle w:val="FootnoteReference"/>
        </w:rPr>
        <w:footnoteRef/>
      </w:r>
      <w:r w:rsidRPr="00287C9F">
        <w:t xml:space="preserve"> </w:t>
      </w:r>
      <w:proofErr w:type="gramStart"/>
      <w:r w:rsidRPr="00287C9F">
        <w:t>A</w:t>
      </w:r>
      <w:r w:rsidRPr="00B82D29">
        <w:t xml:space="preserve">ccording to Holmes in </w:t>
      </w:r>
      <w:r w:rsidRPr="00B82D29">
        <w:rPr>
          <w:i/>
        </w:rPr>
        <w:t>Coleridge: Early Visions</w:t>
      </w:r>
      <w:r w:rsidRPr="00B82D29">
        <w:t>,</w:t>
      </w:r>
      <w:r w:rsidRPr="00B82D29">
        <w:rPr>
          <w:i/>
        </w:rPr>
        <w:t xml:space="preserve"> </w:t>
      </w:r>
      <w:r w:rsidRPr="00B82D29">
        <w:t xml:space="preserve">Coleridge was so fond of the passage from St. John’s Gospel that he chose it as </w:t>
      </w:r>
      <w:r w:rsidRPr="00B82D29">
        <w:rPr>
          <w:i/>
        </w:rPr>
        <w:t>The Watchman</w:t>
      </w:r>
      <w:r w:rsidRPr="00B82D29">
        <w:t>’s motto</w:t>
      </w:r>
      <w:r w:rsidRPr="00B82D29">
        <w:rPr>
          <w:i/>
        </w:rPr>
        <w:t xml:space="preserve"> </w:t>
      </w:r>
      <w:r w:rsidRPr="00B82D29">
        <w:t>(107).</w:t>
      </w:r>
      <w:proofErr w:type="gramEnd"/>
      <w:r w:rsidRPr="00B82D29">
        <w:t xml:space="preserve"> The motto captures the essence of Buddhism, for Buddhists believe that by awakening to truth, humans are able to free themselves from the cycle of suffering.</w:t>
      </w:r>
      <w:r w:rsidRPr="00287C9F">
        <w:t xml:space="preserve"> </w:t>
      </w:r>
    </w:p>
    <w:p w14:paraId="2E042BF0" w14:textId="77777777" w:rsidR="00F76FC9" w:rsidRPr="00287C9F" w:rsidRDefault="00F76FC9" w:rsidP="003B28B6">
      <w:pPr>
        <w:pStyle w:val="FootnoteText"/>
      </w:pPr>
    </w:p>
  </w:footnote>
  <w:footnote w:id="73">
    <w:p w14:paraId="44BB801C" w14:textId="2FA0B43A" w:rsidR="00F76FC9" w:rsidRPr="00E572D5" w:rsidRDefault="00F76FC9" w:rsidP="003B28B6">
      <w:pPr>
        <w:pStyle w:val="FootnoteText"/>
        <w:rPr>
          <w:sz w:val="22"/>
          <w:szCs w:val="22"/>
        </w:rPr>
      </w:pPr>
      <w:r w:rsidRPr="00287C9F">
        <w:rPr>
          <w:rStyle w:val="FootnoteReference"/>
        </w:rPr>
        <w:footnoteRef/>
      </w:r>
      <w:r>
        <w:t xml:space="preserve"> As discussed in Chapter</w:t>
      </w:r>
      <w:r w:rsidRPr="00287C9F">
        <w:t xml:space="preserve"> 1, </w:t>
      </w:r>
      <w:proofErr w:type="spellStart"/>
      <w:r w:rsidRPr="00287C9F">
        <w:t>dukkha</w:t>
      </w:r>
      <w:proofErr w:type="spellEnd"/>
      <w:r w:rsidRPr="00287C9F">
        <w:t xml:space="preserve"> can be difficult to translate into English. However, </w:t>
      </w:r>
      <w:proofErr w:type="spellStart"/>
      <w:r w:rsidRPr="00287C9F">
        <w:t>Rahula</w:t>
      </w:r>
      <w:proofErr w:type="spellEnd"/>
      <w:r w:rsidRPr="00287C9F">
        <w:t xml:space="preserve"> identifies </w:t>
      </w:r>
      <w:proofErr w:type="spellStart"/>
      <w:r>
        <w:t>dukkha</w:t>
      </w:r>
      <w:proofErr w:type="spellEnd"/>
      <w:r>
        <w:t xml:space="preserve"> as playing </w:t>
      </w:r>
      <w:r w:rsidRPr="00287C9F">
        <w:t xml:space="preserve">an important role in Buddhism for its association with the First Noble Truth taught by the Buddha. The First Noble Truth teaches that </w:t>
      </w:r>
      <w:proofErr w:type="spellStart"/>
      <w:r w:rsidRPr="00287C9F">
        <w:t>unawakened</w:t>
      </w:r>
      <w:proofErr w:type="spellEnd"/>
      <w:r w:rsidRPr="00287C9F">
        <w:t xml:space="preserve"> life is </w:t>
      </w:r>
      <w:proofErr w:type="spellStart"/>
      <w:r w:rsidRPr="00287C9F">
        <w:t>dukkha</w:t>
      </w:r>
      <w:proofErr w:type="spellEnd"/>
      <w:r w:rsidRPr="00287C9F">
        <w:t>.</w:t>
      </w:r>
    </w:p>
  </w:footnote>
  <w:footnote w:id="74">
    <w:p w14:paraId="682E8A10" w14:textId="5F929A23" w:rsidR="00F76FC9" w:rsidRPr="0021722B" w:rsidRDefault="00F76FC9" w:rsidP="003B28B6">
      <w:pPr>
        <w:pStyle w:val="FootnoteText"/>
        <w:rPr>
          <w:i/>
        </w:rPr>
      </w:pPr>
      <w:r w:rsidRPr="0021722B">
        <w:rPr>
          <w:rStyle w:val="FootnoteReference"/>
        </w:rPr>
        <w:footnoteRef/>
      </w:r>
      <w:r w:rsidRPr="0021722B">
        <w:t xml:space="preserve"> According to the Dalai Lama, not all desires are harmful. However, all ego-based desires are harmful to the self and others (</w:t>
      </w:r>
      <w:proofErr w:type="spellStart"/>
      <w:r w:rsidRPr="0021722B">
        <w:t>Grubin</w:t>
      </w:r>
      <w:proofErr w:type="spellEnd"/>
      <w:r w:rsidRPr="0021722B">
        <w:t xml:space="preserve">). To distinguish positive desires from negative </w:t>
      </w:r>
      <w:r>
        <w:t xml:space="preserve">desires </w:t>
      </w:r>
      <w:r w:rsidRPr="0021722B">
        <w:t>(</w:t>
      </w:r>
      <w:proofErr w:type="spellStart"/>
      <w:r w:rsidRPr="0021722B">
        <w:t>tanha</w:t>
      </w:r>
      <w:proofErr w:type="spellEnd"/>
      <w:r w:rsidRPr="0021722B">
        <w:t xml:space="preserve">), positive desires are referred to as </w:t>
      </w:r>
      <w:proofErr w:type="spellStart"/>
      <w:r w:rsidRPr="0021722B">
        <w:rPr>
          <w:i/>
        </w:rPr>
        <w:t>chanda</w:t>
      </w:r>
      <w:proofErr w:type="spellEnd"/>
      <w:r w:rsidRPr="0021722B">
        <w:t xml:space="preserve"> (</w:t>
      </w:r>
      <w:proofErr w:type="spellStart"/>
      <w:r w:rsidRPr="0021722B">
        <w:t>Keown</w:t>
      </w:r>
      <w:proofErr w:type="spellEnd"/>
      <w:r w:rsidRPr="0021722B">
        <w:t xml:space="preserve"> 53).</w:t>
      </w:r>
      <w:r w:rsidRPr="0021722B">
        <w:rPr>
          <w:i/>
        </w:rPr>
        <w:t xml:space="preserve"> </w:t>
      </w:r>
    </w:p>
  </w:footnote>
  <w:footnote w:id="75">
    <w:p w14:paraId="5C73641F" w14:textId="3987FEFB" w:rsidR="00F76FC9" w:rsidRDefault="00F76FC9" w:rsidP="003B28B6">
      <w:pPr>
        <w:pStyle w:val="FootnoteText"/>
        <w:rPr>
          <w:i/>
        </w:rPr>
      </w:pPr>
      <w:r w:rsidRPr="0021722B">
        <w:rPr>
          <w:rStyle w:val="FootnoteReference"/>
        </w:rPr>
        <w:footnoteRef/>
      </w:r>
      <w:r>
        <w:t xml:space="preserve"> The </w:t>
      </w:r>
      <w:proofErr w:type="spellStart"/>
      <w:r>
        <w:t>ko</w:t>
      </w:r>
      <w:r w:rsidRPr="0021722B">
        <w:t>an</w:t>
      </w:r>
      <w:proofErr w:type="spellEnd"/>
      <w:r w:rsidRPr="0021722B">
        <w:t xml:space="preserve"> reads: “At a certain time a flag was blowing about in the wind. One monk said, ‘The wind is moving’; another said, ‘The flag is moving,’ and quarreling was endless. </w:t>
      </w:r>
      <w:proofErr w:type="spellStart"/>
      <w:r w:rsidRPr="0021722B">
        <w:t>En</w:t>
      </w:r>
      <w:r w:rsidRPr="0021722B">
        <w:rPr>
          <w:color w:val="000000"/>
        </w:rPr>
        <w:t>ô</w:t>
      </w:r>
      <w:proofErr w:type="spellEnd"/>
      <w:r w:rsidRPr="0021722B">
        <w:t xml:space="preserve"> (the 6</w:t>
      </w:r>
      <w:r w:rsidRPr="0021722B">
        <w:rPr>
          <w:vertAlign w:val="superscript"/>
        </w:rPr>
        <w:t>th</w:t>
      </w:r>
      <w:r w:rsidRPr="0021722B">
        <w:t xml:space="preserve"> patriarch) said, ‘The wind is not moving, the flag is not moving; what is moving is your minds’” (</w:t>
      </w:r>
      <w:proofErr w:type="spellStart"/>
      <w:r w:rsidRPr="0021722B">
        <w:t>qtd</w:t>
      </w:r>
      <w:proofErr w:type="spellEnd"/>
      <w:r w:rsidRPr="0021722B">
        <w:t>. in Blyth 161)</w:t>
      </w:r>
      <w:r w:rsidRPr="0021722B">
        <w:rPr>
          <w:i/>
        </w:rPr>
        <w:t>.</w:t>
      </w:r>
    </w:p>
    <w:p w14:paraId="3E5B78F6" w14:textId="77777777" w:rsidR="00F76FC9" w:rsidRPr="0021722B" w:rsidRDefault="00F76FC9" w:rsidP="003B28B6">
      <w:pPr>
        <w:pStyle w:val="FootnoteText"/>
      </w:pPr>
    </w:p>
  </w:footnote>
  <w:footnote w:id="76">
    <w:p w14:paraId="51D4F112" w14:textId="77777777" w:rsidR="00F76FC9" w:rsidRDefault="00F76FC9" w:rsidP="003B28B6">
      <w:pPr>
        <w:pStyle w:val="FootnoteText"/>
        <w:rPr>
          <w:sz w:val="22"/>
          <w:szCs w:val="22"/>
        </w:rPr>
      </w:pPr>
      <w:r w:rsidRPr="0021722B">
        <w:rPr>
          <w:rStyle w:val="FootnoteReference"/>
        </w:rPr>
        <w:footnoteRef/>
      </w:r>
      <w:r w:rsidRPr="0021722B">
        <w:t xml:space="preserve"> Nun </w:t>
      </w:r>
      <w:proofErr w:type="spellStart"/>
      <w:r w:rsidRPr="0021722B">
        <w:t>Miaoxin</w:t>
      </w:r>
      <w:proofErr w:type="spellEnd"/>
      <w:r w:rsidRPr="0021722B">
        <w:t xml:space="preserve"> took the concept of non-duality further by stating: “It’s neither the wind, nor the flag, nor the mind that is moving” (</w:t>
      </w:r>
      <w:proofErr w:type="spellStart"/>
      <w:r w:rsidRPr="0021722B">
        <w:t>Loori</w:t>
      </w:r>
      <w:proofErr w:type="spellEnd"/>
      <w:r w:rsidRPr="0021722B">
        <w:t xml:space="preserve"> 198). </w:t>
      </w:r>
      <w:proofErr w:type="spellStart"/>
      <w:r w:rsidRPr="008325E6">
        <w:t>Loori</w:t>
      </w:r>
      <w:proofErr w:type="spellEnd"/>
      <w:r w:rsidRPr="008325E6">
        <w:t xml:space="preserve"> comments on</w:t>
      </w:r>
      <w:r w:rsidRPr="0021722B">
        <w:t xml:space="preserve"> “Not the Wind, Not the Flag” in </w:t>
      </w:r>
      <w:r w:rsidRPr="0021722B">
        <w:rPr>
          <w:i/>
        </w:rPr>
        <w:t xml:space="preserve">The True Dharma Eye </w:t>
      </w:r>
      <w:r w:rsidRPr="0021722B">
        <w:t>with the “Capping Verse”: “Wind, flag, mind – / bah, humbug! / If you wish to attain intimacy / just close the gap” (198).</w:t>
      </w:r>
      <w:r>
        <w:rPr>
          <w:sz w:val="22"/>
          <w:szCs w:val="22"/>
        </w:rPr>
        <w:t xml:space="preserve"> </w:t>
      </w:r>
    </w:p>
    <w:p w14:paraId="2B6CE0B0" w14:textId="77777777" w:rsidR="00F76FC9" w:rsidRPr="000B22CA" w:rsidRDefault="00F76FC9" w:rsidP="003B28B6">
      <w:pPr>
        <w:pStyle w:val="FootnoteText"/>
        <w:rPr>
          <w:b/>
          <w:color w:val="FF0000"/>
        </w:rPr>
      </w:pPr>
    </w:p>
  </w:footnote>
  <w:footnote w:id="77">
    <w:p w14:paraId="71312A62" w14:textId="1F342E81" w:rsidR="00F76FC9" w:rsidRDefault="00F76FC9" w:rsidP="003B28B6">
      <w:pPr>
        <w:pStyle w:val="FootnoteText"/>
      </w:pPr>
      <w:r w:rsidRPr="0021722B">
        <w:rPr>
          <w:rStyle w:val="FootnoteReference"/>
        </w:rPr>
        <w:footnoteRef/>
      </w:r>
      <w:r w:rsidRPr="0021722B">
        <w:t xml:space="preserve"> The concept of Buddha-nature is e</w:t>
      </w:r>
      <w:r>
        <w:t>xplained in more detail in Chapter 1</w:t>
      </w:r>
      <w:r w:rsidRPr="0021722B">
        <w:t xml:space="preserve">. </w:t>
      </w:r>
    </w:p>
    <w:p w14:paraId="38DBA06D" w14:textId="77777777" w:rsidR="00F76FC9" w:rsidRPr="0021722B" w:rsidRDefault="00F76FC9" w:rsidP="003B28B6">
      <w:pPr>
        <w:pStyle w:val="FootnoteText"/>
      </w:pPr>
    </w:p>
  </w:footnote>
  <w:footnote w:id="78">
    <w:p w14:paraId="0633F28F" w14:textId="77777777" w:rsidR="00F76FC9" w:rsidRDefault="00F76FC9" w:rsidP="003B28B6">
      <w:pPr>
        <w:pStyle w:val="FootnoteText"/>
      </w:pPr>
      <w:r w:rsidRPr="0021722B">
        <w:rPr>
          <w:rStyle w:val="FootnoteReference"/>
        </w:rPr>
        <w:footnoteRef/>
      </w:r>
      <w:r w:rsidRPr="0021722B">
        <w:t xml:space="preserve"> The </w:t>
      </w:r>
      <w:proofErr w:type="spellStart"/>
      <w:r w:rsidRPr="0021722B">
        <w:rPr>
          <w:i/>
        </w:rPr>
        <w:t>Dhammapada</w:t>
      </w:r>
      <w:proofErr w:type="spellEnd"/>
      <w:r w:rsidRPr="0021722B">
        <w:t xml:space="preserve"> consists of the Buddha’s axioms from the </w:t>
      </w:r>
      <w:proofErr w:type="spellStart"/>
      <w:r w:rsidRPr="0021722B">
        <w:t>Pali</w:t>
      </w:r>
      <w:proofErr w:type="spellEnd"/>
      <w:r w:rsidRPr="0021722B">
        <w:t xml:space="preserve"> canon (Maguire). </w:t>
      </w:r>
    </w:p>
    <w:p w14:paraId="5CA63E34" w14:textId="77777777" w:rsidR="00F76FC9" w:rsidRPr="0021722B" w:rsidRDefault="00F76FC9" w:rsidP="003B28B6">
      <w:pPr>
        <w:pStyle w:val="FootnoteText"/>
      </w:pPr>
    </w:p>
  </w:footnote>
  <w:footnote w:id="79">
    <w:p w14:paraId="11ECFC4B" w14:textId="1271A086" w:rsidR="00F76FC9" w:rsidRDefault="00F76FC9" w:rsidP="003B28B6">
      <w:pPr>
        <w:pStyle w:val="FootnoteText"/>
      </w:pPr>
      <w:r w:rsidRPr="0021722B">
        <w:rPr>
          <w:rStyle w:val="FootnoteReference"/>
        </w:rPr>
        <w:footnoteRef/>
      </w:r>
      <w:r>
        <w:t xml:space="preserve"> As discussed in Chapter </w:t>
      </w:r>
      <w:r w:rsidRPr="0021722B">
        <w:t xml:space="preserve">1, Blyth makes a similar assertion in </w:t>
      </w:r>
      <w:r w:rsidRPr="0021722B">
        <w:rPr>
          <w:i/>
        </w:rPr>
        <w:t>Zen in English Literature and Oriental Classics.</w:t>
      </w:r>
      <w:r w:rsidRPr="0021722B">
        <w:t xml:space="preserve"> However,</w:t>
      </w:r>
      <w:r w:rsidRPr="0021722B">
        <w:rPr>
          <w:i/>
        </w:rPr>
        <w:t xml:space="preserve"> </w:t>
      </w:r>
      <w:r w:rsidRPr="0021722B">
        <w:t xml:space="preserve">he attributes the silence found in nature to the tranquility of the Mariner’s mind, which is projected outward. </w:t>
      </w:r>
    </w:p>
    <w:p w14:paraId="70AD2B1A" w14:textId="77777777" w:rsidR="00F76FC9" w:rsidRPr="0021722B" w:rsidRDefault="00F76FC9" w:rsidP="003B28B6">
      <w:pPr>
        <w:pStyle w:val="FootnoteText"/>
      </w:pPr>
    </w:p>
  </w:footnote>
  <w:footnote w:id="80">
    <w:p w14:paraId="4B978065" w14:textId="23DD7FE5" w:rsidR="00F76FC9" w:rsidRPr="0021722B" w:rsidRDefault="00F76FC9" w:rsidP="003B28B6">
      <w:pPr>
        <w:rPr>
          <w:rFonts w:eastAsia="Times New Roman"/>
        </w:rPr>
      </w:pPr>
      <w:r w:rsidRPr="00B25AC1">
        <w:rPr>
          <w:rStyle w:val="FootnoteReference"/>
        </w:rPr>
        <w:footnoteRef/>
      </w:r>
      <w:r w:rsidRPr="00B25AC1">
        <w:t xml:space="preserve"> Coleridge conveys a similar idea in “The Nightingale,” where the speaker imbues nature with his own sadness: “</w:t>
      </w:r>
      <w:r w:rsidRPr="00B25AC1">
        <w:rPr>
          <w:rFonts w:eastAsia="Times New Roman"/>
        </w:rPr>
        <w:t xml:space="preserve">A melancholy bird! Oh! </w:t>
      </w:r>
      <w:proofErr w:type="gramStart"/>
      <w:r w:rsidRPr="00B25AC1">
        <w:rPr>
          <w:rFonts w:eastAsia="Times New Roman"/>
        </w:rPr>
        <w:t>idle</w:t>
      </w:r>
      <w:proofErr w:type="gramEnd"/>
      <w:r w:rsidRPr="00B25AC1">
        <w:rPr>
          <w:rFonts w:eastAsia="Times New Roman"/>
        </w:rPr>
        <w:t xml:space="preserve"> thought! / In nature there is nothing melancholy. / But some night-wandering </w:t>
      </w:r>
      <w:r>
        <w:rPr>
          <w:rFonts w:eastAsia="Times New Roman"/>
        </w:rPr>
        <w:t>man whose heart was pierced […]</w:t>
      </w:r>
      <w:r w:rsidRPr="00B25AC1">
        <w:rPr>
          <w:rFonts w:eastAsia="Times New Roman"/>
        </w:rPr>
        <w:t xml:space="preserve"> / First named those notes a melancholy strain” (14-22).</w:t>
      </w:r>
      <w:r w:rsidRPr="0021722B">
        <w:rPr>
          <w:rFonts w:eastAsia="Times New Roman"/>
        </w:rPr>
        <w:t xml:space="preserve"> </w:t>
      </w:r>
    </w:p>
    <w:p w14:paraId="0E25708C" w14:textId="77777777" w:rsidR="00F76FC9" w:rsidRDefault="00F76FC9" w:rsidP="003B28B6">
      <w:pPr>
        <w:pStyle w:val="FootnoteText"/>
      </w:pPr>
    </w:p>
  </w:footnote>
  <w:footnote w:id="81">
    <w:p w14:paraId="4D5B53C5" w14:textId="1C4B0DC5" w:rsidR="00F76FC9" w:rsidRPr="0021722B" w:rsidRDefault="00F76FC9" w:rsidP="003B28B6">
      <w:pPr>
        <w:pStyle w:val="FootnoteText"/>
      </w:pPr>
      <w:r w:rsidRPr="0021722B">
        <w:rPr>
          <w:rStyle w:val="FootnoteReference"/>
        </w:rPr>
        <w:footnoteRef/>
      </w:r>
      <w:r w:rsidRPr="0021722B">
        <w:t xml:space="preserve"> Although not to be confused with Siddhartha Gautama, some sects of Buddhism percei</w:t>
      </w:r>
      <w:r>
        <w:t xml:space="preserve">ve </w:t>
      </w:r>
      <w:proofErr w:type="spellStart"/>
      <w:r>
        <w:t>Budai</w:t>
      </w:r>
      <w:proofErr w:type="spellEnd"/>
      <w:r>
        <w:t xml:space="preserve"> as a bodhisattva or B</w:t>
      </w:r>
      <w:r w:rsidRPr="0021722B">
        <w:t>uddha</w:t>
      </w:r>
      <w:r>
        <w:t xml:space="preserve"> figure</w:t>
      </w:r>
      <w:r w:rsidRPr="0021722B">
        <w:t xml:space="preserve">. </w:t>
      </w:r>
    </w:p>
  </w:footnote>
  <w:footnote w:id="82">
    <w:p w14:paraId="43A98D26" w14:textId="444720D4" w:rsidR="00F76FC9" w:rsidRPr="0021722B" w:rsidRDefault="00F76FC9" w:rsidP="003B28B6">
      <w:r w:rsidRPr="0021722B">
        <w:rPr>
          <w:rStyle w:val="FootnoteReference"/>
        </w:rPr>
        <w:footnoteRef/>
      </w:r>
      <w:r w:rsidRPr="0021722B">
        <w:t xml:space="preserve"> The insatiableness of </w:t>
      </w:r>
      <w:proofErr w:type="spellStart"/>
      <w:r w:rsidRPr="0021722B">
        <w:t>tanha</w:t>
      </w:r>
      <w:proofErr w:type="spellEnd"/>
      <w:r w:rsidRPr="0021722B">
        <w:t xml:space="preserve"> </w:t>
      </w:r>
      <w:r>
        <w:t xml:space="preserve">in Buddhism </w:t>
      </w:r>
      <w:r w:rsidRPr="0021722B">
        <w:t>is emphasized through hungry ghosts. “For the most part, ghosts are former human beings who developed strong attachments which keep them bound to the earth. They are consumed by desires they can never satisfy, and depicted in popular art as wraith-like creatures with large stomachs and tiny mouths symbolizing their insatiable yet constantly unsatisfied hunger” (</w:t>
      </w:r>
      <w:proofErr w:type="spellStart"/>
      <w:r w:rsidRPr="0021722B">
        <w:t>Keown</w:t>
      </w:r>
      <w:proofErr w:type="spellEnd"/>
      <w:r w:rsidRPr="0021722B">
        <w:t xml:space="preserve"> 35).</w:t>
      </w:r>
    </w:p>
    <w:p w14:paraId="5A98C9D0" w14:textId="77777777" w:rsidR="00F76FC9" w:rsidRDefault="00F76FC9" w:rsidP="003B28B6">
      <w:pPr>
        <w:pStyle w:val="FootnoteText"/>
      </w:pPr>
    </w:p>
  </w:footnote>
  <w:footnote w:id="83">
    <w:p w14:paraId="73045B6D" w14:textId="77777777" w:rsidR="00F76FC9" w:rsidRPr="00CB09E4" w:rsidRDefault="00F76FC9" w:rsidP="00A1354E">
      <w:pPr>
        <w:pStyle w:val="FootnoteText"/>
        <w:rPr>
          <w:i/>
        </w:rPr>
      </w:pPr>
      <w:r w:rsidRPr="005013F1">
        <w:rPr>
          <w:rStyle w:val="FootnoteReference"/>
        </w:rPr>
        <w:footnoteRef/>
      </w:r>
      <w:r w:rsidRPr="005013F1">
        <w:t xml:space="preserve"> Descartes popularized the objectification of animals by teaching that “animals were mere organic machines; if you w</w:t>
      </w:r>
      <w:r>
        <w:t>hipped them, he said, there was</w:t>
      </w:r>
      <w:r w:rsidRPr="005013F1">
        <w:t xml:space="preserve"> no central consciousness in which the pain could be felt” (Perkins 3). Many of the Romantic poets both criticized and objected to Descartes’ viewpoint in their works. For more information about the general perception of animals within the Romantic period, see the chapter titled “In the Beginning of Animal Rights” in David Perkins’ </w:t>
      </w:r>
      <w:r w:rsidRPr="005013F1">
        <w:rPr>
          <w:i/>
        </w:rPr>
        <w:t xml:space="preserve">Romanticism and Animal Rights </w:t>
      </w:r>
      <w:r w:rsidRPr="005013F1">
        <w:t>and</w:t>
      </w:r>
      <w:r w:rsidRPr="005013F1">
        <w:rPr>
          <w:i/>
        </w:rPr>
        <w:t xml:space="preserve"> </w:t>
      </w:r>
      <w:r w:rsidRPr="005013F1">
        <w:t xml:space="preserve">the </w:t>
      </w:r>
      <w:r w:rsidRPr="00CB09E4">
        <w:t>chapter titled “The Attack on the Old Position” in Robert Bly’s</w:t>
      </w:r>
      <w:r w:rsidRPr="00CB09E4">
        <w:rPr>
          <w:i/>
        </w:rPr>
        <w:t xml:space="preserve"> News of the Universe.</w:t>
      </w:r>
    </w:p>
    <w:p w14:paraId="093463C1" w14:textId="77777777" w:rsidR="00F76FC9" w:rsidRPr="00CB09E4" w:rsidRDefault="00F76FC9" w:rsidP="00A1354E">
      <w:pPr>
        <w:pStyle w:val="FootnoteText"/>
      </w:pPr>
    </w:p>
  </w:footnote>
  <w:footnote w:id="84">
    <w:p w14:paraId="50312724" w14:textId="618A2970" w:rsidR="00F76FC9" w:rsidRPr="00381628" w:rsidRDefault="00F76FC9">
      <w:pPr>
        <w:pStyle w:val="FootnoteText"/>
      </w:pPr>
      <w:r w:rsidRPr="00CB09E4">
        <w:rPr>
          <w:rStyle w:val="FootnoteReference"/>
        </w:rPr>
        <w:footnoteRef/>
      </w:r>
      <w:r w:rsidRPr="00CB09E4">
        <w:t xml:space="preserve"> Similar to the idea expressed by the gloss, one particular Buddhist story captures the wrongness of killing/harming birds. While hunting, Siddhartha’s cousin (</w:t>
      </w:r>
      <w:proofErr w:type="spellStart"/>
      <w:r w:rsidRPr="00CB09E4">
        <w:t>Devadatta</w:t>
      </w:r>
      <w:proofErr w:type="spellEnd"/>
      <w:r w:rsidRPr="00CB09E4">
        <w:t xml:space="preserve">) shot down a bird with an arrow (just as the Mariner had). Siddhartha finds and rescues the injured bird. Finding Siddhartha with the healed bird, </w:t>
      </w:r>
      <w:proofErr w:type="spellStart"/>
      <w:r w:rsidRPr="00CB09E4">
        <w:t>Devadatta</w:t>
      </w:r>
      <w:proofErr w:type="spellEnd"/>
      <w:r w:rsidRPr="00CB09E4">
        <w:t xml:space="preserve"> argues that the bird is his; Siddhartha disagrees. They decide to settle their dispute by consulting a sage. </w:t>
      </w:r>
      <w:proofErr w:type="gramStart"/>
      <w:r w:rsidRPr="00CB09E4">
        <w:t>Favoring Siddhartha as the owner of the bird, the sage states: “If life has value, then surely the savior of that life owns it more than he who tried to kill it.</w:t>
      </w:r>
      <w:proofErr w:type="gramEnd"/>
      <w:r w:rsidRPr="00CB09E4">
        <w:t xml:space="preserve"> For one sustains the life, while the other wastes it” (</w:t>
      </w:r>
      <w:proofErr w:type="spellStart"/>
      <w:r w:rsidRPr="00CB09E4">
        <w:t>qtd</w:t>
      </w:r>
      <w:proofErr w:type="spellEnd"/>
      <w:r w:rsidRPr="00CB09E4">
        <w:t>. in Nelson).</w:t>
      </w:r>
    </w:p>
  </w:footnote>
  <w:footnote w:id="85">
    <w:p w14:paraId="6A0A4DE1" w14:textId="4B88222A" w:rsidR="00F76FC9" w:rsidRDefault="00F76FC9" w:rsidP="003B28B6">
      <w:pPr>
        <w:pStyle w:val="FootnoteText"/>
      </w:pPr>
      <w:r w:rsidRPr="00592616">
        <w:rPr>
          <w:rStyle w:val="FootnoteReference"/>
        </w:rPr>
        <w:footnoteRef/>
      </w:r>
      <w:r w:rsidRPr="00592616">
        <w:t xml:space="preserve"> The non-discriminatory postulation that humans should treat animals as hospitably as they would treat another human has been expressed by Coleridge, who often found himself “overflowing with talk and animal sympathies” (Holmes 151). Expressing his disgust at the thought of trapping and killing a mouse, Coleridge wrote in a letter to </w:t>
      </w:r>
      <w:proofErr w:type="spellStart"/>
      <w:r w:rsidRPr="00592616">
        <w:t>Cottle</w:t>
      </w:r>
      <w:proofErr w:type="spellEnd"/>
      <w:r w:rsidRPr="00592616">
        <w:t>: “The mice play the very devil with us. It irks me to set a trap. By all the whiskers of all the pussies that have mewed plaintively, or amorously, since the days of Whitti</w:t>
      </w:r>
      <w:r>
        <w:t xml:space="preserve">ngton, it is not fair […]. </w:t>
      </w:r>
      <w:proofErr w:type="spellStart"/>
      <w:proofErr w:type="gramStart"/>
      <w:r>
        <w:t>’Tis</w:t>
      </w:r>
      <w:proofErr w:type="spellEnd"/>
      <w:r w:rsidRPr="00592616">
        <w:t xml:space="preserve"> telling a lie.</w:t>
      </w:r>
      <w:proofErr w:type="gramEnd"/>
      <w:r w:rsidRPr="00592616">
        <w:t xml:space="preserve"> </w:t>
      </w:r>
      <w:proofErr w:type="spellStart"/>
      <w:r w:rsidRPr="00592616">
        <w:t>’Tis</w:t>
      </w:r>
      <w:proofErr w:type="spellEnd"/>
      <w:r w:rsidRPr="00592616">
        <w:t xml:space="preserve"> as if you said, ‘Here is a bit of toasted cheese; come little mice! I invite you!’ – </w:t>
      </w:r>
      <w:proofErr w:type="gramStart"/>
      <w:r w:rsidRPr="00592616">
        <w:t>when</w:t>
      </w:r>
      <w:proofErr w:type="gramEnd"/>
      <w:r w:rsidRPr="00592616">
        <w:t xml:space="preserve">, oh, foul breath of the rites of hospitality! I mean to assassinate my too credulous guests!” (Holmes </w:t>
      </w:r>
      <w:r>
        <w:t>138-</w:t>
      </w:r>
      <w:r w:rsidRPr="00592616">
        <w:t xml:space="preserve">139).  According to Holmes in </w:t>
      </w:r>
      <w:r w:rsidRPr="00592616">
        <w:rPr>
          <w:i/>
        </w:rPr>
        <w:t>Coleridge: Early Visions</w:t>
      </w:r>
      <w:r w:rsidRPr="00592616">
        <w:t xml:space="preserve">, “Coleridge, with his fraternal attitude toward animals, found </w:t>
      </w:r>
      <w:proofErr w:type="gramStart"/>
      <w:r w:rsidRPr="00592616">
        <w:t>himself</w:t>
      </w:r>
      <w:proofErr w:type="gramEnd"/>
      <w:r w:rsidRPr="00592616">
        <w:t xml:space="preserve"> in a ludicrous quandary, which curiously bears on the symbolism he would later apply to the shooting of the albatross. </w:t>
      </w:r>
      <w:proofErr w:type="gramStart"/>
      <w:r w:rsidRPr="00592616">
        <w:t>To kill them would be to betray them” (138).</w:t>
      </w:r>
      <w:proofErr w:type="gramEnd"/>
      <w:r w:rsidRPr="00592616">
        <w:t xml:space="preserve"> </w:t>
      </w:r>
    </w:p>
    <w:p w14:paraId="7E562672" w14:textId="77777777" w:rsidR="00F76FC9" w:rsidRPr="00592616" w:rsidRDefault="00F76FC9" w:rsidP="003B28B6">
      <w:pPr>
        <w:pStyle w:val="FootnoteText"/>
      </w:pPr>
    </w:p>
  </w:footnote>
  <w:footnote w:id="86">
    <w:p w14:paraId="08838617" w14:textId="1164E716" w:rsidR="00F76FC9" w:rsidRPr="00C2414F" w:rsidRDefault="00F76FC9" w:rsidP="003B28B6">
      <w:pPr>
        <w:pStyle w:val="FootnoteText"/>
      </w:pPr>
      <w:r w:rsidRPr="00592616">
        <w:rPr>
          <w:rStyle w:val="FootnoteReference"/>
        </w:rPr>
        <w:footnoteRef/>
      </w:r>
      <w:r w:rsidRPr="00592616">
        <w:t xml:space="preserve"> As discussed in </w:t>
      </w:r>
      <w:r>
        <w:t xml:space="preserve">Chapter </w:t>
      </w:r>
      <w:r w:rsidRPr="00592616">
        <w:t xml:space="preserve">2, Coleridge possessed “secret religious doubts” (Holmes 49) regarding the Christian religion. The guilt Coleridge felt surrounding these doubts is evident throughout his works. For more on Coleridge’s religious guilt, see Mellor’s </w:t>
      </w:r>
      <w:r w:rsidRPr="00592616">
        <w:rPr>
          <w:i/>
        </w:rPr>
        <w:t xml:space="preserve">English Romantic Irony </w:t>
      </w:r>
      <w:r w:rsidRPr="00592616">
        <w:t xml:space="preserve">and Holmes’ </w:t>
      </w:r>
      <w:r w:rsidRPr="00592616">
        <w:rPr>
          <w:i/>
        </w:rPr>
        <w:t>Coleridge:</w:t>
      </w:r>
      <w:r w:rsidRPr="00592616">
        <w:t xml:space="preserve"> </w:t>
      </w:r>
      <w:r w:rsidRPr="00592616">
        <w:rPr>
          <w:i/>
        </w:rPr>
        <w:t>Early Visions</w:t>
      </w:r>
      <w:r w:rsidRPr="00592616">
        <w:t>.</w:t>
      </w:r>
    </w:p>
  </w:footnote>
  <w:footnote w:id="87">
    <w:p w14:paraId="36A548DE" w14:textId="50E5A63C" w:rsidR="00F76FC9" w:rsidRDefault="00F76FC9" w:rsidP="003B28B6">
      <w:pPr>
        <w:pStyle w:val="FootnoteText"/>
      </w:pPr>
      <w:r w:rsidRPr="00592616">
        <w:rPr>
          <w:rStyle w:val="FootnoteReference"/>
        </w:rPr>
        <w:footnoteRef/>
      </w:r>
      <w:r>
        <w:t xml:space="preserve"> </w:t>
      </w:r>
      <w:proofErr w:type="gramStart"/>
      <w:r>
        <w:t>Also known as T</w:t>
      </w:r>
      <w:r w:rsidRPr="00592616">
        <w:t>he Three Poisons (</w:t>
      </w:r>
      <w:proofErr w:type="spellStart"/>
      <w:r w:rsidRPr="00592616">
        <w:t>Gach</w:t>
      </w:r>
      <w:proofErr w:type="spellEnd"/>
      <w:r w:rsidRPr="00592616">
        <w:t xml:space="preserve"> 77).</w:t>
      </w:r>
      <w:proofErr w:type="gramEnd"/>
      <w:r w:rsidRPr="00592616">
        <w:t xml:space="preserve"> </w:t>
      </w:r>
    </w:p>
    <w:p w14:paraId="0877FDF4" w14:textId="77777777" w:rsidR="00F76FC9" w:rsidRPr="00592616" w:rsidRDefault="00F76FC9" w:rsidP="003B28B6">
      <w:pPr>
        <w:pStyle w:val="FootnoteText"/>
      </w:pPr>
    </w:p>
  </w:footnote>
  <w:footnote w:id="88">
    <w:p w14:paraId="7DE9364D" w14:textId="7E713E8C" w:rsidR="00F76FC9" w:rsidRDefault="00F76FC9" w:rsidP="003B28B6">
      <w:pPr>
        <w:pStyle w:val="FootnoteText"/>
      </w:pPr>
      <w:r w:rsidRPr="00592616">
        <w:rPr>
          <w:rStyle w:val="FootnoteReference"/>
        </w:rPr>
        <w:footnoteRef/>
      </w:r>
      <w:r w:rsidRPr="00592616">
        <w:t xml:space="preserve"> I have purposely l</w:t>
      </w:r>
      <w:r>
        <w:t>eft out anger, which is one of T</w:t>
      </w:r>
      <w:r w:rsidRPr="00592616">
        <w:t xml:space="preserve">he Three Fires. Although the Mariner displays the characteristics of greed and ignorance throughout the poem, he does not, however, display anger. </w:t>
      </w:r>
    </w:p>
    <w:p w14:paraId="45988D78" w14:textId="77777777" w:rsidR="00F76FC9" w:rsidRPr="00592616" w:rsidRDefault="00F76FC9" w:rsidP="003B28B6">
      <w:pPr>
        <w:pStyle w:val="FootnoteText"/>
      </w:pPr>
    </w:p>
  </w:footnote>
  <w:footnote w:id="89">
    <w:p w14:paraId="76D51703" w14:textId="3DBD4D04" w:rsidR="00F76FC9" w:rsidRPr="00C93704" w:rsidRDefault="00F76FC9" w:rsidP="003B28B6">
      <w:pPr>
        <w:pStyle w:val="FootnoteText"/>
      </w:pPr>
      <w:r w:rsidRPr="00592616">
        <w:rPr>
          <w:rStyle w:val="FootnoteReference"/>
        </w:rPr>
        <w:footnoteRef/>
      </w:r>
      <w:r w:rsidRPr="00592616">
        <w:t xml:space="preserve"> Another moment in the poem where the fire is described as a consuming force is when the Mariner spots the death ship. The Mariner describes the environment around him as being consumed by fire: “The western wave was all a-flame” (171). Significantly, in that exact moment in the poem, the Mariner encounters Life-in-Death, who </w:t>
      </w:r>
      <w:r>
        <w:t xml:space="preserve">is the epitome of </w:t>
      </w:r>
      <w:proofErr w:type="spellStart"/>
      <w:r>
        <w:t>tanha</w:t>
      </w:r>
      <w:proofErr w:type="spellEnd"/>
      <w:r>
        <w:t xml:space="preserve">. Because of the </w:t>
      </w:r>
      <w:r w:rsidRPr="00592616">
        <w:t xml:space="preserve">role she plays in the poem, Life-in-Death can be interpreted as a hungry ghost. </w:t>
      </w:r>
    </w:p>
  </w:footnote>
  <w:footnote w:id="90">
    <w:p w14:paraId="6F27865D" w14:textId="3F19725D" w:rsidR="00F76FC9" w:rsidRDefault="00F76FC9">
      <w:pPr>
        <w:pStyle w:val="FootnoteText"/>
      </w:pPr>
      <w:r>
        <w:rPr>
          <w:rStyle w:val="FootnoteReference"/>
        </w:rPr>
        <w:footnoteRef/>
      </w:r>
      <w:r>
        <w:t xml:space="preserve"> Unlike the shipmates, the Mariner does not die as a result of the albatross’ death. It appears as though the Mariner is singled out to undergo what he experiences, or </w:t>
      </w:r>
      <w:proofErr w:type="gramStart"/>
      <w:r>
        <w:t>rather,</w:t>
      </w:r>
      <w:proofErr w:type="gramEnd"/>
      <w:r>
        <w:t xml:space="preserve"> he is singled out to become a </w:t>
      </w:r>
      <w:proofErr w:type="spellStart"/>
      <w:r>
        <w:t>buddha</w:t>
      </w:r>
      <w:proofErr w:type="spellEnd"/>
      <w:r>
        <w:t xml:space="preserve">, just as the Buddha was singled out – prior to his birth – to experience suffering in order to become a </w:t>
      </w:r>
      <w:proofErr w:type="spellStart"/>
      <w:r>
        <w:t>buddha</w:t>
      </w:r>
      <w:proofErr w:type="spellEnd"/>
      <w:r>
        <w:t xml:space="preserve">. </w:t>
      </w:r>
    </w:p>
  </w:footnote>
  <w:footnote w:id="91">
    <w:p w14:paraId="67E0D5C8" w14:textId="26F1CD34" w:rsidR="00F76FC9" w:rsidRDefault="00F76FC9" w:rsidP="003B28B6">
      <w:pPr>
        <w:pStyle w:val="FootnoteText"/>
      </w:pPr>
      <w:r w:rsidRPr="00DA6D14">
        <w:rPr>
          <w:rStyle w:val="FootnoteReference"/>
        </w:rPr>
        <w:footnoteRef/>
      </w:r>
      <w:r w:rsidRPr="00DA6D14">
        <w:t xml:space="preserve"> The folktale dealing with the Banyan deer, </w:t>
      </w:r>
      <w:proofErr w:type="gramStart"/>
      <w:r w:rsidRPr="00DA6D14">
        <w:t>who</w:t>
      </w:r>
      <w:proofErr w:type="gramEnd"/>
      <w:r w:rsidRPr="00DA6D14">
        <w:t xml:space="preserve"> convinces the king to stop hunting, is a strong example of how animals are personified in the </w:t>
      </w:r>
      <w:proofErr w:type="spellStart"/>
      <w:r>
        <w:rPr>
          <w:rStyle w:val="Emphasis"/>
          <w:rFonts w:eastAsia="Times New Roman"/>
        </w:rPr>
        <w:t>Jataka</w:t>
      </w:r>
      <w:proofErr w:type="spellEnd"/>
      <w:r w:rsidRPr="00DA6D14">
        <w:t xml:space="preserve"> </w:t>
      </w:r>
      <w:r w:rsidRPr="00DA6D14">
        <w:rPr>
          <w:i/>
        </w:rPr>
        <w:t>Tales</w:t>
      </w:r>
      <w:r w:rsidRPr="00DA6D14">
        <w:t xml:space="preserve"> (Maguire 8). See “The Banyan Deer” in Maguire’s </w:t>
      </w:r>
      <w:r w:rsidRPr="00DA6D14">
        <w:rPr>
          <w:i/>
        </w:rPr>
        <w:t>Essential Buddhism</w:t>
      </w:r>
      <w:r w:rsidRPr="00DA6D14">
        <w:t>.</w:t>
      </w:r>
    </w:p>
    <w:p w14:paraId="0ECACE8F" w14:textId="77777777" w:rsidR="00F76FC9" w:rsidRPr="00C47760" w:rsidRDefault="00F76FC9" w:rsidP="003B28B6">
      <w:pPr>
        <w:pStyle w:val="FootnoteText"/>
        <w:rPr>
          <w:color w:val="FF0000"/>
        </w:rPr>
      </w:pPr>
    </w:p>
  </w:footnote>
  <w:footnote w:id="92">
    <w:p w14:paraId="6BA05161" w14:textId="0CC22809" w:rsidR="00F76FC9" w:rsidRPr="006C3423" w:rsidRDefault="00F76FC9" w:rsidP="00FC77C2">
      <w:r w:rsidRPr="00834D52">
        <w:rPr>
          <w:rStyle w:val="FootnoteReference"/>
        </w:rPr>
        <w:footnoteRef/>
      </w:r>
      <w:r w:rsidRPr="00834D52">
        <w:t xml:space="preserve"> “Bodhisattvas who reached the higher stages of their careers were visualized as enormously powerful beings, virtually identical to the Buddha […]. The distinction between a Buddha and an advanced Bodhisattva becomes extremely blurred” (</w:t>
      </w:r>
      <w:proofErr w:type="spellStart"/>
      <w:r w:rsidRPr="00834D52">
        <w:t>Keown</w:t>
      </w:r>
      <w:proofErr w:type="spellEnd"/>
      <w:r w:rsidRPr="00834D52">
        <w:t xml:space="preserve"> 67).</w:t>
      </w:r>
    </w:p>
    <w:p w14:paraId="4FF7AA0E" w14:textId="0D907D1F" w:rsidR="00F76FC9" w:rsidRPr="00374127" w:rsidRDefault="00F76FC9">
      <w:pPr>
        <w:pStyle w:val="FootnoteText"/>
        <w:rPr>
          <w:color w:val="FF0000"/>
        </w:rPr>
      </w:pPr>
    </w:p>
  </w:footnote>
  <w:footnote w:id="93">
    <w:p w14:paraId="39D774BC" w14:textId="77777777" w:rsidR="00F76FC9" w:rsidRDefault="00F76FC9" w:rsidP="001B792B">
      <w:pPr>
        <w:pStyle w:val="FootnoteText"/>
      </w:pPr>
      <w:r w:rsidRPr="00377F36">
        <w:rPr>
          <w:rStyle w:val="FootnoteReference"/>
        </w:rPr>
        <w:footnoteRef/>
      </w:r>
      <w:r w:rsidRPr="00377F36">
        <w:t xml:space="preserve"> </w:t>
      </w:r>
      <w:proofErr w:type="spellStart"/>
      <w:r w:rsidRPr="00377F36">
        <w:t>Vipassana</w:t>
      </w:r>
      <w:proofErr w:type="spellEnd"/>
      <w:r w:rsidRPr="00377F36">
        <w:t xml:space="preserve"> is most often associated with Theravada Buddhism. </w:t>
      </w:r>
      <w:proofErr w:type="spellStart"/>
      <w:r w:rsidRPr="00377F36">
        <w:t>Vipassana</w:t>
      </w:r>
      <w:proofErr w:type="spellEnd"/>
      <w:r w:rsidRPr="00377F36">
        <w:t xml:space="preserve"> translates to “insight” (Maguire 245).</w:t>
      </w:r>
    </w:p>
  </w:footnote>
  <w:footnote w:id="94">
    <w:p w14:paraId="21F05685" w14:textId="77777777" w:rsidR="00F76FC9" w:rsidRDefault="00F76FC9" w:rsidP="002F6FFD">
      <w:pPr>
        <w:pStyle w:val="FootnoteText"/>
      </w:pPr>
      <w:r w:rsidRPr="00377F36">
        <w:rPr>
          <w:rStyle w:val="FootnoteReference"/>
        </w:rPr>
        <w:footnoteRef/>
      </w:r>
      <w:r w:rsidRPr="00377F36">
        <w:t xml:space="preserve"> The </w:t>
      </w:r>
      <w:proofErr w:type="spellStart"/>
      <w:r w:rsidRPr="00377F36">
        <w:t>tanha</w:t>
      </w:r>
      <w:proofErr w:type="spellEnd"/>
      <w:r w:rsidRPr="00377F36">
        <w:t xml:space="preserve"> displayed by the Mariner earlier (the desire to exist) is now juxtaposed with the third manifestation of </w:t>
      </w:r>
      <w:proofErr w:type="spellStart"/>
      <w:r w:rsidRPr="00377F36">
        <w:t>tanha</w:t>
      </w:r>
      <w:proofErr w:type="spellEnd"/>
      <w:r w:rsidRPr="00377F36">
        <w:t xml:space="preserve">, the desire to destroy. Manifesting the third </w:t>
      </w:r>
      <w:proofErr w:type="spellStart"/>
      <w:r w:rsidRPr="00377F36">
        <w:t>tanha</w:t>
      </w:r>
      <w:proofErr w:type="spellEnd"/>
      <w:r w:rsidRPr="00377F36">
        <w:t xml:space="preserve">, the Mariner craves his own destruction, and he identifies himself with the ‘other’ in order to make his own destruction permissible, for the destruction of a human would be wrong – according to the Mariner’s anthropocentric logic. </w:t>
      </w:r>
    </w:p>
    <w:p w14:paraId="1C33DEAC" w14:textId="77777777" w:rsidR="00F76FC9" w:rsidRPr="00377F36" w:rsidRDefault="00F76FC9" w:rsidP="002F6FFD">
      <w:pPr>
        <w:pStyle w:val="FootnoteText"/>
      </w:pPr>
    </w:p>
  </w:footnote>
  <w:footnote w:id="95">
    <w:p w14:paraId="72DD5807" w14:textId="24EA03B4" w:rsidR="00F76FC9" w:rsidRPr="00377F36" w:rsidRDefault="00F76FC9" w:rsidP="003B28B6">
      <w:pPr>
        <w:contextualSpacing/>
      </w:pPr>
      <w:r w:rsidRPr="00377F36">
        <w:rPr>
          <w:rStyle w:val="FootnoteReference"/>
        </w:rPr>
        <w:footnoteRef/>
      </w:r>
      <w:r w:rsidRPr="00377F36">
        <w:t xml:space="preserve"> “The suspended condition of ‘half-awake’, with the mind floating and planning between the consciousness and unconscious state, always fascinated [Coleri</w:t>
      </w:r>
      <w:r>
        <w:t>dg</w:t>
      </w:r>
      <w:r w:rsidRPr="00377F36">
        <w:t>e]” (Holmes 14).</w:t>
      </w:r>
    </w:p>
  </w:footnote>
  <w:footnote w:id="96">
    <w:p w14:paraId="3086FE74" w14:textId="3C72AF52" w:rsidR="00F76FC9" w:rsidRPr="003575E6" w:rsidRDefault="00F76FC9" w:rsidP="003B28B6">
      <w:pPr>
        <w:pStyle w:val="FootnoteText"/>
      </w:pPr>
      <w:r w:rsidRPr="003575E6">
        <w:rPr>
          <w:rStyle w:val="FootnoteReference"/>
        </w:rPr>
        <w:footnoteRef/>
      </w:r>
      <w:r w:rsidRPr="003575E6">
        <w:t xml:space="preserve"> </w:t>
      </w:r>
      <w:proofErr w:type="gramStart"/>
      <w:r w:rsidRPr="003575E6">
        <w:t>The majority of the physical descriptions given of the Mariner point to a nomadic traveler.</w:t>
      </w:r>
      <w:proofErr w:type="gramEnd"/>
      <w:r w:rsidRPr="003575E6">
        <w:t xml:space="preserve"> These descriptions are given numerous times throughout the poem, which indicate there is a symbolic significance to the weathered visage.  </w:t>
      </w:r>
    </w:p>
    <w:p w14:paraId="45DC6FFF" w14:textId="77777777" w:rsidR="00F76FC9" w:rsidRPr="00673904" w:rsidRDefault="00F76FC9" w:rsidP="003B28B6">
      <w:pPr>
        <w:pStyle w:val="FootnoteText"/>
        <w:rPr>
          <w:sz w:val="22"/>
          <w:szCs w:val="22"/>
        </w:rPr>
      </w:pPr>
    </w:p>
  </w:footnote>
  <w:footnote w:id="97">
    <w:p w14:paraId="34C16AE5" w14:textId="1C7CB1B8" w:rsidR="00F76FC9" w:rsidRDefault="00F76FC9" w:rsidP="003B28B6">
      <w:pPr>
        <w:pStyle w:val="FootnoteText"/>
      </w:pPr>
      <w:r w:rsidRPr="003575E6">
        <w:rPr>
          <w:rStyle w:val="FootnoteReference"/>
        </w:rPr>
        <w:footnoteRef/>
      </w:r>
      <w:r>
        <w:t xml:space="preserve"> As mentioned in Chapter 1</w:t>
      </w:r>
      <w:r w:rsidRPr="003575E6">
        <w:t xml:space="preserve">, dharma has several definitions depending on the context in which it is used. Within the context of spreading dharma, I am referring to the Buddha’s teachings (reality itself). </w:t>
      </w:r>
    </w:p>
    <w:p w14:paraId="37F415D7" w14:textId="77777777" w:rsidR="00F76FC9" w:rsidRPr="003575E6" w:rsidRDefault="00F76FC9" w:rsidP="003B28B6">
      <w:pPr>
        <w:pStyle w:val="FootnoteText"/>
      </w:pPr>
    </w:p>
  </w:footnote>
  <w:footnote w:id="98">
    <w:p w14:paraId="7B2EA430" w14:textId="3BA69630" w:rsidR="00F76FC9" w:rsidRDefault="00F76FC9" w:rsidP="003B28B6">
      <w:pPr>
        <w:pStyle w:val="FootnoteText"/>
      </w:pPr>
      <w:r w:rsidRPr="003575E6">
        <w:rPr>
          <w:rStyle w:val="FootnoteReference"/>
        </w:rPr>
        <w:footnoteRef/>
      </w:r>
      <w:r w:rsidRPr="003575E6">
        <w:t xml:space="preserve"> These monks eat only once a </w:t>
      </w:r>
      <w:proofErr w:type="gramStart"/>
      <w:r w:rsidRPr="003575E6">
        <w:t>day,</w:t>
      </w:r>
      <w:proofErr w:type="gramEnd"/>
      <w:r w:rsidRPr="003575E6">
        <w:t xml:space="preserve"> and they do not beg for more than what they need at that moment. Consequently, ma</w:t>
      </w:r>
      <w:r>
        <w:t xml:space="preserve">ny Buddhist monks tend to be </w:t>
      </w:r>
      <w:r w:rsidRPr="003575E6">
        <w:t xml:space="preserve">thin. </w:t>
      </w:r>
    </w:p>
    <w:p w14:paraId="29F6ACA7" w14:textId="77777777" w:rsidR="00F76FC9" w:rsidRPr="003575E6" w:rsidRDefault="00F76FC9" w:rsidP="003B28B6">
      <w:pPr>
        <w:pStyle w:val="FootnoteText"/>
      </w:pPr>
    </w:p>
  </w:footnote>
  <w:footnote w:id="99">
    <w:p w14:paraId="475DACD7" w14:textId="77777777" w:rsidR="00F76FC9" w:rsidRDefault="00F76FC9" w:rsidP="003B28B6">
      <w:pPr>
        <w:pStyle w:val="FootnoteText"/>
        <w:rPr>
          <w:sz w:val="22"/>
          <w:szCs w:val="22"/>
        </w:rPr>
      </w:pPr>
      <w:r w:rsidRPr="003575E6">
        <w:rPr>
          <w:rStyle w:val="FootnoteReference"/>
        </w:rPr>
        <w:footnoteRef/>
      </w:r>
      <w:r w:rsidRPr="003575E6">
        <w:t xml:space="preserve"> Buddha discourses.</w:t>
      </w:r>
      <w:r w:rsidRPr="00065EEE">
        <w:rPr>
          <w:sz w:val="22"/>
          <w:szCs w:val="22"/>
        </w:rPr>
        <w:t xml:space="preserve"> </w:t>
      </w:r>
    </w:p>
    <w:p w14:paraId="0569CC9D" w14:textId="77777777" w:rsidR="00F76FC9" w:rsidRPr="00065EEE" w:rsidRDefault="00F76FC9" w:rsidP="003B28B6">
      <w:pPr>
        <w:pStyle w:val="FootnoteText"/>
        <w:rPr>
          <w:sz w:val="22"/>
          <w:szCs w:val="22"/>
        </w:rPr>
      </w:pPr>
    </w:p>
  </w:footnote>
  <w:footnote w:id="100">
    <w:p w14:paraId="7330F356" w14:textId="5A312E2E" w:rsidR="00F76FC9" w:rsidRDefault="00F76FC9" w:rsidP="003B28B6">
      <w:pPr>
        <w:pStyle w:val="FootnoteText"/>
      </w:pPr>
      <w:r w:rsidRPr="00C737FC">
        <w:rPr>
          <w:rStyle w:val="FootnoteReference"/>
        </w:rPr>
        <w:footnoteRef/>
      </w:r>
      <w:r w:rsidRPr="00C737FC">
        <w:t xml:space="preserve"> Emptiness, or </w:t>
      </w:r>
      <w:proofErr w:type="spellStart"/>
      <w:r w:rsidRPr="00C737FC">
        <w:t>sunyata</w:t>
      </w:r>
      <w:proofErr w:type="spellEnd"/>
      <w:r w:rsidRPr="00C737FC">
        <w:t xml:space="preserve">, refers to “the impermanent, nonessential, interdependent nature of all things, so that no one thing exists in itself” (Maguire 242). </w:t>
      </w:r>
    </w:p>
    <w:p w14:paraId="611086D0" w14:textId="77777777" w:rsidR="00F76FC9" w:rsidRPr="003575E6" w:rsidRDefault="00F76FC9" w:rsidP="003B28B6">
      <w:pPr>
        <w:pStyle w:val="FootnoteText"/>
      </w:pPr>
    </w:p>
  </w:footnote>
  <w:footnote w:id="101">
    <w:p w14:paraId="4FEA84D6" w14:textId="3ABBB463" w:rsidR="00F76FC9" w:rsidRPr="00C02DF1" w:rsidRDefault="00F76FC9" w:rsidP="003B28B6">
      <w:pPr>
        <w:contextualSpacing/>
      </w:pPr>
      <w:r w:rsidRPr="00C02DF1">
        <w:rPr>
          <w:rStyle w:val="FootnoteReference"/>
        </w:rPr>
        <w:footnoteRef/>
      </w:r>
      <w:r w:rsidRPr="00C02DF1">
        <w:t xml:space="preserve"> </w:t>
      </w:r>
      <w:r>
        <w:t>T</w:t>
      </w:r>
      <w:r w:rsidRPr="00C02DF1">
        <w:t>he Buddha “did not claim to be other than a human being […].</w:t>
      </w:r>
      <w:r w:rsidRPr="00C02DF1">
        <w:rPr>
          <w:rFonts w:eastAsia="Times New Roman"/>
        </w:rPr>
        <w:t xml:space="preserve"> He claimed no inspiration from any god or external power either. He attributed all his realization, attainments and achievements to human endeavor and human intelligence” (</w:t>
      </w:r>
      <w:proofErr w:type="spellStart"/>
      <w:r w:rsidRPr="00C02DF1">
        <w:rPr>
          <w:rFonts w:eastAsia="Times New Roman"/>
        </w:rPr>
        <w:t>Rahula</w:t>
      </w:r>
      <w:proofErr w:type="spellEnd"/>
      <w:r w:rsidRPr="00C02DF1">
        <w:rPr>
          <w:rFonts w:eastAsia="Times New Roman"/>
        </w:rPr>
        <w:t xml:space="preserve"> 1).</w:t>
      </w:r>
      <w:r w:rsidRPr="00C02DF1">
        <w:t xml:space="preserve"> However, “he was so perfect in his ‘human-ness’ that he came to be regarded later in popular religion almost as ‘super-human’” (</w:t>
      </w:r>
      <w:proofErr w:type="spellStart"/>
      <w:r w:rsidRPr="00C02DF1">
        <w:t>Rahula</w:t>
      </w:r>
      <w:proofErr w:type="spellEnd"/>
      <w:r w:rsidRPr="00C02DF1">
        <w:t xml:space="preserve"> 1).</w:t>
      </w:r>
    </w:p>
    <w:p w14:paraId="5BB6A968" w14:textId="77777777" w:rsidR="00F76FC9" w:rsidRPr="003575E6" w:rsidRDefault="00F76FC9" w:rsidP="003B28B6">
      <w:pPr>
        <w:contextualSpacing/>
        <w:rPr>
          <w:rFonts w:eastAsia="Times New Roman"/>
        </w:rPr>
      </w:pPr>
    </w:p>
  </w:footnote>
  <w:footnote w:id="102">
    <w:p w14:paraId="72F6EE30" w14:textId="77777777" w:rsidR="00F76FC9" w:rsidRDefault="00F76FC9" w:rsidP="003B28B6">
      <w:pPr>
        <w:pStyle w:val="FootnoteText"/>
        <w:contextualSpacing/>
        <w:rPr>
          <w:i/>
        </w:rPr>
      </w:pPr>
      <w:r w:rsidRPr="003575E6">
        <w:rPr>
          <w:rStyle w:val="FootnoteReference"/>
        </w:rPr>
        <w:footnoteRef/>
      </w:r>
      <w:r w:rsidRPr="003575E6">
        <w:t xml:space="preserve"> </w:t>
      </w:r>
      <w:proofErr w:type="gramStart"/>
      <w:r w:rsidRPr="003575E6">
        <w:t xml:space="preserve">Such as the story involving </w:t>
      </w:r>
      <w:proofErr w:type="spellStart"/>
      <w:r w:rsidRPr="003575E6">
        <w:t>Devadatta’s</w:t>
      </w:r>
      <w:proofErr w:type="spellEnd"/>
      <w:r w:rsidRPr="003575E6">
        <w:t xml:space="preserve"> attempts to kill the Buddha.</w:t>
      </w:r>
      <w:proofErr w:type="gramEnd"/>
      <w:r w:rsidRPr="003575E6">
        <w:t xml:space="preserve"> For more examples of the Buddha’s superhuman abilities, see Reginald A. Ray’s</w:t>
      </w:r>
      <w:r w:rsidRPr="003575E6">
        <w:rPr>
          <w:i/>
        </w:rPr>
        <w:t xml:space="preserve"> Buddhist Saints in India</w:t>
      </w:r>
      <w:r w:rsidRPr="003575E6">
        <w:t>.</w:t>
      </w:r>
      <w:r w:rsidRPr="003575E6">
        <w:rPr>
          <w:i/>
        </w:rPr>
        <w:t xml:space="preserve"> </w:t>
      </w:r>
    </w:p>
    <w:p w14:paraId="20DDAC8A" w14:textId="77777777" w:rsidR="00F76FC9" w:rsidRPr="003575E6" w:rsidRDefault="00F76FC9" w:rsidP="003B28B6">
      <w:pPr>
        <w:pStyle w:val="FootnoteText"/>
        <w:contextualSpacing/>
      </w:pPr>
    </w:p>
  </w:footnote>
  <w:footnote w:id="103">
    <w:p w14:paraId="061CAF96" w14:textId="77777777" w:rsidR="00F76FC9" w:rsidRDefault="00F76FC9" w:rsidP="003B28B6">
      <w:pPr>
        <w:pStyle w:val="FootnoteText"/>
      </w:pPr>
      <w:r w:rsidRPr="003575E6">
        <w:rPr>
          <w:rStyle w:val="FootnoteReference"/>
        </w:rPr>
        <w:footnoteRef/>
      </w:r>
      <w:r w:rsidRPr="003575E6">
        <w:t xml:space="preserve"> The line reads: “IT is an ancient Mariner” (1).</w:t>
      </w:r>
    </w:p>
    <w:p w14:paraId="098DD2D3" w14:textId="77777777" w:rsidR="00F76FC9" w:rsidRPr="003575E6" w:rsidRDefault="00F76FC9" w:rsidP="003B28B6">
      <w:pPr>
        <w:pStyle w:val="FootnoteText"/>
      </w:pPr>
    </w:p>
  </w:footnote>
  <w:footnote w:id="104">
    <w:p w14:paraId="1588C29F" w14:textId="77777777" w:rsidR="00F76FC9" w:rsidRDefault="00F76FC9" w:rsidP="003B28B6">
      <w:pPr>
        <w:pStyle w:val="FootnoteText"/>
      </w:pPr>
      <w:r w:rsidRPr="003575E6">
        <w:rPr>
          <w:rStyle w:val="FootnoteReference"/>
        </w:rPr>
        <w:footnoteRef/>
      </w:r>
      <w:r w:rsidRPr="003575E6">
        <w:t xml:space="preserve"> In the singular form, “eye” is mentioned twelve times in the 1817 edition of the poem.</w:t>
      </w:r>
    </w:p>
    <w:p w14:paraId="0EA4BDC0" w14:textId="77777777" w:rsidR="00F76FC9" w:rsidRPr="00AE3096" w:rsidRDefault="00F76FC9" w:rsidP="003B28B6">
      <w:pPr>
        <w:pStyle w:val="FootnoteText"/>
        <w:rPr>
          <w:sz w:val="22"/>
          <w:szCs w:val="22"/>
        </w:rPr>
      </w:pPr>
    </w:p>
  </w:footnote>
  <w:footnote w:id="105">
    <w:p w14:paraId="3A9EF8EC" w14:textId="77777777" w:rsidR="00F76FC9" w:rsidRDefault="00F76FC9" w:rsidP="003B28B6">
      <w:pPr>
        <w:pStyle w:val="FootnoteText"/>
      </w:pPr>
      <w:r w:rsidRPr="00A85750">
        <w:rPr>
          <w:rStyle w:val="FootnoteReference"/>
        </w:rPr>
        <w:footnoteRef/>
      </w:r>
      <w:r w:rsidRPr="00A85750">
        <w:t xml:space="preserve"> In “reference to his own enlightenment,” the Buddha is said to have uttered the above words (</w:t>
      </w:r>
      <w:proofErr w:type="spellStart"/>
      <w:r w:rsidRPr="00A85750">
        <w:t>qtd</w:t>
      </w:r>
      <w:proofErr w:type="spellEnd"/>
      <w:r w:rsidRPr="00A85750">
        <w:t xml:space="preserve">. in </w:t>
      </w:r>
      <w:proofErr w:type="spellStart"/>
      <w:r w:rsidRPr="00A85750">
        <w:t>Rahula</w:t>
      </w:r>
      <w:proofErr w:type="spellEnd"/>
      <w:r w:rsidRPr="00A85750">
        <w:t xml:space="preserve"> 9).</w:t>
      </w:r>
    </w:p>
    <w:p w14:paraId="7C8E1CB6" w14:textId="77777777" w:rsidR="00F76FC9" w:rsidRPr="00A85750" w:rsidRDefault="00F76FC9" w:rsidP="003B28B6">
      <w:pPr>
        <w:pStyle w:val="FootnoteText"/>
      </w:pPr>
    </w:p>
  </w:footnote>
  <w:footnote w:id="106">
    <w:p w14:paraId="7FC0412F" w14:textId="7A15D932" w:rsidR="00F76FC9" w:rsidRDefault="00F76FC9" w:rsidP="003B28B6">
      <w:pPr>
        <w:pStyle w:val="FootnoteText"/>
      </w:pPr>
      <w:r w:rsidRPr="00A85750">
        <w:rPr>
          <w:rStyle w:val="FootnoteReference"/>
        </w:rPr>
        <w:footnoteRef/>
      </w:r>
      <w:r w:rsidRPr="00A85750">
        <w:t xml:space="preserve"> </w:t>
      </w:r>
      <w:r w:rsidRPr="00A85750">
        <w:rPr>
          <w:rFonts w:eastAsia="Times New Roman"/>
        </w:rPr>
        <w:t>T</w:t>
      </w:r>
      <w:r w:rsidRPr="00A85750">
        <w:t>here are five different types of “</w:t>
      </w:r>
      <w:proofErr w:type="spellStart"/>
      <w:r w:rsidRPr="00A85750">
        <w:t>noncorporeal</w:t>
      </w:r>
      <w:proofErr w:type="spellEnd"/>
      <w:r w:rsidRPr="00A85750">
        <w:t xml:space="preserve"> eyes” (Epstein 81) possessed by the Buddha: </w:t>
      </w:r>
      <w:r w:rsidRPr="00A85750">
        <w:rPr>
          <w:rFonts w:eastAsia="Times New Roman"/>
        </w:rPr>
        <w:t>Physical Eye, Heavenly Eye, Wisdom Eye, Dharma Eye, and Buddha Eye (</w:t>
      </w:r>
      <w:proofErr w:type="spellStart"/>
      <w:r w:rsidRPr="00A85750">
        <w:rPr>
          <w:rFonts w:eastAsia="Times New Roman"/>
        </w:rPr>
        <w:t>Hua</w:t>
      </w:r>
      <w:proofErr w:type="spellEnd"/>
      <w:r w:rsidRPr="00A85750">
        <w:rPr>
          <w:rFonts w:eastAsia="Times New Roman"/>
          <w:i/>
        </w:rPr>
        <w:t xml:space="preserve"> </w:t>
      </w:r>
      <w:r w:rsidRPr="00A85750">
        <w:rPr>
          <w:rFonts w:eastAsia="Times New Roman"/>
        </w:rPr>
        <w:t>8).</w:t>
      </w:r>
      <w:r w:rsidRPr="00A85750">
        <w:t xml:space="preserve"> For a thorough explanation on the differences between the corporeal eyes of the Buddha, see </w:t>
      </w:r>
      <w:proofErr w:type="spellStart"/>
      <w:r>
        <w:rPr>
          <w:rStyle w:val="addmd"/>
          <w:rFonts w:eastAsia="Times New Roman"/>
        </w:rPr>
        <w:t>Hsu</w:t>
      </w:r>
      <w:r w:rsidRPr="00A85750">
        <w:rPr>
          <w:rStyle w:val="addmd"/>
          <w:rFonts w:eastAsia="Times New Roman"/>
        </w:rPr>
        <w:t>an</w:t>
      </w:r>
      <w:proofErr w:type="spellEnd"/>
      <w:r w:rsidRPr="00A85750">
        <w:rPr>
          <w:rStyle w:val="addmd"/>
          <w:rFonts w:eastAsia="Times New Roman"/>
        </w:rPr>
        <w:t xml:space="preserve"> </w:t>
      </w:r>
      <w:proofErr w:type="spellStart"/>
      <w:r w:rsidRPr="00A85750">
        <w:t>Hua’s</w:t>
      </w:r>
      <w:proofErr w:type="spellEnd"/>
      <w:r w:rsidRPr="00A85750">
        <w:t xml:space="preserve"> </w:t>
      </w:r>
      <w:r w:rsidRPr="00A85750">
        <w:rPr>
          <w:i/>
        </w:rPr>
        <w:t xml:space="preserve">The Buddha Speaks of </w:t>
      </w:r>
      <w:proofErr w:type="spellStart"/>
      <w:r w:rsidRPr="00A85750">
        <w:rPr>
          <w:i/>
        </w:rPr>
        <w:t>Amitabha</w:t>
      </w:r>
      <w:proofErr w:type="spellEnd"/>
      <w:r w:rsidRPr="00A85750">
        <w:rPr>
          <w:i/>
        </w:rPr>
        <w:t xml:space="preserve"> Sutra: A General Explanation </w:t>
      </w:r>
      <w:r w:rsidRPr="00A85750">
        <w:t>and Ronald B. Epstein’s</w:t>
      </w:r>
      <w:r w:rsidRPr="00A85750">
        <w:rPr>
          <w:i/>
        </w:rPr>
        <w:t xml:space="preserve"> Buddhism A to Z</w:t>
      </w:r>
      <w:r w:rsidRPr="00A85750">
        <w:t>.</w:t>
      </w:r>
    </w:p>
    <w:p w14:paraId="7DF35EF0" w14:textId="77777777" w:rsidR="00F76FC9" w:rsidRPr="00A85750" w:rsidRDefault="00F76FC9" w:rsidP="003B28B6">
      <w:pPr>
        <w:pStyle w:val="FootnoteText"/>
      </w:pPr>
    </w:p>
  </w:footnote>
  <w:footnote w:id="107">
    <w:p w14:paraId="0D91A4E8" w14:textId="705FFA47" w:rsidR="00F76FC9" w:rsidRDefault="00F76FC9" w:rsidP="003B28B6">
      <w:pPr>
        <w:contextualSpacing/>
        <w:rPr>
          <w:rFonts w:eastAsia="Times New Roman"/>
        </w:rPr>
      </w:pPr>
      <w:r w:rsidRPr="00A85750">
        <w:rPr>
          <w:rStyle w:val="FootnoteReference"/>
        </w:rPr>
        <w:footnoteRef/>
      </w:r>
      <w:r w:rsidRPr="00A85750">
        <w:t xml:space="preserve"> The lines read: “And thus </w:t>
      </w:r>
      <w:proofErr w:type="spellStart"/>
      <w:r w:rsidRPr="00A85750">
        <w:t>spake</w:t>
      </w:r>
      <w:proofErr w:type="spellEnd"/>
      <w:r w:rsidRPr="00A85750">
        <w:t xml:space="preserve"> on that ancient man, / The bright-eyed Mariner</w:t>
      </w:r>
      <w:r>
        <w:t>”</w:t>
      </w:r>
      <w:r w:rsidRPr="00A85750">
        <w:t xml:space="preserve"> (19-20); “The bright-eyed Mariner” (40)</w:t>
      </w:r>
      <w:proofErr w:type="gramStart"/>
      <w:r w:rsidRPr="00A85750">
        <w:t>;  “</w:t>
      </w:r>
      <w:proofErr w:type="gramEnd"/>
      <w:r w:rsidRPr="00A85750">
        <w:rPr>
          <w:rFonts w:eastAsia="Times New Roman"/>
        </w:rPr>
        <w:t xml:space="preserve">His great bright eye most silently / Up to the Moon is cast” (420-421); and </w:t>
      </w:r>
      <w:r w:rsidRPr="00A85750">
        <w:t>“The Mariner, whose eye is bright” (631).</w:t>
      </w:r>
      <w:r w:rsidRPr="00A85750">
        <w:rPr>
          <w:rFonts w:eastAsia="Times New Roman"/>
          <w:color w:val="3366FF"/>
        </w:rPr>
        <w:t xml:space="preserve"> </w:t>
      </w:r>
      <w:r w:rsidRPr="00A85750">
        <w:rPr>
          <w:rFonts w:eastAsia="Times New Roman"/>
        </w:rPr>
        <w:t>The 1798 edition of the poem possesses an interesting verse related to the eye: “Listen, O listen thou Wedding-guest! / ‘Mariner, thou hast thy w</w:t>
      </w:r>
      <w:r>
        <w:rPr>
          <w:rFonts w:eastAsia="Times New Roman"/>
        </w:rPr>
        <w:t xml:space="preserve">ill: / </w:t>
      </w:r>
      <w:proofErr w:type="gramStart"/>
      <w:r>
        <w:rPr>
          <w:rFonts w:eastAsia="Times New Roman"/>
        </w:rPr>
        <w:t>For</w:t>
      </w:r>
      <w:proofErr w:type="gramEnd"/>
      <w:r>
        <w:rPr>
          <w:rFonts w:eastAsia="Times New Roman"/>
        </w:rPr>
        <w:t xml:space="preserve"> that, which comes out</w:t>
      </w:r>
      <w:r w:rsidRPr="00A85750">
        <w:rPr>
          <w:rFonts w:eastAsia="Times New Roman"/>
        </w:rPr>
        <w:t xml:space="preserve"> of </w:t>
      </w:r>
      <w:proofErr w:type="spellStart"/>
      <w:r w:rsidRPr="00A85750">
        <w:rPr>
          <w:rFonts w:eastAsia="Times New Roman"/>
        </w:rPr>
        <w:t>thine</w:t>
      </w:r>
      <w:proofErr w:type="spellEnd"/>
      <w:r w:rsidRPr="00A85750">
        <w:rPr>
          <w:rFonts w:eastAsia="Times New Roman"/>
        </w:rPr>
        <w:t xml:space="preserve"> eye, doth make / My body and soul to still’” (371-375).</w:t>
      </w:r>
    </w:p>
    <w:p w14:paraId="4DC0F13C" w14:textId="77777777" w:rsidR="00F76FC9" w:rsidRPr="00A85750" w:rsidRDefault="00F76FC9" w:rsidP="003B28B6">
      <w:pPr>
        <w:contextualSpacing/>
        <w:rPr>
          <w:rFonts w:eastAsia="Times New Roman"/>
        </w:rPr>
      </w:pPr>
    </w:p>
  </w:footnote>
  <w:footnote w:id="108">
    <w:p w14:paraId="27702370" w14:textId="6A625C4C" w:rsidR="00F76FC9" w:rsidRDefault="00F76FC9" w:rsidP="003B28B6">
      <w:pPr>
        <w:pStyle w:val="FootnoteText"/>
        <w:contextualSpacing/>
      </w:pPr>
      <w:r w:rsidRPr="00A85750">
        <w:rPr>
          <w:rStyle w:val="FootnoteReference"/>
        </w:rPr>
        <w:footnoteRef/>
      </w:r>
      <w:r w:rsidRPr="00A85750">
        <w:t xml:space="preserve"> The</w:t>
      </w:r>
      <w:r>
        <w:t xml:space="preserve"> lines read: “By thy long </w:t>
      </w:r>
      <w:r w:rsidRPr="00A85750">
        <w:t>grey beard and glittering eye” (3); “I fear thee and thy glittering eye” (233).</w:t>
      </w:r>
    </w:p>
    <w:p w14:paraId="55B9A377" w14:textId="77777777" w:rsidR="00F76FC9" w:rsidRPr="00A85750" w:rsidRDefault="00F76FC9" w:rsidP="003B28B6">
      <w:pPr>
        <w:pStyle w:val="FootnoteText"/>
        <w:contextualSpacing/>
      </w:pPr>
    </w:p>
  </w:footnote>
  <w:footnote w:id="109">
    <w:p w14:paraId="140C3A49" w14:textId="51A65715" w:rsidR="00F76FC9" w:rsidRPr="00736A58" w:rsidRDefault="00F76FC9" w:rsidP="003B28B6">
      <w:pPr>
        <w:pStyle w:val="FootnoteText"/>
        <w:rPr>
          <w:color w:val="FF0000"/>
        </w:rPr>
      </w:pPr>
      <w:r w:rsidRPr="00A85750">
        <w:rPr>
          <w:rStyle w:val="FootnoteReference"/>
        </w:rPr>
        <w:footnoteRef/>
      </w:r>
      <w:r w:rsidRPr="00A85750">
        <w:t xml:space="preserve"> The </w:t>
      </w:r>
      <w:r>
        <w:t>connection between the Buddha E</w:t>
      </w:r>
      <w:r w:rsidRPr="00A85750">
        <w:t xml:space="preserve">ye and the sun is made in </w:t>
      </w:r>
      <w:proofErr w:type="spellStart"/>
      <w:r w:rsidRPr="00A85750">
        <w:t>Natale’s</w:t>
      </w:r>
      <w:proofErr w:type="spellEnd"/>
      <w:r w:rsidRPr="00A85750">
        <w:t xml:space="preserve"> </w:t>
      </w:r>
      <w:r w:rsidRPr="00A85750">
        <w:rPr>
          <w:i/>
        </w:rPr>
        <w:t>The One Life</w:t>
      </w:r>
      <w:r w:rsidRPr="00A85750">
        <w:t>.</w:t>
      </w:r>
      <w:r w:rsidRPr="00A85750">
        <w:rPr>
          <w:color w:val="FF0000"/>
        </w:rPr>
        <w:t xml:space="preserve"> </w:t>
      </w:r>
      <w:r>
        <w:t xml:space="preserve">See Chapter </w:t>
      </w:r>
      <w:r w:rsidRPr="00A85750">
        <w:t>2.</w:t>
      </w:r>
    </w:p>
  </w:footnote>
  <w:footnote w:id="110">
    <w:p w14:paraId="3424B7A5" w14:textId="72EEE66B" w:rsidR="00F76FC9" w:rsidRPr="00A85750" w:rsidRDefault="00F76FC9" w:rsidP="003B28B6">
      <w:pPr>
        <w:pStyle w:val="FootnoteText"/>
      </w:pPr>
      <w:r w:rsidRPr="00A85750">
        <w:rPr>
          <w:rStyle w:val="FootnoteReference"/>
        </w:rPr>
        <w:footnoteRef/>
      </w:r>
      <w:r w:rsidRPr="00A85750">
        <w:t xml:space="preserve"> The 1798 edition of the poem accentuates these contraries even more by having the wedding guest physically threaten the Mariner: “Now get thee hence, / thou grey-beard Loon! / </w:t>
      </w:r>
      <w:proofErr w:type="gramStart"/>
      <w:r w:rsidRPr="00A85750">
        <w:t>Or</w:t>
      </w:r>
      <w:proofErr w:type="gramEnd"/>
      <w:r w:rsidRPr="00A85750">
        <w:t xml:space="preserve"> my Staff shall make thee skip” (15-16). The 1798 verse works to </w:t>
      </w:r>
      <w:r>
        <w:t xml:space="preserve">emphasize </w:t>
      </w:r>
      <w:r w:rsidRPr="00A85750">
        <w:t xml:space="preserve">the wedding guest’s initial dominance.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7F7E"/>
    <w:multiLevelType w:val="hybridMultilevel"/>
    <w:tmpl w:val="FE44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30BD2"/>
    <w:multiLevelType w:val="hybridMultilevel"/>
    <w:tmpl w:val="921A9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9550D"/>
    <w:multiLevelType w:val="hybridMultilevel"/>
    <w:tmpl w:val="51323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4284A"/>
    <w:multiLevelType w:val="hybridMultilevel"/>
    <w:tmpl w:val="8F12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B4FBE"/>
    <w:multiLevelType w:val="hybridMultilevel"/>
    <w:tmpl w:val="D672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851F68"/>
    <w:multiLevelType w:val="hybridMultilevel"/>
    <w:tmpl w:val="92C87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445E85"/>
    <w:multiLevelType w:val="hybridMultilevel"/>
    <w:tmpl w:val="482E731E"/>
    <w:lvl w:ilvl="0" w:tplc="21DC606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AD5447"/>
    <w:multiLevelType w:val="hybridMultilevel"/>
    <w:tmpl w:val="C05C2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95B9C"/>
    <w:multiLevelType w:val="hybridMultilevel"/>
    <w:tmpl w:val="D54452DE"/>
    <w:lvl w:ilvl="0" w:tplc="512428E2">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B822A7"/>
    <w:multiLevelType w:val="hybridMultilevel"/>
    <w:tmpl w:val="228CA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3"/>
  </w:num>
  <w:num w:numId="6">
    <w:abstractNumId w:val="4"/>
  </w:num>
  <w:num w:numId="7">
    <w:abstractNumId w:val="8"/>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2"/>
  </w:docVars>
  <w:rsids>
    <w:rsidRoot w:val="007549BE"/>
    <w:rsid w:val="00000487"/>
    <w:rsid w:val="00000583"/>
    <w:rsid w:val="0000171E"/>
    <w:rsid w:val="00001A3C"/>
    <w:rsid w:val="00001C26"/>
    <w:rsid w:val="00001DD3"/>
    <w:rsid w:val="00001E60"/>
    <w:rsid w:val="00002591"/>
    <w:rsid w:val="0000282A"/>
    <w:rsid w:val="00003589"/>
    <w:rsid w:val="000037C2"/>
    <w:rsid w:val="000038EF"/>
    <w:rsid w:val="00003F3B"/>
    <w:rsid w:val="000047D7"/>
    <w:rsid w:val="000055FA"/>
    <w:rsid w:val="0000662D"/>
    <w:rsid w:val="00006963"/>
    <w:rsid w:val="0000730D"/>
    <w:rsid w:val="00007577"/>
    <w:rsid w:val="000075CF"/>
    <w:rsid w:val="00007610"/>
    <w:rsid w:val="0000783E"/>
    <w:rsid w:val="0000798A"/>
    <w:rsid w:val="000100BC"/>
    <w:rsid w:val="00010FCD"/>
    <w:rsid w:val="0001106F"/>
    <w:rsid w:val="0001144D"/>
    <w:rsid w:val="00011858"/>
    <w:rsid w:val="0001297D"/>
    <w:rsid w:val="000129F5"/>
    <w:rsid w:val="0001328A"/>
    <w:rsid w:val="00013AA2"/>
    <w:rsid w:val="00014197"/>
    <w:rsid w:val="00014991"/>
    <w:rsid w:val="0001540A"/>
    <w:rsid w:val="0001607C"/>
    <w:rsid w:val="00016081"/>
    <w:rsid w:val="0001698A"/>
    <w:rsid w:val="00016DE7"/>
    <w:rsid w:val="000179CC"/>
    <w:rsid w:val="00020056"/>
    <w:rsid w:val="0002093D"/>
    <w:rsid w:val="000211DE"/>
    <w:rsid w:val="0002120F"/>
    <w:rsid w:val="000217B7"/>
    <w:rsid w:val="000217BC"/>
    <w:rsid w:val="00021AFD"/>
    <w:rsid w:val="0002207E"/>
    <w:rsid w:val="000221EE"/>
    <w:rsid w:val="00022449"/>
    <w:rsid w:val="000234C5"/>
    <w:rsid w:val="000238CB"/>
    <w:rsid w:val="000242E7"/>
    <w:rsid w:val="00024B0B"/>
    <w:rsid w:val="00024B83"/>
    <w:rsid w:val="00024F9D"/>
    <w:rsid w:val="0002545E"/>
    <w:rsid w:val="000256D5"/>
    <w:rsid w:val="00026180"/>
    <w:rsid w:val="00026535"/>
    <w:rsid w:val="00026745"/>
    <w:rsid w:val="0002691B"/>
    <w:rsid w:val="00026A27"/>
    <w:rsid w:val="000270F1"/>
    <w:rsid w:val="00027644"/>
    <w:rsid w:val="000300D8"/>
    <w:rsid w:val="000301FA"/>
    <w:rsid w:val="000306C2"/>
    <w:rsid w:val="00031119"/>
    <w:rsid w:val="000316FB"/>
    <w:rsid w:val="00031738"/>
    <w:rsid w:val="000318A2"/>
    <w:rsid w:val="000319F0"/>
    <w:rsid w:val="00031F0C"/>
    <w:rsid w:val="00032069"/>
    <w:rsid w:val="00032744"/>
    <w:rsid w:val="000328E7"/>
    <w:rsid w:val="000329D3"/>
    <w:rsid w:val="00032B31"/>
    <w:rsid w:val="00033484"/>
    <w:rsid w:val="000341B6"/>
    <w:rsid w:val="00034970"/>
    <w:rsid w:val="00034B76"/>
    <w:rsid w:val="00035378"/>
    <w:rsid w:val="000354FA"/>
    <w:rsid w:val="00036176"/>
    <w:rsid w:val="00036457"/>
    <w:rsid w:val="00036D74"/>
    <w:rsid w:val="00036F37"/>
    <w:rsid w:val="000371D8"/>
    <w:rsid w:val="000374B3"/>
    <w:rsid w:val="000374C2"/>
    <w:rsid w:val="00037917"/>
    <w:rsid w:val="00037DAE"/>
    <w:rsid w:val="000401D2"/>
    <w:rsid w:val="00040492"/>
    <w:rsid w:val="000409ED"/>
    <w:rsid w:val="00040E5D"/>
    <w:rsid w:val="000416E6"/>
    <w:rsid w:val="00041A6A"/>
    <w:rsid w:val="00041B9C"/>
    <w:rsid w:val="000420C4"/>
    <w:rsid w:val="000426E0"/>
    <w:rsid w:val="0004291A"/>
    <w:rsid w:val="0004295F"/>
    <w:rsid w:val="00042DE3"/>
    <w:rsid w:val="000435EA"/>
    <w:rsid w:val="00043A5F"/>
    <w:rsid w:val="0004425C"/>
    <w:rsid w:val="00044740"/>
    <w:rsid w:val="000448B6"/>
    <w:rsid w:val="00044956"/>
    <w:rsid w:val="00044A35"/>
    <w:rsid w:val="00044DB5"/>
    <w:rsid w:val="000453B5"/>
    <w:rsid w:val="0004592F"/>
    <w:rsid w:val="00045C46"/>
    <w:rsid w:val="0004633F"/>
    <w:rsid w:val="00046872"/>
    <w:rsid w:val="00046ABB"/>
    <w:rsid w:val="00046B7F"/>
    <w:rsid w:val="00047A85"/>
    <w:rsid w:val="00047CB0"/>
    <w:rsid w:val="00050389"/>
    <w:rsid w:val="00050639"/>
    <w:rsid w:val="00050BD3"/>
    <w:rsid w:val="00050C5F"/>
    <w:rsid w:val="00050EB3"/>
    <w:rsid w:val="000510F4"/>
    <w:rsid w:val="000511DB"/>
    <w:rsid w:val="000518CB"/>
    <w:rsid w:val="00051B4C"/>
    <w:rsid w:val="0005215A"/>
    <w:rsid w:val="00052A66"/>
    <w:rsid w:val="00052B82"/>
    <w:rsid w:val="0005318E"/>
    <w:rsid w:val="00053191"/>
    <w:rsid w:val="00053224"/>
    <w:rsid w:val="00053231"/>
    <w:rsid w:val="000533A7"/>
    <w:rsid w:val="0005348E"/>
    <w:rsid w:val="00053701"/>
    <w:rsid w:val="00053BEE"/>
    <w:rsid w:val="00054393"/>
    <w:rsid w:val="0005498B"/>
    <w:rsid w:val="00054B18"/>
    <w:rsid w:val="000558CD"/>
    <w:rsid w:val="0005599F"/>
    <w:rsid w:val="00055AFB"/>
    <w:rsid w:val="00056062"/>
    <w:rsid w:val="00056173"/>
    <w:rsid w:val="0005663F"/>
    <w:rsid w:val="00057655"/>
    <w:rsid w:val="000576CD"/>
    <w:rsid w:val="00057A96"/>
    <w:rsid w:val="00060751"/>
    <w:rsid w:val="000639DB"/>
    <w:rsid w:val="00063D1C"/>
    <w:rsid w:val="00063E73"/>
    <w:rsid w:val="000646B1"/>
    <w:rsid w:val="00064BC1"/>
    <w:rsid w:val="00065448"/>
    <w:rsid w:val="000659D8"/>
    <w:rsid w:val="000662BC"/>
    <w:rsid w:val="00066A8F"/>
    <w:rsid w:val="000673A4"/>
    <w:rsid w:val="0006792E"/>
    <w:rsid w:val="000704F3"/>
    <w:rsid w:val="0007055A"/>
    <w:rsid w:val="00071330"/>
    <w:rsid w:val="000716BD"/>
    <w:rsid w:val="00071B53"/>
    <w:rsid w:val="00071DDE"/>
    <w:rsid w:val="00071E19"/>
    <w:rsid w:val="00071F21"/>
    <w:rsid w:val="00072409"/>
    <w:rsid w:val="00072481"/>
    <w:rsid w:val="0007262B"/>
    <w:rsid w:val="00072688"/>
    <w:rsid w:val="000728F3"/>
    <w:rsid w:val="00072D42"/>
    <w:rsid w:val="00073934"/>
    <w:rsid w:val="00073A6E"/>
    <w:rsid w:val="00073C0A"/>
    <w:rsid w:val="00073CBB"/>
    <w:rsid w:val="00074011"/>
    <w:rsid w:val="000740D1"/>
    <w:rsid w:val="00074AD1"/>
    <w:rsid w:val="00074D23"/>
    <w:rsid w:val="00074D55"/>
    <w:rsid w:val="00074F69"/>
    <w:rsid w:val="00074FAE"/>
    <w:rsid w:val="00075466"/>
    <w:rsid w:val="00075B74"/>
    <w:rsid w:val="000760F2"/>
    <w:rsid w:val="00076245"/>
    <w:rsid w:val="000763D0"/>
    <w:rsid w:val="000768BD"/>
    <w:rsid w:val="000773B2"/>
    <w:rsid w:val="00077406"/>
    <w:rsid w:val="00077734"/>
    <w:rsid w:val="00077AC5"/>
    <w:rsid w:val="00077AE9"/>
    <w:rsid w:val="00077FAF"/>
    <w:rsid w:val="00080084"/>
    <w:rsid w:val="0008025E"/>
    <w:rsid w:val="00080DD4"/>
    <w:rsid w:val="000811A6"/>
    <w:rsid w:val="000811CE"/>
    <w:rsid w:val="00081502"/>
    <w:rsid w:val="00081816"/>
    <w:rsid w:val="00081BF0"/>
    <w:rsid w:val="00081C0C"/>
    <w:rsid w:val="00081FF8"/>
    <w:rsid w:val="0008200D"/>
    <w:rsid w:val="0008216F"/>
    <w:rsid w:val="00082642"/>
    <w:rsid w:val="00082873"/>
    <w:rsid w:val="00082A9A"/>
    <w:rsid w:val="00082DDC"/>
    <w:rsid w:val="00083109"/>
    <w:rsid w:val="00083971"/>
    <w:rsid w:val="00083EBB"/>
    <w:rsid w:val="0008428A"/>
    <w:rsid w:val="000843D8"/>
    <w:rsid w:val="00084990"/>
    <w:rsid w:val="00084A81"/>
    <w:rsid w:val="00084A83"/>
    <w:rsid w:val="000856F1"/>
    <w:rsid w:val="0008592F"/>
    <w:rsid w:val="00086137"/>
    <w:rsid w:val="0008677F"/>
    <w:rsid w:val="000867D4"/>
    <w:rsid w:val="00086ADD"/>
    <w:rsid w:val="00086DFB"/>
    <w:rsid w:val="00087065"/>
    <w:rsid w:val="00087B02"/>
    <w:rsid w:val="000901FE"/>
    <w:rsid w:val="00091E3A"/>
    <w:rsid w:val="00091E4E"/>
    <w:rsid w:val="00091F10"/>
    <w:rsid w:val="00092251"/>
    <w:rsid w:val="000925E3"/>
    <w:rsid w:val="00092AA8"/>
    <w:rsid w:val="0009396F"/>
    <w:rsid w:val="00094139"/>
    <w:rsid w:val="00094449"/>
    <w:rsid w:val="00094820"/>
    <w:rsid w:val="00095657"/>
    <w:rsid w:val="000956EA"/>
    <w:rsid w:val="00096541"/>
    <w:rsid w:val="00096B52"/>
    <w:rsid w:val="00096FCE"/>
    <w:rsid w:val="000970C2"/>
    <w:rsid w:val="0009725F"/>
    <w:rsid w:val="00097288"/>
    <w:rsid w:val="00097535"/>
    <w:rsid w:val="000975CF"/>
    <w:rsid w:val="00097C52"/>
    <w:rsid w:val="00097FB2"/>
    <w:rsid w:val="000A050E"/>
    <w:rsid w:val="000A0D47"/>
    <w:rsid w:val="000A0DD1"/>
    <w:rsid w:val="000A17E2"/>
    <w:rsid w:val="000A1A51"/>
    <w:rsid w:val="000A1D9F"/>
    <w:rsid w:val="000A2BB9"/>
    <w:rsid w:val="000A348A"/>
    <w:rsid w:val="000A3852"/>
    <w:rsid w:val="000A39F6"/>
    <w:rsid w:val="000A3EEB"/>
    <w:rsid w:val="000A47FC"/>
    <w:rsid w:val="000A4A3A"/>
    <w:rsid w:val="000A4E24"/>
    <w:rsid w:val="000A5111"/>
    <w:rsid w:val="000A52A6"/>
    <w:rsid w:val="000A54AB"/>
    <w:rsid w:val="000A5D21"/>
    <w:rsid w:val="000A60D8"/>
    <w:rsid w:val="000A6BA2"/>
    <w:rsid w:val="000A708C"/>
    <w:rsid w:val="000A722B"/>
    <w:rsid w:val="000A75FE"/>
    <w:rsid w:val="000A7932"/>
    <w:rsid w:val="000A7DF2"/>
    <w:rsid w:val="000A7F7F"/>
    <w:rsid w:val="000B0069"/>
    <w:rsid w:val="000B055C"/>
    <w:rsid w:val="000B0AC0"/>
    <w:rsid w:val="000B15D7"/>
    <w:rsid w:val="000B1B09"/>
    <w:rsid w:val="000B1B65"/>
    <w:rsid w:val="000B1EF8"/>
    <w:rsid w:val="000B22CA"/>
    <w:rsid w:val="000B2439"/>
    <w:rsid w:val="000B29E0"/>
    <w:rsid w:val="000B2D3B"/>
    <w:rsid w:val="000B2D98"/>
    <w:rsid w:val="000B2D9E"/>
    <w:rsid w:val="000B3190"/>
    <w:rsid w:val="000B358A"/>
    <w:rsid w:val="000B3C54"/>
    <w:rsid w:val="000B4726"/>
    <w:rsid w:val="000B47BB"/>
    <w:rsid w:val="000B4B8F"/>
    <w:rsid w:val="000B55A7"/>
    <w:rsid w:val="000B5BC1"/>
    <w:rsid w:val="000B6191"/>
    <w:rsid w:val="000B6233"/>
    <w:rsid w:val="000B6412"/>
    <w:rsid w:val="000B6A42"/>
    <w:rsid w:val="000B6B34"/>
    <w:rsid w:val="000B74EC"/>
    <w:rsid w:val="000B78C6"/>
    <w:rsid w:val="000C047B"/>
    <w:rsid w:val="000C0E02"/>
    <w:rsid w:val="000C18CF"/>
    <w:rsid w:val="000C1F67"/>
    <w:rsid w:val="000C227C"/>
    <w:rsid w:val="000C25CC"/>
    <w:rsid w:val="000C2BD7"/>
    <w:rsid w:val="000C2C2A"/>
    <w:rsid w:val="000C3886"/>
    <w:rsid w:val="000C39E0"/>
    <w:rsid w:val="000C3C0A"/>
    <w:rsid w:val="000C54D8"/>
    <w:rsid w:val="000C5FB8"/>
    <w:rsid w:val="000C6C07"/>
    <w:rsid w:val="000C70A0"/>
    <w:rsid w:val="000C7C56"/>
    <w:rsid w:val="000C7CC8"/>
    <w:rsid w:val="000D0149"/>
    <w:rsid w:val="000D1DEC"/>
    <w:rsid w:val="000D2282"/>
    <w:rsid w:val="000D239E"/>
    <w:rsid w:val="000D400B"/>
    <w:rsid w:val="000D40F6"/>
    <w:rsid w:val="000D4302"/>
    <w:rsid w:val="000D440A"/>
    <w:rsid w:val="000D4897"/>
    <w:rsid w:val="000D4C1C"/>
    <w:rsid w:val="000D504F"/>
    <w:rsid w:val="000D50F5"/>
    <w:rsid w:val="000D574A"/>
    <w:rsid w:val="000D5CE2"/>
    <w:rsid w:val="000D5D0A"/>
    <w:rsid w:val="000D6026"/>
    <w:rsid w:val="000D65F3"/>
    <w:rsid w:val="000D6E1B"/>
    <w:rsid w:val="000D7A32"/>
    <w:rsid w:val="000E07A5"/>
    <w:rsid w:val="000E09F4"/>
    <w:rsid w:val="000E0BB2"/>
    <w:rsid w:val="000E0FB9"/>
    <w:rsid w:val="000E1006"/>
    <w:rsid w:val="000E139A"/>
    <w:rsid w:val="000E17B8"/>
    <w:rsid w:val="000E1BF8"/>
    <w:rsid w:val="000E2277"/>
    <w:rsid w:val="000E237D"/>
    <w:rsid w:val="000E25EE"/>
    <w:rsid w:val="000E2A8E"/>
    <w:rsid w:val="000E2EC3"/>
    <w:rsid w:val="000E3BF8"/>
    <w:rsid w:val="000E3C74"/>
    <w:rsid w:val="000E3D59"/>
    <w:rsid w:val="000E4240"/>
    <w:rsid w:val="000E4C3B"/>
    <w:rsid w:val="000E6274"/>
    <w:rsid w:val="000E6530"/>
    <w:rsid w:val="000E67DC"/>
    <w:rsid w:val="000E6889"/>
    <w:rsid w:val="000E7C38"/>
    <w:rsid w:val="000E7E03"/>
    <w:rsid w:val="000E7E46"/>
    <w:rsid w:val="000F0058"/>
    <w:rsid w:val="000F0192"/>
    <w:rsid w:val="000F0683"/>
    <w:rsid w:val="000F07AE"/>
    <w:rsid w:val="000F0C39"/>
    <w:rsid w:val="000F0C78"/>
    <w:rsid w:val="000F121F"/>
    <w:rsid w:val="000F27D5"/>
    <w:rsid w:val="000F2B6B"/>
    <w:rsid w:val="000F2DE8"/>
    <w:rsid w:val="000F41CA"/>
    <w:rsid w:val="000F48B7"/>
    <w:rsid w:val="000F5291"/>
    <w:rsid w:val="000F6862"/>
    <w:rsid w:val="000F68E5"/>
    <w:rsid w:val="000F6AAA"/>
    <w:rsid w:val="000F6F63"/>
    <w:rsid w:val="000F7064"/>
    <w:rsid w:val="000F7BA0"/>
    <w:rsid w:val="000F7E06"/>
    <w:rsid w:val="00100872"/>
    <w:rsid w:val="00100C79"/>
    <w:rsid w:val="00101305"/>
    <w:rsid w:val="00101CDA"/>
    <w:rsid w:val="0010205B"/>
    <w:rsid w:val="0010212A"/>
    <w:rsid w:val="00102144"/>
    <w:rsid w:val="00102525"/>
    <w:rsid w:val="00102551"/>
    <w:rsid w:val="00102825"/>
    <w:rsid w:val="00102ECD"/>
    <w:rsid w:val="001030B7"/>
    <w:rsid w:val="001035A1"/>
    <w:rsid w:val="001036CE"/>
    <w:rsid w:val="0010381F"/>
    <w:rsid w:val="001042EE"/>
    <w:rsid w:val="001044CF"/>
    <w:rsid w:val="00104E44"/>
    <w:rsid w:val="00105AAE"/>
    <w:rsid w:val="00105B68"/>
    <w:rsid w:val="00105D74"/>
    <w:rsid w:val="00105EE7"/>
    <w:rsid w:val="00105FA5"/>
    <w:rsid w:val="0010605C"/>
    <w:rsid w:val="0010614F"/>
    <w:rsid w:val="00106686"/>
    <w:rsid w:val="00106F9F"/>
    <w:rsid w:val="00107422"/>
    <w:rsid w:val="00107549"/>
    <w:rsid w:val="00107565"/>
    <w:rsid w:val="001076CC"/>
    <w:rsid w:val="001077D3"/>
    <w:rsid w:val="00107DC2"/>
    <w:rsid w:val="00107FF6"/>
    <w:rsid w:val="0011040D"/>
    <w:rsid w:val="00110543"/>
    <w:rsid w:val="00110EBB"/>
    <w:rsid w:val="00111201"/>
    <w:rsid w:val="00111489"/>
    <w:rsid w:val="00111657"/>
    <w:rsid w:val="00111DAF"/>
    <w:rsid w:val="001122B6"/>
    <w:rsid w:val="0011252F"/>
    <w:rsid w:val="0011255A"/>
    <w:rsid w:val="00112739"/>
    <w:rsid w:val="00112797"/>
    <w:rsid w:val="00112C49"/>
    <w:rsid w:val="001130E5"/>
    <w:rsid w:val="00113107"/>
    <w:rsid w:val="00113A8E"/>
    <w:rsid w:val="00113C5D"/>
    <w:rsid w:val="00113D8D"/>
    <w:rsid w:val="00113F44"/>
    <w:rsid w:val="001143F2"/>
    <w:rsid w:val="001149B8"/>
    <w:rsid w:val="00115354"/>
    <w:rsid w:val="00115665"/>
    <w:rsid w:val="00115E11"/>
    <w:rsid w:val="001161D5"/>
    <w:rsid w:val="001168E3"/>
    <w:rsid w:val="00116C83"/>
    <w:rsid w:val="00117010"/>
    <w:rsid w:val="0011722D"/>
    <w:rsid w:val="001173E9"/>
    <w:rsid w:val="00117AA8"/>
    <w:rsid w:val="00117C87"/>
    <w:rsid w:val="00117F0D"/>
    <w:rsid w:val="00117F9F"/>
    <w:rsid w:val="001203DB"/>
    <w:rsid w:val="001209B1"/>
    <w:rsid w:val="001212D6"/>
    <w:rsid w:val="00121E50"/>
    <w:rsid w:val="00121EDB"/>
    <w:rsid w:val="001221B5"/>
    <w:rsid w:val="00122A43"/>
    <w:rsid w:val="00122C04"/>
    <w:rsid w:val="0012308F"/>
    <w:rsid w:val="001230AA"/>
    <w:rsid w:val="001237D2"/>
    <w:rsid w:val="00123859"/>
    <w:rsid w:val="00123A27"/>
    <w:rsid w:val="00123AFA"/>
    <w:rsid w:val="00123C50"/>
    <w:rsid w:val="00123DE8"/>
    <w:rsid w:val="00124371"/>
    <w:rsid w:val="00124629"/>
    <w:rsid w:val="001247DA"/>
    <w:rsid w:val="001249BF"/>
    <w:rsid w:val="00124DAF"/>
    <w:rsid w:val="001251A7"/>
    <w:rsid w:val="001254C4"/>
    <w:rsid w:val="00125D9A"/>
    <w:rsid w:val="00125DF9"/>
    <w:rsid w:val="0012619C"/>
    <w:rsid w:val="001265EF"/>
    <w:rsid w:val="001273D2"/>
    <w:rsid w:val="001276B6"/>
    <w:rsid w:val="001277EE"/>
    <w:rsid w:val="00127960"/>
    <w:rsid w:val="00127C1C"/>
    <w:rsid w:val="00127C6D"/>
    <w:rsid w:val="00127F61"/>
    <w:rsid w:val="001309EA"/>
    <w:rsid w:val="00130CEE"/>
    <w:rsid w:val="00131191"/>
    <w:rsid w:val="00131CE3"/>
    <w:rsid w:val="00131EAB"/>
    <w:rsid w:val="001324FD"/>
    <w:rsid w:val="00132864"/>
    <w:rsid w:val="00132CCB"/>
    <w:rsid w:val="001335A6"/>
    <w:rsid w:val="00133697"/>
    <w:rsid w:val="00133C35"/>
    <w:rsid w:val="00133EB6"/>
    <w:rsid w:val="001348A9"/>
    <w:rsid w:val="00134EF2"/>
    <w:rsid w:val="0013512C"/>
    <w:rsid w:val="00135746"/>
    <w:rsid w:val="00135B4C"/>
    <w:rsid w:val="00136082"/>
    <w:rsid w:val="001362C7"/>
    <w:rsid w:val="00137242"/>
    <w:rsid w:val="001374B5"/>
    <w:rsid w:val="001376C6"/>
    <w:rsid w:val="0013786A"/>
    <w:rsid w:val="00140065"/>
    <w:rsid w:val="001404AA"/>
    <w:rsid w:val="001406FB"/>
    <w:rsid w:val="00140B05"/>
    <w:rsid w:val="00141171"/>
    <w:rsid w:val="001412BB"/>
    <w:rsid w:val="00141D8F"/>
    <w:rsid w:val="00141FA2"/>
    <w:rsid w:val="00142775"/>
    <w:rsid w:val="001428C4"/>
    <w:rsid w:val="00142A56"/>
    <w:rsid w:val="00142EB1"/>
    <w:rsid w:val="0014343E"/>
    <w:rsid w:val="001435BD"/>
    <w:rsid w:val="00143B74"/>
    <w:rsid w:val="00143D65"/>
    <w:rsid w:val="00144833"/>
    <w:rsid w:val="0014487A"/>
    <w:rsid w:val="00144B01"/>
    <w:rsid w:val="0014548E"/>
    <w:rsid w:val="001457B4"/>
    <w:rsid w:val="0014619F"/>
    <w:rsid w:val="00146211"/>
    <w:rsid w:val="00146D99"/>
    <w:rsid w:val="001470FD"/>
    <w:rsid w:val="0014751D"/>
    <w:rsid w:val="00147A49"/>
    <w:rsid w:val="00147B49"/>
    <w:rsid w:val="00147C8B"/>
    <w:rsid w:val="001502D2"/>
    <w:rsid w:val="001504A2"/>
    <w:rsid w:val="00150860"/>
    <w:rsid w:val="0015214A"/>
    <w:rsid w:val="00152AF6"/>
    <w:rsid w:val="00153254"/>
    <w:rsid w:val="001536FD"/>
    <w:rsid w:val="00153AC8"/>
    <w:rsid w:val="00154E98"/>
    <w:rsid w:val="00155117"/>
    <w:rsid w:val="00155632"/>
    <w:rsid w:val="00155897"/>
    <w:rsid w:val="00155B1F"/>
    <w:rsid w:val="00155D38"/>
    <w:rsid w:val="00156E8C"/>
    <w:rsid w:val="00157CBE"/>
    <w:rsid w:val="001602C9"/>
    <w:rsid w:val="00160C39"/>
    <w:rsid w:val="00160D60"/>
    <w:rsid w:val="00160ED3"/>
    <w:rsid w:val="0016176A"/>
    <w:rsid w:val="00161E5F"/>
    <w:rsid w:val="001621CE"/>
    <w:rsid w:val="001622A7"/>
    <w:rsid w:val="00162599"/>
    <w:rsid w:val="001627D9"/>
    <w:rsid w:val="00164688"/>
    <w:rsid w:val="00164E6B"/>
    <w:rsid w:val="00164E83"/>
    <w:rsid w:val="00164EB6"/>
    <w:rsid w:val="00166165"/>
    <w:rsid w:val="0016704B"/>
    <w:rsid w:val="0017059A"/>
    <w:rsid w:val="00170CC5"/>
    <w:rsid w:val="0017127F"/>
    <w:rsid w:val="001718DC"/>
    <w:rsid w:val="00171BF7"/>
    <w:rsid w:val="00171FCA"/>
    <w:rsid w:val="001733F8"/>
    <w:rsid w:val="00173833"/>
    <w:rsid w:val="001739AF"/>
    <w:rsid w:val="00174279"/>
    <w:rsid w:val="00174B49"/>
    <w:rsid w:val="0017535E"/>
    <w:rsid w:val="001755B6"/>
    <w:rsid w:val="0017565E"/>
    <w:rsid w:val="00175732"/>
    <w:rsid w:val="0017601D"/>
    <w:rsid w:val="00176592"/>
    <w:rsid w:val="00176FC2"/>
    <w:rsid w:val="00177104"/>
    <w:rsid w:val="0018028E"/>
    <w:rsid w:val="00180385"/>
    <w:rsid w:val="00181078"/>
    <w:rsid w:val="001814E5"/>
    <w:rsid w:val="0018175A"/>
    <w:rsid w:val="00181EFE"/>
    <w:rsid w:val="00182B91"/>
    <w:rsid w:val="00182BF0"/>
    <w:rsid w:val="00182C4E"/>
    <w:rsid w:val="00182DAF"/>
    <w:rsid w:val="00183A33"/>
    <w:rsid w:val="001847C8"/>
    <w:rsid w:val="00185CF2"/>
    <w:rsid w:val="00186005"/>
    <w:rsid w:val="001867DD"/>
    <w:rsid w:val="00186ECA"/>
    <w:rsid w:val="00187118"/>
    <w:rsid w:val="00187615"/>
    <w:rsid w:val="001879BB"/>
    <w:rsid w:val="00187BB4"/>
    <w:rsid w:val="00190390"/>
    <w:rsid w:val="00190695"/>
    <w:rsid w:val="00190B6E"/>
    <w:rsid w:val="00191C78"/>
    <w:rsid w:val="00191F9F"/>
    <w:rsid w:val="001922EE"/>
    <w:rsid w:val="00192899"/>
    <w:rsid w:val="001942AC"/>
    <w:rsid w:val="001945EF"/>
    <w:rsid w:val="0019549E"/>
    <w:rsid w:val="001954BA"/>
    <w:rsid w:val="00195A81"/>
    <w:rsid w:val="00196CCD"/>
    <w:rsid w:val="00196CDB"/>
    <w:rsid w:val="00196D8C"/>
    <w:rsid w:val="00196E4F"/>
    <w:rsid w:val="001971DF"/>
    <w:rsid w:val="0019726F"/>
    <w:rsid w:val="00197D03"/>
    <w:rsid w:val="00197DD7"/>
    <w:rsid w:val="001A1306"/>
    <w:rsid w:val="001A149F"/>
    <w:rsid w:val="001A14E1"/>
    <w:rsid w:val="001A168D"/>
    <w:rsid w:val="001A1776"/>
    <w:rsid w:val="001A1C48"/>
    <w:rsid w:val="001A1CB2"/>
    <w:rsid w:val="001A1CDC"/>
    <w:rsid w:val="001A28A1"/>
    <w:rsid w:val="001A2F72"/>
    <w:rsid w:val="001A3038"/>
    <w:rsid w:val="001A36D5"/>
    <w:rsid w:val="001A3F1E"/>
    <w:rsid w:val="001A4910"/>
    <w:rsid w:val="001A4A07"/>
    <w:rsid w:val="001A54D0"/>
    <w:rsid w:val="001A6457"/>
    <w:rsid w:val="001A658B"/>
    <w:rsid w:val="001A73B2"/>
    <w:rsid w:val="001A78C8"/>
    <w:rsid w:val="001A7EFC"/>
    <w:rsid w:val="001A7F30"/>
    <w:rsid w:val="001A7FE3"/>
    <w:rsid w:val="001B0007"/>
    <w:rsid w:val="001B09CF"/>
    <w:rsid w:val="001B1587"/>
    <w:rsid w:val="001B1757"/>
    <w:rsid w:val="001B1C9A"/>
    <w:rsid w:val="001B2711"/>
    <w:rsid w:val="001B2983"/>
    <w:rsid w:val="001B2AE5"/>
    <w:rsid w:val="001B30DC"/>
    <w:rsid w:val="001B3214"/>
    <w:rsid w:val="001B336E"/>
    <w:rsid w:val="001B36DE"/>
    <w:rsid w:val="001B3802"/>
    <w:rsid w:val="001B40D9"/>
    <w:rsid w:val="001B4177"/>
    <w:rsid w:val="001B454C"/>
    <w:rsid w:val="001B5170"/>
    <w:rsid w:val="001B5785"/>
    <w:rsid w:val="001B5C4B"/>
    <w:rsid w:val="001B5EB4"/>
    <w:rsid w:val="001B6091"/>
    <w:rsid w:val="001B7460"/>
    <w:rsid w:val="001B792B"/>
    <w:rsid w:val="001B7F25"/>
    <w:rsid w:val="001C0C8C"/>
    <w:rsid w:val="001C0FC8"/>
    <w:rsid w:val="001C10AF"/>
    <w:rsid w:val="001C136F"/>
    <w:rsid w:val="001C1420"/>
    <w:rsid w:val="001C16D5"/>
    <w:rsid w:val="001C20D1"/>
    <w:rsid w:val="001C2848"/>
    <w:rsid w:val="001C2BD6"/>
    <w:rsid w:val="001C384A"/>
    <w:rsid w:val="001C3864"/>
    <w:rsid w:val="001C40C8"/>
    <w:rsid w:val="001C4BF2"/>
    <w:rsid w:val="001C58A7"/>
    <w:rsid w:val="001C59EA"/>
    <w:rsid w:val="001C5F29"/>
    <w:rsid w:val="001C6C5B"/>
    <w:rsid w:val="001C6E84"/>
    <w:rsid w:val="001C713D"/>
    <w:rsid w:val="001C7408"/>
    <w:rsid w:val="001C7491"/>
    <w:rsid w:val="001C7798"/>
    <w:rsid w:val="001C7C9D"/>
    <w:rsid w:val="001D0334"/>
    <w:rsid w:val="001D0743"/>
    <w:rsid w:val="001D1928"/>
    <w:rsid w:val="001D1C26"/>
    <w:rsid w:val="001D1E1C"/>
    <w:rsid w:val="001D231D"/>
    <w:rsid w:val="001D2399"/>
    <w:rsid w:val="001D2B4F"/>
    <w:rsid w:val="001D32B1"/>
    <w:rsid w:val="001D3E30"/>
    <w:rsid w:val="001D3ECD"/>
    <w:rsid w:val="001D4563"/>
    <w:rsid w:val="001D4BA0"/>
    <w:rsid w:val="001D4C68"/>
    <w:rsid w:val="001D5275"/>
    <w:rsid w:val="001D56CE"/>
    <w:rsid w:val="001D5E74"/>
    <w:rsid w:val="001D6D11"/>
    <w:rsid w:val="001D6E73"/>
    <w:rsid w:val="001D7381"/>
    <w:rsid w:val="001D7B28"/>
    <w:rsid w:val="001D7B96"/>
    <w:rsid w:val="001E0320"/>
    <w:rsid w:val="001E0440"/>
    <w:rsid w:val="001E0EA9"/>
    <w:rsid w:val="001E106D"/>
    <w:rsid w:val="001E1620"/>
    <w:rsid w:val="001E18C1"/>
    <w:rsid w:val="001E1DFC"/>
    <w:rsid w:val="001E2435"/>
    <w:rsid w:val="001E2480"/>
    <w:rsid w:val="001E2ED2"/>
    <w:rsid w:val="001E2EE7"/>
    <w:rsid w:val="001E2FA3"/>
    <w:rsid w:val="001E30F0"/>
    <w:rsid w:val="001E4260"/>
    <w:rsid w:val="001E47FA"/>
    <w:rsid w:val="001E48ED"/>
    <w:rsid w:val="001E496C"/>
    <w:rsid w:val="001E4CED"/>
    <w:rsid w:val="001E54DC"/>
    <w:rsid w:val="001E5919"/>
    <w:rsid w:val="001E63A5"/>
    <w:rsid w:val="001E6AA1"/>
    <w:rsid w:val="001E6AA2"/>
    <w:rsid w:val="001E6AC9"/>
    <w:rsid w:val="001E6E5E"/>
    <w:rsid w:val="001E6E66"/>
    <w:rsid w:val="001E6FC9"/>
    <w:rsid w:val="001E7301"/>
    <w:rsid w:val="001E745B"/>
    <w:rsid w:val="001E7827"/>
    <w:rsid w:val="001E7A75"/>
    <w:rsid w:val="001F05B0"/>
    <w:rsid w:val="001F07F9"/>
    <w:rsid w:val="001F0AA0"/>
    <w:rsid w:val="001F0CF0"/>
    <w:rsid w:val="001F0E28"/>
    <w:rsid w:val="001F19EA"/>
    <w:rsid w:val="001F1A98"/>
    <w:rsid w:val="001F1CD6"/>
    <w:rsid w:val="001F1D18"/>
    <w:rsid w:val="001F1D2E"/>
    <w:rsid w:val="001F211A"/>
    <w:rsid w:val="001F2A9C"/>
    <w:rsid w:val="001F2B3E"/>
    <w:rsid w:val="001F393D"/>
    <w:rsid w:val="001F4562"/>
    <w:rsid w:val="001F4850"/>
    <w:rsid w:val="001F546D"/>
    <w:rsid w:val="001F59A4"/>
    <w:rsid w:val="001F5C2A"/>
    <w:rsid w:val="001F5E54"/>
    <w:rsid w:val="001F6303"/>
    <w:rsid w:val="001F6BA3"/>
    <w:rsid w:val="001F7F83"/>
    <w:rsid w:val="00200041"/>
    <w:rsid w:val="0020005D"/>
    <w:rsid w:val="002004D0"/>
    <w:rsid w:val="002005DE"/>
    <w:rsid w:val="00200C38"/>
    <w:rsid w:val="0020168A"/>
    <w:rsid w:val="00201BB8"/>
    <w:rsid w:val="00201CD6"/>
    <w:rsid w:val="002020B2"/>
    <w:rsid w:val="00202163"/>
    <w:rsid w:val="0020229D"/>
    <w:rsid w:val="00202F5B"/>
    <w:rsid w:val="0020310C"/>
    <w:rsid w:val="0020342A"/>
    <w:rsid w:val="002038EC"/>
    <w:rsid w:val="00203B56"/>
    <w:rsid w:val="00204A80"/>
    <w:rsid w:val="002056AD"/>
    <w:rsid w:val="002059CF"/>
    <w:rsid w:val="002061EB"/>
    <w:rsid w:val="00206831"/>
    <w:rsid w:val="00207B2D"/>
    <w:rsid w:val="00207F02"/>
    <w:rsid w:val="00207FA9"/>
    <w:rsid w:val="0021028B"/>
    <w:rsid w:val="0021081F"/>
    <w:rsid w:val="00210A47"/>
    <w:rsid w:val="00210FC4"/>
    <w:rsid w:val="002112BE"/>
    <w:rsid w:val="00211403"/>
    <w:rsid w:val="00211DDA"/>
    <w:rsid w:val="00212481"/>
    <w:rsid w:val="00212BD7"/>
    <w:rsid w:val="002134AD"/>
    <w:rsid w:val="002138C6"/>
    <w:rsid w:val="00213CDC"/>
    <w:rsid w:val="0021411F"/>
    <w:rsid w:val="002142CE"/>
    <w:rsid w:val="00214BBF"/>
    <w:rsid w:val="00214EC8"/>
    <w:rsid w:val="00215033"/>
    <w:rsid w:val="002152A0"/>
    <w:rsid w:val="002155A9"/>
    <w:rsid w:val="002159F0"/>
    <w:rsid w:val="00216289"/>
    <w:rsid w:val="002163B2"/>
    <w:rsid w:val="00216815"/>
    <w:rsid w:val="00216875"/>
    <w:rsid w:val="0021695C"/>
    <w:rsid w:val="00216B68"/>
    <w:rsid w:val="0021722B"/>
    <w:rsid w:val="002175F0"/>
    <w:rsid w:val="00217B16"/>
    <w:rsid w:val="00217C3D"/>
    <w:rsid w:val="00217D0F"/>
    <w:rsid w:val="00217FCD"/>
    <w:rsid w:val="00220392"/>
    <w:rsid w:val="00220843"/>
    <w:rsid w:val="002210C4"/>
    <w:rsid w:val="00221143"/>
    <w:rsid w:val="0022133B"/>
    <w:rsid w:val="00221495"/>
    <w:rsid w:val="00221D08"/>
    <w:rsid w:val="002224FD"/>
    <w:rsid w:val="00223041"/>
    <w:rsid w:val="002236CD"/>
    <w:rsid w:val="0022393C"/>
    <w:rsid w:val="00223A38"/>
    <w:rsid w:val="00223C43"/>
    <w:rsid w:val="00223D1C"/>
    <w:rsid w:val="00223F51"/>
    <w:rsid w:val="002241BA"/>
    <w:rsid w:val="00224218"/>
    <w:rsid w:val="00224881"/>
    <w:rsid w:val="00224952"/>
    <w:rsid w:val="00224C43"/>
    <w:rsid w:val="00225936"/>
    <w:rsid w:val="00225BB7"/>
    <w:rsid w:val="00225F17"/>
    <w:rsid w:val="00226DA7"/>
    <w:rsid w:val="0022723C"/>
    <w:rsid w:val="00227AB8"/>
    <w:rsid w:val="00227BE3"/>
    <w:rsid w:val="00227E1F"/>
    <w:rsid w:val="00227E67"/>
    <w:rsid w:val="00227F2B"/>
    <w:rsid w:val="00231244"/>
    <w:rsid w:val="00231282"/>
    <w:rsid w:val="0023152B"/>
    <w:rsid w:val="0023160E"/>
    <w:rsid w:val="002317E5"/>
    <w:rsid w:val="00231B22"/>
    <w:rsid w:val="002320EF"/>
    <w:rsid w:val="00232F83"/>
    <w:rsid w:val="0023311B"/>
    <w:rsid w:val="002341E8"/>
    <w:rsid w:val="00234278"/>
    <w:rsid w:val="0023475E"/>
    <w:rsid w:val="00234881"/>
    <w:rsid w:val="002349B2"/>
    <w:rsid w:val="00234A1C"/>
    <w:rsid w:val="00235A33"/>
    <w:rsid w:val="00235B77"/>
    <w:rsid w:val="00235C95"/>
    <w:rsid w:val="00235DE8"/>
    <w:rsid w:val="00235DEF"/>
    <w:rsid w:val="002364F4"/>
    <w:rsid w:val="002367D6"/>
    <w:rsid w:val="00236B1F"/>
    <w:rsid w:val="00236CBE"/>
    <w:rsid w:val="00236EEE"/>
    <w:rsid w:val="0023727F"/>
    <w:rsid w:val="00237525"/>
    <w:rsid w:val="002375A1"/>
    <w:rsid w:val="00237648"/>
    <w:rsid w:val="00237CB6"/>
    <w:rsid w:val="002403BA"/>
    <w:rsid w:val="0024042B"/>
    <w:rsid w:val="002407E9"/>
    <w:rsid w:val="00240954"/>
    <w:rsid w:val="002409E4"/>
    <w:rsid w:val="00240AA1"/>
    <w:rsid w:val="00240EEF"/>
    <w:rsid w:val="002414E3"/>
    <w:rsid w:val="00241E12"/>
    <w:rsid w:val="002421FB"/>
    <w:rsid w:val="00242201"/>
    <w:rsid w:val="002435A7"/>
    <w:rsid w:val="00243657"/>
    <w:rsid w:val="0024384D"/>
    <w:rsid w:val="00243953"/>
    <w:rsid w:val="00243B8B"/>
    <w:rsid w:val="0024417D"/>
    <w:rsid w:val="00244BEF"/>
    <w:rsid w:val="00244C63"/>
    <w:rsid w:val="00244F5D"/>
    <w:rsid w:val="0024523B"/>
    <w:rsid w:val="00245573"/>
    <w:rsid w:val="00245683"/>
    <w:rsid w:val="00246001"/>
    <w:rsid w:val="00246136"/>
    <w:rsid w:val="0024646E"/>
    <w:rsid w:val="002464D2"/>
    <w:rsid w:val="002474A0"/>
    <w:rsid w:val="00247A5B"/>
    <w:rsid w:val="00247E7B"/>
    <w:rsid w:val="00250140"/>
    <w:rsid w:val="002507FA"/>
    <w:rsid w:val="00251169"/>
    <w:rsid w:val="002513A7"/>
    <w:rsid w:val="00251F84"/>
    <w:rsid w:val="00252225"/>
    <w:rsid w:val="0025321A"/>
    <w:rsid w:val="002537C9"/>
    <w:rsid w:val="00253940"/>
    <w:rsid w:val="00253F7B"/>
    <w:rsid w:val="002540C5"/>
    <w:rsid w:val="00254959"/>
    <w:rsid w:val="00254C30"/>
    <w:rsid w:val="00254FD2"/>
    <w:rsid w:val="00255340"/>
    <w:rsid w:val="00255351"/>
    <w:rsid w:val="00256665"/>
    <w:rsid w:val="002567E8"/>
    <w:rsid w:val="00256A79"/>
    <w:rsid w:val="002573AF"/>
    <w:rsid w:val="00257498"/>
    <w:rsid w:val="00257DB3"/>
    <w:rsid w:val="00257DC7"/>
    <w:rsid w:val="00257F85"/>
    <w:rsid w:val="002601B5"/>
    <w:rsid w:val="0026049E"/>
    <w:rsid w:val="00260D82"/>
    <w:rsid w:val="00261E3E"/>
    <w:rsid w:val="00262B54"/>
    <w:rsid w:val="00262CE4"/>
    <w:rsid w:val="0026315E"/>
    <w:rsid w:val="0026339D"/>
    <w:rsid w:val="0026350A"/>
    <w:rsid w:val="00263AA6"/>
    <w:rsid w:val="00263F43"/>
    <w:rsid w:val="00264DCD"/>
    <w:rsid w:val="00265411"/>
    <w:rsid w:val="00265669"/>
    <w:rsid w:val="002662EE"/>
    <w:rsid w:val="00266383"/>
    <w:rsid w:val="002672D5"/>
    <w:rsid w:val="002675A8"/>
    <w:rsid w:val="00267710"/>
    <w:rsid w:val="00267BE8"/>
    <w:rsid w:val="00270548"/>
    <w:rsid w:val="0027064D"/>
    <w:rsid w:val="00270B61"/>
    <w:rsid w:val="00270BA8"/>
    <w:rsid w:val="00270E43"/>
    <w:rsid w:val="00271775"/>
    <w:rsid w:val="002725DE"/>
    <w:rsid w:val="002727F7"/>
    <w:rsid w:val="00272805"/>
    <w:rsid w:val="00272B96"/>
    <w:rsid w:val="00272EB9"/>
    <w:rsid w:val="00273BB2"/>
    <w:rsid w:val="002747F6"/>
    <w:rsid w:val="00274930"/>
    <w:rsid w:val="00276438"/>
    <w:rsid w:val="00276C07"/>
    <w:rsid w:val="00276C63"/>
    <w:rsid w:val="00276CA4"/>
    <w:rsid w:val="00276D32"/>
    <w:rsid w:val="00276D6D"/>
    <w:rsid w:val="00276EF1"/>
    <w:rsid w:val="002773FA"/>
    <w:rsid w:val="002774B6"/>
    <w:rsid w:val="00277818"/>
    <w:rsid w:val="002803EE"/>
    <w:rsid w:val="002806F8"/>
    <w:rsid w:val="00280CB7"/>
    <w:rsid w:val="0028115A"/>
    <w:rsid w:val="00281653"/>
    <w:rsid w:val="0028167E"/>
    <w:rsid w:val="00281881"/>
    <w:rsid w:val="00281C18"/>
    <w:rsid w:val="00281EE9"/>
    <w:rsid w:val="002821FA"/>
    <w:rsid w:val="00282356"/>
    <w:rsid w:val="00282480"/>
    <w:rsid w:val="002827C4"/>
    <w:rsid w:val="00282C38"/>
    <w:rsid w:val="00282C86"/>
    <w:rsid w:val="00283C66"/>
    <w:rsid w:val="00284DF7"/>
    <w:rsid w:val="00285B4A"/>
    <w:rsid w:val="00285EA3"/>
    <w:rsid w:val="00286484"/>
    <w:rsid w:val="0028649C"/>
    <w:rsid w:val="002864A2"/>
    <w:rsid w:val="00286E05"/>
    <w:rsid w:val="002873BE"/>
    <w:rsid w:val="00287C9F"/>
    <w:rsid w:val="00287D48"/>
    <w:rsid w:val="00290046"/>
    <w:rsid w:val="00290E34"/>
    <w:rsid w:val="002917BE"/>
    <w:rsid w:val="00292F5D"/>
    <w:rsid w:val="002935B2"/>
    <w:rsid w:val="002938BE"/>
    <w:rsid w:val="00293958"/>
    <w:rsid w:val="00293A19"/>
    <w:rsid w:val="002943F7"/>
    <w:rsid w:val="002948EB"/>
    <w:rsid w:val="00295485"/>
    <w:rsid w:val="00296355"/>
    <w:rsid w:val="00296B1A"/>
    <w:rsid w:val="00296C3D"/>
    <w:rsid w:val="00296F18"/>
    <w:rsid w:val="002977E4"/>
    <w:rsid w:val="002A0603"/>
    <w:rsid w:val="002A099F"/>
    <w:rsid w:val="002A0C6D"/>
    <w:rsid w:val="002A11EC"/>
    <w:rsid w:val="002A133F"/>
    <w:rsid w:val="002A1424"/>
    <w:rsid w:val="002A1BA6"/>
    <w:rsid w:val="002A1CF4"/>
    <w:rsid w:val="002A2298"/>
    <w:rsid w:val="002A2F5C"/>
    <w:rsid w:val="002A328C"/>
    <w:rsid w:val="002A35A2"/>
    <w:rsid w:val="002A35BE"/>
    <w:rsid w:val="002A388E"/>
    <w:rsid w:val="002A3D92"/>
    <w:rsid w:val="002A44E5"/>
    <w:rsid w:val="002A46E2"/>
    <w:rsid w:val="002A470D"/>
    <w:rsid w:val="002A4C68"/>
    <w:rsid w:val="002A4DAB"/>
    <w:rsid w:val="002A51E2"/>
    <w:rsid w:val="002A53D6"/>
    <w:rsid w:val="002A582B"/>
    <w:rsid w:val="002A5A8A"/>
    <w:rsid w:val="002A5C18"/>
    <w:rsid w:val="002A5C74"/>
    <w:rsid w:val="002A5D67"/>
    <w:rsid w:val="002A637E"/>
    <w:rsid w:val="002A64A3"/>
    <w:rsid w:val="002A671B"/>
    <w:rsid w:val="002A676C"/>
    <w:rsid w:val="002A6C34"/>
    <w:rsid w:val="002A6F34"/>
    <w:rsid w:val="002A7278"/>
    <w:rsid w:val="002A77FF"/>
    <w:rsid w:val="002A7D35"/>
    <w:rsid w:val="002B02F1"/>
    <w:rsid w:val="002B03A8"/>
    <w:rsid w:val="002B03D4"/>
    <w:rsid w:val="002B0400"/>
    <w:rsid w:val="002B090B"/>
    <w:rsid w:val="002B1676"/>
    <w:rsid w:val="002B174D"/>
    <w:rsid w:val="002B1DD7"/>
    <w:rsid w:val="002B1F43"/>
    <w:rsid w:val="002B1FBA"/>
    <w:rsid w:val="002B3506"/>
    <w:rsid w:val="002B403D"/>
    <w:rsid w:val="002B4B36"/>
    <w:rsid w:val="002B529B"/>
    <w:rsid w:val="002B53A2"/>
    <w:rsid w:val="002B545C"/>
    <w:rsid w:val="002B547B"/>
    <w:rsid w:val="002B5F2B"/>
    <w:rsid w:val="002B609C"/>
    <w:rsid w:val="002B61EA"/>
    <w:rsid w:val="002B6447"/>
    <w:rsid w:val="002B6C81"/>
    <w:rsid w:val="002B7029"/>
    <w:rsid w:val="002B75A0"/>
    <w:rsid w:val="002B7AB6"/>
    <w:rsid w:val="002B7C6B"/>
    <w:rsid w:val="002B7C78"/>
    <w:rsid w:val="002C02C1"/>
    <w:rsid w:val="002C0510"/>
    <w:rsid w:val="002C0555"/>
    <w:rsid w:val="002C08EE"/>
    <w:rsid w:val="002C0D53"/>
    <w:rsid w:val="002C1099"/>
    <w:rsid w:val="002C13DF"/>
    <w:rsid w:val="002C1B93"/>
    <w:rsid w:val="002C1D40"/>
    <w:rsid w:val="002C1EFD"/>
    <w:rsid w:val="002C2372"/>
    <w:rsid w:val="002C302C"/>
    <w:rsid w:val="002C3117"/>
    <w:rsid w:val="002C3439"/>
    <w:rsid w:val="002C36F7"/>
    <w:rsid w:val="002C370B"/>
    <w:rsid w:val="002C3CF7"/>
    <w:rsid w:val="002C3EDB"/>
    <w:rsid w:val="002C49C0"/>
    <w:rsid w:val="002C4B71"/>
    <w:rsid w:val="002C51F2"/>
    <w:rsid w:val="002C5B58"/>
    <w:rsid w:val="002C5BC1"/>
    <w:rsid w:val="002C62C6"/>
    <w:rsid w:val="002C6BC1"/>
    <w:rsid w:val="002C6C9C"/>
    <w:rsid w:val="002C74C6"/>
    <w:rsid w:val="002C7531"/>
    <w:rsid w:val="002C75D4"/>
    <w:rsid w:val="002C7A01"/>
    <w:rsid w:val="002D0DC1"/>
    <w:rsid w:val="002D165F"/>
    <w:rsid w:val="002D1EBD"/>
    <w:rsid w:val="002D267E"/>
    <w:rsid w:val="002D273A"/>
    <w:rsid w:val="002D2FEC"/>
    <w:rsid w:val="002D3412"/>
    <w:rsid w:val="002D344D"/>
    <w:rsid w:val="002D4370"/>
    <w:rsid w:val="002D493C"/>
    <w:rsid w:val="002D4EE2"/>
    <w:rsid w:val="002D5059"/>
    <w:rsid w:val="002D591E"/>
    <w:rsid w:val="002D5B5D"/>
    <w:rsid w:val="002D5B96"/>
    <w:rsid w:val="002D646D"/>
    <w:rsid w:val="002D655D"/>
    <w:rsid w:val="002D6988"/>
    <w:rsid w:val="002D6C70"/>
    <w:rsid w:val="002D6D2F"/>
    <w:rsid w:val="002D6DF1"/>
    <w:rsid w:val="002D703E"/>
    <w:rsid w:val="002D7070"/>
    <w:rsid w:val="002D76FE"/>
    <w:rsid w:val="002D7BDF"/>
    <w:rsid w:val="002D7C49"/>
    <w:rsid w:val="002E03CB"/>
    <w:rsid w:val="002E0445"/>
    <w:rsid w:val="002E06FE"/>
    <w:rsid w:val="002E0F9C"/>
    <w:rsid w:val="002E16F9"/>
    <w:rsid w:val="002E2057"/>
    <w:rsid w:val="002E218E"/>
    <w:rsid w:val="002E2D2C"/>
    <w:rsid w:val="002E3206"/>
    <w:rsid w:val="002E3479"/>
    <w:rsid w:val="002E3E15"/>
    <w:rsid w:val="002E422F"/>
    <w:rsid w:val="002E4630"/>
    <w:rsid w:val="002E4EFB"/>
    <w:rsid w:val="002E4F25"/>
    <w:rsid w:val="002E4FB3"/>
    <w:rsid w:val="002E504D"/>
    <w:rsid w:val="002E50E8"/>
    <w:rsid w:val="002E5527"/>
    <w:rsid w:val="002E58E7"/>
    <w:rsid w:val="002E6873"/>
    <w:rsid w:val="002E698A"/>
    <w:rsid w:val="002E6A7E"/>
    <w:rsid w:val="002E6BA6"/>
    <w:rsid w:val="002E6C69"/>
    <w:rsid w:val="002E6D53"/>
    <w:rsid w:val="002E6F4D"/>
    <w:rsid w:val="002E7436"/>
    <w:rsid w:val="002E7F98"/>
    <w:rsid w:val="002F0296"/>
    <w:rsid w:val="002F0B13"/>
    <w:rsid w:val="002F0EC7"/>
    <w:rsid w:val="002F0FD6"/>
    <w:rsid w:val="002F148D"/>
    <w:rsid w:val="002F1495"/>
    <w:rsid w:val="002F14B9"/>
    <w:rsid w:val="002F1F2E"/>
    <w:rsid w:val="002F2533"/>
    <w:rsid w:val="002F29CD"/>
    <w:rsid w:val="002F2CF8"/>
    <w:rsid w:val="002F3DC0"/>
    <w:rsid w:val="002F3EEC"/>
    <w:rsid w:val="002F4097"/>
    <w:rsid w:val="002F520A"/>
    <w:rsid w:val="002F56AD"/>
    <w:rsid w:val="002F59B4"/>
    <w:rsid w:val="002F604E"/>
    <w:rsid w:val="002F6214"/>
    <w:rsid w:val="002F6914"/>
    <w:rsid w:val="002F6C7E"/>
    <w:rsid w:val="002F6FFD"/>
    <w:rsid w:val="002F7067"/>
    <w:rsid w:val="002F7AC9"/>
    <w:rsid w:val="003000BE"/>
    <w:rsid w:val="0030053A"/>
    <w:rsid w:val="00300691"/>
    <w:rsid w:val="00300BEC"/>
    <w:rsid w:val="00300C7F"/>
    <w:rsid w:val="003016F0"/>
    <w:rsid w:val="00302AE7"/>
    <w:rsid w:val="00302C86"/>
    <w:rsid w:val="00302DB7"/>
    <w:rsid w:val="00302F05"/>
    <w:rsid w:val="00302FB9"/>
    <w:rsid w:val="003031CB"/>
    <w:rsid w:val="00303378"/>
    <w:rsid w:val="00303D24"/>
    <w:rsid w:val="00303EB9"/>
    <w:rsid w:val="003044B1"/>
    <w:rsid w:val="00304557"/>
    <w:rsid w:val="00305624"/>
    <w:rsid w:val="00305937"/>
    <w:rsid w:val="00305E1E"/>
    <w:rsid w:val="00306156"/>
    <w:rsid w:val="00307631"/>
    <w:rsid w:val="003076F7"/>
    <w:rsid w:val="00307700"/>
    <w:rsid w:val="00307887"/>
    <w:rsid w:val="00307A8A"/>
    <w:rsid w:val="003101BE"/>
    <w:rsid w:val="00310352"/>
    <w:rsid w:val="003104D0"/>
    <w:rsid w:val="003115E1"/>
    <w:rsid w:val="00311ABB"/>
    <w:rsid w:val="00311CF8"/>
    <w:rsid w:val="00313059"/>
    <w:rsid w:val="003135B9"/>
    <w:rsid w:val="0031376A"/>
    <w:rsid w:val="00314502"/>
    <w:rsid w:val="00314871"/>
    <w:rsid w:val="00314D01"/>
    <w:rsid w:val="00314F34"/>
    <w:rsid w:val="0031537C"/>
    <w:rsid w:val="00315627"/>
    <w:rsid w:val="00316C48"/>
    <w:rsid w:val="00316D0C"/>
    <w:rsid w:val="003170C9"/>
    <w:rsid w:val="00317220"/>
    <w:rsid w:val="00317421"/>
    <w:rsid w:val="00317575"/>
    <w:rsid w:val="0032048D"/>
    <w:rsid w:val="00320496"/>
    <w:rsid w:val="003205FC"/>
    <w:rsid w:val="00320853"/>
    <w:rsid w:val="00320ADC"/>
    <w:rsid w:val="0032103C"/>
    <w:rsid w:val="0032111F"/>
    <w:rsid w:val="00321581"/>
    <w:rsid w:val="00322221"/>
    <w:rsid w:val="0032226B"/>
    <w:rsid w:val="003228CC"/>
    <w:rsid w:val="003235F7"/>
    <w:rsid w:val="003239D4"/>
    <w:rsid w:val="00323C5A"/>
    <w:rsid w:val="003249BC"/>
    <w:rsid w:val="00325907"/>
    <w:rsid w:val="00325B1A"/>
    <w:rsid w:val="00326717"/>
    <w:rsid w:val="00326C70"/>
    <w:rsid w:val="003273D5"/>
    <w:rsid w:val="00327D0E"/>
    <w:rsid w:val="00327F8C"/>
    <w:rsid w:val="00330202"/>
    <w:rsid w:val="003309BC"/>
    <w:rsid w:val="00330F05"/>
    <w:rsid w:val="00330F4B"/>
    <w:rsid w:val="00330F72"/>
    <w:rsid w:val="00331072"/>
    <w:rsid w:val="00331286"/>
    <w:rsid w:val="00331545"/>
    <w:rsid w:val="0033158E"/>
    <w:rsid w:val="00331950"/>
    <w:rsid w:val="00331A85"/>
    <w:rsid w:val="003327CC"/>
    <w:rsid w:val="00332895"/>
    <w:rsid w:val="00332D19"/>
    <w:rsid w:val="00332F34"/>
    <w:rsid w:val="00333E28"/>
    <w:rsid w:val="00334244"/>
    <w:rsid w:val="00334334"/>
    <w:rsid w:val="00334C6C"/>
    <w:rsid w:val="003351B6"/>
    <w:rsid w:val="0033562A"/>
    <w:rsid w:val="00337691"/>
    <w:rsid w:val="00337A75"/>
    <w:rsid w:val="00340812"/>
    <w:rsid w:val="00340B41"/>
    <w:rsid w:val="00340CA5"/>
    <w:rsid w:val="00340FB6"/>
    <w:rsid w:val="0034126A"/>
    <w:rsid w:val="00341935"/>
    <w:rsid w:val="0034212A"/>
    <w:rsid w:val="0034333E"/>
    <w:rsid w:val="00343672"/>
    <w:rsid w:val="00343807"/>
    <w:rsid w:val="0034407E"/>
    <w:rsid w:val="00344B1C"/>
    <w:rsid w:val="00344BAF"/>
    <w:rsid w:val="00345719"/>
    <w:rsid w:val="00345CA1"/>
    <w:rsid w:val="00345CBF"/>
    <w:rsid w:val="00346A78"/>
    <w:rsid w:val="00346B67"/>
    <w:rsid w:val="00346C03"/>
    <w:rsid w:val="00347002"/>
    <w:rsid w:val="003472C5"/>
    <w:rsid w:val="00347CAF"/>
    <w:rsid w:val="00347D5F"/>
    <w:rsid w:val="00347E33"/>
    <w:rsid w:val="00347F81"/>
    <w:rsid w:val="003508B4"/>
    <w:rsid w:val="00350A92"/>
    <w:rsid w:val="00350B43"/>
    <w:rsid w:val="003513BB"/>
    <w:rsid w:val="003517DB"/>
    <w:rsid w:val="003519D2"/>
    <w:rsid w:val="00351ABC"/>
    <w:rsid w:val="00351FB9"/>
    <w:rsid w:val="003520D7"/>
    <w:rsid w:val="003522E1"/>
    <w:rsid w:val="0035281A"/>
    <w:rsid w:val="00352949"/>
    <w:rsid w:val="00352B80"/>
    <w:rsid w:val="00353367"/>
    <w:rsid w:val="003535FA"/>
    <w:rsid w:val="00353681"/>
    <w:rsid w:val="00353B56"/>
    <w:rsid w:val="00354730"/>
    <w:rsid w:val="0035495B"/>
    <w:rsid w:val="00354976"/>
    <w:rsid w:val="003549F5"/>
    <w:rsid w:val="00355337"/>
    <w:rsid w:val="0035574A"/>
    <w:rsid w:val="003562ED"/>
    <w:rsid w:val="003563E0"/>
    <w:rsid w:val="00356D50"/>
    <w:rsid w:val="00356FA2"/>
    <w:rsid w:val="00356FD7"/>
    <w:rsid w:val="00357202"/>
    <w:rsid w:val="003573FD"/>
    <w:rsid w:val="00357566"/>
    <w:rsid w:val="003575E6"/>
    <w:rsid w:val="0035763D"/>
    <w:rsid w:val="00357CC1"/>
    <w:rsid w:val="00357E73"/>
    <w:rsid w:val="003601F6"/>
    <w:rsid w:val="0036095B"/>
    <w:rsid w:val="0036097C"/>
    <w:rsid w:val="003621AC"/>
    <w:rsid w:val="0036252C"/>
    <w:rsid w:val="00363326"/>
    <w:rsid w:val="00363428"/>
    <w:rsid w:val="00364230"/>
    <w:rsid w:val="003645C5"/>
    <w:rsid w:val="00364B83"/>
    <w:rsid w:val="00365C15"/>
    <w:rsid w:val="00365F04"/>
    <w:rsid w:val="003665B3"/>
    <w:rsid w:val="00366DE6"/>
    <w:rsid w:val="003675C9"/>
    <w:rsid w:val="003678CF"/>
    <w:rsid w:val="0036796A"/>
    <w:rsid w:val="00367E9D"/>
    <w:rsid w:val="00367EA7"/>
    <w:rsid w:val="003701D3"/>
    <w:rsid w:val="00370D55"/>
    <w:rsid w:val="00370D81"/>
    <w:rsid w:val="00370E52"/>
    <w:rsid w:val="003712E3"/>
    <w:rsid w:val="00371ADD"/>
    <w:rsid w:val="00371F36"/>
    <w:rsid w:val="003723AA"/>
    <w:rsid w:val="0037253E"/>
    <w:rsid w:val="00372720"/>
    <w:rsid w:val="00372CE6"/>
    <w:rsid w:val="00372DA1"/>
    <w:rsid w:val="00372F6A"/>
    <w:rsid w:val="003730F7"/>
    <w:rsid w:val="003731CC"/>
    <w:rsid w:val="00373ECF"/>
    <w:rsid w:val="00374127"/>
    <w:rsid w:val="00374C19"/>
    <w:rsid w:val="00375475"/>
    <w:rsid w:val="00375515"/>
    <w:rsid w:val="003759F6"/>
    <w:rsid w:val="00375A28"/>
    <w:rsid w:val="003760FF"/>
    <w:rsid w:val="00376829"/>
    <w:rsid w:val="00376F59"/>
    <w:rsid w:val="00376FB3"/>
    <w:rsid w:val="00377054"/>
    <w:rsid w:val="00377B39"/>
    <w:rsid w:val="00377C70"/>
    <w:rsid w:val="00377F36"/>
    <w:rsid w:val="0038018F"/>
    <w:rsid w:val="00380A8A"/>
    <w:rsid w:val="00380F61"/>
    <w:rsid w:val="00380FEA"/>
    <w:rsid w:val="00381628"/>
    <w:rsid w:val="0038189A"/>
    <w:rsid w:val="003821A6"/>
    <w:rsid w:val="0038237E"/>
    <w:rsid w:val="00383A46"/>
    <w:rsid w:val="00385901"/>
    <w:rsid w:val="00385AE0"/>
    <w:rsid w:val="00386158"/>
    <w:rsid w:val="003861EA"/>
    <w:rsid w:val="00387480"/>
    <w:rsid w:val="003915A6"/>
    <w:rsid w:val="00391659"/>
    <w:rsid w:val="00391672"/>
    <w:rsid w:val="00391884"/>
    <w:rsid w:val="00391DFA"/>
    <w:rsid w:val="00392937"/>
    <w:rsid w:val="003929F8"/>
    <w:rsid w:val="00392E0C"/>
    <w:rsid w:val="00392EBC"/>
    <w:rsid w:val="00392F18"/>
    <w:rsid w:val="00392FE5"/>
    <w:rsid w:val="00393419"/>
    <w:rsid w:val="00393683"/>
    <w:rsid w:val="00393E88"/>
    <w:rsid w:val="0039446E"/>
    <w:rsid w:val="00394929"/>
    <w:rsid w:val="00394DBA"/>
    <w:rsid w:val="00395555"/>
    <w:rsid w:val="00396299"/>
    <w:rsid w:val="003967F8"/>
    <w:rsid w:val="0039682D"/>
    <w:rsid w:val="00396CA6"/>
    <w:rsid w:val="00396CB6"/>
    <w:rsid w:val="003972AC"/>
    <w:rsid w:val="00397B2B"/>
    <w:rsid w:val="00397B89"/>
    <w:rsid w:val="00397C0A"/>
    <w:rsid w:val="003A0092"/>
    <w:rsid w:val="003A0096"/>
    <w:rsid w:val="003A01DE"/>
    <w:rsid w:val="003A0571"/>
    <w:rsid w:val="003A06F3"/>
    <w:rsid w:val="003A0812"/>
    <w:rsid w:val="003A0DC2"/>
    <w:rsid w:val="003A1057"/>
    <w:rsid w:val="003A176D"/>
    <w:rsid w:val="003A23C2"/>
    <w:rsid w:val="003A2938"/>
    <w:rsid w:val="003A3480"/>
    <w:rsid w:val="003A3A54"/>
    <w:rsid w:val="003A3A6B"/>
    <w:rsid w:val="003A43A1"/>
    <w:rsid w:val="003A4719"/>
    <w:rsid w:val="003A4983"/>
    <w:rsid w:val="003A58A4"/>
    <w:rsid w:val="003A613F"/>
    <w:rsid w:val="003A6B2A"/>
    <w:rsid w:val="003A6BE3"/>
    <w:rsid w:val="003A7160"/>
    <w:rsid w:val="003A7F6D"/>
    <w:rsid w:val="003B1C25"/>
    <w:rsid w:val="003B1C6A"/>
    <w:rsid w:val="003B1E88"/>
    <w:rsid w:val="003B20E8"/>
    <w:rsid w:val="003B23B3"/>
    <w:rsid w:val="003B2756"/>
    <w:rsid w:val="003B28B6"/>
    <w:rsid w:val="003B2C45"/>
    <w:rsid w:val="003B2D09"/>
    <w:rsid w:val="003B32DD"/>
    <w:rsid w:val="003B39AF"/>
    <w:rsid w:val="003B3DD2"/>
    <w:rsid w:val="003B413A"/>
    <w:rsid w:val="003B413F"/>
    <w:rsid w:val="003B46E5"/>
    <w:rsid w:val="003B46F0"/>
    <w:rsid w:val="003B4815"/>
    <w:rsid w:val="003B575F"/>
    <w:rsid w:val="003B5957"/>
    <w:rsid w:val="003B5FD8"/>
    <w:rsid w:val="003B611C"/>
    <w:rsid w:val="003B61E5"/>
    <w:rsid w:val="003B6605"/>
    <w:rsid w:val="003B6BA4"/>
    <w:rsid w:val="003B6DDA"/>
    <w:rsid w:val="003B7067"/>
    <w:rsid w:val="003C0C7B"/>
    <w:rsid w:val="003C1028"/>
    <w:rsid w:val="003C1640"/>
    <w:rsid w:val="003C18C9"/>
    <w:rsid w:val="003C1977"/>
    <w:rsid w:val="003C1B88"/>
    <w:rsid w:val="003C24D5"/>
    <w:rsid w:val="003C25DB"/>
    <w:rsid w:val="003C2642"/>
    <w:rsid w:val="003C2BF5"/>
    <w:rsid w:val="003C2C20"/>
    <w:rsid w:val="003C4068"/>
    <w:rsid w:val="003C40B4"/>
    <w:rsid w:val="003C43FC"/>
    <w:rsid w:val="003C4630"/>
    <w:rsid w:val="003C49AE"/>
    <w:rsid w:val="003C4B91"/>
    <w:rsid w:val="003C52F9"/>
    <w:rsid w:val="003C5422"/>
    <w:rsid w:val="003C56FA"/>
    <w:rsid w:val="003C5993"/>
    <w:rsid w:val="003C5B51"/>
    <w:rsid w:val="003C5C1C"/>
    <w:rsid w:val="003C662C"/>
    <w:rsid w:val="003C6CAE"/>
    <w:rsid w:val="003C7415"/>
    <w:rsid w:val="003D0510"/>
    <w:rsid w:val="003D0625"/>
    <w:rsid w:val="003D09D8"/>
    <w:rsid w:val="003D106E"/>
    <w:rsid w:val="003D1135"/>
    <w:rsid w:val="003D1155"/>
    <w:rsid w:val="003D153A"/>
    <w:rsid w:val="003D1C68"/>
    <w:rsid w:val="003D2792"/>
    <w:rsid w:val="003D2C73"/>
    <w:rsid w:val="003D2CA7"/>
    <w:rsid w:val="003D2E41"/>
    <w:rsid w:val="003D304F"/>
    <w:rsid w:val="003D4060"/>
    <w:rsid w:val="003D42D1"/>
    <w:rsid w:val="003D4EFD"/>
    <w:rsid w:val="003D511C"/>
    <w:rsid w:val="003D5B21"/>
    <w:rsid w:val="003D6661"/>
    <w:rsid w:val="003D66B2"/>
    <w:rsid w:val="003D6C1C"/>
    <w:rsid w:val="003D6DEE"/>
    <w:rsid w:val="003D7F73"/>
    <w:rsid w:val="003E0542"/>
    <w:rsid w:val="003E0B65"/>
    <w:rsid w:val="003E0C41"/>
    <w:rsid w:val="003E10FE"/>
    <w:rsid w:val="003E132D"/>
    <w:rsid w:val="003E1347"/>
    <w:rsid w:val="003E135D"/>
    <w:rsid w:val="003E1C53"/>
    <w:rsid w:val="003E24EB"/>
    <w:rsid w:val="003E2543"/>
    <w:rsid w:val="003E26B7"/>
    <w:rsid w:val="003E2CAC"/>
    <w:rsid w:val="003E2D94"/>
    <w:rsid w:val="003E2F8A"/>
    <w:rsid w:val="003E305D"/>
    <w:rsid w:val="003E306C"/>
    <w:rsid w:val="003E30D4"/>
    <w:rsid w:val="003E3B9E"/>
    <w:rsid w:val="003E45A7"/>
    <w:rsid w:val="003E4608"/>
    <w:rsid w:val="003E479A"/>
    <w:rsid w:val="003E4AD0"/>
    <w:rsid w:val="003E50E8"/>
    <w:rsid w:val="003E5A7B"/>
    <w:rsid w:val="003E6281"/>
    <w:rsid w:val="003E6716"/>
    <w:rsid w:val="003E692A"/>
    <w:rsid w:val="003E76E9"/>
    <w:rsid w:val="003E78A9"/>
    <w:rsid w:val="003E7CEE"/>
    <w:rsid w:val="003E7E3F"/>
    <w:rsid w:val="003F00D8"/>
    <w:rsid w:val="003F05B1"/>
    <w:rsid w:val="003F064A"/>
    <w:rsid w:val="003F06F3"/>
    <w:rsid w:val="003F0B30"/>
    <w:rsid w:val="003F10B8"/>
    <w:rsid w:val="003F2077"/>
    <w:rsid w:val="003F2113"/>
    <w:rsid w:val="003F21C8"/>
    <w:rsid w:val="003F308F"/>
    <w:rsid w:val="003F356B"/>
    <w:rsid w:val="003F3A92"/>
    <w:rsid w:val="003F4016"/>
    <w:rsid w:val="003F4363"/>
    <w:rsid w:val="003F4977"/>
    <w:rsid w:val="003F4AB5"/>
    <w:rsid w:val="003F4C4B"/>
    <w:rsid w:val="003F50A1"/>
    <w:rsid w:val="003F5153"/>
    <w:rsid w:val="003F5158"/>
    <w:rsid w:val="003F5526"/>
    <w:rsid w:val="003F6097"/>
    <w:rsid w:val="003F61D1"/>
    <w:rsid w:val="003F6790"/>
    <w:rsid w:val="003F75F2"/>
    <w:rsid w:val="003F76F5"/>
    <w:rsid w:val="003F770E"/>
    <w:rsid w:val="003F7DC6"/>
    <w:rsid w:val="003F7F43"/>
    <w:rsid w:val="004001B0"/>
    <w:rsid w:val="0040041B"/>
    <w:rsid w:val="00400A2B"/>
    <w:rsid w:val="00400A3C"/>
    <w:rsid w:val="00400E1B"/>
    <w:rsid w:val="00401658"/>
    <w:rsid w:val="00401D12"/>
    <w:rsid w:val="00401DCD"/>
    <w:rsid w:val="004020EB"/>
    <w:rsid w:val="004026B4"/>
    <w:rsid w:val="0040289E"/>
    <w:rsid w:val="00402926"/>
    <w:rsid w:val="00402B03"/>
    <w:rsid w:val="0040364F"/>
    <w:rsid w:val="0040396E"/>
    <w:rsid w:val="00403E03"/>
    <w:rsid w:val="0040452E"/>
    <w:rsid w:val="0040482C"/>
    <w:rsid w:val="0040538A"/>
    <w:rsid w:val="00405CAD"/>
    <w:rsid w:val="00406D55"/>
    <w:rsid w:val="0040736E"/>
    <w:rsid w:val="00407AA8"/>
    <w:rsid w:val="00407DA0"/>
    <w:rsid w:val="00407E71"/>
    <w:rsid w:val="00407F54"/>
    <w:rsid w:val="004102BB"/>
    <w:rsid w:val="00410AA6"/>
    <w:rsid w:val="00410E01"/>
    <w:rsid w:val="0041111F"/>
    <w:rsid w:val="00411795"/>
    <w:rsid w:val="00411990"/>
    <w:rsid w:val="0041218A"/>
    <w:rsid w:val="00412285"/>
    <w:rsid w:val="004122BC"/>
    <w:rsid w:val="00412320"/>
    <w:rsid w:val="00412BB0"/>
    <w:rsid w:val="0041312A"/>
    <w:rsid w:val="0041320E"/>
    <w:rsid w:val="004134FF"/>
    <w:rsid w:val="00413E09"/>
    <w:rsid w:val="004140FC"/>
    <w:rsid w:val="0041445F"/>
    <w:rsid w:val="00414686"/>
    <w:rsid w:val="0041492D"/>
    <w:rsid w:val="00414B92"/>
    <w:rsid w:val="00415569"/>
    <w:rsid w:val="004158F4"/>
    <w:rsid w:val="00415D86"/>
    <w:rsid w:val="00416E8F"/>
    <w:rsid w:val="00417434"/>
    <w:rsid w:val="00417502"/>
    <w:rsid w:val="004175CF"/>
    <w:rsid w:val="004176B4"/>
    <w:rsid w:val="004217E3"/>
    <w:rsid w:val="00421989"/>
    <w:rsid w:val="004219FF"/>
    <w:rsid w:val="00421F80"/>
    <w:rsid w:val="00421FB4"/>
    <w:rsid w:val="0042216B"/>
    <w:rsid w:val="00422DF7"/>
    <w:rsid w:val="00423144"/>
    <w:rsid w:val="00423502"/>
    <w:rsid w:val="0042358D"/>
    <w:rsid w:val="004235DE"/>
    <w:rsid w:val="0042376F"/>
    <w:rsid w:val="00423ADF"/>
    <w:rsid w:val="00423C77"/>
    <w:rsid w:val="00423DE9"/>
    <w:rsid w:val="00424B0B"/>
    <w:rsid w:val="00424F81"/>
    <w:rsid w:val="00425A3E"/>
    <w:rsid w:val="00425AF3"/>
    <w:rsid w:val="00425B6A"/>
    <w:rsid w:val="004262BE"/>
    <w:rsid w:val="004265F3"/>
    <w:rsid w:val="00426B78"/>
    <w:rsid w:val="00426D42"/>
    <w:rsid w:val="00427045"/>
    <w:rsid w:val="00427381"/>
    <w:rsid w:val="00427B21"/>
    <w:rsid w:val="004301FA"/>
    <w:rsid w:val="004302B0"/>
    <w:rsid w:val="004303EA"/>
    <w:rsid w:val="00430874"/>
    <w:rsid w:val="00430D75"/>
    <w:rsid w:val="004313BA"/>
    <w:rsid w:val="00431F97"/>
    <w:rsid w:val="00432F77"/>
    <w:rsid w:val="00433002"/>
    <w:rsid w:val="00433793"/>
    <w:rsid w:val="00433B20"/>
    <w:rsid w:val="0043468D"/>
    <w:rsid w:val="004350D1"/>
    <w:rsid w:val="004353E8"/>
    <w:rsid w:val="00435440"/>
    <w:rsid w:val="0043619C"/>
    <w:rsid w:val="00436549"/>
    <w:rsid w:val="0043687A"/>
    <w:rsid w:val="00437DE4"/>
    <w:rsid w:val="00437E35"/>
    <w:rsid w:val="00437E47"/>
    <w:rsid w:val="004401C3"/>
    <w:rsid w:val="0044041B"/>
    <w:rsid w:val="00440736"/>
    <w:rsid w:val="004408A4"/>
    <w:rsid w:val="00440DDF"/>
    <w:rsid w:val="00440ECB"/>
    <w:rsid w:val="00441074"/>
    <w:rsid w:val="004415E7"/>
    <w:rsid w:val="004416CD"/>
    <w:rsid w:val="00441A8C"/>
    <w:rsid w:val="004421EB"/>
    <w:rsid w:val="0044222D"/>
    <w:rsid w:val="004429A8"/>
    <w:rsid w:val="00442BCC"/>
    <w:rsid w:val="00442C64"/>
    <w:rsid w:val="004430A9"/>
    <w:rsid w:val="004433C8"/>
    <w:rsid w:val="0044395A"/>
    <w:rsid w:val="00443DD8"/>
    <w:rsid w:val="00443DD9"/>
    <w:rsid w:val="00444B23"/>
    <w:rsid w:val="00444BC6"/>
    <w:rsid w:val="00444CD9"/>
    <w:rsid w:val="00444FD4"/>
    <w:rsid w:val="004458E8"/>
    <w:rsid w:val="004459C2"/>
    <w:rsid w:val="00445A62"/>
    <w:rsid w:val="00445C3F"/>
    <w:rsid w:val="00445DF4"/>
    <w:rsid w:val="00446A59"/>
    <w:rsid w:val="0044718C"/>
    <w:rsid w:val="004471C4"/>
    <w:rsid w:val="004472C3"/>
    <w:rsid w:val="0044749F"/>
    <w:rsid w:val="004478CB"/>
    <w:rsid w:val="00447DCA"/>
    <w:rsid w:val="0045031F"/>
    <w:rsid w:val="00450812"/>
    <w:rsid w:val="00451494"/>
    <w:rsid w:val="004514F0"/>
    <w:rsid w:val="00451734"/>
    <w:rsid w:val="00451DA4"/>
    <w:rsid w:val="00451EBB"/>
    <w:rsid w:val="00452015"/>
    <w:rsid w:val="004520EC"/>
    <w:rsid w:val="00452227"/>
    <w:rsid w:val="00452378"/>
    <w:rsid w:val="004527A6"/>
    <w:rsid w:val="004528F7"/>
    <w:rsid w:val="00452D74"/>
    <w:rsid w:val="00452F1A"/>
    <w:rsid w:val="004532DC"/>
    <w:rsid w:val="00453566"/>
    <w:rsid w:val="00453D97"/>
    <w:rsid w:val="00454D34"/>
    <w:rsid w:val="00454EAC"/>
    <w:rsid w:val="00455520"/>
    <w:rsid w:val="00455887"/>
    <w:rsid w:val="00455AD0"/>
    <w:rsid w:val="004566DB"/>
    <w:rsid w:val="00457395"/>
    <w:rsid w:val="00460608"/>
    <w:rsid w:val="004606D9"/>
    <w:rsid w:val="00460AAD"/>
    <w:rsid w:val="00460DE4"/>
    <w:rsid w:val="0046103F"/>
    <w:rsid w:val="0046174A"/>
    <w:rsid w:val="00461B5C"/>
    <w:rsid w:val="004620B3"/>
    <w:rsid w:val="00463277"/>
    <w:rsid w:val="0046372B"/>
    <w:rsid w:val="0046398C"/>
    <w:rsid w:val="00463A2E"/>
    <w:rsid w:val="00463B57"/>
    <w:rsid w:val="004647F7"/>
    <w:rsid w:val="004648FC"/>
    <w:rsid w:val="00464A9C"/>
    <w:rsid w:val="0046506E"/>
    <w:rsid w:val="00465830"/>
    <w:rsid w:val="004659C7"/>
    <w:rsid w:val="00465D30"/>
    <w:rsid w:val="00465E01"/>
    <w:rsid w:val="0046629F"/>
    <w:rsid w:val="0046730C"/>
    <w:rsid w:val="00467356"/>
    <w:rsid w:val="00467441"/>
    <w:rsid w:val="00467809"/>
    <w:rsid w:val="004679DD"/>
    <w:rsid w:val="00467A08"/>
    <w:rsid w:val="00467A13"/>
    <w:rsid w:val="00467A27"/>
    <w:rsid w:val="00467E12"/>
    <w:rsid w:val="00467E24"/>
    <w:rsid w:val="00470BA4"/>
    <w:rsid w:val="00471340"/>
    <w:rsid w:val="004714E0"/>
    <w:rsid w:val="0047151F"/>
    <w:rsid w:val="00471A3C"/>
    <w:rsid w:val="00471AB1"/>
    <w:rsid w:val="00471C53"/>
    <w:rsid w:val="00471C6E"/>
    <w:rsid w:val="00471E38"/>
    <w:rsid w:val="004734BC"/>
    <w:rsid w:val="00474133"/>
    <w:rsid w:val="00474178"/>
    <w:rsid w:val="0047427E"/>
    <w:rsid w:val="004743B2"/>
    <w:rsid w:val="00474B4D"/>
    <w:rsid w:val="00475219"/>
    <w:rsid w:val="00475321"/>
    <w:rsid w:val="00475AE4"/>
    <w:rsid w:val="00476187"/>
    <w:rsid w:val="00476520"/>
    <w:rsid w:val="00476746"/>
    <w:rsid w:val="004769E2"/>
    <w:rsid w:val="00477296"/>
    <w:rsid w:val="00477834"/>
    <w:rsid w:val="00480598"/>
    <w:rsid w:val="0048099E"/>
    <w:rsid w:val="004809F5"/>
    <w:rsid w:val="00480A89"/>
    <w:rsid w:val="00480B8C"/>
    <w:rsid w:val="0048127B"/>
    <w:rsid w:val="00481952"/>
    <w:rsid w:val="00481E4D"/>
    <w:rsid w:val="00482500"/>
    <w:rsid w:val="004829C3"/>
    <w:rsid w:val="00482D91"/>
    <w:rsid w:val="00483929"/>
    <w:rsid w:val="00483C61"/>
    <w:rsid w:val="00484390"/>
    <w:rsid w:val="0048523A"/>
    <w:rsid w:val="00485613"/>
    <w:rsid w:val="00485A48"/>
    <w:rsid w:val="00485A87"/>
    <w:rsid w:val="00485B4F"/>
    <w:rsid w:val="00485F2E"/>
    <w:rsid w:val="004860C6"/>
    <w:rsid w:val="00486E41"/>
    <w:rsid w:val="00487859"/>
    <w:rsid w:val="004904C8"/>
    <w:rsid w:val="00490C88"/>
    <w:rsid w:val="00491100"/>
    <w:rsid w:val="004914E8"/>
    <w:rsid w:val="0049178B"/>
    <w:rsid w:val="004917C2"/>
    <w:rsid w:val="00491AA9"/>
    <w:rsid w:val="00491D38"/>
    <w:rsid w:val="00491E91"/>
    <w:rsid w:val="004921C1"/>
    <w:rsid w:val="0049277E"/>
    <w:rsid w:val="00492B80"/>
    <w:rsid w:val="004930D4"/>
    <w:rsid w:val="00493153"/>
    <w:rsid w:val="00493273"/>
    <w:rsid w:val="0049333B"/>
    <w:rsid w:val="00493530"/>
    <w:rsid w:val="004935AB"/>
    <w:rsid w:val="0049398C"/>
    <w:rsid w:val="00493BE6"/>
    <w:rsid w:val="00494881"/>
    <w:rsid w:val="00495664"/>
    <w:rsid w:val="0049581C"/>
    <w:rsid w:val="00495ABC"/>
    <w:rsid w:val="00495B20"/>
    <w:rsid w:val="00496550"/>
    <w:rsid w:val="00496721"/>
    <w:rsid w:val="004976F6"/>
    <w:rsid w:val="00497BAA"/>
    <w:rsid w:val="00497E44"/>
    <w:rsid w:val="00497E8C"/>
    <w:rsid w:val="004A0160"/>
    <w:rsid w:val="004A0290"/>
    <w:rsid w:val="004A0304"/>
    <w:rsid w:val="004A0A54"/>
    <w:rsid w:val="004A11A5"/>
    <w:rsid w:val="004A14CE"/>
    <w:rsid w:val="004A173B"/>
    <w:rsid w:val="004A191B"/>
    <w:rsid w:val="004A1EDF"/>
    <w:rsid w:val="004A26FF"/>
    <w:rsid w:val="004A3734"/>
    <w:rsid w:val="004A4057"/>
    <w:rsid w:val="004A4268"/>
    <w:rsid w:val="004A464B"/>
    <w:rsid w:val="004A534A"/>
    <w:rsid w:val="004A56D2"/>
    <w:rsid w:val="004A570F"/>
    <w:rsid w:val="004A5DD7"/>
    <w:rsid w:val="004A6183"/>
    <w:rsid w:val="004A64DB"/>
    <w:rsid w:val="004A65CD"/>
    <w:rsid w:val="004A677D"/>
    <w:rsid w:val="004A7C6B"/>
    <w:rsid w:val="004A7FF5"/>
    <w:rsid w:val="004B0409"/>
    <w:rsid w:val="004B0966"/>
    <w:rsid w:val="004B0A99"/>
    <w:rsid w:val="004B0AEA"/>
    <w:rsid w:val="004B0C1B"/>
    <w:rsid w:val="004B17C5"/>
    <w:rsid w:val="004B25B4"/>
    <w:rsid w:val="004B2689"/>
    <w:rsid w:val="004B2BA0"/>
    <w:rsid w:val="004B3032"/>
    <w:rsid w:val="004B3505"/>
    <w:rsid w:val="004B3F16"/>
    <w:rsid w:val="004B3F1B"/>
    <w:rsid w:val="004B3F5C"/>
    <w:rsid w:val="004B4929"/>
    <w:rsid w:val="004B4B06"/>
    <w:rsid w:val="004B4C5F"/>
    <w:rsid w:val="004B4D42"/>
    <w:rsid w:val="004B55B2"/>
    <w:rsid w:val="004B5608"/>
    <w:rsid w:val="004B5EC4"/>
    <w:rsid w:val="004B617E"/>
    <w:rsid w:val="004B697F"/>
    <w:rsid w:val="004B713A"/>
    <w:rsid w:val="004B7624"/>
    <w:rsid w:val="004B769E"/>
    <w:rsid w:val="004B7F58"/>
    <w:rsid w:val="004C073A"/>
    <w:rsid w:val="004C0A60"/>
    <w:rsid w:val="004C0A84"/>
    <w:rsid w:val="004C1EB4"/>
    <w:rsid w:val="004C2447"/>
    <w:rsid w:val="004C24A7"/>
    <w:rsid w:val="004C2847"/>
    <w:rsid w:val="004C3620"/>
    <w:rsid w:val="004C379B"/>
    <w:rsid w:val="004C3CEC"/>
    <w:rsid w:val="004C4228"/>
    <w:rsid w:val="004C4E8D"/>
    <w:rsid w:val="004C5BCA"/>
    <w:rsid w:val="004C5E75"/>
    <w:rsid w:val="004C6026"/>
    <w:rsid w:val="004C670A"/>
    <w:rsid w:val="004C696E"/>
    <w:rsid w:val="004C6D3E"/>
    <w:rsid w:val="004C6EF8"/>
    <w:rsid w:val="004C6F5A"/>
    <w:rsid w:val="004D005B"/>
    <w:rsid w:val="004D00E8"/>
    <w:rsid w:val="004D0592"/>
    <w:rsid w:val="004D085B"/>
    <w:rsid w:val="004D11BA"/>
    <w:rsid w:val="004D1357"/>
    <w:rsid w:val="004D2740"/>
    <w:rsid w:val="004D3593"/>
    <w:rsid w:val="004D3B95"/>
    <w:rsid w:val="004D45EA"/>
    <w:rsid w:val="004D615E"/>
    <w:rsid w:val="004D646A"/>
    <w:rsid w:val="004D6535"/>
    <w:rsid w:val="004D71AF"/>
    <w:rsid w:val="004D7C81"/>
    <w:rsid w:val="004E16D1"/>
    <w:rsid w:val="004E1B16"/>
    <w:rsid w:val="004E1D35"/>
    <w:rsid w:val="004E205F"/>
    <w:rsid w:val="004E23FF"/>
    <w:rsid w:val="004E2BD7"/>
    <w:rsid w:val="004E2D71"/>
    <w:rsid w:val="004E3267"/>
    <w:rsid w:val="004E34E3"/>
    <w:rsid w:val="004E3A80"/>
    <w:rsid w:val="004E3B17"/>
    <w:rsid w:val="004E3D13"/>
    <w:rsid w:val="004E40F9"/>
    <w:rsid w:val="004E4A3F"/>
    <w:rsid w:val="004E4A4F"/>
    <w:rsid w:val="004E4B58"/>
    <w:rsid w:val="004E4C03"/>
    <w:rsid w:val="004E4CF5"/>
    <w:rsid w:val="004E5A88"/>
    <w:rsid w:val="004E5F75"/>
    <w:rsid w:val="004E60F9"/>
    <w:rsid w:val="004E6149"/>
    <w:rsid w:val="004E687B"/>
    <w:rsid w:val="004E7381"/>
    <w:rsid w:val="004E7E0F"/>
    <w:rsid w:val="004F0211"/>
    <w:rsid w:val="004F0227"/>
    <w:rsid w:val="004F0951"/>
    <w:rsid w:val="004F0E0B"/>
    <w:rsid w:val="004F1C96"/>
    <w:rsid w:val="004F23B3"/>
    <w:rsid w:val="004F2656"/>
    <w:rsid w:val="004F2CD5"/>
    <w:rsid w:val="004F2DE9"/>
    <w:rsid w:val="004F2FED"/>
    <w:rsid w:val="004F30EB"/>
    <w:rsid w:val="004F3434"/>
    <w:rsid w:val="004F35C0"/>
    <w:rsid w:val="004F3B0D"/>
    <w:rsid w:val="004F486A"/>
    <w:rsid w:val="004F4916"/>
    <w:rsid w:val="004F4DE5"/>
    <w:rsid w:val="004F5000"/>
    <w:rsid w:val="004F59FC"/>
    <w:rsid w:val="004F6DCB"/>
    <w:rsid w:val="004F7415"/>
    <w:rsid w:val="004F7580"/>
    <w:rsid w:val="004F7DAE"/>
    <w:rsid w:val="004F7DB0"/>
    <w:rsid w:val="004F7FFC"/>
    <w:rsid w:val="005001BB"/>
    <w:rsid w:val="00500819"/>
    <w:rsid w:val="005013F1"/>
    <w:rsid w:val="00502557"/>
    <w:rsid w:val="00502586"/>
    <w:rsid w:val="00502602"/>
    <w:rsid w:val="00502C42"/>
    <w:rsid w:val="00502F9A"/>
    <w:rsid w:val="0050318F"/>
    <w:rsid w:val="00503584"/>
    <w:rsid w:val="00503AF6"/>
    <w:rsid w:val="00503FBC"/>
    <w:rsid w:val="00504437"/>
    <w:rsid w:val="0050545E"/>
    <w:rsid w:val="00505723"/>
    <w:rsid w:val="00505C75"/>
    <w:rsid w:val="005064E9"/>
    <w:rsid w:val="00506523"/>
    <w:rsid w:val="005067A2"/>
    <w:rsid w:val="005067F0"/>
    <w:rsid w:val="00506C77"/>
    <w:rsid w:val="00506D73"/>
    <w:rsid w:val="005078C3"/>
    <w:rsid w:val="0051054C"/>
    <w:rsid w:val="005105D3"/>
    <w:rsid w:val="005105DB"/>
    <w:rsid w:val="00510AE8"/>
    <w:rsid w:val="00510B2D"/>
    <w:rsid w:val="00510EA1"/>
    <w:rsid w:val="005111B5"/>
    <w:rsid w:val="00511ABA"/>
    <w:rsid w:val="00511DD9"/>
    <w:rsid w:val="005127CC"/>
    <w:rsid w:val="00512BCD"/>
    <w:rsid w:val="00513441"/>
    <w:rsid w:val="005134EC"/>
    <w:rsid w:val="005135A8"/>
    <w:rsid w:val="00513749"/>
    <w:rsid w:val="00513E5D"/>
    <w:rsid w:val="005140EF"/>
    <w:rsid w:val="0051418A"/>
    <w:rsid w:val="00514EE5"/>
    <w:rsid w:val="00514F6A"/>
    <w:rsid w:val="005151DE"/>
    <w:rsid w:val="0051527E"/>
    <w:rsid w:val="00516675"/>
    <w:rsid w:val="005166E7"/>
    <w:rsid w:val="005167C6"/>
    <w:rsid w:val="00517000"/>
    <w:rsid w:val="00517897"/>
    <w:rsid w:val="00517A8F"/>
    <w:rsid w:val="00520DB9"/>
    <w:rsid w:val="00520E79"/>
    <w:rsid w:val="0052109E"/>
    <w:rsid w:val="00521357"/>
    <w:rsid w:val="0052181A"/>
    <w:rsid w:val="005218FE"/>
    <w:rsid w:val="00521C05"/>
    <w:rsid w:val="005221BE"/>
    <w:rsid w:val="005228DC"/>
    <w:rsid w:val="005229FA"/>
    <w:rsid w:val="00522D4C"/>
    <w:rsid w:val="00523514"/>
    <w:rsid w:val="00523659"/>
    <w:rsid w:val="00523799"/>
    <w:rsid w:val="00523AE0"/>
    <w:rsid w:val="00523B11"/>
    <w:rsid w:val="00523BF6"/>
    <w:rsid w:val="00523E19"/>
    <w:rsid w:val="00523EF6"/>
    <w:rsid w:val="00524895"/>
    <w:rsid w:val="005248CF"/>
    <w:rsid w:val="00524AB3"/>
    <w:rsid w:val="00524D79"/>
    <w:rsid w:val="0052532A"/>
    <w:rsid w:val="0052561C"/>
    <w:rsid w:val="00525723"/>
    <w:rsid w:val="00525964"/>
    <w:rsid w:val="00525C11"/>
    <w:rsid w:val="00525CF7"/>
    <w:rsid w:val="00526204"/>
    <w:rsid w:val="005262F9"/>
    <w:rsid w:val="005266B5"/>
    <w:rsid w:val="0052705C"/>
    <w:rsid w:val="005271A8"/>
    <w:rsid w:val="005271E1"/>
    <w:rsid w:val="005275FD"/>
    <w:rsid w:val="00527757"/>
    <w:rsid w:val="00527836"/>
    <w:rsid w:val="00527AE6"/>
    <w:rsid w:val="00527CA5"/>
    <w:rsid w:val="00530616"/>
    <w:rsid w:val="0053077E"/>
    <w:rsid w:val="00530D1B"/>
    <w:rsid w:val="00530E20"/>
    <w:rsid w:val="00531045"/>
    <w:rsid w:val="00531BBC"/>
    <w:rsid w:val="00531CA7"/>
    <w:rsid w:val="00531F7D"/>
    <w:rsid w:val="005320C7"/>
    <w:rsid w:val="00532487"/>
    <w:rsid w:val="005326E0"/>
    <w:rsid w:val="0053279F"/>
    <w:rsid w:val="00532815"/>
    <w:rsid w:val="005332C2"/>
    <w:rsid w:val="0053339B"/>
    <w:rsid w:val="005333E8"/>
    <w:rsid w:val="00533540"/>
    <w:rsid w:val="00533D3C"/>
    <w:rsid w:val="00533DEC"/>
    <w:rsid w:val="00534009"/>
    <w:rsid w:val="00534E2A"/>
    <w:rsid w:val="0053590B"/>
    <w:rsid w:val="00535A47"/>
    <w:rsid w:val="00535BF8"/>
    <w:rsid w:val="00535FFE"/>
    <w:rsid w:val="00536C68"/>
    <w:rsid w:val="00537236"/>
    <w:rsid w:val="005372E8"/>
    <w:rsid w:val="005373BF"/>
    <w:rsid w:val="0053761E"/>
    <w:rsid w:val="00537917"/>
    <w:rsid w:val="00537BD8"/>
    <w:rsid w:val="00537E55"/>
    <w:rsid w:val="005403C1"/>
    <w:rsid w:val="00540877"/>
    <w:rsid w:val="005408EF"/>
    <w:rsid w:val="00540D5E"/>
    <w:rsid w:val="00541A69"/>
    <w:rsid w:val="00542908"/>
    <w:rsid w:val="0054297A"/>
    <w:rsid w:val="0054302F"/>
    <w:rsid w:val="00543773"/>
    <w:rsid w:val="0054390F"/>
    <w:rsid w:val="00543EF5"/>
    <w:rsid w:val="00543EF7"/>
    <w:rsid w:val="00543F4B"/>
    <w:rsid w:val="00544C27"/>
    <w:rsid w:val="00544FCF"/>
    <w:rsid w:val="00545159"/>
    <w:rsid w:val="005455AB"/>
    <w:rsid w:val="005455C1"/>
    <w:rsid w:val="00545E14"/>
    <w:rsid w:val="00545E97"/>
    <w:rsid w:val="0054676D"/>
    <w:rsid w:val="00546CC7"/>
    <w:rsid w:val="005473CB"/>
    <w:rsid w:val="00550012"/>
    <w:rsid w:val="00550046"/>
    <w:rsid w:val="00551376"/>
    <w:rsid w:val="00552414"/>
    <w:rsid w:val="005526C2"/>
    <w:rsid w:val="005529F9"/>
    <w:rsid w:val="00552CF1"/>
    <w:rsid w:val="0055370B"/>
    <w:rsid w:val="00553CF0"/>
    <w:rsid w:val="0055456D"/>
    <w:rsid w:val="005547B0"/>
    <w:rsid w:val="005552B0"/>
    <w:rsid w:val="00555AA8"/>
    <w:rsid w:val="00555C10"/>
    <w:rsid w:val="00555E50"/>
    <w:rsid w:val="005562E6"/>
    <w:rsid w:val="005568E2"/>
    <w:rsid w:val="005568EE"/>
    <w:rsid w:val="00556D58"/>
    <w:rsid w:val="00556F2B"/>
    <w:rsid w:val="0055728F"/>
    <w:rsid w:val="005573CC"/>
    <w:rsid w:val="0055786B"/>
    <w:rsid w:val="0055788D"/>
    <w:rsid w:val="00560218"/>
    <w:rsid w:val="0056129D"/>
    <w:rsid w:val="00561CC5"/>
    <w:rsid w:val="00561FB2"/>
    <w:rsid w:val="00562369"/>
    <w:rsid w:val="005627E3"/>
    <w:rsid w:val="00562861"/>
    <w:rsid w:val="00563DD5"/>
    <w:rsid w:val="00564609"/>
    <w:rsid w:val="005647ED"/>
    <w:rsid w:val="00564EAE"/>
    <w:rsid w:val="00566461"/>
    <w:rsid w:val="0056652C"/>
    <w:rsid w:val="005666CA"/>
    <w:rsid w:val="005669CF"/>
    <w:rsid w:val="00566BDB"/>
    <w:rsid w:val="00566CD5"/>
    <w:rsid w:val="005673BA"/>
    <w:rsid w:val="00567D12"/>
    <w:rsid w:val="00567DBC"/>
    <w:rsid w:val="005702E4"/>
    <w:rsid w:val="00571281"/>
    <w:rsid w:val="005712C7"/>
    <w:rsid w:val="00571841"/>
    <w:rsid w:val="005723C8"/>
    <w:rsid w:val="00572695"/>
    <w:rsid w:val="00573231"/>
    <w:rsid w:val="0057349A"/>
    <w:rsid w:val="0057361E"/>
    <w:rsid w:val="00573DF0"/>
    <w:rsid w:val="00573FAA"/>
    <w:rsid w:val="0057404F"/>
    <w:rsid w:val="00574087"/>
    <w:rsid w:val="005742B3"/>
    <w:rsid w:val="005745A8"/>
    <w:rsid w:val="00574B05"/>
    <w:rsid w:val="00574B06"/>
    <w:rsid w:val="00574B6A"/>
    <w:rsid w:val="00574D3F"/>
    <w:rsid w:val="00574D84"/>
    <w:rsid w:val="00575913"/>
    <w:rsid w:val="00576388"/>
    <w:rsid w:val="00576670"/>
    <w:rsid w:val="00577268"/>
    <w:rsid w:val="00577768"/>
    <w:rsid w:val="005805DA"/>
    <w:rsid w:val="00580912"/>
    <w:rsid w:val="00581114"/>
    <w:rsid w:val="00581151"/>
    <w:rsid w:val="00581C43"/>
    <w:rsid w:val="005825C9"/>
    <w:rsid w:val="00582809"/>
    <w:rsid w:val="00583085"/>
    <w:rsid w:val="00583442"/>
    <w:rsid w:val="005839A4"/>
    <w:rsid w:val="00584B41"/>
    <w:rsid w:val="00585170"/>
    <w:rsid w:val="0058532D"/>
    <w:rsid w:val="0058571D"/>
    <w:rsid w:val="00585BB9"/>
    <w:rsid w:val="00585C59"/>
    <w:rsid w:val="00586065"/>
    <w:rsid w:val="00586188"/>
    <w:rsid w:val="00586AF9"/>
    <w:rsid w:val="0058722E"/>
    <w:rsid w:val="005872D8"/>
    <w:rsid w:val="00587A66"/>
    <w:rsid w:val="00590059"/>
    <w:rsid w:val="0059043A"/>
    <w:rsid w:val="00590695"/>
    <w:rsid w:val="00590B14"/>
    <w:rsid w:val="00590C3E"/>
    <w:rsid w:val="005913D4"/>
    <w:rsid w:val="00591A41"/>
    <w:rsid w:val="0059218E"/>
    <w:rsid w:val="005924AF"/>
    <w:rsid w:val="00592605"/>
    <w:rsid w:val="00592616"/>
    <w:rsid w:val="00592C54"/>
    <w:rsid w:val="00592FA5"/>
    <w:rsid w:val="00593AA4"/>
    <w:rsid w:val="00593DBA"/>
    <w:rsid w:val="00593F93"/>
    <w:rsid w:val="00594244"/>
    <w:rsid w:val="005944C5"/>
    <w:rsid w:val="00595393"/>
    <w:rsid w:val="0059554D"/>
    <w:rsid w:val="00595632"/>
    <w:rsid w:val="005956CD"/>
    <w:rsid w:val="005957F1"/>
    <w:rsid w:val="00595854"/>
    <w:rsid w:val="00595AF4"/>
    <w:rsid w:val="00595E61"/>
    <w:rsid w:val="005960AF"/>
    <w:rsid w:val="00596C2A"/>
    <w:rsid w:val="00596F59"/>
    <w:rsid w:val="005973E9"/>
    <w:rsid w:val="00597979"/>
    <w:rsid w:val="005A039C"/>
    <w:rsid w:val="005A0B9C"/>
    <w:rsid w:val="005A1326"/>
    <w:rsid w:val="005A257D"/>
    <w:rsid w:val="005A28D4"/>
    <w:rsid w:val="005A343B"/>
    <w:rsid w:val="005A345D"/>
    <w:rsid w:val="005A3A54"/>
    <w:rsid w:val="005A3AA5"/>
    <w:rsid w:val="005A4280"/>
    <w:rsid w:val="005A4B38"/>
    <w:rsid w:val="005A51D0"/>
    <w:rsid w:val="005A5AE9"/>
    <w:rsid w:val="005A60F4"/>
    <w:rsid w:val="005A627F"/>
    <w:rsid w:val="005B0196"/>
    <w:rsid w:val="005B04CD"/>
    <w:rsid w:val="005B0AC6"/>
    <w:rsid w:val="005B0C2F"/>
    <w:rsid w:val="005B171E"/>
    <w:rsid w:val="005B1AC0"/>
    <w:rsid w:val="005B2296"/>
    <w:rsid w:val="005B2718"/>
    <w:rsid w:val="005B271B"/>
    <w:rsid w:val="005B2B05"/>
    <w:rsid w:val="005B2C14"/>
    <w:rsid w:val="005B2EC4"/>
    <w:rsid w:val="005B38F3"/>
    <w:rsid w:val="005B3C2B"/>
    <w:rsid w:val="005B3D0D"/>
    <w:rsid w:val="005B3EC5"/>
    <w:rsid w:val="005B4710"/>
    <w:rsid w:val="005B519D"/>
    <w:rsid w:val="005B59F6"/>
    <w:rsid w:val="005B5BD6"/>
    <w:rsid w:val="005B6486"/>
    <w:rsid w:val="005B7154"/>
    <w:rsid w:val="005B79AE"/>
    <w:rsid w:val="005C039D"/>
    <w:rsid w:val="005C049A"/>
    <w:rsid w:val="005C0854"/>
    <w:rsid w:val="005C0C42"/>
    <w:rsid w:val="005C141A"/>
    <w:rsid w:val="005C182F"/>
    <w:rsid w:val="005C2268"/>
    <w:rsid w:val="005C25C0"/>
    <w:rsid w:val="005C26F6"/>
    <w:rsid w:val="005C2EB1"/>
    <w:rsid w:val="005C2F82"/>
    <w:rsid w:val="005C35DD"/>
    <w:rsid w:val="005C387A"/>
    <w:rsid w:val="005C4224"/>
    <w:rsid w:val="005C4E36"/>
    <w:rsid w:val="005C5780"/>
    <w:rsid w:val="005C5CF6"/>
    <w:rsid w:val="005C6737"/>
    <w:rsid w:val="005C6F8A"/>
    <w:rsid w:val="005C726B"/>
    <w:rsid w:val="005C7C76"/>
    <w:rsid w:val="005D00E3"/>
    <w:rsid w:val="005D03F6"/>
    <w:rsid w:val="005D0830"/>
    <w:rsid w:val="005D0E02"/>
    <w:rsid w:val="005D132C"/>
    <w:rsid w:val="005D1E99"/>
    <w:rsid w:val="005D1ECC"/>
    <w:rsid w:val="005D21BC"/>
    <w:rsid w:val="005D2225"/>
    <w:rsid w:val="005D2442"/>
    <w:rsid w:val="005D2C36"/>
    <w:rsid w:val="005D364F"/>
    <w:rsid w:val="005D4347"/>
    <w:rsid w:val="005D58A1"/>
    <w:rsid w:val="005D5B67"/>
    <w:rsid w:val="005D5B9C"/>
    <w:rsid w:val="005D5C47"/>
    <w:rsid w:val="005D603E"/>
    <w:rsid w:val="005D6623"/>
    <w:rsid w:val="005D682B"/>
    <w:rsid w:val="005D6912"/>
    <w:rsid w:val="005D756E"/>
    <w:rsid w:val="005D7A7E"/>
    <w:rsid w:val="005D7C5F"/>
    <w:rsid w:val="005D7F47"/>
    <w:rsid w:val="005E0668"/>
    <w:rsid w:val="005E09C0"/>
    <w:rsid w:val="005E10D4"/>
    <w:rsid w:val="005E1A78"/>
    <w:rsid w:val="005E24A1"/>
    <w:rsid w:val="005E2FB5"/>
    <w:rsid w:val="005E3293"/>
    <w:rsid w:val="005E35A7"/>
    <w:rsid w:val="005E3839"/>
    <w:rsid w:val="005E40C0"/>
    <w:rsid w:val="005E4367"/>
    <w:rsid w:val="005E44A3"/>
    <w:rsid w:val="005E4946"/>
    <w:rsid w:val="005E4AAD"/>
    <w:rsid w:val="005E591D"/>
    <w:rsid w:val="005E6539"/>
    <w:rsid w:val="005E6821"/>
    <w:rsid w:val="005E6A74"/>
    <w:rsid w:val="005E7467"/>
    <w:rsid w:val="005E7736"/>
    <w:rsid w:val="005F0018"/>
    <w:rsid w:val="005F05F1"/>
    <w:rsid w:val="005F10F9"/>
    <w:rsid w:val="005F12F7"/>
    <w:rsid w:val="005F13D1"/>
    <w:rsid w:val="005F1570"/>
    <w:rsid w:val="005F15BF"/>
    <w:rsid w:val="005F20F9"/>
    <w:rsid w:val="005F2252"/>
    <w:rsid w:val="005F2C98"/>
    <w:rsid w:val="005F34CE"/>
    <w:rsid w:val="005F3D30"/>
    <w:rsid w:val="005F4B89"/>
    <w:rsid w:val="005F5022"/>
    <w:rsid w:val="005F5A0C"/>
    <w:rsid w:val="005F5B0B"/>
    <w:rsid w:val="005F5E1F"/>
    <w:rsid w:val="005F6A44"/>
    <w:rsid w:val="005F7456"/>
    <w:rsid w:val="005F74E6"/>
    <w:rsid w:val="0060018F"/>
    <w:rsid w:val="00600638"/>
    <w:rsid w:val="00600AC7"/>
    <w:rsid w:val="006010DC"/>
    <w:rsid w:val="00601FD3"/>
    <w:rsid w:val="0060245E"/>
    <w:rsid w:val="0060249E"/>
    <w:rsid w:val="006029F3"/>
    <w:rsid w:val="00602C64"/>
    <w:rsid w:val="006030B1"/>
    <w:rsid w:val="00603748"/>
    <w:rsid w:val="00604BCC"/>
    <w:rsid w:val="00604DC6"/>
    <w:rsid w:val="00604F62"/>
    <w:rsid w:val="0060513D"/>
    <w:rsid w:val="0060756A"/>
    <w:rsid w:val="00610657"/>
    <w:rsid w:val="00610903"/>
    <w:rsid w:val="006110AD"/>
    <w:rsid w:val="00611275"/>
    <w:rsid w:val="006115C8"/>
    <w:rsid w:val="00611644"/>
    <w:rsid w:val="0061168F"/>
    <w:rsid w:val="00611714"/>
    <w:rsid w:val="006124D2"/>
    <w:rsid w:val="0061286B"/>
    <w:rsid w:val="00612C25"/>
    <w:rsid w:val="0061392D"/>
    <w:rsid w:val="00613FB9"/>
    <w:rsid w:val="00614140"/>
    <w:rsid w:val="006155EB"/>
    <w:rsid w:val="00615F28"/>
    <w:rsid w:val="006160A3"/>
    <w:rsid w:val="006161F3"/>
    <w:rsid w:val="00616374"/>
    <w:rsid w:val="00616782"/>
    <w:rsid w:val="00617BE1"/>
    <w:rsid w:val="00617C94"/>
    <w:rsid w:val="00620613"/>
    <w:rsid w:val="00620E2A"/>
    <w:rsid w:val="00622118"/>
    <w:rsid w:val="00623251"/>
    <w:rsid w:val="00623389"/>
    <w:rsid w:val="00623B03"/>
    <w:rsid w:val="006250CB"/>
    <w:rsid w:val="00626CF2"/>
    <w:rsid w:val="00626E9B"/>
    <w:rsid w:val="00626F83"/>
    <w:rsid w:val="00627047"/>
    <w:rsid w:val="006270CB"/>
    <w:rsid w:val="00627367"/>
    <w:rsid w:val="0062780C"/>
    <w:rsid w:val="00631174"/>
    <w:rsid w:val="0063132F"/>
    <w:rsid w:val="0063174F"/>
    <w:rsid w:val="006319A0"/>
    <w:rsid w:val="00631EA9"/>
    <w:rsid w:val="00631FA9"/>
    <w:rsid w:val="00632425"/>
    <w:rsid w:val="00632451"/>
    <w:rsid w:val="00632850"/>
    <w:rsid w:val="00634ACD"/>
    <w:rsid w:val="00634F0F"/>
    <w:rsid w:val="00634FE8"/>
    <w:rsid w:val="00635582"/>
    <w:rsid w:val="00635B75"/>
    <w:rsid w:val="00635C11"/>
    <w:rsid w:val="00636336"/>
    <w:rsid w:val="00636455"/>
    <w:rsid w:val="00636E87"/>
    <w:rsid w:val="00636EC2"/>
    <w:rsid w:val="00637371"/>
    <w:rsid w:val="0063746E"/>
    <w:rsid w:val="00637971"/>
    <w:rsid w:val="00640413"/>
    <w:rsid w:val="006404E6"/>
    <w:rsid w:val="0064057A"/>
    <w:rsid w:val="006405CF"/>
    <w:rsid w:val="00640AB5"/>
    <w:rsid w:val="00640B83"/>
    <w:rsid w:val="00640E25"/>
    <w:rsid w:val="006411DC"/>
    <w:rsid w:val="0064142D"/>
    <w:rsid w:val="00641433"/>
    <w:rsid w:val="00641912"/>
    <w:rsid w:val="00641951"/>
    <w:rsid w:val="00641BBA"/>
    <w:rsid w:val="006420BE"/>
    <w:rsid w:val="0064274C"/>
    <w:rsid w:val="00642BC2"/>
    <w:rsid w:val="006437FA"/>
    <w:rsid w:val="00643B44"/>
    <w:rsid w:val="00643C92"/>
    <w:rsid w:val="006446AB"/>
    <w:rsid w:val="006447E6"/>
    <w:rsid w:val="00644C2C"/>
    <w:rsid w:val="00644D64"/>
    <w:rsid w:val="0064646A"/>
    <w:rsid w:val="00646698"/>
    <w:rsid w:val="006469EB"/>
    <w:rsid w:val="00646BDD"/>
    <w:rsid w:val="006470BF"/>
    <w:rsid w:val="00647E40"/>
    <w:rsid w:val="0065000C"/>
    <w:rsid w:val="006502D5"/>
    <w:rsid w:val="0065068E"/>
    <w:rsid w:val="00651B5E"/>
    <w:rsid w:val="006520A4"/>
    <w:rsid w:val="0065285D"/>
    <w:rsid w:val="00652C0F"/>
    <w:rsid w:val="00652C5E"/>
    <w:rsid w:val="00653006"/>
    <w:rsid w:val="00653638"/>
    <w:rsid w:val="00653641"/>
    <w:rsid w:val="00653E60"/>
    <w:rsid w:val="006540EE"/>
    <w:rsid w:val="006541AB"/>
    <w:rsid w:val="006543E4"/>
    <w:rsid w:val="00654475"/>
    <w:rsid w:val="006548E5"/>
    <w:rsid w:val="00654D91"/>
    <w:rsid w:val="00655145"/>
    <w:rsid w:val="00655453"/>
    <w:rsid w:val="00655907"/>
    <w:rsid w:val="00656CF6"/>
    <w:rsid w:val="0065734B"/>
    <w:rsid w:val="006579A7"/>
    <w:rsid w:val="00657FE3"/>
    <w:rsid w:val="006602E8"/>
    <w:rsid w:val="0066041E"/>
    <w:rsid w:val="00660D2E"/>
    <w:rsid w:val="00661A61"/>
    <w:rsid w:val="00662219"/>
    <w:rsid w:val="0066284B"/>
    <w:rsid w:val="00662A94"/>
    <w:rsid w:val="00662B78"/>
    <w:rsid w:val="00662EF9"/>
    <w:rsid w:val="006631C1"/>
    <w:rsid w:val="006637C5"/>
    <w:rsid w:val="00663C70"/>
    <w:rsid w:val="00663C94"/>
    <w:rsid w:val="00664E96"/>
    <w:rsid w:val="00665D90"/>
    <w:rsid w:val="00665DB1"/>
    <w:rsid w:val="00666303"/>
    <w:rsid w:val="00666504"/>
    <w:rsid w:val="0066669F"/>
    <w:rsid w:val="0066681E"/>
    <w:rsid w:val="00666908"/>
    <w:rsid w:val="00666C18"/>
    <w:rsid w:val="00666C28"/>
    <w:rsid w:val="00666DFD"/>
    <w:rsid w:val="00666E5C"/>
    <w:rsid w:val="00670536"/>
    <w:rsid w:val="00670946"/>
    <w:rsid w:val="00672308"/>
    <w:rsid w:val="00672B57"/>
    <w:rsid w:val="00673B60"/>
    <w:rsid w:val="00673DBB"/>
    <w:rsid w:val="00673DE3"/>
    <w:rsid w:val="00674172"/>
    <w:rsid w:val="006746AC"/>
    <w:rsid w:val="00674966"/>
    <w:rsid w:val="00675375"/>
    <w:rsid w:val="0067577E"/>
    <w:rsid w:val="00675D85"/>
    <w:rsid w:val="006771AE"/>
    <w:rsid w:val="00677666"/>
    <w:rsid w:val="00677A07"/>
    <w:rsid w:val="00677FD7"/>
    <w:rsid w:val="00680130"/>
    <w:rsid w:val="00680A2C"/>
    <w:rsid w:val="00680ECB"/>
    <w:rsid w:val="00682390"/>
    <w:rsid w:val="006823AA"/>
    <w:rsid w:val="006827BC"/>
    <w:rsid w:val="00682D77"/>
    <w:rsid w:val="00683137"/>
    <w:rsid w:val="006831FF"/>
    <w:rsid w:val="0068323E"/>
    <w:rsid w:val="00683B12"/>
    <w:rsid w:val="00683EE4"/>
    <w:rsid w:val="00683F71"/>
    <w:rsid w:val="00684062"/>
    <w:rsid w:val="00684471"/>
    <w:rsid w:val="00684723"/>
    <w:rsid w:val="0068489A"/>
    <w:rsid w:val="00684ACA"/>
    <w:rsid w:val="00684AFA"/>
    <w:rsid w:val="00685742"/>
    <w:rsid w:val="00686097"/>
    <w:rsid w:val="00686372"/>
    <w:rsid w:val="0068769B"/>
    <w:rsid w:val="006878FD"/>
    <w:rsid w:val="006908FF"/>
    <w:rsid w:val="00690908"/>
    <w:rsid w:val="00690E95"/>
    <w:rsid w:val="00691108"/>
    <w:rsid w:val="0069137D"/>
    <w:rsid w:val="00691F50"/>
    <w:rsid w:val="00692CDD"/>
    <w:rsid w:val="00692F42"/>
    <w:rsid w:val="006937A2"/>
    <w:rsid w:val="00693E84"/>
    <w:rsid w:val="00693F9D"/>
    <w:rsid w:val="00694DAE"/>
    <w:rsid w:val="00694DDD"/>
    <w:rsid w:val="006952D1"/>
    <w:rsid w:val="006954F9"/>
    <w:rsid w:val="006958F3"/>
    <w:rsid w:val="00695936"/>
    <w:rsid w:val="00695A24"/>
    <w:rsid w:val="006965D5"/>
    <w:rsid w:val="006979C4"/>
    <w:rsid w:val="00697BC8"/>
    <w:rsid w:val="006A09A0"/>
    <w:rsid w:val="006A0A4A"/>
    <w:rsid w:val="006A17D3"/>
    <w:rsid w:val="006A199E"/>
    <w:rsid w:val="006A1BA1"/>
    <w:rsid w:val="006A1D03"/>
    <w:rsid w:val="006A20F9"/>
    <w:rsid w:val="006A2127"/>
    <w:rsid w:val="006A233D"/>
    <w:rsid w:val="006A24A5"/>
    <w:rsid w:val="006A27A1"/>
    <w:rsid w:val="006A2D93"/>
    <w:rsid w:val="006A31AE"/>
    <w:rsid w:val="006A34CC"/>
    <w:rsid w:val="006A36CF"/>
    <w:rsid w:val="006A3D2F"/>
    <w:rsid w:val="006A46A5"/>
    <w:rsid w:val="006A4BAA"/>
    <w:rsid w:val="006A4CE5"/>
    <w:rsid w:val="006A63AE"/>
    <w:rsid w:val="006A657A"/>
    <w:rsid w:val="006A673E"/>
    <w:rsid w:val="006A6A08"/>
    <w:rsid w:val="006A6CF1"/>
    <w:rsid w:val="006A7FD8"/>
    <w:rsid w:val="006B0031"/>
    <w:rsid w:val="006B02D0"/>
    <w:rsid w:val="006B04CF"/>
    <w:rsid w:val="006B18E4"/>
    <w:rsid w:val="006B23FD"/>
    <w:rsid w:val="006B2602"/>
    <w:rsid w:val="006B2753"/>
    <w:rsid w:val="006B3B24"/>
    <w:rsid w:val="006B3BFA"/>
    <w:rsid w:val="006B3CBE"/>
    <w:rsid w:val="006B3FF3"/>
    <w:rsid w:val="006B42D6"/>
    <w:rsid w:val="006B46E0"/>
    <w:rsid w:val="006B4AB2"/>
    <w:rsid w:val="006B531C"/>
    <w:rsid w:val="006B54D2"/>
    <w:rsid w:val="006B6719"/>
    <w:rsid w:val="006B6E8A"/>
    <w:rsid w:val="006B7040"/>
    <w:rsid w:val="006B74FB"/>
    <w:rsid w:val="006B7529"/>
    <w:rsid w:val="006B75F7"/>
    <w:rsid w:val="006B7D85"/>
    <w:rsid w:val="006C01CF"/>
    <w:rsid w:val="006C038D"/>
    <w:rsid w:val="006C03AB"/>
    <w:rsid w:val="006C0AC7"/>
    <w:rsid w:val="006C0AEC"/>
    <w:rsid w:val="006C115E"/>
    <w:rsid w:val="006C18A4"/>
    <w:rsid w:val="006C1E48"/>
    <w:rsid w:val="006C2603"/>
    <w:rsid w:val="006C2911"/>
    <w:rsid w:val="006C2F79"/>
    <w:rsid w:val="006C3344"/>
    <w:rsid w:val="006C3423"/>
    <w:rsid w:val="006C34A8"/>
    <w:rsid w:val="006C3677"/>
    <w:rsid w:val="006C3AC2"/>
    <w:rsid w:val="006C41A0"/>
    <w:rsid w:val="006C4204"/>
    <w:rsid w:val="006C42E5"/>
    <w:rsid w:val="006C451F"/>
    <w:rsid w:val="006C471A"/>
    <w:rsid w:val="006C4CCE"/>
    <w:rsid w:val="006C4F26"/>
    <w:rsid w:val="006C568E"/>
    <w:rsid w:val="006C57EF"/>
    <w:rsid w:val="006C594C"/>
    <w:rsid w:val="006C5BCB"/>
    <w:rsid w:val="006C5E54"/>
    <w:rsid w:val="006C65B0"/>
    <w:rsid w:val="006C66F3"/>
    <w:rsid w:val="006C69E0"/>
    <w:rsid w:val="006C6A8D"/>
    <w:rsid w:val="006C6B89"/>
    <w:rsid w:val="006C6C76"/>
    <w:rsid w:val="006C6FED"/>
    <w:rsid w:val="006C7242"/>
    <w:rsid w:val="006C74FF"/>
    <w:rsid w:val="006D089A"/>
    <w:rsid w:val="006D0B7E"/>
    <w:rsid w:val="006D0F03"/>
    <w:rsid w:val="006D1266"/>
    <w:rsid w:val="006D1687"/>
    <w:rsid w:val="006D178E"/>
    <w:rsid w:val="006D1AA8"/>
    <w:rsid w:val="006D1FAC"/>
    <w:rsid w:val="006D2870"/>
    <w:rsid w:val="006D313C"/>
    <w:rsid w:val="006D440E"/>
    <w:rsid w:val="006D45A3"/>
    <w:rsid w:val="006D46AE"/>
    <w:rsid w:val="006D49EB"/>
    <w:rsid w:val="006D4BA8"/>
    <w:rsid w:val="006D4C8E"/>
    <w:rsid w:val="006D4E1E"/>
    <w:rsid w:val="006D518C"/>
    <w:rsid w:val="006D57AA"/>
    <w:rsid w:val="006D57B4"/>
    <w:rsid w:val="006D6192"/>
    <w:rsid w:val="006D64EE"/>
    <w:rsid w:val="006D6746"/>
    <w:rsid w:val="006D69D5"/>
    <w:rsid w:val="006D7141"/>
    <w:rsid w:val="006D7207"/>
    <w:rsid w:val="006D74E9"/>
    <w:rsid w:val="006D7FF2"/>
    <w:rsid w:val="006E03A8"/>
    <w:rsid w:val="006E0CCC"/>
    <w:rsid w:val="006E0DCA"/>
    <w:rsid w:val="006E0E66"/>
    <w:rsid w:val="006E0F29"/>
    <w:rsid w:val="006E1028"/>
    <w:rsid w:val="006E28DC"/>
    <w:rsid w:val="006E2A5B"/>
    <w:rsid w:val="006E2DFA"/>
    <w:rsid w:val="006E2E18"/>
    <w:rsid w:val="006E34B8"/>
    <w:rsid w:val="006E35E2"/>
    <w:rsid w:val="006E488D"/>
    <w:rsid w:val="006E4A99"/>
    <w:rsid w:val="006E4D80"/>
    <w:rsid w:val="006E52B8"/>
    <w:rsid w:val="006E545A"/>
    <w:rsid w:val="006E5871"/>
    <w:rsid w:val="006E6C55"/>
    <w:rsid w:val="006E7C35"/>
    <w:rsid w:val="006F0193"/>
    <w:rsid w:val="006F0765"/>
    <w:rsid w:val="006F0C19"/>
    <w:rsid w:val="006F0C83"/>
    <w:rsid w:val="006F0E8F"/>
    <w:rsid w:val="006F1261"/>
    <w:rsid w:val="006F1AD6"/>
    <w:rsid w:val="006F2C40"/>
    <w:rsid w:val="006F2EFD"/>
    <w:rsid w:val="006F33B3"/>
    <w:rsid w:val="006F4A7D"/>
    <w:rsid w:val="006F4B65"/>
    <w:rsid w:val="006F5A26"/>
    <w:rsid w:val="006F5CC0"/>
    <w:rsid w:val="006F5E79"/>
    <w:rsid w:val="006F5F50"/>
    <w:rsid w:val="006F60AE"/>
    <w:rsid w:val="006F6480"/>
    <w:rsid w:val="006F6D0D"/>
    <w:rsid w:val="006F7093"/>
    <w:rsid w:val="006F713E"/>
    <w:rsid w:val="006F732E"/>
    <w:rsid w:val="006F7371"/>
    <w:rsid w:val="006F74DF"/>
    <w:rsid w:val="006F7F25"/>
    <w:rsid w:val="007003CF"/>
    <w:rsid w:val="00700769"/>
    <w:rsid w:val="00701099"/>
    <w:rsid w:val="007016E0"/>
    <w:rsid w:val="00701821"/>
    <w:rsid w:val="00701840"/>
    <w:rsid w:val="00701D72"/>
    <w:rsid w:val="00702AEF"/>
    <w:rsid w:val="00702D0D"/>
    <w:rsid w:val="00703F05"/>
    <w:rsid w:val="00704EE0"/>
    <w:rsid w:val="0070555D"/>
    <w:rsid w:val="00705F91"/>
    <w:rsid w:val="007060EA"/>
    <w:rsid w:val="007061E5"/>
    <w:rsid w:val="00706B2B"/>
    <w:rsid w:val="00707366"/>
    <w:rsid w:val="00707534"/>
    <w:rsid w:val="00707562"/>
    <w:rsid w:val="00707FEE"/>
    <w:rsid w:val="007100B9"/>
    <w:rsid w:val="007101C9"/>
    <w:rsid w:val="007103F8"/>
    <w:rsid w:val="00710CF3"/>
    <w:rsid w:val="00710DE8"/>
    <w:rsid w:val="007111B4"/>
    <w:rsid w:val="0071172B"/>
    <w:rsid w:val="00711A4E"/>
    <w:rsid w:val="00712013"/>
    <w:rsid w:val="007120C7"/>
    <w:rsid w:val="0071311A"/>
    <w:rsid w:val="00713832"/>
    <w:rsid w:val="0071415C"/>
    <w:rsid w:val="0071437B"/>
    <w:rsid w:val="00714D89"/>
    <w:rsid w:val="00714E6D"/>
    <w:rsid w:val="00714E9F"/>
    <w:rsid w:val="007152CF"/>
    <w:rsid w:val="007153AA"/>
    <w:rsid w:val="00715C4C"/>
    <w:rsid w:val="00715D49"/>
    <w:rsid w:val="00716230"/>
    <w:rsid w:val="007164F6"/>
    <w:rsid w:val="0071680D"/>
    <w:rsid w:val="007169E0"/>
    <w:rsid w:val="00717100"/>
    <w:rsid w:val="00717F8A"/>
    <w:rsid w:val="00720562"/>
    <w:rsid w:val="00720768"/>
    <w:rsid w:val="00720D76"/>
    <w:rsid w:val="00720E58"/>
    <w:rsid w:val="007212ED"/>
    <w:rsid w:val="00721403"/>
    <w:rsid w:val="00721539"/>
    <w:rsid w:val="00722181"/>
    <w:rsid w:val="00722212"/>
    <w:rsid w:val="00722853"/>
    <w:rsid w:val="00722EC4"/>
    <w:rsid w:val="007230CF"/>
    <w:rsid w:val="00723151"/>
    <w:rsid w:val="0072382D"/>
    <w:rsid w:val="007239AF"/>
    <w:rsid w:val="00723F90"/>
    <w:rsid w:val="00724125"/>
    <w:rsid w:val="0072484F"/>
    <w:rsid w:val="00724AD5"/>
    <w:rsid w:val="00724B63"/>
    <w:rsid w:val="0072546A"/>
    <w:rsid w:val="007258E1"/>
    <w:rsid w:val="007258EA"/>
    <w:rsid w:val="0072592F"/>
    <w:rsid w:val="00725A43"/>
    <w:rsid w:val="00726498"/>
    <w:rsid w:val="0072699B"/>
    <w:rsid w:val="00726C48"/>
    <w:rsid w:val="007275D8"/>
    <w:rsid w:val="0072783F"/>
    <w:rsid w:val="007278A7"/>
    <w:rsid w:val="00730A97"/>
    <w:rsid w:val="00730C23"/>
    <w:rsid w:val="00730DD9"/>
    <w:rsid w:val="00731705"/>
    <w:rsid w:val="00731A77"/>
    <w:rsid w:val="00732FAB"/>
    <w:rsid w:val="00733E31"/>
    <w:rsid w:val="00733F4A"/>
    <w:rsid w:val="007345E5"/>
    <w:rsid w:val="00734748"/>
    <w:rsid w:val="00734B07"/>
    <w:rsid w:val="00734D18"/>
    <w:rsid w:val="00734EA6"/>
    <w:rsid w:val="00735D6E"/>
    <w:rsid w:val="007368A9"/>
    <w:rsid w:val="00737C37"/>
    <w:rsid w:val="00737E6E"/>
    <w:rsid w:val="00740063"/>
    <w:rsid w:val="00740171"/>
    <w:rsid w:val="00740484"/>
    <w:rsid w:val="0074053C"/>
    <w:rsid w:val="007409DC"/>
    <w:rsid w:val="0074124C"/>
    <w:rsid w:val="00741289"/>
    <w:rsid w:val="007415EB"/>
    <w:rsid w:val="00741E32"/>
    <w:rsid w:val="0074391B"/>
    <w:rsid w:val="00743E1D"/>
    <w:rsid w:val="00743F87"/>
    <w:rsid w:val="007443B0"/>
    <w:rsid w:val="00745281"/>
    <w:rsid w:val="0074538E"/>
    <w:rsid w:val="0074653D"/>
    <w:rsid w:val="00746945"/>
    <w:rsid w:val="00746985"/>
    <w:rsid w:val="007473D1"/>
    <w:rsid w:val="007478B9"/>
    <w:rsid w:val="007479EE"/>
    <w:rsid w:val="00747B99"/>
    <w:rsid w:val="00747E4A"/>
    <w:rsid w:val="00747FAD"/>
    <w:rsid w:val="00750227"/>
    <w:rsid w:val="00750430"/>
    <w:rsid w:val="00750444"/>
    <w:rsid w:val="007504FA"/>
    <w:rsid w:val="00750598"/>
    <w:rsid w:val="00750F5F"/>
    <w:rsid w:val="007511FC"/>
    <w:rsid w:val="00751228"/>
    <w:rsid w:val="00751692"/>
    <w:rsid w:val="00751979"/>
    <w:rsid w:val="00751997"/>
    <w:rsid w:val="00751B8D"/>
    <w:rsid w:val="0075268C"/>
    <w:rsid w:val="00752A99"/>
    <w:rsid w:val="00753342"/>
    <w:rsid w:val="00753673"/>
    <w:rsid w:val="007538CA"/>
    <w:rsid w:val="00753987"/>
    <w:rsid w:val="00753D01"/>
    <w:rsid w:val="007549BE"/>
    <w:rsid w:val="0075510D"/>
    <w:rsid w:val="00755593"/>
    <w:rsid w:val="0075571D"/>
    <w:rsid w:val="00755C4F"/>
    <w:rsid w:val="00755E84"/>
    <w:rsid w:val="0075654D"/>
    <w:rsid w:val="007567DC"/>
    <w:rsid w:val="00756A2A"/>
    <w:rsid w:val="00756A41"/>
    <w:rsid w:val="00756EE5"/>
    <w:rsid w:val="007570A7"/>
    <w:rsid w:val="007577F1"/>
    <w:rsid w:val="00757973"/>
    <w:rsid w:val="00757C02"/>
    <w:rsid w:val="00757D5B"/>
    <w:rsid w:val="00760BB3"/>
    <w:rsid w:val="00760CE7"/>
    <w:rsid w:val="00761DFE"/>
    <w:rsid w:val="00761F63"/>
    <w:rsid w:val="00762584"/>
    <w:rsid w:val="00762FBA"/>
    <w:rsid w:val="0076335A"/>
    <w:rsid w:val="00763469"/>
    <w:rsid w:val="00763548"/>
    <w:rsid w:val="00763759"/>
    <w:rsid w:val="007638A9"/>
    <w:rsid w:val="00763B6E"/>
    <w:rsid w:val="00763BEA"/>
    <w:rsid w:val="00763D66"/>
    <w:rsid w:val="0076521B"/>
    <w:rsid w:val="00765373"/>
    <w:rsid w:val="0076571F"/>
    <w:rsid w:val="00766270"/>
    <w:rsid w:val="007665A7"/>
    <w:rsid w:val="00766930"/>
    <w:rsid w:val="00766E15"/>
    <w:rsid w:val="00766E3C"/>
    <w:rsid w:val="00767093"/>
    <w:rsid w:val="00767AD5"/>
    <w:rsid w:val="00767FFE"/>
    <w:rsid w:val="00770485"/>
    <w:rsid w:val="007705AE"/>
    <w:rsid w:val="00770618"/>
    <w:rsid w:val="00770C92"/>
    <w:rsid w:val="00770DD3"/>
    <w:rsid w:val="00771781"/>
    <w:rsid w:val="007719AB"/>
    <w:rsid w:val="00771E6C"/>
    <w:rsid w:val="007725CB"/>
    <w:rsid w:val="00772769"/>
    <w:rsid w:val="007728E2"/>
    <w:rsid w:val="00772DAD"/>
    <w:rsid w:val="00772ED4"/>
    <w:rsid w:val="00773FAA"/>
    <w:rsid w:val="007740EB"/>
    <w:rsid w:val="00774ADC"/>
    <w:rsid w:val="00774F9B"/>
    <w:rsid w:val="007750D0"/>
    <w:rsid w:val="0077510E"/>
    <w:rsid w:val="0077524F"/>
    <w:rsid w:val="00775650"/>
    <w:rsid w:val="00775E7A"/>
    <w:rsid w:val="00775EA1"/>
    <w:rsid w:val="00776924"/>
    <w:rsid w:val="0077708D"/>
    <w:rsid w:val="007773CE"/>
    <w:rsid w:val="00777692"/>
    <w:rsid w:val="00777783"/>
    <w:rsid w:val="00781067"/>
    <w:rsid w:val="0078161E"/>
    <w:rsid w:val="00781721"/>
    <w:rsid w:val="0078178D"/>
    <w:rsid w:val="00781CC4"/>
    <w:rsid w:val="00782162"/>
    <w:rsid w:val="00782527"/>
    <w:rsid w:val="0078283E"/>
    <w:rsid w:val="007831D8"/>
    <w:rsid w:val="0078383C"/>
    <w:rsid w:val="007838D9"/>
    <w:rsid w:val="00784887"/>
    <w:rsid w:val="0078494E"/>
    <w:rsid w:val="00784A11"/>
    <w:rsid w:val="00784E9F"/>
    <w:rsid w:val="00785B65"/>
    <w:rsid w:val="00785F77"/>
    <w:rsid w:val="00786391"/>
    <w:rsid w:val="0078642B"/>
    <w:rsid w:val="0078649D"/>
    <w:rsid w:val="00786D50"/>
    <w:rsid w:val="0078751B"/>
    <w:rsid w:val="00787A22"/>
    <w:rsid w:val="00790857"/>
    <w:rsid w:val="00791C64"/>
    <w:rsid w:val="0079235D"/>
    <w:rsid w:val="00792832"/>
    <w:rsid w:val="00792986"/>
    <w:rsid w:val="00792D7B"/>
    <w:rsid w:val="0079310C"/>
    <w:rsid w:val="007932BE"/>
    <w:rsid w:val="00793706"/>
    <w:rsid w:val="007937B7"/>
    <w:rsid w:val="007940A7"/>
    <w:rsid w:val="00794EF5"/>
    <w:rsid w:val="00795C4B"/>
    <w:rsid w:val="00796832"/>
    <w:rsid w:val="00796CD0"/>
    <w:rsid w:val="00797730"/>
    <w:rsid w:val="00797D12"/>
    <w:rsid w:val="00797FD2"/>
    <w:rsid w:val="00797FD8"/>
    <w:rsid w:val="007A19D0"/>
    <w:rsid w:val="007A1A15"/>
    <w:rsid w:val="007A2DED"/>
    <w:rsid w:val="007A2F64"/>
    <w:rsid w:val="007A3536"/>
    <w:rsid w:val="007A3B03"/>
    <w:rsid w:val="007A3DAB"/>
    <w:rsid w:val="007A43C5"/>
    <w:rsid w:val="007A491C"/>
    <w:rsid w:val="007A4E30"/>
    <w:rsid w:val="007A5782"/>
    <w:rsid w:val="007A6336"/>
    <w:rsid w:val="007A6378"/>
    <w:rsid w:val="007A68FD"/>
    <w:rsid w:val="007A692C"/>
    <w:rsid w:val="007A696C"/>
    <w:rsid w:val="007A7000"/>
    <w:rsid w:val="007A7333"/>
    <w:rsid w:val="007A734E"/>
    <w:rsid w:val="007A7351"/>
    <w:rsid w:val="007A75F2"/>
    <w:rsid w:val="007A7C65"/>
    <w:rsid w:val="007B0B01"/>
    <w:rsid w:val="007B0B05"/>
    <w:rsid w:val="007B0DE1"/>
    <w:rsid w:val="007B0F03"/>
    <w:rsid w:val="007B1716"/>
    <w:rsid w:val="007B2103"/>
    <w:rsid w:val="007B263C"/>
    <w:rsid w:val="007B30A5"/>
    <w:rsid w:val="007B3280"/>
    <w:rsid w:val="007B35B0"/>
    <w:rsid w:val="007B38E6"/>
    <w:rsid w:val="007B3946"/>
    <w:rsid w:val="007B4EFF"/>
    <w:rsid w:val="007B5184"/>
    <w:rsid w:val="007B525B"/>
    <w:rsid w:val="007B5C99"/>
    <w:rsid w:val="007B616B"/>
    <w:rsid w:val="007B68B1"/>
    <w:rsid w:val="007B68C5"/>
    <w:rsid w:val="007B6F7B"/>
    <w:rsid w:val="007B743A"/>
    <w:rsid w:val="007B777E"/>
    <w:rsid w:val="007B7A43"/>
    <w:rsid w:val="007B7BCC"/>
    <w:rsid w:val="007C0093"/>
    <w:rsid w:val="007C0453"/>
    <w:rsid w:val="007C0D21"/>
    <w:rsid w:val="007C0DDA"/>
    <w:rsid w:val="007C0E3A"/>
    <w:rsid w:val="007C1388"/>
    <w:rsid w:val="007C1777"/>
    <w:rsid w:val="007C1E36"/>
    <w:rsid w:val="007C1F01"/>
    <w:rsid w:val="007C2240"/>
    <w:rsid w:val="007C22CF"/>
    <w:rsid w:val="007C2892"/>
    <w:rsid w:val="007C29FA"/>
    <w:rsid w:val="007C2C3E"/>
    <w:rsid w:val="007C2F00"/>
    <w:rsid w:val="007C3A43"/>
    <w:rsid w:val="007C3B8C"/>
    <w:rsid w:val="007C3CF4"/>
    <w:rsid w:val="007C4079"/>
    <w:rsid w:val="007C5876"/>
    <w:rsid w:val="007C5EE1"/>
    <w:rsid w:val="007C6AD1"/>
    <w:rsid w:val="007C6BB5"/>
    <w:rsid w:val="007C6FA2"/>
    <w:rsid w:val="007C7119"/>
    <w:rsid w:val="007C7478"/>
    <w:rsid w:val="007C7727"/>
    <w:rsid w:val="007C7CF0"/>
    <w:rsid w:val="007C7DC8"/>
    <w:rsid w:val="007C7DF1"/>
    <w:rsid w:val="007D0067"/>
    <w:rsid w:val="007D042C"/>
    <w:rsid w:val="007D14E1"/>
    <w:rsid w:val="007D1D12"/>
    <w:rsid w:val="007D23B0"/>
    <w:rsid w:val="007D348F"/>
    <w:rsid w:val="007D3A48"/>
    <w:rsid w:val="007D3F31"/>
    <w:rsid w:val="007D4C46"/>
    <w:rsid w:val="007D5AD3"/>
    <w:rsid w:val="007D6074"/>
    <w:rsid w:val="007D6099"/>
    <w:rsid w:val="007D6187"/>
    <w:rsid w:val="007D635C"/>
    <w:rsid w:val="007D6605"/>
    <w:rsid w:val="007D67B5"/>
    <w:rsid w:val="007D6802"/>
    <w:rsid w:val="007D6889"/>
    <w:rsid w:val="007D767A"/>
    <w:rsid w:val="007D7BC7"/>
    <w:rsid w:val="007D7C6E"/>
    <w:rsid w:val="007E0525"/>
    <w:rsid w:val="007E091F"/>
    <w:rsid w:val="007E1091"/>
    <w:rsid w:val="007E172F"/>
    <w:rsid w:val="007E1D88"/>
    <w:rsid w:val="007E21FF"/>
    <w:rsid w:val="007E262C"/>
    <w:rsid w:val="007E3105"/>
    <w:rsid w:val="007E31BE"/>
    <w:rsid w:val="007E3BC2"/>
    <w:rsid w:val="007E3D6D"/>
    <w:rsid w:val="007E3FE0"/>
    <w:rsid w:val="007E44F7"/>
    <w:rsid w:val="007E468B"/>
    <w:rsid w:val="007E58C2"/>
    <w:rsid w:val="007E68B9"/>
    <w:rsid w:val="007E6C85"/>
    <w:rsid w:val="007E756B"/>
    <w:rsid w:val="007E7BED"/>
    <w:rsid w:val="007E7FDD"/>
    <w:rsid w:val="007F0042"/>
    <w:rsid w:val="007F037E"/>
    <w:rsid w:val="007F0440"/>
    <w:rsid w:val="007F07A1"/>
    <w:rsid w:val="007F0AE3"/>
    <w:rsid w:val="007F0C2F"/>
    <w:rsid w:val="007F0C4C"/>
    <w:rsid w:val="007F19EC"/>
    <w:rsid w:val="007F1B3B"/>
    <w:rsid w:val="007F2013"/>
    <w:rsid w:val="007F2044"/>
    <w:rsid w:val="007F2498"/>
    <w:rsid w:val="007F3218"/>
    <w:rsid w:val="007F3755"/>
    <w:rsid w:val="007F3E98"/>
    <w:rsid w:val="007F517F"/>
    <w:rsid w:val="007F5496"/>
    <w:rsid w:val="007F5A92"/>
    <w:rsid w:val="007F6409"/>
    <w:rsid w:val="007F6D99"/>
    <w:rsid w:val="0080001F"/>
    <w:rsid w:val="00801032"/>
    <w:rsid w:val="00801AAD"/>
    <w:rsid w:val="00801CD8"/>
    <w:rsid w:val="00802012"/>
    <w:rsid w:val="0080292D"/>
    <w:rsid w:val="00802B95"/>
    <w:rsid w:val="00802DDA"/>
    <w:rsid w:val="0080308F"/>
    <w:rsid w:val="008038C8"/>
    <w:rsid w:val="00804419"/>
    <w:rsid w:val="00804776"/>
    <w:rsid w:val="00804855"/>
    <w:rsid w:val="008048B0"/>
    <w:rsid w:val="00805071"/>
    <w:rsid w:val="00806488"/>
    <w:rsid w:val="00807450"/>
    <w:rsid w:val="00807B08"/>
    <w:rsid w:val="00810217"/>
    <w:rsid w:val="008104F4"/>
    <w:rsid w:val="00810540"/>
    <w:rsid w:val="00810563"/>
    <w:rsid w:val="008105B2"/>
    <w:rsid w:val="00810EAA"/>
    <w:rsid w:val="00811C7F"/>
    <w:rsid w:val="008127F1"/>
    <w:rsid w:val="00812AB6"/>
    <w:rsid w:val="00812C2C"/>
    <w:rsid w:val="00812C3E"/>
    <w:rsid w:val="00812E5D"/>
    <w:rsid w:val="008134E2"/>
    <w:rsid w:val="008138C3"/>
    <w:rsid w:val="00813F70"/>
    <w:rsid w:val="00814605"/>
    <w:rsid w:val="00814E64"/>
    <w:rsid w:val="00815504"/>
    <w:rsid w:val="00817444"/>
    <w:rsid w:val="008179A6"/>
    <w:rsid w:val="00817F1C"/>
    <w:rsid w:val="00820140"/>
    <w:rsid w:val="00820235"/>
    <w:rsid w:val="008207C5"/>
    <w:rsid w:val="008208C1"/>
    <w:rsid w:val="00820C06"/>
    <w:rsid w:val="008210CC"/>
    <w:rsid w:val="008212E0"/>
    <w:rsid w:val="00821976"/>
    <w:rsid w:val="00821A67"/>
    <w:rsid w:val="00821AB6"/>
    <w:rsid w:val="00823C46"/>
    <w:rsid w:val="00824A47"/>
    <w:rsid w:val="00824AAC"/>
    <w:rsid w:val="00824C73"/>
    <w:rsid w:val="00824F6C"/>
    <w:rsid w:val="00825793"/>
    <w:rsid w:val="0082585A"/>
    <w:rsid w:val="00825A0B"/>
    <w:rsid w:val="00825DE3"/>
    <w:rsid w:val="00825E28"/>
    <w:rsid w:val="008261C4"/>
    <w:rsid w:val="00826288"/>
    <w:rsid w:val="00826317"/>
    <w:rsid w:val="00826487"/>
    <w:rsid w:val="0082684C"/>
    <w:rsid w:val="008268C3"/>
    <w:rsid w:val="0082730A"/>
    <w:rsid w:val="00827A6A"/>
    <w:rsid w:val="00827C66"/>
    <w:rsid w:val="00830D0C"/>
    <w:rsid w:val="00830F1C"/>
    <w:rsid w:val="0083165D"/>
    <w:rsid w:val="008317EA"/>
    <w:rsid w:val="0083192E"/>
    <w:rsid w:val="00831A73"/>
    <w:rsid w:val="008321E7"/>
    <w:rsid w:val="008325E6"/>
    <w:rsid w:val="00832AC6"/>
    <w:rsid w:val="00832C98"/>
    <w:rsid w:val="00832CDB"/>
    <w:rsid w:val="00833374"/>
    <w:rsid w:val="008337E6"/>
    <w:rsid w:val="00833B63"/>
    <w:rsid w:val="00833C43"/>
    <w:rsid w:val="00833F2C"/>
    <w:rsid w:val="00834076"/>
    <w:rsid w:val="00834AC8"/>
    <w:rsid w:val="00834D52"/>
    <w:rsid w:val="008351F6"/>
    <w:rsid w:val="0083531E"/>
    <w:rsid w:val="008356FA"/>
    <w:rsid w:val="00835851"/>
    <w:rsid w:val="00835875"/>
    <w:rsid w:val="00835C24"/>
    <w:rsid w:val="00835C7E"/>
    <w:rsid w:val="00835F0B"/>
    <w:rsid w:val="008360AC"/>
    <w:rsid w:val="008367FA"/>
    <w:rsid w:val="0083684D"/>
    <w:rsid w:val="00836A1E"/>
    <w:rsid w:val="0083743F"/>
    <w:rsid w:val="008378F0"/>
    <w:rsid w:val="008401DE"/>
    <w:rsid w:val="0084055C"/>
    <w:rsid w:val="00840954"/>
    <w:rsid w:val="008409C5"/>
    <w:rsid w:val="008419BD"/>
    <w:rsid w:val="00841ADF"/>
    <w:rsid w:val="0084280A"/>
    <w:rsid w:val="0084289E"/>
    <w:rsid w:val="00843104"/>
    <w:rsid w:val="0084313A"/>
    <w:rsid w:val="00843440"/>
    <w:rsid w:val="0084367E"/>
    <w:rsid w:val="00843B0A"/>
    <w:rsid w:val="00843C8A"/>
    <w:rsid w:val="00843CA4"/>
    <w:rsid w:val="0084466C"/>
    <w:rsid w:val="008448C6"/>
    <w:rsid w:val="00844DAE"/>
    <w:rsid w:val="00845410"/>
    <w:rsid w:val="00846048"/>
    <w:rsid w:val="0084611D"/>
    <w:rsid w:val="008463D7"/>
    <w:rsid w:val="00847654"/>
    <w:rsid w:val="0084787F"/>
    <w:rsid w:val="00847A1D"/>
    <w:rsid w:val="00847D99"/>
    <w:rsid w:val="008502C4"/>
    <w:rsid w:val="0085093E"/>
    <w:rsid w:val="0085161E"/>
    <w:rsid w:val="008517E8"/>
    <w:rsid w:val="00851896"/>
    <w:rsid w:val="008519E0"/>
    <w:rsid w:val="00851BEB"/>
    <w:rsid w:val="00851C91"/>
    <w:rsid w:val="00852BF3"/>
    <w:rsid w:val="00852E3A"/>
    <w:rsid w:val="0085376A"/>
    <w:rsid w:val="00853EF9"/>
    <w:rsid w:val="00854D3D"/>
    <w:rsid w:val="00854EDA"/>
    <w:rsid w:val="008559AF"/>
    <w:rsid w:val="00855D4A"/>
    <w:rsid w:val="00855F39"/>
    <w:rsid w:val="00856E81"/>
    <w:rsid w:val="0085737A"/>
    <w:rsid w:val="0085753A"/>
    <w:rsid w:val="00857C62"/>
    <w:rsid w:val="00857F42"/>
    <w:rsid w:val="00860389"/>
    <w:rsid w:val="00860631"/>
    <w:rsid w:val="00860E74"/>
    <w:rsid w:val="00861071"/>
    <w:rsid w:val="0086152D"/>
    <w:rsid w:val="008624D4"/>
    <w:rsid w:val="0086328C"/>
    <w:rsid w:val="0086335B"/>
    <w:rsid w:val="008636E9"/>
    <w:rsid w:val="00863AA7"/>
    <w:rsid w:val="008642F4"/>
    <w:rsid w:val="0086438B"/>
    <w:rsid w:val="00864EB2"/>
    <w:rsid w:val="00865144"/>
    <w:rsid w:val="00865389"/>
    <w:rsid w:val="00865534"/>
    <w:rsid w:val="008666D1"/>
    <w:rsid w:val="00866D37"/>
    <w:rsid w:val="00867A69"/>
    <w:rsid w:val="008700B3"/>
    <w:rsid w:val="00870E58"/>
    <w:rsid w:val="00871001"/>
    <w:rsid w:val="0087161B"/>
    <w:rsid w:val="008719C7"/>
    <w:rsid w:val="0087205A"/>
    <w:rsid w:val="00872489"/>
    <w:rsid w:val="008726A9"/>
    <w:rsid w:val="0087295D"/>
    <w:rsid w:val="00872CE5"/>
    <w:rsid w:val="00872E9C"/>
    <w:rsid w:val="00872ECF"/>
    <w:rsid w:val="00873104"/>
    <w:rsid w:val="0087380D"/>
    <w:rsid w:val="00873A01"/>
    <w:rsid w:val="00874118"/>
    <w:rsid w:val="0087460A"/>
    <w:rsid w:val="00874E49"/>
    <w:rsid w:val="008752BD"/>
    <w:rsid w:val="00875F6F"/>
    <w:rsid w:val="00876802"/>
    <w:rsid w:val="00877175"/>
    <w:rsid w:val="00877423"/>
    <w:rsid w:val="0087765A"/>
    <w:rsid w:val="00877985"/>
    <w:rsid w:val="00877C1B"/>
    <w:rsid w:val="00877D51"/>
    <w:rsid w:val="00877EE7"/>
    <w:rsid w:val="00880829"/>
    <w:rsid w:val="00880B53"/>
    <w:rsid w:val="008816F8"/>
    <w:rsid w:val="0088187C"/>
    <w:rsid w:val="00882C60"/>
    <w:rsid w:val="00882F55"/>
    <w:rsid w:val="00883D9D"/>
    <w:rsid w:val="008845F6"/>
    <w:rsid w:val="00884D5E"/>
    <w:rsid w:val="00884F89"/>
    <w:rsid w:val="00884FE8"/>
    <w:rsid w:val="00885183"/>
    <w:rsid w:val="008853DC"/>
    <w:rsid w:val="008857F2"/>
    <w:rsid w:val="00885982"/>
    <w:rsid w:val="00885A22"/>
    <w:rsid w:val="0088616B"/>
    <w:rsid w:val="008863E7"/>
    <w:rsid w:val="00886D31"/>
    <w:rsid w:val="008872A4"/>
    <w:rsid w:val="00890087"/>
    <w:rsid w:val="008902F6"/>
    <w:rsid w:val="00890535"/>
    <w:rsid w:val="008907A4"/>
    <w:rsid w:val="0089086A"/>
    <w:rsid w:val="00890CD9"/>
    <w:rsid w:val="00891828"/>
    <w:rsid w:val="0089227A"/>
    <w:rsid w:val="008924C8"/>
    <w:rsid w:val="00892CC6"/>
    <w:rsid w:val="00893806"/>
    <w:rsid w:val="0089386A"/>
    <w:rsid w:val="008938FC"/>
    <w:rsid w:val="00893E5D"/>
    <w:rsid w:val="00894138"/>
    <w:rsid w:val="0089424D"/>
    <w:rsid w:val="00894BED"/>
    <w:rsid w:val="00894E39"/>
    <w:rsid w:val="00894FD1"/>
    <w:rsid w:val="0089567C"/>
    <w:rsid w:val="00895778"/>
    <w:rsid w:val="008960FA"/>
    <w:rsid w:val="008960FE"/>
    <w:rsid w:val="0089653F"/>
    <w:rsid w:val="008967E2"/>
    <w:rsid w:val="00897F44"/>
    <w:rsid w:val="008A07C0"/>
    <w:rsid w:val="008A0AE5"/>
    <w:rsid w:val="008A13F1"/>
    <w:rsid w:val="008A1799"/>
    <w:rsid w:val="008A188B"/>
    <w:rsid w:val="008A1C40"/>
    <w:rsid w:val="008A1F5C"/>
    <w:rsid w:val="008A26E9"/>
    <w:rsid w:val="008A2AC9"/>
    <w:rsid w:val="008A2D0B"/>
    <w:rsid w:val="008A35FF"/>
    <w:rsid w:val="008A3B58"/>
    <w:rsid w:val="008A3FE7"/>
    <w:rsid w:val="008A4034"/>
    <w:rsid w:val="008A410E"/>
    <w:rsid w:val="008A46AA"/>
    <w:rsid w:val="008A47A9"/>
    <w:rsid w:val="008A4C6D"/>
    <w:rsid w:val="008A5086"/>
    <w:rsid w:val="008A545E"/>
    <w:rsid w:val="008A5895"/>
    <w:rsid w:val="008A5C07"/>
    <w:rsid w:val="008A5E34"/>
    <w:rsid w:val="008A61A4"/>
    <w:rsid w:val="008A61A6"/>
    <w:rsid w:val="008A6876"/>
    <w:rsid w:val="008A6ACC"/>
    <w:rsid w:val="008A6DB9"/>
    <w:rsid w:val="008A7DE9"/>
    <w:rsid w:val="008B0597"/>
    <w:rsid w:val="008B0EE0"/>
    <w:rsid w:val="008B11D3"/>
    <w:rsid w:val="008B19A7"/>
    <w:rsid w:val="008B1A5D"/>
    <w:rsid w:val="008B1BD7"/>
    <w:rsid w:val="008B1EF8"/>
    <w:rsid w:val="008B2C37"/>
    <w:rsid w:val="008B3065"/>
    <w:rsid w:val="008B3837"/>
    <w:rsid w:val="008B39C6"/>
    <w:rsid w:val="008B3C51"/>
    <w:rsid w:val="008B4E77"/>
    <w:rsid w:val="008B517E"/>
    <w:rsid w:val="008B5285"/>
    <w:rsid w:val="008B5751"/>
    <w:rsid w:val="008B5B53"/>
    <w:rsid w:val="008B5DFC"/>
    <w:rsid w:val="008B6702"/>
    <w:rsid w:val="008B6C3D"/>
    <w:rsid w:val="008B70B5"/>
    <w:rsid w:val="008B71D1"/>
    <w:rsid w:val="008B724E"/>
    <w:rsid w:val="008B73DB"/>
    <w:rsid w:val="008B7740"/>
    <w:rsid w:val="008B7EE2"/>
    <w:rsid w:val="008B7EF4"/>
    <w:rsid w:val="008C07EC"/>
    <w:rsid w:val="008C0BDE"/>
    <w:rsid w:val="008C121E"/>
    <w:rsid w:val="008C1914"/>
    <w:rsid w:val="008C20C4"/>
    <w:rsid w:val="008C2501"/>
    <w:rsid w:val="008C254B"/>
    <w:rsid w:val="008C2575"/>
    <w:rsid w:val="008C2909"/>
    <w:rsid w:val="008C2E8F"/>
    <w:rsid w:val="008C3648"/>
    <w:rsid w:val="008C4056"/>
    <w:rsid w:val="008C457F"/>
    <w:rsid w:val="008C4847"/>
    <w:rsid w:val="008C4C44"/>
    <w:rsid w:val="008C4C8E"/>
    <w:rsid w:val="008C5225"/>
    <w:rsid w:val="008C53A5"/>
    <w:rsid w:val="008C58C6"/>
    <w:rsid w:val="008C5B40"/>
    <w:rsid w:val="008C603A"/>
    <w:rsid w:val="008C7098"/>
    <w:rsid w:val="008C70D5"/>
    <w:rsid w:val="008C770F"/>
    <w:rsid w:val="008C78F3"/>
    <w:rsid w:val="008C7C67"/>
    <w:rsid w:val="008C7D53"/>
    <w:rsid w:val="008D0667"/>
    <w:rsid w:val="008D06C0"/>
    <w:rsid w:val="008D149F"/>
    <w:rsid w:val="008D1866"/>
    <w:rsid w:val="008D1922"/>
    <w:rsid w:val="008D1DBC"/>
    <w:rsid w:val="008D208D"/>
    <w:rsid w:val="008D20A4"/>
    <w:rsid w:val="008D30E1"/>
    <w:rsid w:val="008D32BE"/>
    <w:rsid w:val="008D3A16"/>
    <w:rsid w:val="008D3AD8"/>
    <w:rsid w:val="008D3AE6"/>
    <w:rsid w:val="008D3C1D"/>
    <w:rsid w:val="008D3E63"/>
    <w:rsid w:val="008D40AB"/>
    <w:rsid w:val="008D4C9A"/>
    <w:rsid w:val="008D4F4C"/>
    <w:rsid w:val="008D677E"/>
    <w:rsid w:val="008D67A1"/>
    <w:rsid w:val="008D6D33"/>
    <w:rsid w:val="008D7057"/>
    <w:rsid w:val="008D7409"/>
    <w:rsid w:val="008D7E20"/>
    <w:rsid w:val="008D7E9A"/>
    <w:rsid w:val="008E00C2"/>
    <w:rsid w:val="008E0AFA"/>
    <w:rsid w:val="008E10C1"/>
    <w:rsid w:val="008E17D9"/>
    <w:rsid w:val="008E1978"/>
    <w:rsid w:val="008E19D9"/>
    <w:rsid w:val="008E1D07"/>
    <w:rsid w:val="008E2B8B"/>
    <w:rsid w:val="008E2E46"/>
    <w:rsid w:val="008E2F97"/>
    <w:rsid w:val="008E4275"/>
    <w:rsid w:val="008E47C1"/>
    <w:rsid w:val="008E5049"/>
    <w:rsid w:val="008E5A09"/>
    <w:rsid w:val="008E649B"/>
    <w:rsid w:val="008E6527"/>
    <w:rsid w:val="008E6B31"/>
    <w:rsid w:val="008E7A2E"/>
    <w:rsid w:val="008F0217"/>
    <w:rsid w:val="008F03B9"/>
    <w:rsid w:val="008F03C9"/>
    <w:rsid w:val="008F0E2E"/>
    <w:rsid w:val="008F122E"/>
    <w:rsid w:val="008F146D"/>
    <w:rsid w:val="008F21EC"/>
    <w:rsid w:val="008F2574"/>
    <w:rsid w:val="008F27A7"/>
    <w:rsid w:val="008F2AE6"/>
    <w:rsid w:val="008F2BBB"/>
    <w:rsid w:val="008F2F7D"/>
    <w:rsid w:val="008F3A50"/>
    <w:rsid w:val="008F3E4E"/>
    <w:rsid w:val="008F49CC"/>
    <w:rsid w:val="008F4B4A"/>
    <w:rsid w:val="008F4CED"/>
    <w:rsid w:val="008F4E19"/>
    <w:rsid w:val="008F50FE"/>
    <w:rsid w:val="008F5A2C"/>
    <w:rsid w:val="008F5AD8"/>
    <w:rsid w:val="008F5AEE"/>
    <w:rsid w:val="008F6062"/>
    <w:rsid w:val="008F6828"/>
    <w:rsid w:val="008F6B60"/>
    <w:rsid w:val="008F6FC1"/>
    <w:rsid w:val="008F72FC"/>
    <w:rsid w:val="00900329"/>
    <w:rsid w:val="0090111F"/>
    <w:rsid w:val="009014E2"/>
    <w:rsid w:val="0090187F"/>
    <w:rsid w:val="009018DA"/>
    <w:rsid w:val="00901E6C"/>
    <w:rsid w:val="00901F37"/>
    <w:rsid w:val="00902274"/>
    <w:rsid w:val="00902BD9"/>
    <w:rsid w:val="00902DA1"/>
    <w:rsid w:val="0090306B"/>
    <w:rsid w:val="00903127"/>
    <w:rsid w:val="00903276"/>
    <w:rsid w:val="00903B4C"/>
    <w:rsid w:val="00903E79"/>
    <w:rsid w:val="00904094"/>
    <w:rsid w:val="0090449A"/>
    <w:rsid w:val="00905070"/>
    <w:rsid w:val="009050AA"/>
    <w:rsid w:val="009054C3"/>
    <w:rsid w:val="00905B3D"/>
    <w:rsid w:val="00906007"/>
    <w:rsid w:val="00906527"/>
    <w:rsid w:val="00906606"/>
    <w:rsid w:val="00906F42"/>
    <w:rsid w:val="009070DF"/>
    <w:rsid w:val="009072F6"/>
    <w:rsid w:val="009073BD"/>
    <w:rsid w:val="00910263"/>
    <w:rsid w:val="00910354"/>
    <w:rsid w:val="00910476"/>
    <w:rsid w:val="00910929"/>
    <w:rsid w:val="00910940"/>
    <w:rsid w:val="00910D6A"/>
    <w:rsid w:val="00910EF8"/>
    <w:rsid w:val="00910FB1"/>
    <w:rsid w:val="0091173C"/>
    <w:rsid w:val="00911C50"/>
    <w:rsid w:val="0091241A"/>
    <w:rsid w:val="00912483"/>
    <w:rsid w:val="0091298D"/>
    <w:rsid w:val="00912D7D"/>
    <w:rsid w:val="00912DDB"/>
    <w:rsid w:val="00913573"/>
    <w:rsid w:val="00914040"/>
    <w:rsid w:val="00914455"/>
    <w:rsid w:val="00914525"/>
    <w:rsid w:val="009153FC"/>
    <w:rsid w:val="0091540A"/>
    <w:rsid w:val="0091571A"/>
    <w:rsid w:val="00916A7C"/>
    <w:rsid w:val="0091754B"/>
    <w:rsid w:val="00917A8E"/>
    <w:rsid w:val="00917AA8"/>
    <w:rsid w:val="00917B61"/>
    <w:rsid w:val="009201D5"/>
    <w:rsid w:val="00920267"/>
    <w:rsid w:val="00920C94"/>
    <w:rsid w:val="00920F15"/>
    <w:rsid w:val="00921913"/>
    <w:rsid w:val="00921955"/>
    <w:rsid w:val="00921F07"/>
    <w:rsid w:val="00922200"/>
    <w:rsid w:val="0092226C"/>
    <w:rsid w:val="00922FA4"/>
    <w:rsid w:val="00923170"/>
    <w:rsid w:val="00923400"/>
    <w:rsid w:val="00923D14"/>
    <w:rsid w:val="0092426D"/>
    <w:rsid w:val="00924BA8"/>
    <w:rsid w:val="00926677"/>
    <w:rsid w:val="00926BA1"/>
    <w:rsid w:val="00926E19"/>
    <w:rsid w:val="00927F4D"/>
    <w:rsid w:val="009300A2"/>
    <w:rsid w:val="00930384"/>
    <w:rsid w:val="00930AE0"/>
    <w:rsid w:val="00931360"/>
    <w:rsid w:val="00931395"/>
    <w:rsid w:val="00931690"/>
    <w:rsid w:val="00931912"/>
    <w:rsid w:val="00931ABA"/>
    <w:rsid w:val="0093281A"/>
    <w:rsid w:val="00932F9D"/>
    <w:rsid w:val="00933068"/>
    <w:rsid w:val="00933586"/>
    <w:rsid w:val="00933960"/>
    <w:rsid w:val="0093425B"/>
    <w:rsid w:val="00934428"/>
    <w:rsid w:val="009346FD"/>
    <w:rsid w:val="00934B04"/>
    <w:rsid w:val="00934C40"/>
    <w:rsid w:val="0093516C"/>
    <w:rsid w:val="00935243"/>
    <w:rsid w:val="0093559C"/>
    <w:rsid w:val="00935963"/>
    <w:rsid w:val="00935B88"/>
    <w:rsid w:val="00935C4D"/>
    <w:rsid w:val="00935CB8"/>
    <w:rsid w:val="00935D59"/>
    <w:rsid w:val="00935D77"/>
    <w:rsid w:val="00936C8D"/>
    <w:rsid w:val="00936E0C"/>
    <w:rsid w:val="00937506"/>
    <w:rsid w:val="009379E9"/>
    <w:rsid w:val="00940678"/>
    <w:rsid w:val="00940716"/>
    <w:rsid w:val="00940832"/>
    <w:rsid w:val="00940861"/>
    <w:rsid w:val="009408F5"/>
    <w:rsid w:val="00940EE3"/>
    <w:rsid w:val="0094144E"/>
    <w:rsid w:val="00941649"/>
    <w:rsid w:val="00941989"/>
    <w:rsid w:val="00941FA1"/>
    <w:rsid w:val="00942DA1"/>
    <w:rsid w:val="00942F28"/>
    <w:rsid w:val="00943CB6"/>
    <w:rsid w:val="0094426B"/>
    <w:rsid w:val="009443EA"/>
    <w:rsid w:val="00944D3F"/>
    <w:rsid w:val="00945C94"/>
    <w:rsid w:val="0094723D"/>
    <w:rsid w:val="00947728"/>
    <w:rsid w:val="00947EE8"/>
    <w:rsid w:val="00950297"/>
    <w:rsid w:val="009503E1"/>
    <w:rsid w:val="00950A99"/>
    <w:rsid w:val="00950AD5"/>
    <w:rsid w:val="00950CBA"/>
    <w:rsid w:val="00950CC6"/>
    <w:rsid w:val="00951396"/>
    <w:rsid w:val="00951C1E"/>
    <w:rsid w:val="0095338A"/>
    <w:rsid w:val="00953EBB"/>
    <w:rsid w:val="00953FA2"/>
    <w:rsid w:val="00954270"/>
    <w:rsid w:val="0095463A"/>
    <w:rsid w:val="00954664"/>
    <w:rsid w:val="0095495E"/>
    <w:rsid w:val="00954C61"/>
    <w:rsid w:val="00954DD0"/>
    <w:rsid w:val="00955349"/>
    <w:rsid w:val="009557AD"/>
    <w:rsid w:val="00955A51"/>
    <w:rsid w:val="00955C21"/>
    <w:rsid w:val="00955C32"/>
    <w:rsid w:val="00955F78"/>
    <w:rsid w:val="009562FD"/>
    <w:rsid w:val="0095697D"/>
    <w:rsid w:val="00957B36"/>
    <w:rsid w:val="00957CCC"/>
    <w:rsid w:val="00957F14"/>
    <w:rsid w:val="0096010D"/>
    <w:rsid w:val="009606AF"/>
    <w:rsid w:val="00960A2E"/>
    <w:rsid w:val="00960A94"/>
    <w:rsid w:val="00960E0F"/>
    <w:rsid w:val="00960FA7"/>
    <w:rsid w:val="00961046"/>
    <w:rsid w:val="0096166F"/>
    <w:rsid w:val="009616DD"/>
    <w:rsid w:val="00961AB8"/>
    <w:rsid w:val="00961B2C"/>
    <w:rsid w:val="00961C92"/>
    <w:rsid w:val="00962415"/>
    <w:rsid w:val="0096252C"/>
    <w:rsid w:val="00962E51"/>
    <w:rsid w:val="009631E9"/>
    <w:rsid w:val="0096325A"/>
    <w:rsid w:val="009636B2"/>
    <w:rsid w:val="009639CC"/>
    <w:rsid w:val="00963B19"/>
    <w:rsid w:val="00964540"/>
    <w:rsid w:val="009646BD"/>
    <w:rsid w:val="00964ADC"/>
    <w:rsid w:val="00964BF2"/>
    <w:rsid w:val="00965554"/>
    <w:rsid w:val="00965D4C"/>
    <w:rsid w:val="00965E14"/>
    <w:rsid w:val="009661F1"/>
    <w:rsid w:val="00966B2C"/>
    <w:rsid w:val="009676A3"/>
    <w:rsid w:val="009678DC"/>
    <w:rsid w:val="00967907"/>
    <w:rsid w:val="009679F2"/>
    <w:rsid w:val="009703E6"/>
    <w:rsid w:val="009706A5"/>
    <w:rsid w:val="00970B05"/>
    <w:rsid w:val="00971208"/>
    <w:rsid w:val="0097130E"/>
    <w:rsid w:val="009713E7"/>
    <w:rsid w:val="009714D1"/>
    <w:rsid w:val="009718DB"/>
    <w:rsid w:val="00971EA4"/>
    <w:rsid w:val="00972578"/>
    <w:rsid w:val="00972C1C"/>
    <w:rsid w:val="00972DCA"/>
    <w:rsid w:val="00973492"/>
    <w:rsid w:val="0097360C"/>
    <w:rsid w:val="00974FA3"/>
    <w:rsid w:val="009751B1"/>
    <w:rsid w:val="00975463"/>
    <w:rsid w:val="009755F5"/>
    <w:rsid w:val="009757C7"/>
    <w:rsid w:val="00976576"/>
    <w:rsid w:val="00976D7B"/>
    <w:rsid w:val="00976EB9"/>
    <w:rsid w:val="00976F92"/>
    <w:rsid w:val="00977018"/>
    <w:rsid w:val="0097717B"/>
    <w:rsid w:val="0097720E"/>
    <w:rsid w:val="00977399"/>
    <w:rsid w:val="0097752B"/>
    <w:rsid w:val="00977E91"/>
    <w:rsid w:val="00980227"/>
    <w:rsid w:val="00980230"/>
    <w:rsid w:val="00980B18"/>
    <w:rsid w:val="00981A62"/>
    <w:rsid w:val="009821A2"/>
    <w:rsid w:val="0098254B"/>
    <w:rsid w:val="00982D56"/>
    <w:rsid w:val="00982DF3"/>
    <w:rsid w:val="0098310B"/>
    <w:rsid w:val="0098324C"/>
    <w:rsid w:val="00983779"/>
    <w:rsid w:val="009837FD"/>
    <w:rsid w:val="0098390F"/>
    <w:rsid w:val="00984215"/>
    <w:rsid w:val="009842A5"/>
    <w:rsid w:val="009842C2"/>
    <w:rsid w:val="0098473D"/>
    <w:rsid w:val="009859DB"/>
    <w:rsid w:val="00985A4E"/>
    <w:rsid w:val="0098609B"/>
    <w:rsid w:val="009862A2"/>
    <w:rsid w:val="00986CF1"/>
    <w:rsid w:val="00986EC4"/>
    <w:rsid w:val="00987225"/>
    <w:rsid w:val="00987A1C"/>
    <w:rsid w:val="00990155"/>
    <w:rsid w:val="00990A2E"/>
    <w:rsid w:val="00990E23"/>
    <w:rsid w:val="0099109F"/>
    <w:rsid w:val="0099179B"/>
    <w:rsid w:val="00991CA0"/>
    <w:rsid w:val="00991E0B"/>
    <w:rsid w:val="009927C8"/>
    <w:rsid w:val="00993005"/>
    <w:rsid w:val="00993C42"/>
    <w:rsid w:val="00993D30"/>
    <w:rsid w:val="009946F9"/>
    <w:rsid w:val="009949CE"/>
    <w:rsid w:val="0099589D"/>
    <w:rsid w:val="00995AFA"/>
    <w:rsid w:val="00997287"/>
    <w:rsid w:val="00997292"/>
    <w:rsid w:val="00997711"/>
    <w:rsid w:val="00997B0E"/>
    <w:rsid w:val="00997B2F"/>
    <w:rsid w:val="00997F7E"/>
    <w:rsid w:val="00997F7F"/>
    <w:rsid w:val="009A09C9"/>
    <w:rsid w:val="009A1320"/>
    <w:rsid w:val="009A134F"/>
    <w:rsid w:val="009A15CC"/>
    <w:rsid w:val="009A1687"/>
    <w:rsid w:val="009A21FC"/>
    <w:rsid w:val="009A2307"/>
    <w:rsid w:val="009A2403"/>
    <w:rsid w:val="009A24EA"/>
    <w:rsid w:val="009A296D"/>
    <w:rsid w:val="009A2E23"/>
    <w:rsid w:val="009A38CB"/>
    <w:rsid w:val="009A394C"/>
    <w:rsid w:val="009A3EBC"/>
    <w:rsid w:val="009A3FBA"/>
    <w:rsid w:val="009A411E"/>
    <w:rsid w:val="009A46AE"/>
    <w:rsid w:val="009A5A7C"/>
    <w:rsid w:val="009A5DF0"/>
    <w:rsid w:val="009A6312"/>
    <w:rsid w:val="009A66B8"/>
    <w:rsid w:val="009A6C2A"/>
    <w:rsid w:val="009A6CBD"/>
    <w:rsid w:val="009A6DB7"/>
    <w:rsid w:val="009A7308"/>
    <w:rsid w:val="009A7906"/>
    <w:rsid w:val="009A7A23"/>
    <w:rsid w:val="009A7AAF"/>
    <w:rsid w:val="009A7CDA"/>
    <w:rsid w:val="009B029D"/>
    <w:rsid w:val="009B06DA"/>
    <w:rsid w:val="009B0AE4"/>
    <w:rsid w:val="009B173D"/>
    <w:rsid w:val="009B1B2F"/>
    <w:rsid w:val="009B1F5A"/>
    <w:rsid w:val="009B1F87"/>
    <w:rsid w:val="009B23DF"/>
    <w:rsid w:val="009B25ED"/>
    <w:rsid w:val="009B2AE5"/>
    <w:rsid w:val="009B2CCC"/>
    <w:rsid w:val="009B2DC5"/>
    <w:rsid w:val="009B2E12"/>
    <w:rsid w:val="009B2EDF"/>
    <w:rsid w:val="009B3BFF"/>
    <w:rsid w:val="009B41BD"/>
    <w:rsid w:val="009B42FF"/>
    <w:rsid w:val="009B43A5"/>
    <w:rsid w:val="009B45C3"/>
    <w:rsid w:val="009B4BAB"/>
    <w:rsid w:val="009B5199"/>
    <w:rsid w:val="009B5542"/>
    <w:rsid w:val="009B5714"/>
    <w:rsid w:val="009B6454"/>
    <w:rsid w:val="009B6C60"/>
    <w:rsid w:val="009B73E9"/>
    <w:rsid w:val="009B7920"/>
    <w:rsid w:val="009B7B2A"/>
    <w:rsid w:val="009C0C0D"/>
    <w:rsid w:val="009C0E69"/>
    <w:rsid w:val="009C22C2"/>
    <w:rsid w:val="009C2321"/>
    <w:rsid w:val="009C2573"/>
    <w:rsid w:val="009C260A"/>
    <w:rsid w:val="009C2621"/>
    <w:rsid w:val="009C2ED3"/>
    <w:rsid w:val="009C2F91"/>
    <w:rsid w:val="009C36CD"/>
    <w:rsid w:val="009C3820"/>
    <w:rsid w:val="009C3ADB"/>
    <w:rsid w:val="009C3C27"/>
    <w:rsid w:val="009C4AAB"/>
    <w:rsid w:val="009C4AD4"/>
    <w:rsid w:val="009C4B00"/>
    <w:rsid w:val="009C4C19"/>
    <w:rsid w:val="009C4F76"/>
    <w:rsid w:val="009C4FD3"/>
    <w:rsid w:val="009C558E"/>
    <w:rsid w:val="009C5635"/>
    <w:rsid w:val="009C5950"/>
    <w:rsid w:val="009C6609"/>
    <w:rsid w:val="009C6A73"/>
    <w:rsid w:val="009C6BFD"/>
    <w:rsid w:val="009C6FB7"/>
    <w:rsid w:val="009C729D"/>
    <w:rsid w:val="009C79F9"/>
    <w:rsid w:val="009C7FA8"/>
    <w:rsid w:val="009D0300"/>
    <w:rsid w:val="009D0581"/>
    <w:rsid w:val="009D105E"/>
    <w:rsid w:val="009D157A"/>
    <w:rsid w:val="009D1638"/>
    <w:rsid w:val="009D17BF"/>
    <w:rsid w:val="009D1B65"/>
    <w:rsid w:val="009D281E"/>
    <w:rsid w:val="009D2868"/>
    <w:rsid w:val="009D2D66"/>
    <w:rsid w:val="009D2FE2"/>
    <w:rsid w:val="009D30D8"/>
    <w:rsid w:val="009D351C"/>
    <w:rsid w:val="009D3764"/>
    <w:rsid w:val="009D39D9"/>
    <w:rsid w:val="009D43D2"/>
    <w:rsid w:val="009D4F6C"/>
    <w:rsid w:val="009D4FB0"/>
    <w:rsid w:val="009D54B0"/>
    <w:rsid w:val="009D5FB7"/>
    <w:rsid w:val="009D60DB"/>
    <w:rsid w:val="009D6917"/>
    <w:rsid w:val="009D79F8"/>
    <w:rsid w:val="009D7C40"/>
    <w:rsid w:val="009E0289"/>
    <w:rsid w:val="009E03B7"/>
    <w:rsid w:val="009E04E5"/>
    <w:rsid w:val="009E140C"/>
    <w:rsid w:val="009E1658"/>
    <w:rsid w:val="009E172D"/>
    <w:rsid w:val="009E19EF"/>
    <w:rsid w:val="009E21D5"/>
    <w:rsid w:val="009E227D"/>
    <w:rsid w:val="009E2E56"/>
    <w:rsid w:val="009E3534"/>
    <w:rsid w:val="009E3683"/>
    <w:rsid w:val="009E3817"/>
    <w:rsid w:val="009E4149"/>
    <w:rsid w:val="009E457F"/>
    <w:rsid w:val="009E48B2"/>
    <w:rsid w:val="009E4969"/>
    <w:rsid w:val="009E5371"/>
    <w:rsid w:val="009E64BA"/>
    <w:rsid w:val="009E64F7"/>
    <w:rsid w:val="009E66A9"/>
    <w:rsid w:val="009E6D2E"/>
    <w:rsid w:val="009E70F8"/>
    <w:rsid w:val="009E725E"/>
    <w:rsid w:val="009E7B47"/>
    <w:rsid w:val="009F10C3"/>
    <w:rsid w:val="009F12F2"/>
    <w:rsid w:val="009F15E0"/>
    <w:rsid w:val="009F175F"/>
    <w:rsid w:val="009F1F52"/>
    <w:rsid w:val="009F2215"/>
    <w:rsid w:val="009F2389"/>
    <w:rsid w:val="009F23AB"/>
    <w:rsid w:val="009F295D"/>
    <w:rsid w:val="009F2A8A"/>
    <w:rsid w:val="009F2AA0"/>
    <w:rsid w:val="009F3CBB"/>
    <w:rsid w:val="009F4039"/>
    <w:rsid w:val="009F47BF"/>
    <w:rsid w:val="009F5935"/>
    <w:rsid w:val="009F5F27"/>
    <w:rsid w:val="009F6609"/>
    <w:rsid w:val="009F6D80"/>
    <w:rsid w:val="009F6DF0"/>
    <w:rsid w:val="009F7409"/>
    <w:rsid w:val="009F7527"/>
    <w:rsid w:val="009F75FE"/>
    <w:rsid w:val="009F7AA8"/>
    <w:rsid w:val="009F7B11"/>
    <w:rsid w:val="009F7C09"/>
    <w:rsid w:val="009F7CCC"/>
    <w:rsid w:val="00A000D4"/>
    <w:rsid w:val="00A0064B"/>
    <w:rsid w:val="00A00B34"/>
    <w:rsid w:val="00A0186D"/>
    <w:rsid w:val="00A022E5"/>
    <w:rsid w:val="00A02457"/>
    <w:rsid w:val="00A02F72"/>
    <w:rsid w:val="00A02FE2"/>
    <w:rsid w:val="00A03617"/>
    <w:rsid w:val="00A0439C"/>
    <w:rsid w:val="00A0465C"/>
    <w:rsid w:val="00A052EA"/>
    <w:rsid w:val="00A05544"/>
    <w:rsid w:val="00A0596F"/>
    <w:rsid w:val="00A05D72"/>
    <w:rsid w:val="00A060EA"/>
    <w:rsid w:val="00A06963"/>
    <w:rsid w:val="00A06B97"/>
    <w:rsid w:val="00A06D4E"/>
    <w:rsid w:val="00A06D71"/>
    <w:rsid w:val="00A076A5"/>
    <w:rsid w:val="00A07A55"/>
    <w:rsid w:val="00A07B69"/>
    <w:rsid w:val="00A07CA4"/>
    <w:rsid w:val="00A07D87"/>
    <w:rsid w:val="00A07E99"/>
    <w:rsid w:val="00A10A3B"/>
    <w:rsid w:val="00A11024"/>
    <w:rsid w:val="00A110DE"/>
    <w:rsid w:val="00A11803"/>
    <w:rsid w:val="00A122BB"/>
    <w:rsid w:val="00A1231D"/>
    <w:rsid w:val="00A1291A"/>
    <w:rsid w:val="00A12DAA"/>
    <w:rsid w:val="00A1300D"/>
    <w:rsid w:val="00A1354E"/>
    <w:rsid w:val="00A13CD6"/>
    <w:rsid w:val="00A13DB5"/>
    <w:rsid w:val="00A140A0"/>
    <w:rsid w:val="00A1413D"/>
    <w:rsid w:val="00A1479D"/>
    <w:rsid w:val="00A14979"/>
    <w:rsid w:val="00A14BA1"/>
    <w:rsid w:val="00A151CD"/>
    <w:rsid w:val="00A152FD"/>
    <w:rsid w:val="00A15527"/>
    <w:rsid w:val="00A15AA8"/>
    <w:rsid w:val="00A15B34"/>
    <w:rsid w:val="00A1667D"/>
    <w:rsid w:val="00A172B8"/>
    <w:rsid w:val="00A17417"/>
    <w:rsid w:val="00A204E5"/>
    <w:rsid w:val="00A20A19"/>
    <w:rsid w:val="00A20A8A"/>
    <w:rsid w:val="00A20AC6"/>
    <w:rsid w:val="00A20B81"/>
    <w:rsid w:val="00A20D15"/>
    <w:rsid w:val="00A20F00"/>
    <w:rsid w:val="00A2106E"/>
    <w:rsid w:val="00A2128B"/>
    <w:rsid w:val="00A21598"/>
    <w:rsid w:val="00A22719"/>
    <w:rsid w:val="00A22FDA"/>
    <w:rsid w:val="00A232FE"/>
    <w:rsid w:val="00A2338D"/>
    <w:rsid w:val="00A23465"/>
    <w:rsid w:val="00A238B8"/>
    <w:rsid w:val="00A2398F"/>
    <w:rsid w:val="00A2429D"/>
    <w:rsid w:val="00A24C39"/>
    <w:rsid w:val="00A24FDF"/>
    <w:rsid w:val="00A25036"/>
    <w:rsid w:val="00A250C3"/>
    <w:rsid w:val="00A2595E"/>
    <w:rsid w:val="00A25F92"/>
    <w:rsid w:val="00A268F1"/>
    <w:rsid w:val="00A26911"/>
    <w:rsid w:val="00A272F8"/>
    <w:rsid w:val="00A27338"/>
    <w:rsid w:val="00A2797A"/>
    <w:rsid w:val="00A301EF"/>
    <w:rsid w:val="00A30302"/>
    <w:rsid w:val="00A3056B"/>
    <w:rsid w:val="00A307E2"/>
    <w:rsid w:val="00A308F7"/>
    <w:rsid w:val="00A3154D"/>
    <w:rsid w:val="00A31630"/>
    <w:rsid w:val="00A31847"/>
    <w:rsid w:val="00A31888"/>
    <w:rsid w:val="00A31E38"/>
    <w:rsid w:val="00A32327"/>
    <w:rsid w:val="00A324FF"/>
    <w:rsid w:val="00A32A97"/>
    <w:rsid w:val="00A32CAD"/>
    <w:rsid w:val="00A3301D"/>
    <w:rsid w:val="00A3312F"/>
    <w:rsid w:val="00A33E8C"/>
    <w:rsid w:val="00A3411C"/>
    <w:rsid w:val="00A343A5"/>
    <w:rsid w:val="00A34804"/>
    <w:rsid w:val="00A35989"/>
    <w:rsid w:val="00A35B68"/>
    <w:rsid w:val="00A35FE0"/>
    <w:rsid w:val="00A361AE"/>
    <w:rsid w:val="00A36652"/>
    <w:rsid w:val="00A36F13"/>
    <w:rsid w:val="00A37092"/>
    <w:rsid w:val="00A37312"/>
    <w:rsid w:val="00A37533"/>
    <w:rsid w:val="00A3786B"/>
    <w:rsid w:val="00A37B0E"/>
    <w:rsid w:val="00A37B54"/>
    <w:rsid w:val="00A37E93"/>
    <w:rsid w:val="00A37F39"/>
    <w:rsid w:val="00A37F77"/>
    <w:rsid w:val="00A40171"/>
    <w:rsid w:val="00A40972"/>
    <w:rsid w:val="00A40A1A"/>
    <w:rsid w:val="00A40B46"/>
    <w:rsid w:val="00A413AC"/>
    <w:rsid w:val="00A42B03"/>
    <w:rsid w:val="00A42BEE"/>
    <w:rsid w:val="00A42F30"/>
    <w:rsid w:val="00A4368A"/>
    <w:rsid w:val="00A43E79"/>
    <w:rsid w:val="00A4425C"/>
    <w:rsid w:val="00A44459"/>
    <w:rsid w:val="00A4506F"/>
    <w:rsid w:val="00A459C4"/>
    <w:rsid w:val="00A45AB4"/>
    <w:rsid w:val="00A45D07"/>
    <w:rsid w:val="00A4630F"/>
    <w:rsid w:val="00A46AA9"/>
    <w:rsid w:val="00A46F81"/>
    <w:rsid w:val="00A46F88"/>
    <w:rsid w:val="00A4778E"/>
    <w:rsid w:val="00A478D4"/>
    <w:rsid w:val="00A47F11"/>
    <w:rsid w:val="00A521DC"/>
    <w:rsid w:val="00A526EF"/>
    <w:rsid w:val="00A52C64"/>
    <w:rsid w:val="00A52FA8"/>
    <w:rsid w:val="00A53137"/>
    <w:rsid w:val="00A53748"/>
    <w:rsid w:val="00A53ADF"/>
    <w:rsid w:val="00A53E0E"/>
    <w:rsid w:val="00A54674"/>
    <w:rsid w:val="00A54A29"/>
    <w:rsid w:val="00A54B0E"/>
    <w:rsid w:val="00A553A0"/>
    <w:rsid w:val="00A5543D"/>
    <w:rsid w:val="00A55F7C"/>
    <w:rsid w:val="00A56879"/>
    <w:rsid w:val="00A57449"/>
    <w:rsid w:val="00A57747"/>
    <w:rsid w:val="00A57C33"/>
    <w:rsid w:val="00A604EF"/>
    <w:rsid w:val="00A616C8"/>
    <w:rsid w:val="00A61B74"/>
    <w:rsid w:val="00A62F5A"/>
    <w:rsid w:val="00A6366A"/>
    <w:rsid w:val="00A6369B"/>
    <w:rsid w:val="00A63719"/>
    <w:rsid w:val="00A638A8"/>
    <w:rsid w:val="00A63B46"/>
    <w:rsid w:val="00A63C3C"/>
    <w:rsid w:val="00A6401F"/>
    <w:rsid w:val="00A64F7A"/>
    <w:rsid w:val="00A65296"/>
    <w:rsid w:val="00A656FB"/>
    <w:rsid w:val="00A65876"/>
    <w:rsid w:val="00A65B27"/>
    <w:rsid w:val="00A665C0"/>
    <w:rsid w:val="00A66FC4"/>
    <w:rsid w:val="00A67079"/>
    <w:rsid w:val="00A671CA"/>
    <w:rsid w:val="00A678B0"/>
    <w:rsid w:val="00A67FFE"/>
    <w:rsid w:val="00A700AF"/>
    <w:rsid w:val="00A70489"/>
    <w:rsid w:val="00A70540"/>
    <w:rsid w:val="00A70BC7"/>
    <w:rsid w:val="00A70EBC"/>
    <w:rsid w:val="00A720E8"/>
    <w:rsid w:val="00A72153"/>
    <w:rsid w:val="00A72379"/>
    <w:rsid w:val="00A72F35"/>
    <w:rsid w:val="00A7319C"/>
    <w:rsid w:val="00A7333B"/>
    <w:rsid w:val="00A73CFA"/>
    <w:rsid w:val="00A7628A"/>
    <w:rsid w:val="00A76543"/>
    <w:rsid w:val="00A765B3"/>
    <w:rsid w:val="00A766DF"/>
    <w:rsid w:val="00A76DEF"/>
    <w:rsid w:val="00A77278"/>
    <w:rsid w:val="00A77435"/>
    <w:rsid w:val="00A807C9"/>
    <w:rsid w:val="00A80FFF"/>
    <w:rsid w:val="00A81F37"/>
    <w:rsid w:val="00A81FB2"/>
    <w:rsid w:val="00A82332"/>
    <w:rsid w:val="00A826F3"/>
    <w:rsid w:val="00A841A4"/>
    <w:rsid w:val="00A844CA"/>
    <w:rsid w:val="00A84621"/>
    <w:rsid w:val="00A848D8"/>
    <w:rsid w:val="00A85026"/>
    <w:rsid w:val="00A854BB"/>
    <w:rsid w:val="00A85750"/>
    <w:rsid w:val="00A85988"/>
    <w:rsid w:val="00A861E5"/>
    <w:rsid w:val="00A872CD"/>
    <w:rsid w:val="00A87913"/>
    <w:rsid w:val="00A87F2E"/>
    <w:rsid w:val="00A90A53"/>
    <w:rsid w:val="00A90E0D"/>
    <w:rsid w:val="00A9191E"/>
    <w:rsid w:val="00A91E57"/>
    <w:rsid w:val="00A91EB7"/>
    <w:rsid w:val="00A91EC8"/>
    <w:rsid w:val="00A91F53"/>
    <w:rsid w:val="00A91F90"/>
    <w:rsid w:val="00A920D4"/>
    <w:rsid w:val="00A92A65"/>
    <w:rsid w:val="00A92E19"/>
    <w:rsid w:val="00A93662"/>
    <w:rsid w:val="00A938BB"/>
    <w:rsid w:val="00A9479A"/>
    <w:rsid w:val="00A9526E"/>
    <w:rsid w:val="00A959CE"/>
    <w:rsid w:val="00A95E54"/>
    <w:rsid w:val="00A964A9"/>
    <w:rsid w:val="00A96BB8"/>
    <w:rsid w:val="00A96C5F"/>
    <w:rsid w:val="00A96C82"/>
    <w:rsid w:val="00AA01A4"/>
    <w:rsid w:val="00AA0FC2"/>
    <w:rsid w:val="00AA10B1"/>
    <w:rsid w:val="00AA1D91"/>
    <w:rsid w:val="00AA1DE4"/>
    <w:rsid w:val="00AA2378"/>
    <w:rsid w:val="00AA2826"/>
    <w:rsid w:val="00AA3010"/>
    <w:rsid w:val="00AA3179"/>
    <w:rsid w:val="00AA3312"/>
    <w:rsid w:val="00AA36E5"/>
    <w:rsid w:val="00AA3F9A"/>
    <w:rsid w:val="00AA3FA7"/>
    <w:rsid w:val="00AA4123"/>
    <w:rsid w:val="00AA415F"/>
    <w:rsid w:val="00AA4626"/>
    <w:rsid w:val="00AA4997"/>
    <w:rsid w:val="00AA4E8B"/>
    <w:rsid w:val="00AA52F9"/>
    <w:rsid w:val="00AA564A"/>
    <w:rsid w:val="00AA56D6"/>
    <w:rsid w:val="00AA5920"/>
    <w:rsid w:val="00AA6C16"/>
    <w:rsid w:val="00AA7049"/>
    <w:rsid w:val="00AB04EA"/>
    <w:rsid w:val="00AB0959"/>
    <w:rsid w:val="00AB0D05"/>
    <w:rsid w:val="00AB2116"/>
    <w:rsid w:val="00AB29D7"/>
    <w:rsid w:val="00AB2CBC"/>
    <w:rsid w:val="00AB30F4"/>
    <w:rsid w:val="00AB3330"/>
    <w:rsid w:val="00AB3A21"/>
    <w:rsid w:val="00AB3C5A"/>
    <w:rsid w:val="00AB3F9D"/>
    <w:rsid w:val="00AB4494"/>
    <w:rsid w:val="00AB4985"/>
    <w:rsid w:val="00AB49D2"/>
    <w:rsid w:val="00AB49DC"/>
    <w:rsid w:val="00AB4C9A"/>
    <w:rsid w:val="00AB5981"/>
    <w:rsid w:val="00AB60FB"/>
    <w:rsid w:val="00AB6C15"/>
    <w:rsid w:val="00AB6CBA"/>
    <w:rsid w:val="00AB7087"/>
    <w:rsid w:val="00AB7C45"/>
    <w:rsid w:val="00AB7CE2"/>
    <w:rsid w:val="00AC00FD"/>
    <w:rsid w:val="00AC036A"/>
    <w:rsid w:val="00AC042A"/>
    <w:rsid w:val="00AC07D1"/>
    <w:rsid w:val="00AC0CCA"/>
    <w:rsid w:val="00AC1AE0"/>
    <w:rsid w:val="00AC255B"/>
    <w:rsid w:val="00AC2754"/>
    <w:rsid w:val="00AC360D"/>
    <w:rsid w:val="00AC3A91"/>
    <w:rsid w:val="00AC41CE"/>
    <w:rsid w:val="00AC4369"/>
    <w:rsid w:val="00AC4457"/>
    <w:rsid w:val="00AC4DB3"/>
    <w:rsid w:val="00AC5241"/>
    <w:rsid w:val="00AC5C53"/>
    <w:rsid w:val="00AC6023"/>
    <w:rsid w:val="00AC6AE1"/>
    <w:rsid w:val="00AC6BB4"/>
    <w:rsid w:val="00AC6D9F"/>
    <w:rsid w:val="00AC71AD"/>
    <w:rsid w:val="00AC71DC"/>
    <w:rsid w:val="00AC725A"/>
    <w:rsid w:val="00AC7454"/>
    <w:rsid w:val="00AD0346"/>
    <w:rsid w:val="00AD0826"/>
    <w:rsid w:val="00AD0AF6"/>
    <w:rsid w:val="00AD104F"/>
    <w:rsid w:val="00AD19D5"/>
    <w:rsid w:val="00AD1D7A"/>
    <w:rsid w:val="00AD1DBE"/>
    <w:rsid w:val="00AD1E18"/>
    <w:rsid w:val="00AD2038"/>
    <w:rsid w:val="00AD29E4"/>
    <w:rsid w:val="00AD2E29"/>
    <w:rsid w:val="00AD32B5"/>
    <w:rsid w:val="00AD35E0"/>
    <w:rsid w:val="00AD39C3"/>
    <w:rsid w:val="00AD39FA"/>
    <w:rsid w:val="00AD4312"/>
    <w:rsid w:val="00AD4621"/>
    <w:rsid w:val="00AD4DF3"/>
    <w:rsid w:val="00AD577B"/>
    <w:rsid w:val="00AD5B86"/>
    <w:rsid w:val="00AD5D6A"/>
    <w:rsid w:val="00AD5DA5"/>
    <w:rsid w:val="00AD603F"/>
    <w:rsid w:val="00AD67FE"/>
    <w:rsid w:val="00AD69B4"/>
    <w:rsid w:val="00AD69CF"/>
    <w:rsid w:val="00AD6F8A"/>
    <w:rsid w:val="00AD70AD"/>
    <w:rsid w:val="00AD72CA"/>
    <w:rsid w:val="00AD787E"/>
    <w:rsid w:val="00AD79A6"/>
    <w:rsid w:val="00AD7E26"/>
    <w:rsid w:val="00AE0D2D"/>
    <w:rsid w:val="00AE1454"/>
    <w:rsid w:val="00AE1F66"/>
    <w:rsid w:val="00AE248E"/>
    <w:rsid w:val="00AE3104"/>
    <w:rsid w:val="00AE342C"/>
    <w:rsid w:val="00AE3E9B"/>
    <w:rsid w:val="00AE3EEE"/>
    <w:rsid w:val="00AE4BCE"/>
    <w:rsid w:val="00AE5637"/>
    <w:rsid w:val="00AE5B9E"/>
    <w:rsid w:val="00AE5C57"/>
    <w:rsid w:val="00AE6498"/>
    <w:rsid w:val="00AE64BA"/>
    <w:rsid w:val="00AE7957"/>
    <w:rsid w:val="00AF010A"/>
    <w:rsid w:val="00AF0C84"/>
    <w:rsid w:val="00AF10C2"/>
    <w:rsid w:val="00AF149C"/>
    <w:rsid w:val="00AF2011"/>
    <w:rsid w:val="00AF223E"/>
    <w:rsid w:val="00AF291A"/>
    <w:rsid w:val="00AF3379"/>
    <w:rsid w:val="00AF403F"/>
    <w:rsid w:val="00AF4244"/>
    <w:rsid w:val="00AF539B"/>
    <w:rsid w:val="00AF56A2"/>
    <w:rsid w:val="00AF66B3"/>
    <w:rsid w:val="00AF6A3F"/>
    <w:rsid w:val="00AF6BC0"/>
    <w:rsid w:val="00AF6E6A"/>
    <w:rsid w:val="00AF6F17"/>
    <w:rsid w:val="00AF70C2"/>
    <w:rsid w:val="00AF7206"/>
    <w:rsid w:val="00AF7316"/>
    <w:rsid w:val="00AF78F1"/>
    <w:rsid w:val="00AF7E97"/>
    <w:rsid w:val="00AF7FBF"/>
    <w:rsid w:val="00B001F8"/>
    <w:rsid w:val="00B003FA"/>
    <w:rsid w:val="00B0051B"/>
    <w:rsid w:val="00B009D3"/>
    <w:rsid w:val="00B01A64"/>
    <w:rsid w:val="00B01AD6"/>
    <w:rsid w:val="00B01B00"/>
    <w:rsid w:val="00B02776"/>
    <w:rsid w:val="00B02C66"/>
    <w:rsid w:val="00B03020"/>
    <w:rsid w:val="00B03242"/>
    <w:rsid w:val="00B03C45"/>
    <w:rsid w:val="00B03FB3"/>
    <w:rsid w:val="00B0425C"/>
    <w:rsid w:val="00B045ED"/>
    <w:rsid w:val="00B0596F"/>
    <w:rsid w:val="00B06A55"/>
    <w:rsid w:val="00B06F72"/>
    <w:rsid w:val="00B06FD2"/>
    <w:rsid w:val="00B07B9C"/>
    <w:rsid w:val="00B07FA7"/>
    <w:rsid w:val="00B1023B"/>
    <w:rsid w:val="00B112D8"/>
    <w:rsid w:val="00B116C7"/>
    <w:rsid w:val="00B124E3"/>
    <w:rsid w:val="00B12D58"/>
    <w:rsid w:val="00B13BF2"/>
    <w:rsid w:val="00B13EFC"/>
    <w:rsid w:val="00B14320"/>
    <w:rsid w:val="00B14561"/>
    <w:rsid w:val="00B15473"/>
    <w:rsid w:val="00B15830"/>
    <w:rsid w:val="00B15AFD"/>
    <w:rsid w:val="00B17716"/>
    <w:rsid w:val="00B17BB0"/>
    <w:rsid w:val="00B2027E"/>
    <w:rsid w:val="00B2042E"/>
    <w:rsid w:val="00B209E1"/>
    <w:rsid w:val="00B21257"/>
    <w:rsid w:val="00B2155A"/>
    <w:rsid w:val="00B21F0E"/>
    <w:rsid w:val="00B22D5B"/>
    <w:rsid w:val="00B23558"/>
    <w:rsid w:val="00B2385B"/>
    <w:rsid w:val="00B23EC2"/>
    <w:rsid w:val="00B24119"/>
    <w:rsid w:val="00B248BE"/>
    <w:rsid w:val="00B2564F"/>
    <w:rsid w:val="00B25AC1"/>
    <w:rsid w:val="00B25CDC"/>
    <w:rsid w:val="00B265C0"/>
    <w:rsid w:val="00B26628"/>
    <w:rsid w:val="00B26C97"/>
    <w:rsid w:val="00B270E8"/>
    <w:rsid w:val="00B27939"/>
    <w:rsid w:val="00B27DD9"/>
    <w:rsid w:val="00B3014E"/>
    <w:rsid w:val="00B30393"/>
    <w:rsid w:val="00B30C28"/>
    <w:rsid w:val="00B31115"/>
    <w:rsid w:val="00B3201F"/>
    <w:rsid w:val="00B323AF"/>
    <w:rsid w:val="00B32481"/>
    <w:rsid w:val="00B3289C"/>
    <w:rsid w:val="00B330C9"/>
    <w:rsid w:val="00B330D0"/>
    <w:rsid w:val="00B33149"/>
    <w:rsid w:val="00B33420"/>
    <w:rsid w:val="00B33AA8"/>
    <w:rsid w:val="00B33EE8"/>
    <w:rsid w:val="00B33F56"/>
    <w:rsid w:val="00B3433C"/>
    <w:rsid w:val="00B34B03"/>
    <w:rsid w:val="00B34B77"/>
    <w:rsid w:val="00B358A9"/>
    <w:rsid w:val="00B360D4"/>
    <w:rsid w:val="00B364BF"/>
    <w:rsid w:val="00B3657B"/>
    <w:rsid w:val="00B367A8"/>
    <w:rsid w:val="00B36B92"/>
    <w:rsid w:val="00B37985"/>
    <w:rsid w:val="00B37BB1"/>
    <w:rsid w:val="00B37D49"/>
    <w:rsid w:val="00B40145"/>
    <w:rsid w:val="00B4080B"/>
    <w:rsid w:val="00B40824"/>
    <w:rsid w:val="00B41550"/>
    <w:rsid w:val="00B4210E"/>
    <w:rsid w:val="00B42600"/>
    <w:rsid w:val="00B42845"/>
    <w:rsid w:val="00B42FBF"/>
    <w:rsid w:val="00B4338F"/>
    <w:rsid w:val="00B44F48"/>
    <w:rsid w:val="00B4524C"/>
    <w:rsid w:val="00B4569F"/>
    <w:rsid w:val="00B458C8"/>
    <w:rsid w:val="00B458CB"/>
    <w:rsid w:val="00B458D1"/>
    <w:rsid w:val="00B459E3"/>
    <w:rsid w:val="00B45A72"/>
    <w:rsid w:val="00B45F02"/>
    <w:rsid w:val="00B46122"/>
    <w:rsid w:val="00B46392"/>
    <w:rsid w:val="00B463B9"/>
    <w:rsid w:val="00B46DF9"/>
    <w:rsid w:val="00B46E9B"/>
    <w:rsid w:val="00B47671"/>
    <w:rsid w:val="00B47A63"/>
    <w:rsid w:val="00B47E06"/>
    <w:rsid w:val="00B47F13"/>
    <w:rsid w:val="00B5001E"/>
    <w:rsid w:val="00B50290"/>
    <w:rsid w:val="00B50758"/>
    <w:rsid w:val="00B509B2"/>
    <w:rsid w:val="00B51244"/>
    <w:rsid w:val="00B51408"/>
    <w:rsid w:val="00B514E6"/>
    <w:rsid w:val="00B51A2D"/>
    <w:rsid w:val="00B52730"/>
    <w:rsid w:val="00B5361D"/>
    <w:rsid w:val="00B53987"/>
    <w:rsid w:val="00B53CCB"/>
    <w:rsid w:val="00B5430B"/>
    <w:rsid w:val="00B54524"/>
    <w:rsid w:val="00B547E8"/>
    <w:rsid w:val="00B54AD0"/>
    <w:rsid w:val="00B54DA6"/>
    <w:rsid w:val="00B558DE"/>
    <w:rsid w:val="00B55CD5"/>
    <w:rsid w:val="00B563DB"/>
    <w:rsid w:val="00B57297"/>
    <w:rsid w:val="00B5795F"/>
    <w:rsid w:val="00B60C5C"/>
    <w:rsid w:val="00B60E7C"/>
    <w:rsid w:val="00B61224"/>
    <w:rsid w:val="00B61D88"/>
    <w:rsid w:val="00B61E14"/>
    <w:rsid w:val="00B62239"/>
    <w:rsid w:val="00B6346E"/>
    <w:rsid w:val="00B63D54"/>
    <w:rsid w:val="00B6447D"/>
    <w:rsid w:val="00B65091"/>
    <w:rsid w:val="00B6511F"/>
    <w:rsid w:val="00B65C57"/>
    <w:rsid w:val="00B663DC"/>
    <w:rsid w:val="00B6666D"/>
    <w:rsid w:val="00B66AC9"/>
    <w:rsid w:val="00B70366"/>
    <w:rsid w:val="00B70689"/>
    <w:rsid w:val="00B72188"/>
    <w:rsid w:val="00B72322"/>
    <w:rsid w:val="00B72458"/>
    <w:rsid w:val="00B727A0"/>
    <w:rsid w:val="00B72A40"/>
    <w:rsid w:val="00B7367A"/>
    <w:rsid w:val="00B736AB"/>
    <w:rsid w:val="00B73886"/>
    <w:rsid w:val="00B73BB5"/>
    <w:rsid w:val="00B73EC4"/>
    <w:rsid w:val="00B73ED4"/>
    <w:rsid w:val="00B74681"/>
    <w:rsid w:val="00B75238"/>
    <w:rsid w:val="00B758EC"/>
    <w:rsid w:val="00B75964"/>
    <w:rsid w:val="00B760ED"/>
    <w:rsid w:val="00B76649"/>
    <w:rsid w:val="00B76919"/>
    <w:rsid w:val="00B76A0E"/>
    <w:rsid w:val="00B76F12"/>
    <w:rsid w:val="00B7737C"/>
    <w:rsid w:val="00B7753D"/>
    <w:rsid w:val="00B77C7E"/>
    <w:rsid w:val="00B802CB"/>
    <w:rsid w:val="00B803BC"/>
    <w:rsid w:val="00B8149C"/>
    <w:rsid w:val="00B827A2"/>
    <w:rsid w:val="00B82B22"/>
    <w:rsid w:val="00B82D29"/>
    <w:rsid w:val="00B82D60"/>
    <w:rsid w:val="00B8371F"/>
    <w:rsid w:val="00B83DF6"/>
    <w:rsid w:val="00B853C4"/>
    <w:rsid w:val="00B857D1"/>
    <w:rsid w:val="00B85A97"/>
    <w:rsid w:val="00B861D5"/>
    <w:rsid w:val="00B86855"/>
    <w:rsid w:val="00B868D2"/>
    <w:rsid w:val="00B869A2"/>
    <w:rsid w:val="00B87072"/>
    <w:rsid w:val="00B8734E"/>
    <w:rsid w:val="00B87A5F"/>
    <w:rsid w:val="00B87DF7"/>
    <w:rsid w:val="00B87EB7"/>
    <w:rsid w:val="00B900D4"/>
    <w:rsid w:val="00B904AB"/>
    <w:rsid w:val="00B908C6"/>
    <w:rsid w:val="00B90D5F"/>
    <w:rsid w:val="00B9164B"/>
    <w:rsid w:val="00B9187D"/>
    <w:rsid w:val="00B91EA6"/>
    <w:rsid w:val="00B91FE5"/>
    <w:rsid w:val="00B92557"/>
    <w:rsid w:val="00B9271A"/>
    <w:rsid w:val="00B9271E"/>
    <w:rsid w:val="00B93130"/>
    <w:rsid w:val="00B937F5"/>
    <w:rsid w:val="00B93E6D"/>
    <w:rsid w:val="00B941B2"/>
    <w:rsid w:val="00B942F0"/>
    <w:rsid w:val="00B94F64"/>
    <w:rsid w:val="00B955C9"/>
    <w:rsid w:val="00B9593D"/>
    <w:rsid w:val="00B95B5E"/>
    <w:rsid w:val="00B95DAE"/>
    <w:rsid w:val="00B96922"/>
    <w:rsid w:val="00B96B23"/>
    <w:rsid w:val="00B97546"/>
    <w:rsid w:val="00B977DE"/>
    <w:rsid w:val="00BA066A"/>
    <w:rsid w:val="00BA142B"/>
    <w:rsid w:val="00BA16D3"/>
    <w:rsid w:val="00BA1947"/>
    <w:rsid w:val="00BA19BE"/>
    <w:rsid w:val="00BA2A84"/>
    <w:rsid w:val="00BA3B32"/>
    <w:rsid w:val="00BA513E"/>
    <w:rsid w:val="00BA520A"/>
    <w:rsid w:val="00BA5270"/>
    <w:rsid w:val="00BA52A2"/>
    <w:rsid w:val="00BA54CE"/>
    <w:rsid w:val="00BA55DE"/>
    <w:rsid w:val="00BA5A28"/>
    <w:rsid w:val="00BA5B46"/>
    <w:rsid w:val="00BA771C"/>
    <w:rsid w:val="00BB138D"/>
    <w:rsid w:val="00BB1756"/>
    <w:rsid w:val="00BB18B9"/>
    <w:rsid w:val="00BB2093"/>
    <w:rsid w:val="00BB2151"/>
    <w:rsid w:val="00BB2597"/>
    <w:rsid w:val="00BB25D8"/>
    <w:rsid w:val="00BB2614"/>
    <w:rsid w:val="00BB263B"/>
    <w:rsid w:val="00BB270D"/>
    <w:rsid w:val="00BB2DE2"/>
    <w:rsid w:val="00BB4183"/>
    <w:rsid w:val="00BB42F6"/>
    <w:rsid w:val="00BB4B4E"/>
    <w:rsid w:val="00BB4C6B"/>
    <w:rsid w:val="00BB4FEA"/>
    <w:rsid w:val="00BB5087"/>
    <w:rsid w:val="00BB50F1"/>
    <w:rsid w:val="00BB52A0"/>
    <w:rsid w:val="00BB588A"/>
    <w:rsid w:val="00BB5DB8"/>
    <w:rsid w:val="00BB607A"/>
    <w:rsid w:val="00BB6154"/>
    <w:rsid w:val="00BB61F0"/>
    <w:rsid w:val="00BB6427"/>
    <w:rsid w:val="00BB6614"/>
    <w:rsid w:val="00BB6B15"/>
    <w:rsid w:val="00BB6BFE"/>
    <w:rsid w:val="00BB6C27"/>
    <w:rsid w:val="00BB6E49"/>
    <w:rsid w:val="00BB6E91"/>
    <w:rsid w:val="00BB6EB6"/>
    <w:rsid w:val="00BB6F49"/>
    <w:rsid w:val="00BB714B"/>
    <w:rsid w:val="00BB7541"/>
    <w:rsid w:val="00BB7580"/>
    <w:rsid w:val="00BB77EE"/>
    <w:rsid w:val="00BB799E"/>
    <w:rsid w:val="00BB79B9"/>
    <w:rsid w:val="00BB7D36"/>
    <w:rsid w:val="00BC01F9"/>
    <w:rsid w:val="00BC0234"/>
    <w:rsid w:val="00BC0615"/>
    <w:rsid w:val="00BC076C"/>
    <w:rsid w:val="00BC0AF7"/>
    <w:rsid w:val="00BC1ADF"/>
    <w:rsid w:val="00BC1DAF"/>
    <w:rsid w:val="00BC2110"/>
    <w:rsid w:val="00BC211C"/>
    <w:rsid w:val="00BC2242"/>
    <w:rsid w:val="00BC2398"/>
    <w:rsid w:val="00BC29E0"/>
    <w:rsid w:val="00BC301A"/>
    <w:rsid w:val="00BC34D0"/>
    <w:rsid w:val="00BC3EF6"/>
    <w:rsid w:val="00BC42D5"/>
    <w:rsid w:val="00BC46A7"/>
    <w:rsid w:val="00BC4963"/>
    <w:rsid w:val="00BC58A9"/>
    <w:rsid w:val="00BC683E"/>
    <w:rsid w:val="00BC7B07"/>
    <w:rsid w:val="00BC7F02"/>
    <w:rsid w:val="00BD0EFE"/>
    <w:rsid w:val="00BD0F20"/>
    <w:rsid w:val="00BD1923"/>
    <w:rsid w:val="00BD24CF"/>
    <w:rsid w:val="00BD2897"/>
    <w:rsid w:val="00BD2EC6"/>
    <w:rsid w:val="00BD3070"/>
    <w:rsid w:val="00BD4266"/>
    <w:rsid w:val="00BD48BC"/>
    <w:rsid w:val="00BD5791"/>
    <w:rsid w:val="00BD7845"/>
    <w:rsid w:val="00BE03FC"/>
    <w:rsid w:val="00BE17BE"/>
    <w:rsid w:val="00BE1CCE"/>
    <w:rsid w:val="00BE2092"/>
    <w:rsid w:val="00BE2383"/>
    <w:rsid w:val="00BE252C"/>
    <w:rsid w:val="00BE2BD3"/>
    <w:rsid w:val="00BE3B42"/>
    <w:rsid w:val="00BE3B8A"/>
    <w:rsid w:val="00BE3ECB"/>
    <w:rsid w:val="00BE4005"/>
    <w:rsid w:val="00BE5101"/>
    <w:rsid w:val="00BE51B9"/>
    <w:rsid w:val="00BE604E"/>
    <w:rsid w:val="00BE6499"/>
    <w:rsid w:val="00BE6EE3"/>
    <w:rsid w:val="00BE6FC9"/>
    <w:rsid w:val="00BE75F3"/>
    <w:rsid w:val="00BF08E8"/>
    <w:rsid w:val="00BF0E3A"/>
    <w:rsid w:val="00BF0F89"/>
    <w:rsid w:val="00BF131C"/>
    <w:rsid w:val="00BF192E"/>
    <w:rsid w:val="00BF1E54"/>
    <w:rsid w:val="00BF2345"/>
    <w:rsid w:val="00BF256D"/>
    <w:rsid w:val="00BF2985"/>
    <w:rsid w:val="00BF2A82"/>
    <w:rsid w:val="00BF2E3C"/>
    <w:rsid w:val="00BF3010"/>
    <w:rsid w:val="00BF35FF"/>
    <w:rsid w:val="00BF3690"/>
    <w:rsid w:val="00BF3727"/>
    <w:rsid w:val="00BF4B2A"/>
    <w:rsid w:val="00BF4C74"/>
    <w:rsid w:val="00BF565C"/>
    <w:rsid w:val="00BF5738"/>
    <w:rsid w:val="00BF5876"/>
    <w:rsid w:val="00BF5C3F"/>
    <w:rsid w:val="00BF6069"/>
    <w:rsid w:val="00BF645A"/>
    <w:rsid w:val="00BF6C46"/>
    <w:rsid w:val="00BF6C6E"/>
    <w:rsid w:val="00BF75C0"/>
    <w:rsid w:val="00BF7C19"/>
    <w:rsid w:val="00C001A9"/>
    <w:rsid w:val="00C00340"/>
    <w:rsid w:val="00C006B1"/>
    <w:rsid w:val="00C0176D"/>
    <w:rsid w:val="00C01AE3"/>
    <w:rsid w:val="00C01E80"/>
    <w:rsid w:val="00C02A6B"/>
    <w:rsid w:val="00C02DF1"/>
    <w:rsid w:val="00C03297"/>
    <w:rsid w:val="00C033C9"/>
    <w:rsid w:val="00C039AE"/>
    <w:rsid w:val="00C04544"/>
    <w:rsid w:val="00C050BF"/>
    <w:rsid w:val="00C05862"/>
    <w:rsid w:val="00C062EC"/>
    <w:rsid w:val="00C0664E"/>
    <w:rsid w:val="00C071EA"/>
    <w:rsid w:val="00C073F3"/>
    <w:rsid w:val="00C074FE"/>
    <w:rsid w:val="00C0753F"/>
    <w:rsid w:val="00C07F9C"/>
    <w:rsid w:val="00C102ED"/>
    <w:rsid w:val="00C10484"/>
    <w:rsid w:val="00C1088D"/>
    <w:rsid w:val="00C118A9"/>
    <w:rsid w:val="00C118FD"/>
    <w:rsid w:val="00C12117"/>
    <w:rsid w:val="00C12C8B"/>
    <w:rsid w:val="00C13094"/>
    <w:rsid w:val="00C130EA"/>
    <w:rsid w:val="00C1429F"/>
    <w:rsid w:val="00C14DBD"/>
    <w:rsid w:val="00C15631"/>
    <w:rsid w:val="00C16007"/>
    <w:rsid w:val="00C16377"/>
    <w:rsid w:val="00C16652"/>
    <w:rsid w:val="00C167CB"/>
    <w:rsid w:val="00C1682A"/>
    <w:rsid w:val="00C1739B"/>
    <w:rsid w:val="00C17B41"/>
    <w:rsid w:val="00C17F1C"/>
    <w:rsid w:val="00C2051D"/>
    <w:rsid w:val="00C209D5"/>
    <w:rsid w:val="00C20F11"/>
    <w:rsid w:val="00C21765"/>
    <w:rsid w:val="00C21F40"/>
    <w:rsid w:val="00C22B3B"/>
    <w:rsid w:val="00C22D71"/>
    <w:rsid w:val="00C23AFC"/>
    <w:rsid w:val="00C23B59"/>
    <w:rsid w:val="00C23F3D"/>
    <w:rsid w:val="00C2414F"/>
    <w:rsid w:val="00C24245"/>
    <w:rsid w:val="00C2427A"/>
    <w:rsid w:val="00C24C18"/>
    <w:rsid w:val="00C25019"/>
    <w:rsid w:val="00C260E2"/>
    <w:rsid w:val="00C2695E"/>
    <w:rsid w:val="00C2795C"/>
    <w:rsid w:val="00C27C5A"/>
    <w:rsid w:val="00C27CBF"/>
    <w:rsid w:val="00C27E8C"/>
    <w:rsid w:val="00C30673"/>
    <w:rsid w:val="00C30ACF"/>
    <w:rsid w:val="00C30C0B"/>
    <w:rsid w:val="00C313FA"/>
    <w:rsid w:val="00C318A7"/>
    <w:rsid w:val="00C32B7A"/>
    <w:rsid w:val="00C33249"/>
    <w:rsid w:val="00C337E0"/>
    <w:rsid w:val="00C3392D"/>
    <w:rsid w:val="00C342A8"/>
    <w:rsid w:val="00C35102"/>
    <w:rsid w:val="00C352C2"/>
    <w:rsid w:val="00C3566F"/>
    <w:rsid w:val="00C36148"/>
    <w:rsid w:val="00C3614B"/>
    <w:rsid w:val="00C361ED"/>
    <w:rsid w:val="00C362B6"/>
    <w:rsid w:val="00C36A79"/>
    <w:rsid w:val="00C36FA9"/>
    <w:rsid w:val="00C36FE2"/>
    <w:rsid w:val="00C3707C"/>
    <w:rsid w:val="00C37406"/>
    <w:rsid w:val="00C37CBA"/>
    <w:rsid w:val="00C40886"/>
    <w:rsid w:val="00C40E7C"/>
    <w:rsid w:val="00C4192A"/>
    <w:rsid w:val="00C41DE5"/>
    <w:rsid w:val="00C4266D"/>
    <w:rsid w:val="00C426B3"/>
    <w:rsid w:val="00C433E7"/>
    <w:rsid w:val="00C4372B"/>
    <w:rsid w:val="00C43C23"/>
    <w:rsid w:val="00C43C66"/>
    <w:rsid w:val="00C43DC3"/>
    <w:rsid w:val="00C440C5"/>
    <w:rsid w:val="00C447A6"/>
    <w:rsid w:val="00C450AF"/>
    <w:rsid w:val="00C461E4"/>
    <w:rsid w:val="00C46753"/>
    <w:rsid w:val="00C469F7"/>
    <w:rsid w:val="00C46BFE"/>
    <w:rsid w:val="00C474C5"/>
    <w:rsid w:val="00C47760"/>
    <w:rsid w:val="00C47E4A"/>
    <w:rsid w:val="00C50A4A"/>
    <w:rsid w:val="00C51538"/>
    <w:rsid w:val="00C51626"/>
    <w:rsid w:val="00C51DEE"/>
    <w:rsid w:val="00C520CB"/>
    <w:rsid w:val="00C527E1"/>
    <w:rsid w:val="00C52882"/>
    <w:rsid w:val="00C52E5D"/>
    <w:rsid w:val="00C53379"/>
    <w:rsid w:val="00C53407"/>
    <w:rsid w:val="00C53604"/>
    <w:rsid w:val="00C539BB"/>
    <w:rsid w:val="00C53D82"/>
    <w:rsid w:val="00C54500"/>
    <w:rsid w:val="00C551F3"/>
    <w:rsid w:val="00C55222"/>
    <w:rsid w:val="00C552A1"/>
    <w:rsid w:val="00C559C0"/>
    <w:rsid w:val="00C5618B"/>
    <w:rsid w:val="00C5653C"/>
    <w:rsid w:val="00C565B6"/>
    <w:rsid w:val="00C57419"/>
    <w:rsid w:val="00C57604"/>
    <w:rsid w:val="00C579C9"/>
    <w:rsid w:val="00C57F1C"/>
    <w:rsid w:val="00C60472"/>
    <w:rsid w:val="00C60583"/>
    <w:rsid w:val="00C608D5"/>
    <w:rsid w:val="00C60977"/>
    <w:rsid w:val="00C61175"/>
    <w:rsid w:val="00C611F6"/>
    <w:rsid w:val="00C618CF"/>
    <w:rsid w:val="00C61979"/>
    <w:rsid w:val="00C61DA2"/>
    <w:rsid w:val="00C628C2"/>
    <w:rsid w:val="00C63214"/>
    <w:rsid w:val="00C63220"/>
    <w:rsid w:val="00C646B2"/>
    <w:rsid w:val="00C64A39"/>
    <w:rsid w:val="00C64B8D"/>
    <w:rsid w:val="00C64E9C"/>
    <w:rsid w:val="00C652C1"/>
    <w:rsid w:val="00C65882"/>
    <w:rsid w:val="00C65C75"/>
    <w:rsid w:val="00C66356"/>
    <w:rsid w:val="00C66B17"/>
    <w:rsid w:val="00C66D81"/>
    <w:rsid w:val="00C704EB"/>
    <w:rsid w:val="00C70550"/>
    <w:rsid w:val="00C706E0"/>
    <w:rsid w:val="00C70D1B"/>
    <w:rsid w:val="00C70E79"/>
    <w:rsid w:val="00C70E7C"/>
    <w:rsid w:val="00C7131C"/>
    <w:rsid w:val="00C7178A"/>
    <w:rsid w:val="00C71849"/>
    <w:rsid w:val="00C71BB6"/>
    <w:rsid w:val="00C720A3"/>
    <w:rsid w:val="00C7234C"/>
    <w:rsid w:val="00C72B9A"/>
    <w:rsid w:val="00C737FC"/>
    <w:rsid w:val="00C73BFC"/>
    <w:rsid w:val="00C7465C"/>
    <w:rsid w:val="00C746D2"/>
    <w:rsid w:val="00C75742"/>
    <w:rsid w:val="00C75A08"/>
    <w:rsid w:val="00C75AD9"/>
    <w:rsid w:val="00C75CF1"/>
    <w:rsid w:val="00C761B8"/>
    <w:rsid w:val="00C763BE"/>
    <w:rsid w:val="00C76623"/>
    <w:rsid w:val="00C77706"/>
    <w:rsid w:val="00C77F55"/>
    <w:rsid w:val="00C8089E"/>
    <w:rsid w:val="00C80940"/>
    <w:rsid w:val="00C80AAB"/>
    <w:rsid w:val="00C81897"/>
    <w:rsid w:val="00C81A92"/>
    <w:rsid w:val="00C8248D"/>
    <w:rsid w:val="00C82560"/>
    <w:rsid w:val="00C8294C"/>
    <w:rsid w:val="00C83184"/>
    <w:rsid w:val="00C833AB"/>
    <w:rsid w:val="00C83508"/>
    <w:rsid w:val="00C83A2A"/>
    <w:rsid w:val="00C83CB3"/>
    <w:rsid w:val="00C83E54"/>
    <w:rsid w:val="00C8404E"/>
    <w:rsid w:val="00C84244"/>
    <w:rsid w:val="00C842C9"/>
    <w:rsid w:val="00C8478A"/>
    <w:rsid w:val="00C84DFA"/>
    <w:rsid w:val="00C85F9A"/>
    <w:rsid w:val="00C864D2"/>
    <w:rsid w:val="00C867C9"/>
    <w:rsid w:val="00C86BDA"/>
    <w:rsid w:val="00C8722E"/>
    <w:rsid w:val="00C874F7"/>
    <w:rsid w:val="00C877E8"/>
    <w:rsid w:val="00C87F7B"/>
    <w:rsid w:val="00C90FAB"/>
    <w:rsid w:val="00C91091"/>
    <w:rsid w:val="00C918DA"/>
    <w:rsid w:val="00C92430"/>
    <w:rsid w:val="00C927D3"/>
    <w:rsid w:val="00C931A1"/>
    <w:rsid w:val="00C93F1B"/>
    <w:rsid w:val="00C9420A"/>
    <w:rsid w:val="00C94775"/>
    <w:rsid w:val="00C94C7A"/>
    <w:rsid w:val="00C94C8F"/>
    <w:rsid w:val="00C94E1B"/>
    <w:rsid w:val="00C95713"/>
    <w:rsid w:val="00C95897"/>
    <w:rsid w:val="00C959D3"/>
    <w:rsid w:val="00C95BFB"/>
    <w:rsid w:val="00C95CB0"/>
    <w:rsid w:val="00C96802"/>
    <w:rsid w:val="00C9689D"/>
    <w:rsid w:val="00C96BD0"/>
    <w:rsid w:val="00C96D10"/>
    <w:rsid w:val="00C96D64"/>
    <w:rsid w:val="00C97289"/>
    <w:rsid w:val="00C97439"/>
    <w:rsid w:val="00C975E1"/>
    <w:rsid w:val="00C97748"/>
    <w:rsid w:val="00C97C0F"/>
    <w:rsid w:val="00CA0469"/>
    <w:rsid w:val="00CA07B0"/>
    <w:rsid w:val="00CA0834"/>
    <w:rsid w:val="00CA0B9A"/>
    <w:rsid w:val="00CA0EDB"/>
    <w:rsid w:val="00CA122D"/>
    <w:rsid w:val="00CA2427"/>
    <w:rsid w:val="00CA2635"/>
    <w:rsid w:val="00CA26E8"/>
    <w:rsid w:val="00CA2EDC"/>
    <w:rsid w:val="00CA306F"/>
    <w:rsid w:val="00CA32DB"/>
    <w:rsid w:val="00CA34D2"/>
    <w:rsid w:val="00CA3A8F"/>
    <w:rsid w:val="00CA3DE0"/>
    <w:rsid w:val="00CA4321"/>
    <w:rsid w:val="00CA4418"/>
    <w:rsid w:val="00CA45A3"/>
    <w:rsid w:val="00CA484C"/>
    <w:rsid w:val="00CA50CA"/>
    <w:rsid w:val="00CA514E"/>
    <w:rsid w:val="00CA57C3"/>
    <w:rsid w:val="00CA5F16"/>
    <w:rsid w:val="00CA60D2"/>
    <w:rsid w:val="00CA6525"/>
    <w:rsid w:val="00CA6AB9"/>
    <w:rsid w:val="00CA6D52"/>
    <w:rsid w:val="00CA6DA8"/>
    <w:rsid w:val="00CA70F9"/>
    <w:rsid w:val="00CA7E8E"/>
    <w:rsid w:val="00CB05AD"/>
    <w:rsid w:val="00CB08C9"/>
    <w:rsid w:val="00CB09E4"/>
    <w:rsid w:val="00CB0BD9"/>
    <w:rsid w:val="00CB0E66"/>
    <w:rsid w:val="00CB13AB"/>
    <w:rsid w:val="00CB1698"/>
    <w:rsid w:val="00CB17CB"/>
    <w:rsid w:val="00CB182B"/>
    <w:rsid w:val="00CB1842"/>
    <w:rsid w:val="00CB1AFF"/>
    <w:rsid w:val="00CB26E4"/>
    <w:rsid w:val="00CB2898"/>
    <w:rsid w:val="00CB2A4F"/>
    <w:rsid w:val="00CB2F57"/>
    <w:rsid w:val="00CB34AF"/>
    <w:rsid w:val="00CB3F6F"/>
    <w:rsid w:val="00CB425A"/>
    <w:rsid w:val="00CB46C2"/>
    <w:rsid w:val="00CB4B6A"/>
    <w:rsid w:val="00CB4E95"/>
    <w:rsid w:val="00CB523E"/>
    <w:rsid w:val="00CB5281"/>
    <w:rsid w:val="00CB5670"/>
    <w:rsid w:val="00CB5AFD"/>
    <w:rsid w:val="00CB66F3"/>
    <w:rsid w:val="00CB68F4"/>
    <w:rsid w:val="00CB6A20"/>
    <w:rsid w:val="00CB7023"/>
    <w:rsid w:val="00CB7040"/>
    <w:rsid w:val="00CB708D"/>
    <w:rsid w:val="00CB74B5"/>
    <w:rsid w:val="00CC023C"/>
    <w:rsid w:val="00CC02A5"/>
    <w:rsid w:val="00CC0A48"/>
    <w:rsid w:val="00CC0BD9"/>
    <w:rsid w:val="00CC1078"/>
    <w:rsid w:val="00CC11E2"/>
    <w:rsid w:val="00CC1E91"/>
    <w:rsid w:val="00CC2109"/>
    <w:rsid w:val="00CC2201"/>
    <w:rsid w:val="00CC22BE"/>
    <w:rsid w:val="00CC26AE"/>
    <w:rsid w:val="00CC301C"/>
    <w:rsid w:val="00CC367B"/>
    <w:rsid w:val="00CC4135"/>
    <w:rsid w:val="00CC4B22"/>
    <w:rsid w:val="00CC4DF5"/>
    <w:rsid w:val="00CC4E62"/>
    <w:rsid w:val="00CC51B9"/>
    <w:rsid w:val="00CC53A1"/>
    <w:rsid w:val="00CC55FF"/>
    <w:rsid w:val="00CC61BA"/>
    <w:rsid w:val="00CC75EC"/>
    <w:rsid w:val="00CC79C3"/>
    <w:rsid w:val="00CC7BD4"/>
    <w:rsid w:val="00CC7E34"/>
    <w:rsid w:val="00CD0525"/>
    <w:rsid w:val="00CD1550"/>
    <w:rsid w:val="00CD16FB"/>
    <w:rsid w:val="00CD18A9"/>
    <w:rsid w:val="00CD1CDE"/>
    <w:rsid w:val="00CD2170"/>
    <w:rsid w:val="00CD2599"/>
    <w:rsid w:val="00CD25E7"/>
    <w:rsid w:val="00CD2615"/>
    <w:rsid w:val="00CD2700"/>
    <w:rsid w:val="00CD27F8"/>
    <w:rsid w:val="00CD2A80"/>
    <w:rsid w:val="00CD2AF9"/>
    <w:rsid w:val="00CD2DD1"/>
    <w:rsid w:val="00CD30B8"/>
    <w:rsid w:val="00CD31C4"/>
    <w:rsid w:val="00CD32FB"/>
    <w:rsid w:val="00CD3936"/>
    <w:rsid w:val="00CD3E45"/>
    <w:rsid w:val="00CD3E7A"/>
    <w:rsid w:val="00CD3F27"/>
    <w:rsid w:val="00CD436F"/>
    <w:rsid w:val="00CD4835"/>
    <w:rsid w:val="00CD5630"/>
    <w:rsid w:val="00CD5889"/>
    <w:rsid w:val="00CD59E8"/>
    <w:rsid w:val="00CD5D1A"/>
    <w:rsid w:val="00CD5EBB"/>
    <w:rsid w:val="00CD6240"/>
    <w:rsid w:val="00CD6407"/>
    <w:rsid w:val="00CD64DE"/>
    <w:rsid w:val="00CD67CB"/>
    <w:rsid w:val="00CD687F"/>
    <w:rsid w:val="00CD696C"/>
    <w:rsid w:val="00CD7208"/>
    <w:rsid w:val="00CD76EB"/>
    <w:rsid w:val="00CD7D81"/>
    <w:rsid w:val="00CD7FC7"/>
    <w:rsid w:val="00CE03AA"/>
    <w:rsid w:val="00CE068A"/>
    <w:rsid w:val="00CE07BD"/>
    <w:rsid w:val="00CE094C"/>
    <w:rsid w:val="00CE0972"/>
    <w:rsid w:val="00CE0B76"/>
    <w:rsid w:val="00CE11AD"/>
    <w:rsid w:val="00CE1337"/>
    <w:rsid w:val="00CE1514"/>
    <w:rsid w:val="00CE174F"/>
    <w:rsid w:val="00CE1FD9"/>
    <w:rsid w:val="00CE2B2F"/>
    <w:rsid w:val="00CE33F4"/>
    <w:rsid w:val="00CE3426"/>
    <w:rsid w:val="00CE36B7"/>
    <w:rsid w:val="00CE36F7"/>
    <w:rsid w:val="00CE4AE0"/>
    <w:rsid w:val="00CE4C2F"/>
    <w:rsid w:val="00CE4F57"/>
    <w:rsid w:val="00CE4F67"/>
    <w:rsid w:val="00CE55CC"/>
    <w:rsid w:val="00CE581B"/>
    <w:rsid w:val="00CE6561"/>
    <w:rsid w:val="00CE6F15"/>
    <w:rsid w:val="00CE748C"/>
    <w:rsid w:val="00CE7B11"/>
    <w:rsid w:val="00CF0420"/>
    <w:rsid w:val="00CF074D"/>
    <w:rsid w:val="00CF1477"/>
    <w:rsid w:val="00CF1717"/>
    <w:rsid w:val="00CF19B8"/>
    <w:rsid w:val="00CF2338"/>
    <w:rsid w:val="00CF2AE9"/>
    <w:rsid w:val="00CF2D2D"/>
    <w:rsid w:val="00CF3030"/>
    <w:rsid w:val="00CF3312"/>
    <w:rsid w:val="00CF383C"/>
    <w:rsid w:val="00CF4024"/>
    <w:rsid w:val="00CF43D9"/>
    <w:rsid w:val="00CF441A"/>
    <w:rsid w:val="00CF46B0"/>
    <w:rsid w:val="00CF4973"/>
    <w:rsid w:val="00CF51C2"/>
    <w:rsid w:val="00CF521A"/>
    <w:rsid w:val="00CF580D"/>
    <w:rsid w:val="00CF5911"/>
    <w:rsid w:val="00CF5B37"/>
    <w:rsid w:val="00CF6712"/>
    <w:rsid w:val="00CF7043"/>
    <w:rsid w:val="00CF7575"/>
    <w:rsid w:val="00CF77E0"/>
    <w:rsid w:val="00CF78B4"/>
    <w:rsid w:val="00CF7DAA"/>
    <w:rsid w:val="00CF7EE4"/>
    <w:rsid w:val="00D00293"/>
    <w:rsid w:val="00D00F45"/>
    <w:rsid w:val="00D0121D"/>
    <w:rsid w:val="00D013ED"/>
    <w:rsid w:val="00D016B6"/>
    <w:rsid w:val="00D019D5"/>
    <w:rsid w:val="00D01D1D"/>
    <w:rsid w:val="00D025C6"/>
    <w:rsid w:val="00D02BAF"/>
    <w:rsid w:val="00D032A4"/>
    <w:rsid w:val="00D035DE"/>
    <w:rsid w:val="00D03AFB"/>
    <w:rsid w:val="00D03CCD"/>
    <w:rsid w:val="00D04171"/>
    <w:rsid w:val="00D04CDD"/>
    <w:rsid w:val="00D04FA6"/>
    <w:rsid w:val="00D0533F"/>
    <w:rsid w:val="00D055AF"/>
    <w:rsid w:val="00D05E24"/>
    <w:rsid w:val="00D104B4"/>
    <w:rsid w:val="00D1072A"/>
    <w:rsid w:val="00D10F0B"/>
    <w:rsid w:val="00D116AD"/>
    <w:rsid w:val="00D11F29"/>
    <w:rsid w:val="00D11FC5"/>
    <w:rsid w:val="00D1219A"/>
    <w:rsid w:val="00D1255E"/>
    <w:rsid w:val="00D12D98"/>
    <w:rsid w:val="00D13223"/>
    <w:rsid w:val="00D13257"/>
    <w:rsid w:val="00D13768"/>
    <w:rsid w:val="00D14400"/>
    <w:rsid w:val="00D14D5D"/>
    <w:rsid w:val="00D15C0F"/>
    <w:rsid w:val="00D15E9F"/>
    <w:rsid w:val="00D1675C"/>
    <w:rsid w:val="00D16BAF"/>
    <w:rsid w:val="00D16F1C"/>
    <w:rsid w:val="00D16F46"/>
    <w:rsid w:val="00D1709D"/>
    <w:rsid w:val="00D17C8D"/>
    <w:rsid w:val="00D17D17"/>
    <w:rsid w:val="00D17E7C"/>
    <w:rsid w:val="00D17F67"/>
    <w:rsid w:val="00D200E8"/>
    <w:rsid w:val="00D209DE"/>
    <w:rsid w:val="00D20A0F"/>
    <w:rsid w:val="00D20A98"/>
    <w:rsid w:val="00D20BF8"/>
    <w:rsid w:val="00D20C83"/>
    <w:rsid w:val="00D2106C"/>
    <w:rsid w:val="00D219C3"/>
    <w:rsid w:val="00D21A3F"/>
    <w:rsid w:val="00D2218D"/>
    <w:rsid w:val="00D224BF"/>
    <w:rsid w:val="00D228F1"/>
    <w:rsid w:val="00D22C6C"/>
    <w:rsid w:val="00D22EC9"/>
    <w:rsid w:val="00D23269"/>
    <w:rsid w:val="00D23757"/>
    <w:rsid w:val="00D23935"/>
    <w:rsid w:val="00D23DAB"/>
    <w:rsid w:val="00D2447E"/>
    <w:rsid w:val="00D24772"/>
    <w:rsid w:val="00D24AE3"/>
    <w:rsid w:val="00D25B45"/>
    <w:rsid w:val="00D2610F"/>
    <w:rsid w:val="00D266A4"/>
    <w:rsid w:val="00D2681C"/>
    <w:rsid w:val="00D26878"/>
    <w:rsid w:val="00D27B87"/>
    <w:rsid w:val="00D300B1"/>
    <w:rsid w:val="00D307FA"/>
    <w:rsid w:val="00D30F97"/>
    <w:rsid w:val="00D31567"/>
    <w:rsid w:val="00D3181E"/>
    <w:rsid w:val="00D31C52"/>
    <w:rsid w:val="00D3267B"/>
    <w:rsid w:val="00D32918"/>
    <w:rsid w:val="00D32F02"/>
    <w:rsid w:val="00D3324E"/>
    <w:rsid w:val="00D334A4"/>
    <w:rsid w:val="00D33B28"/>
    <w:rsid w:val="00D3429C"/>
    <w:rsid w:val="00D34F54"/>
    <w:rsid w:val="00D3517E"/>
    <w:rsid w:val="00D352F7"/>
    <w:rsid w:val="00D359CC"/>
    <w:rsid w:val="00D35BD3"/>
    <w:rsid w:val="00D362C8"/>
    <w:rsid w:val="00D363EA"/>
    <w:rsid w:val="00D3713F"/>
    <w:rsid w:val="00D37E4A"/>
    <w:rsid w:val="00D37F5B"/>
    <w:rsid w:val="00D40412"/>
    <w:rsid w:val="00D40440"/>
    <w:rsid w:val="00D40D60"/>
    <w:rsid w:val="00D40DB6"/>
    <w:rsid w:val="00D40E4F"/>
    <w:rsid w:val="00D40F84"/>
    <w:rsid w:val="00D410A1"/>
    <w:rsid w:val="00D411B1"/>
    <w:rsid w:val="00D41348"/>
    <w:rsid w:val="00D41A1B"/>
    <w:rsid w:val="00D41E0B"/>
    <w:rsid w:val="00D4246E"/>
    <w:rsid w:val="00D43342"/>
    <w:rsid w:val="00D434D3"/>
    <w:rsid w:val="00D43667"/>
    <w:rsid w:val="00D43732"/>
    <w:rsid w:val="00D43BB8"/>
    <w:rsid w:val="00D43E6F"/>
    <w:rsid w:val="00D43F49"/>
    <w:rsid w:val="00D44496"/>
    <w:rsid w:val="00D44FCF"/>
    <w:rsid w:val="00D45037"/>
    <w:rsid w:val="00D454A9"/>
    <w:rsid w:val="00D45AF8"/>
    <w:rsid w:val="00D4670B"/>
    <w:rsid w:val="00D46B00"/>
    <w:rsid w:val="00D47659"/>
    <w:rsid w:val="00D479A4"/>
    <w:rsid w:val="00D47EAB"/>
    <w:rsid w:val="00D509B6"/>
    <w:rsid w:val="00D50C3B"/>
    <w:rsid w:val="00D514A6"/>
    <w:rsid w:val="00D516F9"/>
    <w:rsid w:val="00D519BB"/>
    <w:rsid w:val="00D521B3"/>
    <w:rsid w:val="00D52251"/>
    <w:rsid w:val="00D52619"/>
    <w:rsid w:val="00D526BF"/>
    <w:rsid w:val="00D52A03"/>
    <w:rsid w:val="00D530B6"/>
    <w:rsid w:val="00D53136"/>
    <w:rsid w:val="00D53153"/>
    <w:rsid w:val="00D5361A"/>
    <w:rsid w:val="00D5439B"/>
    <w:rsid w:val="00D5454B"/>
    <w:rsid w:val="00D545BA"/>
    <w:rsid w:val="00D5477B"/>
    <w:rsid w:val="00D5482C"/>
    <w:rsid w:val="00D54EA4"/>
    <w:rsid w:val="00D55111"/>
    <w:rsid w:val="00D55549"/>
    <w:rsid w:val="00D56524"/>
    <w:rsid w:val="00D57B98"/>
    <w:rsid w:val="00D57FAF"/>
    <w:rsid w:val="00D60411"/>
    <w:rsid w:val="00D604FA"/>
    <w:rsid w:val="00D60B12"/>
    <w:rsid w:val="00D60FFF"/>
    <w:rsid w:val="00D611AF"/>
    <w:rsid w:val="00D6134E"/>
    <w:rsid w:val="00D616E1"/>
    <w:rsid w:val="00D61AEA"/>
    <w:rsid w:val="00D6225D"/>
    <w:rsid w:val="00D62361"/>
    <w:rsid w:val="00D62A8C"/>
    <w:rsid w:val="00D62AEE"/>
    <w:rsid w:val="00D62C76"/>
    <w:rsid w:val="00D636F9"/>
    <w:rsid w:val="00D64029"/>
    <w:rsid w:val="00D643E5"/>
    <w:rsid w:val="00D6452B"/>
    <w:rsid w:val="00D64555"/>
    <w:rsid w:val="00D6469F"/>
    <w:rsid w:val="00D64AA1"/>
    <w:rsid w:val="00D64E5B"/>
    <w:rsid w:val="00D651C8"/>
    <w:rsid w:val="00D65277"/>
    <w:rsid w:val="00D656DF"/>
    <w:rsid w:val="00D657C6"/>
    <w:rsid w:val="00D658BE"/>
    <w:rsid w:val="00D65FB2"/>
    <w:rsid w:val="00D6604A"/>
    <w:rsid w:val="00D66621"/>
    <w:rsid w:val="00D66B0A"/>
    <w:rsid w:val="00D66CF4"/>
    <w:rsid w:val="00D67049"/>
    <w:rsid w:val="00D67236"/>
    <w:rsid w:val="00D674F9"/>
    <w:rsid w:val="00D67B53"/>
    <w:rsid w:val="00D7081E"/>
    <w:rsid w:val="00D70EF0"/>
    <w:rsid w:val="00D71519"/>
    <w:rsid w:val="00D71A39"/>
    <w:rsid w:val="00D72B83"/>
    <w:rsid w:val="00D72C16"/>
    <w:rsid w:val="00D737BC"/>
    <w:rsid w:val="00D73BE0"/>
    <w:rsid w:val="00D7412B"/>
    <w:rsid w:val="00D7428C"/>
    <w:rsid w:val="00D74467"/>
    <w:rsid w:val="00D75175"/>
    <w:rsid w:val="00D75455"/>
    <w:rsid w:val="00D759ED"/>
    <w:rsid w:val="00D75AAE"/>
    <w:rsid w:val="00D75D69"/>
    <w:rsid w:val="00D75D71"/>
    <w:rsid w:val="00D76024"/>
    <w:rsid w:val="00D763BE"/>
    <w:rsid w:val="00D776F1"/>
    <w:rsid w:val="00D7772D"/>
    <w:rsid w:val="00D80049"/>
    <w:rsid w:val="00D8011D"/>
    <w:rsid w:val="00D802B0"/>
    <w:rsid w:val="00D80517"/>
    <w:rsid w:val="00D805C6"/>
    <w:rsid w:val="00D81189"/>
    <w:rsid w:val="00D81D03"/>
    <w:rsid w:val="00D82AC6"/>
    <w:rsid w:val="00D82D04"/>
    <w:rsid w:val="00D82E4B"/>
    <w:rsid w:val="00D8332D"/>
    <w:rsid w:val="00D83B0F"/>
    <w:rsid w:val="00D83E97"/>
    <w:rsid w:val="00D83F01"/>
    <w:rsid w:val="00D849BF"/>
    <w:rsid w:val="00D85A2C"/>
    <w:rsid w:val="00D85AF0"/>
    <w:rsid w:val="00D85B5D"/>
    <w:rsid w:val="00D85ED0"/>
    <w:rsid w:val="00D86C13"/>
    <w:rsid w:val="00D86C66"/>
    <w:rsid w:val="00D870CA"/>
    <w:rsid w:val="00D87925"/>
    <w:rsid w:val="00D87A0C"/>
    <w:rsid w:val="00D87D93"/>
    <w:rsid w:val="00D87E7C"/>
    <w:rsid w:val="00D87EBC"/>
    <w:rsid w:val="00D87F8D"/>
    <w:rsid w:val="00D905D5"/>
    <w:rsid w:val="00D912C6"/>
    <w:rsid w:val="00D91A4A"/>
    <w:rsid w:val="00D91B45"/>
    <w:rsid w:val="00D91BEA"/>
    <w:rsid w:val="00D91E6E"/>
    <w:rsid w:val="00D929A8"/>
    <w:rsid w:val="00D92BDF"/>
    <w:rsid w:val="00D93266"/>
    <w:rsid w:val="00D933A3"/>
    <w:rsid w:val="00D93402"/>
    <w:rsid w:val="00D93619"/>
    <w:rsid w:val="00D936B7"/>
    <w:rsid w:val="00D93A44"/>
    <w:rsid w:val="00D93D8E"/>
    <w:rsid w:val="00D93E40"/>
    <w:rsid w:val="00D94579"/>
    <w:rsid w:val="00D94B4D"/>
    <w:rsid w:val="00D94BF9"/>
    <w:rsid w:val="00D94D4F"/>
    <w:rsid w:val="00D951B8"/>
    <w:rsid w:val="00D958F8"/>
    <w:rsid w:val="00D95C17"/>
    <w:rsid w:val="00D960D1"/>
    <w:rsid w:val="00D96CF4"/>
    <w:rsid w:val="00D9782D"/>
    <w:rsid w:val="00D97968"/>
    <w:rsid w:val="00DA084D"/>
    <w:rsid w:val="00DA0A60"/>
    <w:rsid w:val="00DA0B4F"/>
    <w:rsid w:val="00DA1061"/>
    <w:rsid w:val="00DA1ED8"/>
    <w:rsid w:val="00DA2869"/>
    <w:rsid w:val="00DA2E05"/>
    <w:rsid w:val="00DA301E"/>
    <w:rsid w:val="00DA352C"/>
    <w:rsid w:val="00DA3E80"/>
    <w:rsid w:val="00DA4620"/>
    <w:rsid w:val="00DA4F45"/>
    <w:rsid w:val="00DA57BB"/>
    <w:rsid w:val="00DA586A"/>
    <w:rsid w:val="00DA5DB5"/>
    <w:rsid w:val="00DA619B"/>
    <w:rsid w:val="00DA683B"/>
    <w:rsid w:val="00DA6D14"/>
    <w:rsid w:val="00DA6D5B"/>
    <w:rsid w:val="00DA7281"/>
    <w:rsid w:val="00DA7B64"/>
    <w:rsid w:val="00DB02E8"/>
    <w:rsid w:val="00DB076F"/>
    <w:rsid w:val="00DB0B05"/>
    <w:rsid w:val="00DB0E4C"/>
    <w:rsid w:val="00DB158D"/>
    <w:rsid w:val="00DB18A6"/>
    <w:rsid w:val="00DB27D5"/>
    <w:rsid w:val="00DB3039"/>
    <w:rsid w:val="00DB38F4"/>
    <w:rsid w:val="00DB3B5E"/>
    <w:rsid w:val="00DB3C22"/>
    <w:rsid w:val="00DB3D1C"/>
    <w:rsid w:val="00DB4639"/>
    <w:rsid w:val="00DB4AC6"/>
    <w:rsid w:val="00DB4D87"/>
    <w:rsid w:val="00DB50EE"/>
    <w:rsid w:val="00DB5193"/>
    <w:rsid w:val="00DB56CE"/>
    <w:rsid w:val="00DB5771"/>
    <w:rsid w:val="00DB5BB5"/>
    <w:rsid w:val="00DB5CF9"/>
    <w:rsid w:val="00DB5E14"/>
    <w:rsid w:val="00DB6093"/>
    <w:rsid w:val="00DB6131"/>
    <w:rsid w:val="00DB621C"/>
    <w:rsid w:val="00DB6524"/>
    <w:rsid w:val="00DB6549"/>
    <w:rsid w:val="00DB6946"/>
    <w:rsid w:val="00DB7944"/>
    <w:rsid w:val="00DC0150"/>
    <w:rsid w:val="00DC0CD4"/>
    <w:rsid w:val="00DC1FF8"/>
    <w:rsid w:val="00DC2A33"/>
    <w:rsid w:val="00DC2D32"/>
    <w:rsid w:val="00DC4620"/>
    <w:rsid w:val="00DC4784"/>
    <w:rsid w:val="00DC53CC"/>
    <w:rsid w:val="00DC5426"/>
    <w:rsid w:val="00DC55EE"/>
    <w:rsid w:val="00DC5E00"/>
    <w:rsid w:val="00DC6142"/>
    <w:rsid w:val="00DC6434"/>
    <w:rsid w:val="00DC658C"/>
    <w:rsid w:val="00DC6CB5"/>
    <w:rsid w:val="00DC6CB8"/>
    <w:rsid w:val="00DC7010"/>
    <w:rsid w:val="00DC7735"/>
    <w:rsid w:val="00DC7776"/>
    <w:rsid w:val="00DC7967"/>
    <w:rsid w:val="00DC7DB2"/>
    <w:rsid w:val="00DD00EF"/>
    <w:rsid w:val="00DD06CF"/>
    <w:rsid w:val="00DD0C83"/>
    <w:rsid w:val="00DD110F"/>
    <w:rsid w:val="00DD20CE"/>
    <w:rsid w:val="00DD26F9"/>
    <w:rsid w:val="00DD27D7"/>
    <w:rsid w:val="00DD2920"/>
    <w:rsid w:val="00DD29E1"/>
    <w:rsid w:val="00DD2CFD"/>
    <w:rsid w:val="00DD30F9"/>
    <w:rsid w:val="00DD315B"/>
    <w:rsid w:val="00DD33A0"/>
    <w:rsid w:val="00DD3C14"/>
    <w:rsid w:val="00DD3ECD"/>
    <w:rsid w:val="00DD4B18"/>
    <w:rsid w:val="00DD4DA5"/>
    <w:rsid w:val="00DD5353"/>
    <w:rsid w:val="00DD57CB"/>
    <w:rsid w:val="00DD5ED7"/>
    <w:rsid w:val="00DD6686"/>
    <w:rsid w:val="00DD7A16"/>
    <w:rsid w:val="00DD7EFD"/>
    <w:rsid w:val="00DE1733"/>
    <w:rsid w:val="00DE1816"/>
    <w:rsid w:val="00DE208C"/>
    <w:rsid w:val="00DE2736"/>
    <w:rsid w:val="00DE2AE8"/>
    <w:rsid w:val="00DE2BD4"/>
    <w:rsid w:val="00DE3BE1"/>
    <w:rsid w:val="00DE3EBE"/>
    <w:rsid w:val="00DE42FC"/>
    <w:rsid w:val="00DE4654"/>
    <w:rsid w:val="00DE489B"/>
    <w:rsid w:val="00DE49F2"/>
    <w:rsid w:val="00DE52AA"/>
    <w:rsid w:val="00DE63BE"/>
    <w:rsid w:val="00DE650D"/>
    <w:rsid w:val="00DE6D8B"/>
    <w:rsid w:val="00DE6EFF"/>
    <w:rsid w:val="00DE740F"/>
    <w:rsid w:val="00DE74B8"/>
    <w:rsid w:val="00DE7A7B"/>
    <w:rsid w:val="00DF0D58"/>
    <w:rsid w:val="00DF1086"/>
    <w:rsid w:val="00DF1535"/>
    <w:rsid w:val="00DF184B"/>
    <w:rsid w:val="00DF18C7"/>
    <w:rsid w:val="00DF1B21"/>
    <w:rsid w:val="00DF1D02"/>
    <w:rsid w:val="00DF1DA2"/>
    <w:rsid w:val="00DF241A"/>
    <w:rsid w:val="00DF2424"/>
    <w:rsid w:val="00DF282F"/>
    <w:rsid w:val="00DF2940"/>
    <w:rsid w:val="00DF2B20"/>
    <w:rsid w:val="00DF2C29"/>
    <w:rsid w:val="00DF2F25"/>
    <w:rsid w:val="00DF3AB5"/>
    <w:rsid w:val="00DF3C26"/>
    <w:rsid w:val="00DF3D69"/>
    <w:rsid w:val="00DF3EBE"/>
    <w:rsid w:val="00DF4BF7"/>
    <w:rsid w:val="00DF53B2"/>
    <w:rsid w:val="00DF541A"/>
    <w:rsid w:val="00DF55AB"/>
    <w:rsid w:val="00DF6C0B"/>
    <w:rsid w:val="00DF6EA6"/>
    <w:rsid w:val="00DF6F85"/>
    <w:rsid w:val="00DF719E"/>
    <w:rsid w:val="00DF7773"/>
    <w:rsid w:val="00DF7EE8"/>
    <w:rsid w:val="00E00025"/>
    <w:rsid w:val="00E00311"/>
    <w:rsid w:val="00E0071E"/>
    <w:rsid w:val="00E00929"/>
    <w:rsid w:val="00E0113E"/>
    <w:rsid w:val="00E013AA"/>
    <w:rsid w:val="00E014D4"/>
    <w:rsid w:val="00E01BA7"/>
    <w:rsid w:val="00E01D97"/>
    <w:rsid w:val="00E01DCF"/>
    <w:rsid w:val="00E03A50"/>
    <w:rsid w:val="00E03BB2"/>
    <w:rsid w:val="00E04585"/>
    <w:rsid w:val="00E0471D"/>
    <w:rsid w:val="00E04912"/>
    <w:rsid w:val="00E04931"/>
    <w:rsid w:val="00E04A9F"/>
    <w:rsid w:val="00E04AE8"/>
    <w:rsid w:val="00E05221"/>
    <w:rsid w:val="00E058FE"/>
    <w:rsid w:val="00E05EC4"/>
    <w:rsid w:val="00E06121"/>
    <w:rsid w:val="00E0677D"/>
    <w:rsid w:val="00E06E33"/>
    <w:rsid w:val="00E07424"/>
    <w:rsid w:val="00E07BA0"/>
    <w:rsid w:val="00E07C29"/>
    <w:rsid w:val="00E07EB8"/>
    <w:rsid w:val="00E1052A"/>
    <w:rsid w:val="00E10573"/>
    <w:rsid w:val="00E10810"/>
    <w:rsid w:val="00E108EA"/>
    <w:rsid w:val="00E10C24"/>
    <w:rsid w:val="00E11298"/>
    <w:rsid w:val="00E113D4"/>
    <w:rsid w:val="00E1143B"/>
    <w:rsid w:val="00E1146C"/>
    <w:rsid w:val="00E11A08"/>
    <w:rsid w:val="00E11C8B"/>
    <w:rsid w:val="00E11E46"/>
    <w:rsid w:val="00E122DF"/>
    <w:rsid w:val="00E12480"/>
    <w:rsid w:val="00E12FFE"/>
    <w:rsid w:val="00E135B2"/>
    <w:rsid w:val="00E13A1A"/>
    <w:rsid w:val="00E13F85"/>
    <w:rsid w:val="00E146A9"/>
    <w:rsid w:val="00E1524A"/>
    <w:rsid w:val="00E1687C"/>
    <w:rsid w:val="00E169C0"/>
    <w:rsid w:val="00E16B72"/>
    <w:rsid w:val="00E16F44"/>
    <w:rsid w:val="00E17651"/>
    <w:rsid w:val="00E177E8"/>
    <w:rsid w:val="00E1787B"/>
    <w:rsid w:val="00E17926"/>
    <w:rsid w:val="00E17DB7"/>
    <w:rsid w:val="00E20681"/>
    <w:rsid w:val="00E20AC9"/>
    <w:rsid w:val="00E20BE8"/>
    <w:rsid w:val="00E20C0C"/>
    <w:rsid w:val="00E20FE9"/>
    <w:rsid w:val="00E216C5"/>
    <w:rsid w:val="00E218A4"/>
    <w:rsid w:val="00E21BC0"/>
    <w:rsid w:val="00E21DB6"/>
    <w:rsid w:val="00E21E48"/>
    <w:rsid w:val="00E226B9"/>
    <w:rsid w:val="00E227B2"/>
    <w:rsid w:val="00E22B15"/>
    <w:rsid w:val="00E22B7F"/>
    <w:rsid w:val="00E23100"/>
    <w:rsid w:val="00E2316E"/>
    <w:rsid w:val="00E23539"/>
    <w:rsid w:val="00E235E5"/>
    <w:rsid w:val="00E23980"/>
    <w:rsid w:val="00E23C98"/>
    <w:rsid w:val="00E23F5A"/>
    <w:rsid w:val="00E247E4"/>
    <w:rsid w:val="00E24F8F"/>
    <w:rsid w:val="00E2511B"/>
    <w:rsid w:val="00E260C8"/>
    <w:rsid w:val="00E26824"/>
    <w:rsid w:val="00E26DAC"/>
    <w:rsid w:val="00E275A6"/>
    <w:rsid w:val="00E27A09"/>
    <w:rsid w:val="00E3046E"/>
    <w:rsid w:val="00E30602"/>
    <w:rsid w:val="00E30BE2"/>
    <w:rsid w:val="00E313A8"/>
    <w:rsid w:val="00E3153E"/>
    <w:rsid w:val="00E31CD7"/>
    <w:rsid w:val="00E31DE3"/>
    <w:rsid w:val="00E31FDD"/>
    <w:rsid w:val="00E32E45"/>
    <w:rsid w:val="00E3359C"/>
    <w:rsid w:val="00E338E4"/>
    <w:rsid w:val="00E33B43"/>
    <w:rsid w:val="00E340C8"/>
    <w:rsid w:val="00E34A21"/>
    <w:rsid w:val="00E34BE2"/>
    <w:rsid w:val="00E35B04"/>
    <w:rsid w:val="00E35D33"/>
    <w:rsid w:val="00E361D2"/>
    <w:rsid w:val="00E37136"/>
    <w:rsid w:val="00E37656"/>
    <w:rsid w:val="00E37A8B"/>
    <w:rsid w:val="00E37B37"/>
    <w:rsid w:val="00E4035A"/>
    <w:rsid w:val="00E40607"/>
    <w:rsid w:val="00E4141B"/>
    <w:rsid w:val="00E41A6B"/>
    <w:rsid w:val="00E4380C"/>
    <w:rsid w:val="00E4389D"/>
    <w:rsid w:val="00E43E35"/>
    <w:rsid w:val="00E44002"/>
    <w:rsid w:val="00E440C1"/>
    <w:rsid w:val="00E440F4"/>
    <w:rsid w:val="00E4481C"/>
    <w:rsid w:val="00E45281"/>
    <w:rsid w:val="00E4686D"/>
    <w:rsid w:val="00E46A02"/>
    <w:rsid w:val="00E476DC"/>
    <w:rsid w:val="00E47EC0"/>
    <w:rsid w:val="00E501AC"/>
    <w:rsid w:val="00E5029B"/>
    <w:rsid w:val="00E502FB"/>
    <w:rsid w:val="00E50321"/>
    <w:rsid w:val="00E5034B"/>
    <w:rsid w:val="00E50885"/>
    <w:rsid w:val="00E50DB7"/>
    <w:rsid w:val="00E50E85"/>
    <w:rsid w:val="00E511A5"/>
    <w:rsid w:val="00E514B0"/>
    <w:rsid w:val="00E515AD"/>
    <w:rsid w:val="00E5250E"/>
    <w:rsid w:val="00E527A3"/>
    <w:rsid w:val="00E5287E"/>
    <w:rsid w:val="00E52EB0"/>
    <w:rsid w:val="00E52FA6"/>
    <w:rsid w:val="00E53B21"/>
    <w:rsid w:val="00E53C99"/>
    <w:rsid w:val="00E543C1"/>
    <w:rsid w:val="00E54563"/>
    <w:rsid w:val="00E548B1"/>
    <w:rsid w:val="00E5536D"/>
    <w:rsid w:val="00E55B2D"/>
    <w:rsid w:val="00E55F7E"/>
    <w:rsid w:val="00E56128"/>
    <w:rsid w:val="00E56292"/>
    <w:rsid w:val="00E5632E"/>
    <w:rsid w:val="00E56364"/>
    <w:rsid w:val="00E568FD"/>
    <w:rsid w:val="00E57C75"/>
    <w:rsid w:val="00E57E72"/>
    <w:rsid w:val="00E603C7"/>
    <w:rsid w:val="00E616AE"/>
    <w:rsid w:val="00E61CAF"/>
    <w:rsid w:val="00E61FD2"/>
    <w:rsid w:val="00E61FD7"/>
    <w:rsid w:val="00E62159"/>
    <w:rsid w:val="00E6230E"/>
    <w:rsid w:val="00E62759"/>
    <w:rsid w:val="00E628C1"/>
    <w:rsid w:val="00E63D54"/>
    <w:rsid w:val="00E63F4F"/>
    <w:rsid w:val="00E64494"/>
    <w:rsid w:val="00E64614"/>
    <w:rsid w:val="00E64E59"/>
    <w:rsid w:val="00E6501E"/>
    <w:rsid w:val="00E65AA4"/>
    <w:rsid w:val="00E65F5F"/>
    <w:rsid w:val="00E6627D"/>
    <w:rsid w:val="00E66352"/>
    <w:rsid w:val="00E66637"/>
    <w:rsid w:val="00E66815"/>
    <w:rsid w:val="00E66913"/>
    <w:rsid w:val="00E672B8"/>
    <w:rsid w:val="00E6745F"/>
    <w:rsid w:val="00E675B6"/>
    <w:rsid w:val="00E6770D"/>
    <w:rsid w:val="00E67876"/>
    <w:rsid w:val="00E67968"/>
    <w:rsid w:val="00E679E0"/>
    <w:rsid w:val="00E67A9D"/>
    <w:rsid w:val="00E67B96"/>
    <w:rsid w:val="00E700FD"/>
    <w:rsid w:val="00E7033F"/>
    <w:rsid w:val="00E705A0"/>
    <w:rsid w:val="00E70AC3"/>
    <w:rsid w:val="00E7119C"/>
    <w:rsid w:val="00E716CB"/>
    <w:rsid w:val="00E71DE1"/>
    <w:rsid w:val="00E72214"/>
    <w:rsid w:val="00E722D9"/>
    <w:rsid w:val="00E7236F"/>
    <w:rsid w:val="00E729C7"/>
    <w:rsid w:val="00E72CCD"/>
    <w:rsid w:val="00E72E48"/>
    <w:rsid w:val="00E73F85"/>
    <w:rsid w:val="00E74384"/>
    <w:rsid w:val="00E7442F"/>
    <w:rsid w:val="00E747DA"/>
    <w:rsid w:val="00E74E38"/>
    <w:rsid w:val="00E74FD7"/>
    <w:rsid w:val="00E752EE"/>
    <w:rsid w:val="00E7550F"/>
    <w:rsid w:val="00E7553F"/>
    <w:rsid w:val="00E758D4"/>
    <w:rsid w:val="00E75C08"/>
    <w:rsid w:val="00E76B1E"/>
    <w:rsid w:val="00E76DB0"/>
    <w:rsid w:val="00E77AE1"/>
    <w:rsid w:val="00E802E9"/>
    <w:rsid w:val="00E80E78"/>
    <w:rsid w:val="00E816E9"/>
    <w:rsid w:val="00E82028"/>
    <w:rsid w:val="00E826AD"/>
    <w:rsid w:val="00E828E5"/>
    <w:rsid w:val="00E82AFF"/>
    <w:rsid w:val="00E83030"/>
    <w:rsid w:val="00E83247"/>
    <w:rsid w:val="00E833D3"/>
    <w:rsid w:val="00E84D6B"/>
    <w:rsid w:val="00E8522C"/>
    <w:rsid w:val="00E852F7"/>
    <w:rsid w:val="00E85DEC"/>
    <w:rsid w:val="00E862A1"/>
    <w:rsid w:val="00E86BEA"/>
    <w:rsid w:val="00E86D2A"/>
    <w:rsid w:val="00E86FCA"/>
    <w:rsid w:val="00E878A5"/>
    <w:rsid w:val="00E902CD"/>
    <w:rsid w:val="00E908F4"/>
    <w:rsid w:val="00E90A6B"/>
    <w:rsid w:val="00E91027"/>
    <w:rsid w:val="00E915D6"/>
    <w:rsid w:val="00E91962"/>
    <w:rsid w:val="00E92862"/>
    <w:rsid w:val="00E928DE"/>
    <w:rsid w:val="00E92B08"/>
    <w:rsid w:val="00E92D0E"/>
    <w:rsid w:val="00E92D7E"/>
    <w:rsid w:val="00E935A2"/>
    <w:rsid w:val="00E93631"/>
    <w:rsid w:val="00E938A5"/>
    <w:rsid w:val="00E93A03"/>
    <w:rsid w:val="00E94714"/>
    <w:rsid w:val="00E949D2"/>
    <w:rsid w:val="00E94F40"/>
    <w:rsid w:val="00E95626"/>
    <w:rsid w:val="00E9587A"/>
    <w:rsid w:val="00E95A24"/>
    <w:rsid w:val="00E95B5A"/>
    <w:rsid w:val="00E9605A"/>
    <w:rsid w:val="00E96AF7"/>
    <w:rsid w:val="00E96E3C"/>
    <w:rsid w:val="00E96FFE"/>
    <w:rsid w:val="00E97011"/>
    <w:rsid w:val="00E9723F"/>
    <w:rsid w:val="00E97298"/>
    <w:rsid w:val="00E9736C"/>
    <w:rsid w:val="00E97A7D"/>
    <w:rsid w:val="00EA080E"/>
    <w:rsid w:val="00EA0A0C"/>
    <w:rsid w:val="00EA19F9"/>
    <w:rsid w:val="00EA2718"/>
    <w:rsid w:val="00EA2A4B"/>
    <w:rsid w:val="00EA2CA9"/>
    <w:rsid w:val="00EA3B6C"/>
    <w:rsid w:val="00EA3DFC"/>
    <w:rsid w:val="00EA41B1"/>
    <w:rsid w:val="00EA5592"/>
    <w:rsid w:val="00EA5ED9"/>
    <w:rsid w:val="00EA5FFD"/>
    <w:rsid w:val="00EA6081"/>
    <w:rsid w:val="00EA708D"/>
    <w:rsid w:val="00EA71B8"/>
    <w:rsid w:val="00EA7AB0"/>
    <w:rsid w:val="00EB1839"/>
    <w:rsid w:val="00EB2193"/>
    <w:rsid w:val="00EB2262"/>
    <w:rsid w:val="00EB2BA0"/>
    <w:rsid w:val="00EB2C78"/>
    <w:rsid w:val="00EB300A"/>
    <w:rsid w:val="00EB3867"/>
    <w:rsid w:val="00EB3C3B"/>
    <w:rsid w:val="00EB3C63"/>
    <w:rsid w:val="00EB441D"/>
    <w:rsid w:val="00EB4675"/>
    <w:rsid w:val="00EB4694"/>
    <w:rsid w:val="00EB4906"/>
    <w:rsid w:val="00EB511B"/>
    <w:rsid w:val="00EB56D7"/>
    <w:rsid w:val="00EB5F69"/>
    <w:rsid w:val="00EB616E"/>
    <w:rsid w:val="00EB67B5"/>
    <w:rsid w:val="00EB6994"/>
    <w:rsid w:val="00EB72AE"/>
    <w:rsid w:val="00EB7609"/>
    <w:rsid w:val="00EB7B10"/>
    <w:rsid w:val="00EB7E70"/>
    <w:rsid w:val="00EC0C8B"/>
    <w:rsid w:val="00EC11F8"/>
    <w:rsid w:val="00EC1662"/>
    <w:rsid w:val="00EC1765"/>
    <w:rsid w:val="00EC1928"/>
    <w:rsid w:val="00EC1B30"/>
    <w:rsid w:val="00EC1DFF"/>
    <w:rsid w:val="00EC23C4"/>
    <w:rsid w:val="00EC267D"/>
    <w:rsid w:val="00EC28D5"/>
    <w:rsid w:val="00EC2EC7"/>
    <w:rsid w:val="00EC2FF7"/>
    <w:rsid w:val="00EC309F"/>
    <w:rsid w:val="00EC31BA"/>
    <w:rsid w:val="00EC38BE"/>
    <w:rsid w:val="00EC3BE0"/>
    <w:rsid w:val="00EC56D6"/>
    <w:rsid w:val="00EC5B03"/>
    <w:rsid w:val="00EC5BA5"/>
    <w:rsid w:val="00EC5D53"/>
    <w:rsid w:val="00EC67AA"/>
    <w:rsid w:val="00EC6ACB"/>
    <w:rsid w:val="00EC6C9E"/>
    <w:rsid w:val="00EC6EF0"/>
    <w:rsid w:val="00EC72D7"/>
    <w:rsid w:val="00EC7E98"/>
    <w:rsid w:val="00ED0359"/>
    <w:rsid w:val="00ED045A"/>
    <w:rsid w:val="00ED04F0"/>
    <w:rsid w:val="00ED09DA"/>
    <w:rsid w:val="00ED0C0E"/>
    <w:rsid w:val="00ED15C5"/>
    <w:rsid w:val="00ED1F23"/>
    <w:rsid w:val="00ED1F9F"/>
    <w:rsid w:val="00ED1FA4"/>
    <w:rsid w:val="00ED2007"/>
    <w:rsid w:val="00ED20D2"/>
    <w:rsid w:val="00ED21FA"/>
    <w:rsid w:val="00ED2DFB"/>
    <w:rsid w:val="00ED2E31"/>
    <w:rsid w:val="00ED3140"/>
    <w:rsid w:val="00ED349F"/>
    <w:rsid w:val="00ED3932"/>
    <w:rsid w:val="00ED416F"/>
    <w:rsid w:val="00ED4549"/>
    <w:rsid w:val="00ED51A6"/>
    <w:rsid w:val="00ED5DB4"/>
    <w:rsid w:val="00ED5F57"/>
    <w:rsid w:val="00ED5FD3"/>
    <w:rsid w:val="00ED6817"/>
    <w:rsid w:val="00ED7174"/>
    <w:rsid w:val="00ED799E"/>
    <w:rsid w:val="00EE03AD"/>
    <w:rsid w:val="00EE136F"/>
    <w:rsid w:val="00EE17FE"/>
    <w:rsid w:val="00EE1A31"/>
    <w:rsid w:val="00EE2D38"/>
    <w:rsid w:val="00EE393F"/>
    <w:rsid w:val="00EE3B7F"/>
    <w:rsid w:val="00EE3E7D"/>
    <w:rsid w:val="00EE45E6"/>
    <w:rsid w:val="00EE4CCB"/>
    <w:rsid w:val="00EE53FF"/>
    <w:rsid w:val="00EE5532"/>
    <w:rsid w:val="00EE5AF9"/>
    <w:rsid w:val="00EE5CB9"/>
    <w:rsid w:val="00EE5DE9"/>
    <w:rsid w:val="00EE62B9"/>
    <w:rsid w:val="00EE6960"/>
    <w:rsid w:val="00EE7C32"/>
    <w:rsid w:val="00EF04EC"/>
    <w:rsid w:val="00EF0B95"/>
    <w:rsid w:val="00EF1176"/>
    <w:rsid w:val="00EF18A4"/>
    <w:rsid w:val="00EF22F1"/>
    <w:rsid w:val="00EF29EF"/>
    <w:rsid w:val="00EF2B5E"/>
    <w:rsid w:val="00EF2CC8"/>
    <w:rsid w:val="00EF337C"/>
    <w:rsid w:val="00EF3D60"/>
    <w:rsid w:val="00EF3D87"/>
    <w:rsid w:val="00EF3D88"/>
    <w:rsid w:val="00EF3E8C"/>
    <w:rsid w:val="00EF42D9"/>
    <w:rsid w:val="00EF47F7"/>
    <w:rsid w:val="00EF48C1"/>
    <w:rsid w:val="00EF4DD0"/>
    <w:rsid w:val="00EF5281"/>
    <w:rsid w:val="00EF545F"/>
    <w:rsid w:val="00EF54BE"/>
    <w:rsid w:val="00EF57BD"/>
    <w:rsid w:val="00EF5CC6"/>
    <w:rsid w:val="00EF6101"/>
    <w:rsid w:val="00EF6CD8"/>
    <w:rsid w:val="00EF766F"/>
    <w:rsid w:val="00EF7A46"/>
    <w:rsid w:val="00EF7B07"/>
    <w:rsid w:val="00F001C8"/>
    <w:rsid w:val="00F00257"/>
    <w:rsid w:val="00F00783"/>
    <w:rsid w:val="00F00AB3"/>
    <w:rsid w:val="00F00D18"/>
    <w:rsid w:val="00F00E24"/>
    <w:rsid w:val="00F010D9"/>
    <w:rsid w:val="00F01626"/>
    <w:rsid w:val="00F020B1"/>
    <w:rsid w:val="00F029F4"/>
    <w:rsid w:val="00F02E22"/>
    <w:rsid w:val="00F02F8A"/>
    <w:rsid w:val="00F03335"/>
    <w:rsid w:val="00F036B3"/>
    <w:rsid w:val="00F03855"/>
    <w:rsid w:val="00F03A14"/>
    <w:rsid w:val="00F03B3F"/>
    <w:rsid w:val="00F0434A"/>
    <w:rsid w:val="00F0472D"/>
    <w:rsid w:val="00F047FE"/>
    <w:rsid w:val="00F05805"/>
    <w:rsid w:val="00F06264"/>
    <w:rsid w:val="00F068CD"/>
    <w:rsid w:val="00F06AB7"/>
    <w:rsid w:val="00F07566"/>
    <w:rsid w:val="00F0762F"/>
    <w:rsid w:val="00F07E24"/>
    <w:rsid w:val="00F07E8B"/>
    <w:rsid w:val="00F10277"/>
    <w:rsid w:val="00F105FF"/>
    <w:rsid w:val="00F10850"/>
    <w:rsid w:val="00F1099F"/>
    <w:rsid w:val="00F10D39"/>
    <w:rsid w:val="00F1105A"/>
    <w:rsid w:val="00F114E6"/>
    <w:rsid w:val="00F1183A"/>
    <w:rsid w:val="00F11C90"/>
    <w:rsid w:val="00F1294D"/>
    <w:rsid w:val="00F12E3B"/>
    <w:rsid w:val="00F130CE"/>
    <w:rsid w:val="00F13813"/>
    <w:rsid w:val="00F144E2"/>
    <w:rsid w:val="00F14A87"/>
    <w:rsid w:val="00F14D4F"/>
    <w:rsid w:val="00F15006"/>
    <w:rsid w:val="00F15807"/>
    <w:rsid w:val="00F158DA"/>
    <w:rsid w:val="00F1599E"/>
    <w:rsid w:val="00F15A98"/>
    <w:rsid w:val="00F15EF5"/>
    <w:rsid w:val="00F15F39"/>
    <w:rsid w:val="00F16620"/>
    <w:rsid w:val="00F16743"/>
    <w:rsid w:val="00F16B24"/>
    <w:rsid w:val="00F16B3B"/>
    <w:rsid w:val="00F16D3E"/>
    <w:rsid w:val="00F17A72"/>
    <w:rsid w:val="00F20027"/>
    <w:rsid w:val="00F2064A"/>
    <w:rsid w:val="00F21506"/>
    <w:rsid w:val="00F217C9"/>
    <w:rsid w:val="00F21A0F"/>
    <w:rsid w:val="00F22607"/>
    <w:rsid w:val="00F2275E"/>
    <w:rsid w:val="00F232B3"/>
    <w:rsid w:val="00F23369"/>
    <w:rsid w:val="00F23C1C"/>
    <w:rsid w:val="00F23D89"/>
    <w:rsid w:val="00F24083"/>
    <w:rsid w:val="00F2410C"/>
    <w:rsid w:val="00F24163"/>
    <w:rsid w:val="00F2428B"/>
    <w:rsid w:val="00F24426"/>
    <w:rsid w:val="00F24ED7"/>
    <w:rsid w:val="00F25859"/>
    <w:rsid w:val="00F25B28"/>
    <w:rsid w:val="00F25D78"/>
    <w:rsid w:val="00F2611D"/>
    <w:rsid w:val="00F262CE"/>
    <w:rsid w:val="00F267F2"/>
    <w:rsid w:val="00F27440"/>
    <w:rsid w:val="00F27A0C"/>
    <w:rsid w:val="00F27BC7"/>
    <w:rsid w:val="00F27F1A"/>
    <w:rsid w:val="00F30218"/>
    <w:rsid w:val="00F302EA"/>
    <w:rsid w:val="00F305DF"/>
    <w:rsid w:val="00F307E8"/>
    <w:rsid w:val="00F30F14"/>
    <w:rsid w:val="00F316F1"/>
    <w:rsid w:val="00F31807"/>
    <w:rsid w:val="00F31EC4"/>
    <w:rsid w:val="00F31F02"/>
    <w:rsid w:val="00F320C9"/>
    <w:rsid w:val="00F32FC3"/>
    <w:rsid w:val="00F333D4"/>
    <w:rsid w:val="00F33653"/>
    <w:rsid w:val="00F33A19"/>
    <w:rsid w:val="00F33BE9"/>
    <w:rsid w:val="00F33D71"/>
    <w:rsid w:val="00F33F9F"/>
    <w:rsid w:val="00F340EC"/>
    <w:rsid w:val="00F342A7"/>
    <w:rsid w:val="00F34BD4"/>
    <w:rsid w:val="00F34DCE"/>
    <w:rsid w:val="00F35601"/>
    <w:rsid w:val="00F35B7A"/>
    <w:rsid w:val="00F3665A"/>
    <w:rsid w:val="00F36A5F"/>
    <w:rsid w:val="00F36AA1"/>
    <w:rsid w:val="00F36CAB"/>
    <w:rsid w:val="00F371B5"/>
    <w:rsid w:val="00F379BC"/>
    <w:rsid w:val="00F40AE3"/>
    <w:rsid w:val="00F41512"/>
    <w:rsid w:val="00F41A8B"/>
    <w:rsid w:val="00F42087"/>
    <w:rsid w:val="00F424E3"/>
    <w:rsid w:val="00F436D9"/>
    <w:rsid w:val="00F4374E"/>
    <w:rsid w:val="00F440FB"/>
    <w:rsid w:val="00F44C10"/>
    <w:rsid w:val="00F44C4A"/>
    <w:rsid w:val="00F44CE1"/>
    <w:rsid w:val="00F44DFA"/>
    <w:rsid w:val="00F44F4E"/>
    <w:rsid w:val="00F45F8C"/>
    <w:rsid w:val="00F4693F"/>
    <w:rsid w:val="00F46A60"/>
    <w:rsid w:val="00F46BB8"/>
    <w:rsid w:val="00F47298"/>
    <w:rsid w:val="00F474D7"/>
    <w:rsid w:val="00F47517"/>
    <w:rsid w:val="00F476EA"/>
    <w:rsid w:val="00F4798E"/>
    <w:rsid w:val="00F47F0D"/>
    <w:rsid w:val="00F50247"/>
    <w:rsid w:val="00F50689"/>
    <w:rsid w:val="00F50AA0"/>
    <w:rsid w:val="00F50D14"/>
    <w:rsid w:val="00F50D91"/>
    <w:rsid w:val="00F511FE"/>
    <w:rsid w:val="00F515B2"/>
    <w:rsid w:val="00F519CE"/>
    <w:rsid w:val="00F520F0"/>
    <w:rsid w:val="00F53443"/>
    <w:rsid w:val="00F535FA"/>
    <w:rsid w:val="00F53CCA"/>
    <w:rsid w:val="00F5408C"/>
    <w:rsid w:val="00F543EF"/>
    <w:rsid w:val="00F5465F"/>
    <w:rsid w:val="00F54759"/>
    <w:rsid w:val="00F54779"/>
    <w:rsid w:val="00F54E21"/>
    <w:rsid w:val="00F5516F"/>
    <w:rsid w:val="00F55349"/>
    <w:rsid w:val="00F553AA"/>
    <w:rsid w:val="00F5598D"/>
    <w:rsid w:val="00F559AA"/>
    <w:rsid w:val="00F55B3A"/>
    <w:rsid w:val="00F5608D"/>
    <w:rsid w:val="00F56997"/>
    <w:rsid w:val="00F56B5E"/>
    <w:rsid w:val="00F57075"/>
    <w:rsid w:val="00F577F4"/>
    <w:rsid w:val="00F577F5"/>
    <w:rsid w:val="00F608CA"/>
    <w:rsid w:val="00F60E62"/>
    <w:rsid w:val="00F6142A"/>
    <w:rsid w:val="00F61C1C"/>
    <w:rsid w:val="00F61E83"/>
    <w:rsid w:val="00F626E1"/>
    <w:rsid w:val="00F62A98"/>
    <w:rsid w:val="00F62C14"/>
    <w:rsid w:val="00F6303B"/>
    <w:rsid w:val="00F6307E"/>
    <w:rsid w:val="00F631D5"/>
    <w:rsid w:val="00F639F4"/>
    <w:rsid w:val="00F63D48"/>
    <w:rsid w:val="00F64355"/>
    <w:rsid w:val="00F644D3"/>
    <w:rsid w:val="00F649FF"/>
    <w:rsid w:val="00F6501E"/>
    <w:rsid w:val="00F6540B"/>
    <w:rsid w:val="00F6573F"/>
    <w:rsid w:val="00F65888"/>
    <w:rsid w:val="00F660F0"/>
    <w:rsid w:val="00F66458"/>
    <w:rsid w:val="00F666E4"/>
    <w:rsid w:val="00F66B06"/>
    <w:rsid w:val="00F66DF0"/>
    <w:rsid w:val="00F670F2"/>
    <w:rsid w:val="00F67D62"/>
    <w:rsid w:val="00F70E3B"/>
    <w:rsid w:val="00F71027"/>
    <w:rsid w:val="00F7128A"/>
    <w:rsid w:val="00F712B9"/>
    <w:rsid w:val="00F72132"/>
    <w:rsid w:val="00F726E8"/>
    <w:rsid w:val="00F72ED5"/>
    <w:rsid w:val="00F73688"/>
    <w:rsid w:val="00F73AD8"/>
    <w:rsid w:val="00F74638"/>
    <w:rsid w:val="00F74EAB"/>
    <w:rsid w:val="00F75898"/>
    <w:rsid w:val="00F75BA9"/>
    <w:rsid w:val="00F75E88"/>
    <w:rsid w:val="00F76791"/>
    <w:rsid w:val="00F76BD4"/>
    <w:rsid w:val="00F76FC9"/>
    <w:rsid w:val="00F772B3"/>
    <w:rsid w:val="00F77514"/>
    <w:rsid w:val="00F7762A"/>
    <w:rsid w:val="00F77C93"/>
    <w:rsid w:val="00F77CDA"/>
    <w:rsid w:val="00F80334"/>
    <w:rsid w:val="00F809F8"/>
    <w:rsid w:val="00F81AF3"/>
    <w:rsid w:val="00F81BD8"/>
    <w:rsid w:val="00F81D80"/>
    <w:rsid w:val="00F81F71"/>
    <w:rsid w:val="00F8270F"/>
    <w:rsid w:val="00F82962"/>
    <w:rsid w:val="00F82BDD"/>
    <w:rsid w:val="00F83028"/>
    <w:rsid w:val="00F83723"/>
    <w:rsid w:val="00F838E9"/>
    <w:rsid w:val="00F83AF1"/>
    <w:rsid w:val="00F83BC5"/>
    <w:rsid w:val="00F83BD0"/>
    <w:rsid w:val="00F8563C"/>
    <w:rsid w:val="00F85A74"/>
    <w:rsid w:val="00F85B79"/>
    <w:rsid w:val="00F86998"/>
    <w:rsid w:val="00F87128"/>
    <w:rsid w:val="00F87BA2"/>
    <w:rsid w:val="00F901B7"/>
    <w:rsid w:val="00F91BEB"/>
    <w:rsid w:val="00F92509"/>
    <w:rsid w:val="00F925F5"/>
    <w:rsid w:val="00F92B67"/>
    <w:rsid w:val="00F93713"/>
    <w:rsid w:val="00F947A8"/>
    <w:rsid w:val="00F94923"/>
    <w:rsid w:val="00F9499B"/>
    <w:rsid w:val="00F94E41"/>
    <w:rsid w:val="00F955FB"/>
    <w:rsid w:val="00F9591C"/>
    <w:rsid w:val="00F959B2"/>
    <w:rsid w:val="00F95B26"/>
    <w:rsid w:val="00F95B31"/>
    <w:rsid w:val="00F95CA7"/>
    <w:rsid w:val="00F96048"/>
    <w:rsid w:val="00F96669"/>
    <w:rsid w:val="00F96A2F"/>
    <w:rsid w:val="00F96D00"/>
    <w:rsid w:val="00F970B0"/>
    <w:rsid w:val="00F97B3F"/>
    <w:rsid w:val="00F97CBD"/>
    <w:rsid w:val="00F97CEF"/>
    <w:rsid w:val="00F97DDF"/>
    <w:rsid w:val="00F97E32"/>
    <w:rsid w:val="00F97E43"/>
    <w:rsid w:val="00FA0C39"/>
    <w:rsid w:val="00FA0E5D"/>
    <w:rsid w:val="00FA13C2"/>
    <w:rsid w:val="00FA140C"/>
    <w:rsid w:val="00FA1FD1"/>
    <w:rsid w:val="00FA208D"/>
    <w:rsid w:val="00FA2543"/>
    <w:rsid w:val="00FA33DB"/>
    <w:rsid w:val="00FA3946"/>
    <w:rsid w:val="00FA3A77"/>
    <w:rsid w:val="00FA45A0"/>
    <w:rsid w:val="00FA46FA"/>
    <w:rsid w:val="00FA4759"/>
    <w:rsid w:val="00FA4E17"/>
    <w:rsid w:val="00FA4EA3"/>
    <w:rsid w:val="00FA5027"/>
    <w:rsid w:val="00FA53E0"/>
    <w:rsid w:val="00FA5D29"/>
    <w:rsid w:val="00FA6148"/>
    <w:rsid w:val="00FA66EE"/>
    <w:rsid w:val="00FA675A"/>
    <w:rsid w:val="00FA6BD1"/>
    <w:rsid w:val="00FA6C8B"/>
    <w:rsid w:val="00FA728D"/>
    <w:rsid w:val="00FA7882"/>
    <w:rsid w:val="00FA7F24"/>
    <w:rsid w:val="00FB002F"/>
    <w:rsid w:val="00FB0316"/>
    <w:rsid w:val="00FB0778"/>
    <w:rsid w:val="00FB07D3"/>
    <w:rsid w:val="00FB09B8"/>
    <w:rsid w:val="00FB0B48"/>
    <w:rsid w:val="00FB0EBE"/>
    <w:rsid w:val="00FB106D"/>
    <w:rsid w:val="00FB1283"/>
    <w:rsid w:val="00FB1730"/>
    <w:rsid w:val="00FB179F"/>
    <w:rsid w:val="00FB182F"/>
    <w:rsid w:val="00FB1845"/>
    <w:rsid w:val="00FB1A98"/>
    <w:rsid w:val="00FB1CC8"/>
    <w:rsid w:val="00FB21B0"/>
    <w:rsid w:val="00FB2545"/>
    <w:rsid w:val="00FB27F4"/>
    <w:rsid w:val="00FB2ADE"/>
    <w:rsid w:val="00FB2DF7"/>
    <w:rsid w:val="00FB3406"/>
    <w:rsid w:val="00FB3610"/>
    <w:rsid w:val="00FB3935"/>
    <w:rsid w:val="00FB3DDC"/>
    <w:rsid w:val="00FB3FC9"/>
    <w:rsid w:val="00FB47BB"/>
    <w:rsid w:val="00FB49D1"/>
    <w:rsid w:val="00FB4A9E"/>
    <w:rsid w:val="00FB51A8"/>
    <w:rsid w:val="00FB51BB"/>
    <w:rsid w:val="00FB6077"/>
    <w:rsid w:val="00FB615F"/>
    <w:rsid w:val="00FB749E"/>
    <w:rsid w:val="00FB7988"/>
    <w:rsid w:val="00FB7B16"/>
    <w:rsid w:val="00FB7D9D"/>
    <w:rsid w:val="00FC0318"/>
    <w:rsid w:val="00FC0648"/>
    <w:rsid w:val="00FC085E"/>
    <w:rsid w:val="00FC0F9B"/>
    <w:rsid w:val="00FC16C0"/>
    <w:rsid w:val="00FC172E"/>
    <w:rsid w:val="00FC1911"/>
    <w:rsid w:val="00FC2CBA"/>
    <w:rsid w:val="00FC2D8A"/>
    <w:rsid w:val="00FC30DC"/>
    <w:rsid w:val="00FC3307"/>
    <w:rsid w:val="00FC3654"/>
    <w:rsid w:val="00FC3804"/>
    <w:rsid w:val="00FC38FD"/>
    <w:rsid w:val="00FC4947"/>
    <w:rsid w:val="00FC4DE1"/>
    <w:rsid w:val="00FC5414"/>
    <w:rsid w:val="00FC5F4F"/>
    <w:rsid w:val="00FC5F6F"/>
    <w:rsid w:val="00FC6D2A"/>
    <w:rsid w:val="00FC77C2"/>
    <w:rsid w:val="00FC7A45"/>
    <w:rsid w:val="00FC7F3A"/>
    <w:rsid w:val="00FD0071"/>
    <w:rsid w:val="00FD00A9"/>
    <w:rsid w:val="00FD0118"/>
    <w:rsid w:val="00FD087E"/>
    <w:rsid w:val="00FD0A42"/>
    <w:rsid w:val="00FD1219"/>
    <w:rsid w:val="00FD12E7"/>
    <w:rsid w:val="00FD1567"/>
    <w:rsid w:val="00FD18FA"/>
    <w:rsid w:val="00FD1EBC"/>
    <w:rsid w:val="00FD2067"/>
    <w:rsid w:val="00FD2446"/>
    <w:rsid w:val="00FD25AF"/>
    <w:rsid w:val="00FD2E2B"/>
    <w:rsid w:val="00FD36A4"/>
    <w:rsid w:val="00FD3DE1"/>
    <w:rsid w:val="00FD54AD"/>
    <w:rsid w:val="00FD5A5E"/>
    <w:rsid w:val="00FD5AC7"/>
    <w:rsid w:val="00FD5B01"/>
    <w:rsid w:val="00FD5B6B"/>
    <w:rsid w:val="00FD5BF0"/>
    <w:rsid w:val="00FD5CA3"/>
    <w:rsid w:val="00FD5EDA"/>
    <w:rsid w:val="00FD61C3"/>
    <w:rsid w:val="00FD65CF"/>
    <w:rsid w:val="00FD6FBB"/>
    <w:rsid w:val="00FD7203"/>
    <w:rsid w:val="00FD746F"/>
    <w:rsid w:val="00FD7C8D"/>
    <w:rsid w:val="00FD7DD6"/>
    <w:rsid w:val="00FE0726"/>
    <w:rsid w:val="00FE09A4"/>
    <w:rsid w:val="00FE106C"/>
    <w:rsid w:val="00FE157B"/>
    <w:rsid w:val="00FE1CF8"/>
    <w:rsid w:val="00FE1CFE"/>
    <w:rsid w:val="00FE20C6"/>
    <w:rsid w:val="00FE277A"/>
    <w:rsid w:val="00FE2F0A"/>
    <w:rsid w:val="00FE39A8"/>
    <w:rsid w:val="00FE3B4B"/>
    <w:rsid w:val="00FE3D53"/>
    <w:rsid w:val="00FE475A"/>
    <w:rsid w:val="00FE4795"/>
    <w:rsid w:val="00FE47B9"/>
    <w:rsid w:val="00FE4A0A"/>
    <w:rsid w:val="00FE4D6B"/>
    <w:rsid w:val="00FE53EB"/>
    <w:rsid w:val="00FE5424"/>
    <w:rsid w:val="00FE569A"/>
    <w:rsid w:val="00FE6059"/>
    <w:rsid w:val="00FE63B4"/>
    <w:rsid w:val="00FE64E7"/>
    <w:rsid w:val="00FE65DE"/>
    <w:rsid w:val="00FE697A"/>
    <w:rsid w:val="00FE6F36"/>
    <w:rsid w:val="00FE6F81"/>
    <w:rsid w:val="00FE776D"/>
    <w:rsid w:val="00FE7F0E"/>
    <w:rsid w:val="00FF02E0"/>
    <w:rsid w:val="00FF07C2"/>
    <w:rsid w:val="00FF1381"/>
    <w:rsid w:val="00FF138E"/>
    <w:rsid w:val="00FF1695"/>
    <w:rsid w:val="00FF2121"/>
    <w:rsid w:val="00FF29F0"/>
    <w:rsid w:val="00FF38DF"/>
    <w:rsid w:val="00FF3B84"/>
    <w:rsid w:val="00FF3EB3"/>
    <w:rsid w:val="00FF3F7F"/>
    <w:rsid w:val="00FF404A"/>
    <w:rsid w:val="00FF4757"/>
    <w:rsid w:val="00FF4B2A"/>
    <w:rsid w:val="00FF4D68"/>
    <w:rsid w:val="00FF5526"/>
    <w:rsid w:val="00FF5732"/>
    <w:rsid w:val="00FF574E"/>
    <w:rsid w:val="00FF5798"/>
    <w:rsid w:val="00FF59BF"/>
    <w:rsid w:val="00FF5A1F"/>
    <w:rsid w:val="00FF5E56"/>
    <w:rsid w:val="00FF645F"/>
    <w:rsid w:val="00FF6A31"/>
    <w:rsid w:val="00FF6AD5"/>
    <w:rsid w:val="00FF6B84"/>
    <w:rsid w:val="00FF6FCF"/>
    <w:rsid w:val="00FF7599"/>
    <w:rsid w:val="00FF7766"/>
    <w:rsid w:val="00FF77F0"/>
    <w:rsid w:val="00FF7CB2"/>
    <w:rsid w:val="00FF7CE4"/>
    <w:rsid w:val="00FF7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o:shapedefaults>
    <o:shapelayout v:ext="edit">
      <o:idmap v:ext="edit" data="1"/>
    </o:shapelayout>
  </w:shapeDefaults>
  <w:decimalSymbol w:val="."/>
  <w:listSeparator w:val=","/>
  <w14:docId w14:val="636BC7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541"/>
  </w:style>
  <w:style w:type="paragraph" w:styleId="Heading1">
    <w:name w:val="heading 1"/>
    <w:basedOn w:val="Normal"/>
    <w:link w:val="Heading1Char"/>
    <w:uiPriority w:val="9"/>
    <w:qFormat/>
    <w:rsid w:val="00E226B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E915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68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13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250CB"/>
  </w:style>
  <w:style w:type="character" w:customStyle="1" w:styleId="FootnoteTextChar">
    <w:name w:val="Footnote Text Char"/>
    <w:basedOn w:val="DefaultParagraphFont"/>
    <w:link w:val="FootnoteText"/>
    <w:uiPriority w:val="99"/>
    <w:rsid w:val="006250CB"/>
  </w:style>
  <w:style w:type="character" w:styleId="FootnoteReference">
    <w:name w:val="footnote reference"/>
    <w:basedOn w:val="DefaultParagraphFont"/>
    <w:uiPriority w:val="99"/>
    <w:unhideWhenUsed/>
    <w:rsid w:val="006250CB"/>
    <w:rPr>
      <w:vertAlign w:val="superscript"/>
    </w:rPr>
  </w:style>
  <w:style w:type="paragraph" w:styleId="Footer">
    <w:name w:val="footer"/>
    <w:basedOn w:val="Normal"/>
    <w:link w:val="FooterChar"/>
    <w:uiPriority w:val="99"/>
    <w:unhideWhenUsed/>
    <w:rsid w:val="003D4EFD"/>
    <w:pPr>
      <w:tabs>
        <w:tab w:val="center" w:pos="4320"/>
        <w:tab w:val="right" w:pos="8640"/>
      </w:tabs>
    </w:pPr>
  </w:style>
  <w:style w:type="character" w:customStyle="1" w:styleId="FooterChar">
    <w:name w:val="Footer Char"/>
    <w:basedOn w:val="DefaultParagraphFont"/>
    <w:link w:val="Footer"/>
    <w:uiPriority w:val="99"/>
    <w:rsid w:val="003D4EFD"/>
  </w:style>
  <w:style w:type="character" w:styleId="PageNumber">
    <w:name w:val="page number"/>
    <w:basedOn w:val="DefaultParagraphFont"/>
    <w:uiPriority w:val="99"/>
    <w:semiHidden/>
    <w:unhideWhenUsed/>
    <w:rsid w:val="003D4EFD"/>
  </w:style>
  <w:style w:type="paragraph" w:styleId="ListParagraph">
    <w:name w:val="List Paragraph"/>
    <w:basedOn w:val="Normal"/>
    <w:uiPriority w:val="34"/>
    <w:qFormat/>
    <w:rsid w:val="00595632"/>
    <w:pPr>
      <w:ind w:left="720"/>
      <w:contextualSpacing/>
    </w:pPr>
  </w:style>
  <w:style w:type="paragraph" w:customStyle="1" w:styleId="BodyA">
    <w:name w:val="Body A"/>
    <w:rsid w:val="00424F81"/>
    <w:rPr>
      <w:rFonts w:ascii="Helvetica" w:eastAsia="ヒラギノ角ゴ Pro W3" w:hAnsi="Helvetica"/>
      <w:color w:val="000000"/>
      <w:szCs w:val="20"/>
    </w:rPr>
  </w:style>
  <w:style w:type="character" w:styleId="Hyperlink">
    <w:name w:val="Hyperlink"/>
    <w:basedOn w:val="DefaultParagraphFont"/>
    <w:uiPriority w:val="99"/>
    <w:unhideWhenUsed/>
    <w:rsid w:val="00A25F92"/>
    <w:rPr>
      <w:color w:val="0000FF"/>
      <w:u w:val="single"/>
    </w:rPr>
  </w:style>
  <w:style w:type="character" w:customStyle="1" w:styleId="Heading1Char">
    <w:name w:val="Heading 1 Char"/>
    <w:basedOn w:val="DefaultParagraphFont"/>
    <w:link w:val="Heading1"/>
    <w:uiPriority w:val="9"/>
    <w:rsid w:val="00E226B9"/>
    <w:rPr>
      <w:rFonts w:ascii="Times" w:hAnsi="Times"/>
      <w:b/>
      <w:bCs/>
      <w:kern w:val="36"/>
      <w:sz w:val="48"/>
      <w:szCs w:val="48"/>
    </w:rPr>
  </w:style>
  <w:style w:type="character" w:customStyle="1" w:styleId="Heading2Char">
    <w:name w:val="Heading 2 Char"/>
    <w:basedOn w:val="DefaultParagraphFont"/>
    <w:link w:val="Heading2"/>
    <w:uiPriority w:val="9"/>
    <w:semiHidden/>
    <w:rsid w:val="00E915D6"/>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E915D6"/>
  </w:style>
  <w:style w:type="character" w:styleId="FollowedHyperlink">
    <w:name w:val="FollowedHyperlink"/>
    <w:basedOn w:val="DefaultParagraphFont"/>
    <w:uiPriority w:val="99"/>
    <w:semiHidden/>
    <w:unhideWhenUsed/>
    <w:rsid w:val="00610903"/>
    <w:rPr>
      <w:color w:val="800080" w:themeColor="followedHyperlink"/>
      <w:u w:val="single"/>
    </w:rPr>
  </w:style>
  <w:style w:type="character" w:styleId="HTMLCite">
    <w:name w:val="HTML Cite"/>
    <w:basedOn w:val="DefaultParagraphFont"/>
    <w:uiPriority w:val="99"/>
    <w:semiHidden/>
    <w:unhideWhenUsed/>
    <w:rsid w:val="00563DD5"/>
    <w:rPr>
      <w:i/>
      <w:iCs/>
    </w:rPr>
  </w:style>
  <w:style w:type="character" w:customStyle="1" w:styleId="Heading3Char">
    <w:name w:val="Heading 3 Char"/>
    <w:basedOn w:val="DefaultParagraphFont"/>
    <w:link w:val="Heading3"/>
    <w:uiPriority w:val="9"/>
    <w:rsid w:val="004E687B"/>
    <w:rPr>
      <w:rFonts w:asciiTheme="majorHAnsi" w:eastAsiaTheme="majorEastAsia" w:hAnsiTheme="majorHAnsi" w:cstheme="majorBidi"/>
      <w:b/>
      <w:bCs/>
      <w:color w:val="4F81BD" w:themeColor="accent1"/>
    </w:rPr>
  </w:style>
  <w:style w:type="character" w:customStyle="1" w:styleId="ptbrand">
    <w:name w:val="ptbrand"/>
    <w:basedOn w:val="DefaultParagraphFont"/>
    <w:rsid w:val="004E687B"/>
  </w:style>
  <w:style w:type="character" w:customStyle="1" w:styleId="bindingandrelease">
    <w:name w:val="bindingandrelease"/>
    <w:basedOn w:val="DefaultParagraphFont"/>
    <w:rsid w:val="004E687B"/>
  </w:style>
  <w:style w:type="paragraph" w:styleId="NormalWeb">
    <w:name w:val="Normal (Web)"/>
    <w:basedOn w:val="Normal"/>
    <w:uiPriority w:val="99"/>
    <w:unhideWhenUsed/>
    <w:rsid w:val="00D40412"/>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0374C2"/>
    <w:rPr>
      <w:i/>
      <w:iCs/>
    </w:rPr>
  </w:style>
  <w:style w:type="paragraph" w:styleId="Header">
    <w:name w:val="header"/>
    <w:basedOn w:val="Normal"/>
    <w:link w:val="HeaderChar"/>
    <w:uiPriority w:val="99"/>
    <w:unhideWhenUsed/>
    <w:rsid w:val="001E6E66"/>
    <w:pPr>
      <w:tabs>
        <w:tab w:val="center" w:pos="4320"/>
        <w:tab w:val="right" w:pos="8640"/>
      </w:tabs>
    </w:pPr>
  </w:style>
  <w:style w:type="character" w:customStyle="1" w:styleId="HeaderChar">
    <w:name w:val="Header Char"/>
    <w:basedOn w:val="DefaultParagraphFont"/>
    <w:link w:val="Header"/>
    <w:uiPriority w:val="99"/>
    <w:rsid w:val="001E6E66"/>
  </w:style>
  <w:style w:type="character" w:customStyle="1" w:styleId="st">
    <w:name w:val="st"/>
    <w:basedOn w:val="DefaultParagraphFont"/>
    <w:rsid w:val="00980230"/>
  </w:style>
  <w:style w:type="character" w:customStyle="1" w:styleId="citation">
    <w:name w:val="citation"/>
    <w:basedOn w:val="DefaultParagraphFont"/>
    <w:rsid w:val="009C4F76"/>
  </w:style>
  <w:style w:type="character" w:styleId="CommentReference">
    <w:name w:val="annotation reference"/>
    <w:basedOn w:val="DefaultParagraphFont"/>
    <w:uiPriority w:val="99"/>
    <w:semiHidden/>
    <w:unhideWhenUsed/>
    <w:rsid w:val="00F05805"/>
    <w:rPr>
      <w:sz w:val="18"/>
      <w:szCs w:val="18"/>
    </w:rPr>
  </w:style>
  <w:style w:type="paragraph" w:styleId="CommentText">
    <w:name w:val="annotation text"/>
    <w:basedOn w:val="Normal"/>
    <w:link w:val="CommentTextChar"/>
    <w:uiPriority w:val="99"/>
    <w:semiHidden/>
    <w:unhideWhenUsed/>
    <w:rsid w:val="00F05805"/>
  </w:style>
  <w:style w:type="character" w:customStyle="1" w:styleId="CommentTextChar">
    <w:name w:val="Comment Text Char"/>
    <w:basedOn w:val="DefaultParagraphFont"/>
    <w:link w:val="CommentText"/>
    <w:uiPriority w:val="99"/>
    <w:semiHidden/>
    <w:rsid w:val="00F05805"/>
  </w:style>
  <w:style w:type="paragraph" w:styleId="CommentSubject">
    <w:name w:val="annotation subject"/>
    <w:basedOn w:val="CommentText"/>
    <w:next w:val="CommentText"/>
    <w:link w:val="CommentSubjectChar"/>
    <w:uiPriority w:val="99"/>
    <w:semiHidden/>
    <w:unhideWhenUsed/>
    <w:rsid w:val="00F05805"/>
    <w:rPr>
      <w:b/>
      <w:bCs/>
      <w:sz w:val="20"/>
      <w:szCs w:val="20"/>
    </w:rPr>
  </w:style>
  <w:style w:type="character" w:customStyle="1" w:styleId="CommentSubjectChar">
    <w:name w:val="Comment Subject Char"/>
    <w:basedOn w:val="CommentTextChar"/>
    <w:link w:val="CommentSubject"/>
    <w:uiPriority w:val="99"/>
    <w:semiHidden/>
    <w:rsid w:val="00F05805"/>
    <w:rPr>
      <w:b/>
      <w:bCs/>
      <w:sz w:val="20"/>
      <w:szCs w:val="20"/>
    </w:rPr>
  </w:style>
  <w:style w:type="paragraph" w:styleId="BalloonText">
    <w:name w:val="Balloon Text"/>
    <w:basedOn w:val="Normal"/>
    <w:link w:val="BalloonTextChar"/>
    <w:uiPriority w:val="99"/>
    <w:semiHidden/>
    <w:unhideWhenUsed/>
    <w:rsid w:val="00F058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805"/>
    <w:rPr>
      <w:rFonts w:ascii="Lucida Grande" w:hAnsi="Lucida Grande" w:cs="Lucida Grande"/>
      <w:sz w:val="18"/>
      <w:szCs w:val="18"/>
    </w:rPr>
  </w:style>
  <w:style w:type="character" w:customStyle="1" w:styleId="addmd">
    <w:name w:val="addmd"/>
    <w:basedOn w:val="DefaultParagraphFont"/>
    <w:rsid w:val="00530E20"/>
  </w:style>
  <w:style w:type="paragraph" w:styleId="EndnoteText">
    <w:name w:val="endnote text"/>
    <w:basedOn w:val="Normal"/>
    <w:link w:val="EndnoteTextChar"/>
    <w:uiPriority w:val="99"/>
    <w:unhideWhenUsed/>
    <w:rsid w:val="00F74EAB"/>
  </w:style>
  <w:style w:type="character" w:customStyle="1" w:styleId="EndnoteTextChar">
    <w:name w:val="Endnote Text Char"/>
    <w:basedOn w:val="DefaultParagraphFont"/>
    <w:link w:val="EndnoteText"/>
    <w:uiPriority w:val="99"/>
    <w:rsid w:val="00F74EAB"/>
  </w:style>
  <w:style w:type="character" w:styleId="EndnoteReference">
    <w:name w:val="endnote reference"/>
    <w:basedOn w:val="DefaultParagraphFont"/>
    <w:uiPriority w:val="99"/>
    <w:unhideWhenUsed/>
    <w:rsid w:val="00F74EAB"/>
    <w:rPr>
      <w:vertAlign w:val="superscript"/>
    </w:rPr>
  </w:style>
  <w:style w:type="character" w:customStyle="1" w:styleId="Heading4Char">
    <w:name w:val="Heading 4 Char"/>
    <w:basedOn w:val="DefaultParagraphFont"/>
    <w:link w:val="Heading4"/>
    <w:uiPriority w:val="9"/>
    <w:semiHidden/>
    <w:rsid w:val="005F13D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541"/>
  </w:style>
  <w:style w:type="paragraph" w:styleId="Heading1">
    <w:name w:val="heading 1"/>
    <w:basedOn w:val="Normal"/>
    <w:link w:val="Heading1Char"/>
    <w:uiPriority w:val="9"/>
    <w:qFormat/>
    <w:rsid w:val="00E226B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E915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68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13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250CB"/>
  </w:style>
  <w:style w:type="character" w:customStyle="1" w:styleId="FootnoteTextChar">
    <w:name w:val="Footnote Text Char"/>
    <w:basedOn w:val="DefaultParagraphFont"/>
    <w:link w:val="FootnoteText"/>
    <w:uiPriority w:val="99"/>
    <w:rsid w:val="006250CB"/>
  </w:style>
  <w:style w:type="character" w:styleId="FootnoteReference">
    <w:name w:val="footnote reference"/>
    <w:basedOn w:val="DefaultParagraphFont"/>
    <w:uiPriority w:val="99"/>
    <w:unhideWhenUsed/>
    <w:rsid w:val="006250CB"/>
    <w:rPr>
      <w:vertAlign w:val="superscript"/>
    </w:rPr>
  </w:style>
  <w:style w:type="paragraph" w:styleId="Footer">
    <w:name w:val="footer"/>
    <w:basedOn w:val="Normal"/>
    <w:link w:val="FooterChar"/>
    <w:uiPriority w:val="99"/>
    <w:unhideWhenUsed/>
    <w:rsid w:val="003D4EFD"/>
    <w:pPr>
      <w:tabs>
        <w:tab w:val="center" w:pos="4320"/>
        <w:tab w:val="right" w:pos="8640"/>
      </w:tabs>
    </w:pPr>
  </w:style>
  <w:style w:type="character" w:customStyle="1" w:styleId="FooterChar">
    <w:name w:val="Footer Char"/>
    <w:basedOn w:val="DefaultParagraphFont"/>
    <w:link w:val="Footer"/>
    <w:uiPriority w:val="99"/>
    <w:rsid w:val="003D4EFD"/>
  </w:style>
  <w:style w:type="character" w:styleId="PageNumber">
    <w:name w:val="page number"/>
    <w:basedOn w:val="DefaultParagraphFont"/>
    <w:uiPriority w:val="99"/>
    <w:semiHidden/>
    <w:unhideWhenUsed/>
    <w:rsid w:val="003D4EFD"/>
  </w:style>
  <w:style w:type="paragraph" w:styleId="ListParagraph">
    <w:name w:val="List Paragraph"/>
    <w:basedOn w:val="Normal"/>
    <w:uiPriority w:val="34"/>
    <w:qFormat/>
    <w:rsid w:val="00595632"/>
    <w:pPr>
      <w:ind w:left="720"/>
      <w:contextualSpacing/>
    </w:pPr>
  </w:style>
  <w:style w:type="paragraph" w:customStyle="1" w:styleId="BodyA">
    <w:name w:val="Body A"/>
    <w:rsid w:val="00424F81"/>
    <w:rPr>
      <w:rFonts w:ascii="Helvetica" w:eastAsia="ヒラギノ角ゴ Pro W3" w:hAnsi="Helvetica"/>
      <w:color w:val="000000"/>
      <w:szCs w:val="20"/>
    </w:rPr>
  </w:style>
  <w:style w:type="character" w:styleId="Hyperlink">
    <w:name w:val="Hyperlink"/>
    <w:basedOn w:val="DefaultParagraphFont"/>
    <w:uiPriority w:val="99"/>
    <w:unhideWhenUsed/>
    <w:rsid w:val="00A25F92"/>
    <w:rPr>
      <w:color w:val="0000FF"/>
      <w:u w:val="single"/>
    </w:rPr>
  </w:style>
  <w:style w:type="character" w:customStyle="1" w:styleId="Heading1Char">
    <w:name w:val="Heading 1 Char"/>
    <w:basedOn w:val="DefaultParagraphFont"/>
    <w:link w:val="Heading1"/>
    <w:uiPriority w:val="9"/>
    <w:rsid w:val="00E226B9"/>
    <w:rPr>
      <w:rFonts w:ascii="Times" w:hAnsi="Times"/>
      <w:b/>
      <w:bCs/>
      <w:kern w:val="36"/>
      <w:sz w:val="48"/>
      <w:szCs w:val="48"/>
    </w:rPr>
  </w:style>
  <w:style w:type="character" w:customStyle="1" w:styleId="Heading2Char">
    <w:name w:val="Heading 2 Char"/>
    <w:basedOn w:val="DefaultParagraphFont"/>
    <w:link w:val="Heading2"/>
    <w:uiPriority w:val="9"/>
    <w:semiHidden/>
    <w:rsid w:val="00E915D6"/>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E915D6"/>
  </w:style>
  <w:style w:type="character" w:styleId="FollowedHyperlink">
    <w:name w:val="FollowedHyperlink"/>
    <w:basedOn w:val="DefaultParagraphFont"/>
    <w:uiPriority w:val="99"/>
    <w:semiHidden/>
    <w:unhideWhenUsed/>
    <w:rsid w:val="00610903"/>
    <w:rPr>
      <w:color w:val="800080" w:themeColor="followedHyperlink"/>
      <w:u w:val="single"/>
    </w:rPr>
  </w:style>
  <w:style w:type="character" w:styleId="HTMLCite">
    <w:name w:val="HTML Cite"/>
    <w:basedOn w:val="DefaultParagraphFont"/>
    <w:uiPriority w:val="99"/>
    <w:semiHidden/>
    <w:unhideWhenUsed/>
    <w:rsid w:val="00563DD5"/>
    <w:rPr>
      <w:i/>
      <w:iCs/>
    </w:rPr>
  </w:style>
  <w:style w:type="character" w:customStyle="1" w:styleId="Heading3Char">
    <w:name w:val="Heading 3 Char"/>
    <w:basedOn w:val="DefaultParagraphFont"/>
    <w:link w:val="Heading3"/>
    <w:uiPriority w:val="9"/>
    <w:rsid w:val="004E687B"/>
    <w:rPr>
      <w:rFonts w:asciiTheme="majorHAnsi" w:eastAsiaTheme="majorEastAsia" w:hAnsiTheme="majorHAnsi" w:cstheme="majorBidi"/>
      <w:b/>
      <w:bCs/>
      <w:color w:val="4F81BD" w:themeColor="accent1"/>
    </w:rPr>
  </w:style>
  <w:style w:type="character" w:customStyle="1" w:styleId="ptbrand">
    <w:name w:val="ptbrand"/>
    <w:basedOn w:val="DefaultParagraphFont"/>
    <w:rsid w:val="004E687B"/>
  </w:style>
  <w:style w:type="character" w:customStyle="1" w:styleId="bindingandrelease">
    <w:name w:val="bindingandrelease"/>
    <w:basedOn w:val="DefaultParagraphFont"/>
    <w:rsid w:val="004E687B"/>
  </w:style>
  <w:style w:type="paragraph" w:styleId="NormalWeb">
    <w:name w:val="Normal (Web)"/>
    <w:basedOn w:val="Normal"/>
    <w:uiPriority w:val="99"/>
    <w:unhideWhenUsed/>
    <w:rsid w:val="00D40412"/>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0374C2"/>
    <w:rPr>
      <w:i/>
      <w:iCs/>
    </w:rPr>
  </w:style>
  <w:style w:type="paragraph" w:styleId="Header">
    <w:name w:val="header"/>
    <w:basedOn w:val="Normal"/>
    <w:link w:val="HeaderChar"/>
    <w:uiPriority w:val="99"/>
    <w:unhideWhenUsed/>
    <w:rsid w:val="001E6E66"/>
    <w:pPr>
      <w:tabs>
        <w:tab w:val="center" w:pos="4320"/>
        <w:tab w:val="right" w:pos="8640"/>
      </w:tabs>
    </w:pPr>
  </w:style>
  <w:style w:type="character" w:customStyle="1" w:styleId="HeaderChar">
    <w:name w:val="Header Char"/>
    <w:basedOn w:val="DefaultParagraphFont"/>
    <w:link w:val="Header"/>
    <w:uiPriority w:val="99"/>
    <w:rsid w:val="001E6E66"/>
  </w:style>
  <w:style w:type="character" w:customStyle="1" w:styleId="st">
    <w:name w:val="st"/>
    <w:basedOn w:val="DefaultParagraphFont"/>
    <w:rsid w:val="00980230"/>
  </w:style>
  <w:style w:type="character" w:customStyle="1" w:styleId="citation">
    <w:name w:val="citation"/>
    <w:basedOn w:val="DefaultParagraphFont"/>
    <w:rsid w:val="009C4F76"/>
  </w:style>
  <w:style w:type="character" w:styleId="CommentReference">
    <w:name w:val="annotation reference"/>
    <w:basedOn w:val="DefaultParagraphFont"/>
    <w:uiPriority w:val="99"/>
    <w:semiHidden/>
    <w:unhideWhenUsed/>
    <w:rsid w:val="00F05805"/>
    <w:rPr>
      <w:sz w:val="18"/>
      <w:szCs w:val="18"/>
    </w:rPr>
  </w:style>
  <w:style w:type="paragraph" w:styleId="CommentText">
    <w:name w:val="annotation text"/>
    <w:basedOn w:val="Normal"/>
    <w:link w:val="CommentTextChar"/>
    <w:uiPriority w:val="99"/>
    <w:semiHidden/>
    <w:unhideWhenUsed/>
    <w:rsid w:val="00F05805"/>
  </w:style>
  <w:style w:type="character" w:customStyle="1" w:styleId="CommentTextChar">
    <w:name w:val="Comment Text Char"/>
    <w:basedOn w:val="DefaultParagraphFont"/>
    <w:link w:val="CommentText"/>
    <w:uiPriority w:val="99"/>
    <w:semiHidden/>
    <w:rsid w:val="00F05805"/>
  </w:style>
  <w:style w:type="paragraph" w:styleId="CommentSubject">
    <w:name w:val="annotation subject"/>
    <w:basedOn w:val="CommentText"/>
    <w:next w:val="CommentText"/>
    <w:link w:val="CommentSubjectChar"/>
    <w:uiPriority w:val="99"/>
    <w:semiHidden/>
    <w:unhideWhenUsed/>
    <w:rsid w:val="00F05805"/>
    <w:rPr>
      <w:b/>
      <w:bCs/>
      <w:sz w:val="20"/>
      <w:szCs w:val="20"/>
    </w:rPr>
  </w:style>
  <w:style w:type="character" w:customStyle="1" w:styleId="CommentSubjectChar">
    <w:name w:val="Comment Subject Char"/>
    <w:basedOn w:val="CommentTextChar"/>
    <w:link w:val="CommentSubject"/>
    <w:uiPriority w:val="99"/>
    <w:semiHidden/>
    <w:rsid w:val="00F05805"/>
    <w:rPr>
      <w:b/>
      <w:bCs/>
      <w:sz w:val="20"/>
      <w:szCs w:val="20"/>
    </w:rPr>
  </w:style>
  <w:style w:type="paragraph" w:styleId="BalloonText">
    <w:name w:val="Balloon Text"/>
    <w:basedOn w:val="Normal"/>
    <w:link w:val="BalloonTextChar"/>
    <w:uiPriority w:val="99"/>
    <w:semiHidden/>
    <w:unhideWhenUsed/>
    <w:rsid w:val="00F058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805"/>
    <w:rPr>
      <w:rFonts w:ascii="Lucida Grande" w:hAnsi="Lucida Grande" w:cs="Lucida Grande"/>
      <w:sz w:val="18"/>
      <w:szCs w:val="18"/>
    </w:rPr>
  </w:style>
  <w:style w:type="character" w:customStyle="1" w:styleId="addmd">
    <w:name w:val="addmd"/>
    <w:basedOn w:val="DefaultParagraphFont"/>
    <w:rsid w:val="00530E20"/>
  </w:style>
  <w:style w:type="paragraph" w:styleId="EndnoteText">
    <w:name w:val="endnote text"/>
    <w:basedOn w:val="Normal"/>
    <w:link w:val="EndnoteTextChar"/>
    <w:uiPriority w:val="99"/>
    <w:unhideWhenUsed/>
    <w:rsid w:val="00F74EAB"/>
  </w:style>
  <w:style w:type="character" w:customStyle="1" w:styleId="EndnoteTextChar">
    <w:name w:val="Endnote Text Char"/>
    <w:basedOn w:val="DefaultParagraphFont"/>
    <w:link w:val="EndnoteText"/>
    <w:uiPriority w:val="99"/>
    <w:rsid w:val="00F74EAB"/>
  </w:style>
  <w:style w:type="character" w:styleId="EndnoteReference">
    <w:name w:val="endnote reference"/>
    <w:basedOn w:val="DefaultParagraphFont"/>
    <w:uiPriority w:val="99"/>
    <w:unhideWhenUsed/>
    <w:rsid w:val="00F74EAB"/>
    <w:rPr>
      <w:vertAlign w:val="superscript"/>
    </w:rPr>
  </w:style>
  <w:style w:type="character" w:customStyle="1" w:styleId="Heading4Char">
    <w:name w:val="Heading 4 Char"/>
    <w:basedOn w:val="DefaultParagraphFont"/>
    <w:link w:val="Heading4"/>
    <w:uiPriority w:val="9"/>
    <w:semiHidden/>
    <w:rsid w:val="005F13D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15">
      <w:bodyDiv w:val="1"/>
      <w:marLeft w:val="0"/>
      <w:marRight w:val="0"/>
      <w:marTop w:val="0"/>
      <w:marBottom w:val="0"/>
      <w:divBdr>
        <w:top w:val="none" w:sz="0" w:space="0" w:color="auto"/>
        <w:left w:val="none" w:sz="0" w:space="0" w:color="auto"/>
        <w:bottom w:val="none" w:sz="0" w:space="0" w:color="auto"/>
        <w:right w:val="none" w:sz="0" w:space="0" w:color="auto"/>
      </w:divBdr>
    </w:div>
    <w:div w:id="154565507">
      <w:bodyDiv w:val="1"/>
      <w:marLeft w:val="0"/>
      <w:marRight w:val="0"/>
      <w:marTop w:val="0"/>
      <w:marBottom w:val="0"/>
      <w:divBdr>
        <w:top w:val="none" w:sz="0" w:space="0" w:color="auto"/>
        <w:left w:val="none" w:sz="0" w:space="0" w:color="auto"/>
        <w:bottom w:val="none" w:sz="0" w:space="0" w:color="auto"/>
        <w:right w:val="none" w:sz="0" w:space="0" w:color="auto"/>
      </w:divBdr>
    </w:div>
    <w:div w:id="223492702">
      <w:bodyDiv w:val="1"/>
      <w:marLeft w:val="0"/>
      <w:marRight w:val="0"/>
      <w:marTop w:val="0"/>
      <w:marBottom w:val="0"/>
      <w:divBdr>
        <w:top w:val="none" w:sz="0" w:space="0" w:color="auto"/>
        <w:left w:val="none" w:sz="0" w:space="0" w:color="auto"/>
        <w:bottom w:val="none" w:sz="0" w:space="0" w:color="auto"/>
        <w:right w:val="none" w:sz="0" w:space="0" w:color="auto"/>
      </w:divBdr>
    </w:div>
    <w:div w:id="243226705">
      <w:bodyDiv w:val="1"/>
      <w:marLeft w:val="0"/>
      <w:marRight w:val="0"/>
      <w:marTop w:val="0"/>
      <w:marBottom w:val="0"/>
      <w:divBdr>
        <w:top w:val="none" w:sz="0" w:space="0" w:color="auto"/>
        <w:left w:val="none" w:sz="0" w:space="0" w:color="auto"/>
        <w:bottom w:val="none" w:sz="0" w:space="0" w:color="auto"/>
        <w:right w:val="none" w:sz="0" w:space="0" w:color="auto"/>
      </w:divBdr>
      <w:divsChild>
        <w:div w:id="60643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285930">
      <w:bodyDiv w:val="1"/>
      <w:marLeft w:val="0"/>
      <w:marRight w:val="0"/>
      <w:marTop w:val="0"/>
      <w:marBottom w:val="0"/>
      <w:divBdr>
        <w:top w:val="none" w:sz="0" w:space="0" w:color="auto"/>
        <w:left w:val="none" w:sz="0" w:space="0" w:color="auto"/>
        <w:bottom w:val="none" w:sz="0" w:space="0" w:color="auto"/>
        <w:right w:val="none" w:sz="0" w:space="0" w:color="auto"/>
      </w:divBdr>
    </w:div>
    <w:div w:id="371618885">
      <w:bodyDiv w:val="1"/>
      <w:marLeft w:val="0"/>
      <w:marRight w:val="0"/>
      <w:marTop w:val="0"/>
      <w:marBottom w:val="0"/>
      <w:divBdr>
        <w:top w:val="none" w:sz="0" w:space="0" w:color="auto"/>
        <w:left w:val="none" w:sz="0" w:space="0" w:color="auto"/>
        <w:bottom w:val="none" w:sz="0" w:space="0" w:color="auto"/>
        <w:right w:val="none" w:sz="0" w:space="0" w:color="auto"/>
      </w:divBdr>
      <w:divsChild>
        <w:div w:id="1541894062">
          <w:marLeft w:val="0"/>
          <w:marRight w:val="0"/>
          <w:marTop w:val="0"/>
          <w:marBottom w:val="0"/>
          <w:divBdr>
            <w:top w:val="none" w:sz="0" w:space="0" w:color="auto"/>
            <w:left w:val="none" w:sz="0" w:space="0" w:color="auto"/>
            <w:bottom w:val="none" w:sz="0" w:space="0" w:color="auto"/>
            <w:right w:val="none" w:sz="0" w:space="0" w:color="auto"/>
          </w:divBdr>
          <w:divsChild>
            <w:div w:id="566960682">
              <w:marLeft w:val="0"/>
              <w:marRight w:val="0"/>
              <w:marTop w:val="0"/>
              <w:marBottom w:val="0"/>
              <w:divBdr>
                <w:top w:val="none" w:sz="0" w:space="0" w:color="auto"/>
                <w:left w:val="none" w:sz="0" w:space="0" w:color="auto"/>
                <w:bottom w:val="none" w:sz="0" w:space="0" w:color="auto"/>
                <w:right w:val="none" w:sz="0" w:space="0" w:color="auto"/>
              </w:divBdr>
            </w:div>
            <w:div w:id="627275662">
              <w:marLeft w:val="0"/>
              <w:marRight w:val="0"/>
              <w:marTop w:val="0"/>
              <w:marBottom w:val="0"/>
              <w:divBdr>
                <w:top w:val="none" w:sz="0" w:space="0" w:color="auto"/>
                <w:left w:val="none" w:sz="0" w:space="0" w:color="auto"/>
                <w:bottom w:val="none" w:sz="0" w:space="0" w:color="auto"/>
                <w:right w:val="none" w:sz="0" w:space="0" w:color="auto"/>
              </w:divBdr>
            </w:div>
            <w:div w:id="467286251">
              <w:marLeft w:val="0"/>
              <w:marRight w:val="0"/>
              <w:marTop w:val="0"/>
              <w:marBottom w:val="0"/>
              <w:divBdr>
                <w:top w:val="none" w:sz="0" w:space="0" w:color="auto"/>
                <w:left w:val="none" w:sz="0" w:space="0" w:color="auto"/>
                <w:bottom w:val="none" w:sz="0" w:space="0" w:color="auto"/>
                <w:right w:val="none" w:sz="0" w:space="0" w:color="auto"/>
              </w:divBdr>
            </w:div>
            <w:div w:id="897059464">
              <w:marLeft w:val="0"/>
              <w:marRight w:val="0"/>
              <w:marTop w:val="0"/>
              <w:marBottom w:val="0"/>
              <w:divBdr>
                <w:top w:val="none" w:sz="0" w:space="0" w:color="auto"/>
                <w:left w:val="none" w:sz="0" w:space="0" w:color="auto"/>
                <w:bottom w:val="none" w:sz="0" w:space="0" w:color="auto"/>
                <w:right w:val="none" w:sz="0" w:space="0" w:color="auto"/>
              </w:divBdr>
            </w:div>
            <w:div w:id="403920510">
              <w:marLeft w:val="0"/>
              <w:marRight w:val="0"/>
              <w:marTop w:val="0"/>
              <w:marBottom w:val="0"/>
              <w:divBdr>
                <w:top w:val="none" w:sz="0" w:space="0" w:color="auto"/>
                <w:left w:val="none" w:sz="0" w:space="0" w:color="auto"/>
                <w:bottom w:val="none" w:sz="0" w:space="0" w:color="auto"/>
                <w:right w:val="none" w:sz="0" w:space="0" w:color="auto"/>
              </w:divBdr>
            </w:div>
            <w:div w:id="1212308857">
              <w:marLeft w:val="0"/>
              <w:marRight w:val="0"/>
              <w:marTop w:val="0"/>
              <w:marBottom w:val="0"/>
              <w:divBdr>
                <w:top w:val="none" w:sz="0" w:space="0" w:color="auto"/>
                <w:left w:val="none" w:sz="0" w:space="0" w:color="auto"/>
                <w:bottom w:val="none" w:sz="0" w:space="0" w:color="auto"/>
                <w:right w:val="none" w:sz="0" w:space="0" w:color="auto"/>
              </w:divBdr>
            </w:div>
            <w:div w:id="480735503">
              <w:marLeft w:val="0"/>
              <w:marRight w:val="0"/>
              <w:marTop w:val="0"/>
              <w:marBottom w:val="0"/>
              <w:divBdr>
                <w:top w:val="none" w:sz="0" w:space="0" w:color="auto"/>
                <w:left w:val="none" w:sz="0" w:space="0" w:color="auto"/>
                <w:bottom w:val="none" w:sz="0" w:space="0" w:color="auto"/>
                <w:right w:val="none" w:sz="0" w:space="0" w:color="auto"/>
              </w:divBdr>
            </w:div>
            <w:div w:id="1931423250">
              <w:marLeft w:val="0"/>
              <w:marRight w:val="0"/>
              <w:marTop w:val="0"/>
              <w:marBottom w:val="0"/>
              <w:divBdr>
                <w:top w:val="none" w:sz="0" w:space="0" w:color="auto"/>
                <w:left w:val="none" w:sz="0" w:space="0" w:color="auto"/>
                <w:bottom w:val="none" w:sz="0" w:space="0" w:color="auto"/>
                <w:right w:val="none" w:sz="0" w:space="0" w:color="auto"/>
              </w:divBdr>
            </w:div>
            <w:div w:id="1987973028">
              <w:marLeft w:val="0"/>
              <w:marRight w:val="0"/>
              <w:marTop w:val="0"/>
              <w:marBottom w:val="0"/>
              <w:divBdr>
                <w:top w:val="none" w:sz="0" w:space="0" w:color="auto"/>
                <w:left w:val="none" w:sz="0" w:space="0" w:color="auto"/>
                <w:bottom w:val="none" w:sz="0" w:space="0" w:color="auto"/>
                <w:right w:val="none" w:sz="0" w:space="0" w:color="auto"/>
              </w:divBdr>
            </w:div>
            <w:div w:id="241723941">
              <w:marLeft w:val="0"/>
              <w:marRight w:val="0"/>
              <w:marTop w:val="0"/>
              <w:marBottom w:val="0"/>
              <w:divBdr>
                <w:top w:val="none" w:sz="0" w:space="0" w:color="auto"/>
                <w:left w:val="none" w:sz="0" w:space="0" w:color="auto"/>
                <w:bottom w:val="none" w:sz="0" w:space="0" w:color="auto"/>
                <w:right w:val="none" w:sz="0" w:space="0" w:color="auto"/>
              </w:divBdr>
            </w:div>
            <w:div w:id="774011919">
              <w:marLeft w:val="0"/>
              <w:marRight w:val="0"/>
              <w:marTop w:val="0"/>
              <w:marBottom w:val="0"/>
              <w:divBdr>
                <w:top w:val="none" w:sz="0" w:space="0" w:color="auto"/>
                <w:left w:val="none" w:sz="0" w:space="0" w:color="auto"/>
                <w:bottom w:val="none" w:sz="0" w:space="0" w:color="auto"/>
                <w:right w:val="none" w:sz="0" w:space="0" w:color="auto"/>
              </w:divBdr>
            </w:div>
            <w:div w:id="13776840">
              <w:marLeft w:val="0"/>
              <w:marRight w:val="0"/>
              <w:marTop w:val="0"/>
              <w:marBottom w:val="0"/>
              <w:divBdr>
                <w:top w:val="none" w:sz="0" w:space="0" w:color="auto"/>
                <w:left w:val="none" w:sz="0" w:space="0" w:color="auto"/>
                <w:bottom w:val="none" w:sz="0" w:space="0" w:color="auto"/>
                <w:right w:val="none" w:sz="0" w:space="0" w:color="auto"/>
              </w:divBdr>
            </w:div>
            <w:div w:id="386495209">
              <w:marLeft w:val="0"/>
              <w:marRight w:val="0"/>
              <w:marTop w:val="0"/>
              <w:marBottom w:val="0"/>
              <w:divBdr>
                <w:top w:val="none" w:sz="0" w:space="0" w:color="auto"/>
                <w:left w:val="none" w:sz="0" w:space="0" w:color="auto"/>
                <w:bottom w:val="none" w:sz="0" w:space="0" w:color="auto"/>
                <w:right w:val="none" w:sz="0" w:space="0" w:color="auto"/>
              </w:divBdr>
            </w:div>
            <w:div w:id="21051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5176">
      <w:bodyDiv w:val="1"/>
      <w:marLeft w:val="0"/>
      <w:marRight w:val="0"/>
      <w:marTop w:val="0"/>
      <w:marBottom w:val="0"/>
      <w:divBdr>
        <w:top w:val="none" w:sz="0" w:space="0" w:color="auto"/>
        <w:left w:val="none" w:sz="0" w:space="0" w:color="auto"/>
        <w:bottom w:val="none" w:sz="0" w:space="0" w:color="auto"/>
        <w:right w:val="none" w:sz="0" w:space="0" w:color="auto"/>
      </w:divBdr>
    </w:div>
    <w:div w:id="1118842646">
      <w:bodyDiv w:val="1"/>
      <w:marLeft w:val="0"/>
      <w:marRight w:val="0"/>
      <w:marTop w:val="0"/>
      <w:marBottom w:val="0"/>
      <w:divBdr>
        <w:top w:val="none" w:sz="0" w:space="0" w:color="auto"/>
        <w:left w:val="none" w:sz="0" w:space="0" w:color="auto"/>
        <w:bottom w:val="none" w:sz="0" w:space="0" w:color="auto"/>
        <w:right w:val="none" w:sz="0" w:space="0" w:color="auto"/>
      </w:divBdr>
    </w:div>
    <w:div w:id="1170366794">
      <w:bodyDiv w:val="1"/>
      <w:marLeft w:val="0"/>
      <w:marRight w:val="0"/>
      <w:marTop w:val="0"/>
      <w:marBottom w:val="0"/>
      <w:divBdr>
        <w:top w:val="none" w:sz="0" w:space="0" w:color="auto"/>
        <w:left w:val="none" w:sz="0" w:space="0" w:color="auto"/>
        <w:bottom w:val="none" w:sz="0" w:space="0" w:color="auto"/>
        <w:right w:val="none" w:sz="0" w:space="0" w:color="auto"/>
      </w:divBdr>
      <w:divsChild>
        <w:div w:id="16123182">
          <w:marLeft w:val="0"/>
          <w:marRight w:val="0"/>
          <w:marTop w:val="0"/>
          <w:marBottom w:val="0"/>
          <w:divBdr>
            <w:top w:val="none" w:sz="0" w:space="0" w:color="auto"/>
            <w:left w:val="none" w:sz="0" w:space="0" w:color="auto"/>
            <w:bottom w:val="none" w:sz="0" w:space="0" w:color="auto"/>
            <w:right w:val="none" w:sz="0" w:space="0" w:color="auto"/>
          </w:divBdr>
        </w:div>
      </w:divsChild>
    </w:div>
    <w:div w:id="1438064689">
      <w:bodyDiv w:val="1"/>
      <w:marLeft w:val="0"/>
      <w:marRight w:val="0"/>
      <w:marTop w:val="0"/>
      <w:marBottom w:val="0"/>
      <w:divBdr>
        <w:top w:val="none" w:sz="0" w:space="0" w:color="auto"/>
        <w:left w:val="none" w:sz="0" w:space="0" w:color="auto"/>
        <w:bottom w:val="none" w:sz="0" w:space="0" w:color="auto"/>
        <w:right w:val="none" w:sz="0" w:space="0" w:color="auto"/>
      </w:divBdr>
    </w:div>
    <w:div w:id="1543514685">
      <w:bodyDiv w:val="1"/>
      <w:marLeft w:val="0"/>
      <w:marRight w:val="0"/>
      <w:marTop w:val="0"/>
      <w:marBottom w:val="0"/>
      <w:divBdr>
        <w:top w:val="none" w:sz="0" w:space="0" w:color="auto"/>
        <w:left w:val="none" w:sz="0" w:space="0" w:color="auto"/>
        <w:bottom w:val="none" w:sz="0" w:space="0" w:color="auto"/>
        <w:right w:val="none" w:sz="0" w:space="0" w:color="auto"/>
      </w:divBdr>
    </w:div>
    <w:div w:id="1571034880">
      <w:bodyDiv w:val="1"/>
      <w:marLeft w:val="0"/>
      <w:marRight w:val="0"/>
      <w:marTop w:val="0"/>
      <w:marBottom w:val="0"/>
      <w:divBdr>
        <w:top w:val="none" w:sz="0" w:space="0" w:color="auto"/>
        <w:left w:val="none" w:sz="0" w:space="0" w:color="auto"/>
        <w:bottom w:val="none" w:sz="0" w:space="0" w:color="auto"/>
        <w:right w:val="none" w:sz="0" w:space="0" w:color="auto"/>
      </w:divBdr>
    </w:div>
    <w:div w:id="1693260964">
      <w:bodyDiv w:val="1"/>
      <w:marLeft w:val="0"/>
      <w:marRight w:val="0"/>
      <w:marTop w:val="0"/>
      <w:marBottom w:val="0"/>
      <w:divBdr>
        <w:top w:val="none" w:sz="0" w:space="0" w:color="auto"/>
        <w:left w:val="none" w:sz="0" w:space="0" w:color="auto"/>
        <w:bottom w:val="none" w:sz="0" w:space="0" w:color="auto"/>
        <w:right w:val="none" w:sz="0" w:space="0" w:color="auto"/>
      </w:divBdr>
    </w:div>
    <w:div w:id="1823112852">
      <w:bodyDiv w:val="1"/>
      <w:marLeft w:val="0"/>
      <w:marRight w:val="0"/>
      <w:marTop w:val="0"/>
      <w:marBottom w:val="0"/>
      <w:divBdr>
        <w:top w:val="none" w:sz="0" w:space="0" w:color="auto"/>
        <w:left w:val="none" w:sz="0" w:space="0" w:color="auto"/>
        <w:bottom w:val="none" w:sz="0" w:space="0" w:color="auto"/>
        <w:right w:val="none" w:sz="0" w:space="0" w:color="auto"/>
      </w:divBdr>
      <w:divsChild>
        <w:div w:id="1809711734">
          <w:marLeft w:val="0"/>
          <w:marRight w:val="0"/>
          <w:marTop w:val="0"/>
          <w:marBottom w:val="0"/>
          <w:divBdr>
            <w:top w:val="none" w:sz="0" w:space="0" w:color="auto"/>
            <w:left w:val="none" w:sz="0" w:space="0" w:color="auto"/>
            <w:bottom w:val="none" w:sz="0" w:space="0" w:color="auto"/>
            <w:right w:val="none" w:sz="0" w:space="0" w:color="auto"/>
          </w:divBdr>
          <w:divsChild>
            <w:div w:id="2079478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7559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Harold-Fromm/e/B001JSE2YC/ref=sr_ntt_srch_lnk_1?qid=1336272084&amp;sr=1-1"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BF1FA0B-5DC7-4631-90B9-6E0CAB5B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24425</Words>
  <Characters>139224</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163323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pacheco</dc:creator>
  <cp:lastModifiedBy>Philip Bolton Jr</cp:lastModifiedBy>
  <cp:revision>2</cp:revision>
  <cp:lastPrinted>2013-07-19T04:16:00Z</cp:lastPrinted>
  <dcterms:created xsi:type="dcterms:W3CDTF">2013-08-13T17:24:00Z</dcterms:created>
  <dcterms:modified xsi:type="dcterms:W3CDTF">2013-08-13T17:24:00Z</dcterms:modified>
</cp:coreProperties>
</file>