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E72" w:rsidRPr="00C56371" w:rsidRDefault="009D4E72" w:rsidP="00C87D92">
      <w:pPr>
        <w:widowControl/>
        <w:spacing w:line="480" w:lineRule="auto"/>
        <w:jc w:val="center"/>
        <w:rPr>
          <w:rFonts w:ascii="Arial" w:hAnsi="Arial" w:cs="Arial"/>
          <w:sz w:val="24"/>
          <w:szCs w:val="24"/>
        </w:rPr>
      </w:pPr>
      <w:r w:rsidRPr="00C56371">
        <w:rPr>
          <w:rFonts w:ascii="Arial" w:hAnsi="Arial" w:cs="Arial"/>
          <w:sz w:val="24"/>
          <w:szCs w:val="24"/>
        </w:rPr>
        <w:t>FLORIDA INTERNATIONAL UNIVERSITY</w:t>
      </w:r>
    </w:p>
    <w:p w:rsidR="009D4E72" w:rsidRPr="00C56371" w:rsidRDefault="009D4E72" w:rsidP="00C87D92">
      <w:pPr>
        <w:widowControl/>
        <w:spacing w:line="480" w:lineRule="auto"/>
        <w:jc w:val="center"/>
        <w:rPr>
          <w:rFonts w:ascii="Arial" w:hAnsi="Arial" w:cs="Arial"/>
          <w:sz w:val="24"/>
          <w:szCs w:val="24"/>
        </w:rPr>
      </w:pPr>
      <w:r w:rsidRPr="00C56371">
        <w:rPr>
          <w:rFonts w:ascii="Arial" w:hAnsi="Arial" w:cs="Arial"/>
          <w:sz w:val="24"/>
          <w:szCs w:val="24"/>
        </w:rPr>
        <w:t>Miami, Florida</w:t>
      </w:r>
    </w:p>
    <w:p w:rsidR="009D4E72" w:rsidRPr="00C56371" w:rsidRDefault="009D4E72" w:rsidP="00C87D92">
      <w:pPr>
        <w:widowControl/>
        <w:spacing w:line="480" w:lineRule="auto"/>
        <w:jc w:val="center"/>
        <w:rPr>
          <w:rFonts w:ascii="Arial" w:hAnsi="Arial" w:cs="Arial"/>
          <w:sz w:val="24"/>
          <w:szCs w:val="24"/>
        </w:rPr>
      </w:pPr>
    </w:p>
    <w:p w:rsidR="009D4E72" w:rsidRPr="00C56371" w:rsidRDefault="009D4E72" w:rsidP="00C87D92">
      <w:pPr>
        <w:widowControl/>
        <w:spacing w:line="480" w:lineRule="auto"/>
        <w:jc w:val="center"/>
        <w:rPr>
          <w:rFonts w:ascii="Arial" w:hAnsi="Arial" w:cs="Arial"/>
          <w:sz w:val="24"/>
          <w:szCs w:val="24"/>
        </w:rPr>
      </w:pPr>
    </w:p>
    <w:p w:rsidR="009D4E72" w:rsidRPr="00C56371" w:rsidRDefault="009D4E72" w:rsidP="00C87D92">
      <w:pPr>
        <w:widowControl/>
        <w:spacing w:line="480" w:lineRule="auto"/>
        <w:jc w:val="center"/>
        <w:rPr>
          <w:rFonts w:ascii="Arial" w:hAnsi="Arial" w:cs="Arial"/>
          <w:sz w:val="24"/>
          <w:szCs w:val="24"/>
        </w:rPr>
      </w:pPr>
    </w:p>
    <w:p w:rsidR="009D4E72" w:rsidRPr="00C56371" w:rsidRDefault="009D4E72" w:rsidP="00C87D92">
      <w:pPr>
        <w:widowControl/>
        <w:spacing w:line="480" w:lineRule="auto"/>
        <w:jc w:val="center"/>
        <w:rPr>
          <w:rFonts w:ascii="Arial" w:hAnsi="Arial" w:cs="Arial"/>
          <w:sz w:val="24"/>
          <w:szCs w:val="24"/>
        </w:rPr>
      </w:pPr>
      <w:r w:rsidRPr="00C56371">
        <w:rPr>
          <w:rFonts w:ascii="Arial" w:hAnsi="Arial" w:cs="Arial"/>
          <w:sz w:val="24"/>
          <w:szCs w:val="24"/>
        </w:rPr>
        <w:t xml:space="preserve">ASSESSMENT OF </w:t>
      </w:r>
      <w:r w:rsidR="00C50B09" w:rsidRPr="00C56371">
        <w:rPr>
          <w:rFonts w:ascii="Arial" w:hAnsi="Arial" w:cs="Arial"/>
          <w:sz w:val="24"/>
          <w:szCs w:val="24"/>
        </w:rPr>
        <w:t xml:space="preserve">THE </w:t>
      </w:r>
      <w:r w:rsidR="000D1F0A">
        <w:rPr>
          <w:rFonts w:ascii="Arial" w:hAnsi="Arial" w:cs="Arial"/>
          <w:sz w:val="24"/>
          <w:szCs w:val="24"/>
        </w:rPr>
        <w:t>OCCURRENCE AND POTENTIAL RISKS</w:t>
      </w:r>
      <w:r w:rsidR="00C50B09" w:rsidRPr="00C56371">
        <w:rPr>
          <w:rFonts w:ascii="Arial" w:hAnsi="Arial" w:cs="Arial"/>
          <w:sz w:val="24"/>
          <w:szCs w:val="24"/>
        </w:rPr>
        <w:t xml:space="preserve"> OF </w:t>
      </w:r>
      <w:r w:rsidRPr="00C56371">
        <w:rPr>
          <w:rFonts w:ascii="Arial" w:hAnsi="Arial" w:cs="Arial"/>
          <w:sz w:val="24"/>
          <w:szCs w:val="24"/>
        </w:rPr>
        <w:t xml:space="preserve">PHARMACEUTICALS AND THEIR </w:t>
      </w:r>
      <w:bookmarkStart w:id="0" w:name="_GoBack"/>
      <w:bookmarkEnd w:id="0"/>
      <w:r w:rsidRPr="00C56371">
        <w:rPr>
          <w:rFonts w:ascii="Arial" w:hAnsi="Arial" w:cs="Arial"/>
          <w:sz w:val="24"/>
          <w:szCs w:val="24"/>
        </w:rPr>
        <w:t>METABOLITES IN FISH</w:t>
      </w:r>
      <w:r w:rsidR="00C50B09" w:rsidRPr="00C56371">
        <w:rPr>
          <w:rFonts w:ascii="Arial" w:hAnsi="Arial" w:cs="Arial"/>
          <w:sz w:val="24"/>
          <w:szCs w:val="24"/>
        </w:rPr>
        <w:t xml:space="preserve"> AND WATER USING LIQUID</w:t>
      </w:r>
      <w:r w:rsidR="001F5207">
        <w:rPr>
          <w:rFonts w:ascii="Arial" w:hAnsi="Arial" w:cs="Arial"/>
          <w:sz w:val="24"/>
          <w:szCs w:val="24"/>
        </w:rPr>
        <w:t xml:space="preserve"> CHROMATOGRAPHY MASS SPECTROMETR</w:t>
      </w:r>
      <w:r w:rsidR="00C50B09" w:rsidRPr="00C56371">
        <w:rPr>
          <w:rFonts w:ascii="Arial" w:hAnsi="Arial" w:cs="Arial"/>
          <w:sz w:val="24"/>
          <w:szCs w:val="24"/>
        </w:rPr>
        <w:t>Y</w:t>
      </w:r>
    </w:p>
    <w:p w:rsidR="009D4E72" w:rsidRPr="00C56371" w:rsidRDefault="009D4E72" w:rsidP="00C87D92">
      <w:pPr>
        <w:widowControl/>
        <w:spacing w:line="480" w:lineRule="auto"/>
        <w:jc w:val="center"/>
        <w:rPr>
          <w:rFonts w:ascii="Arial" w:hAnsi="Arial" w:cs="Arial"/>
          <w:sz w:val="24"/>
          <w:szCs w:val="24"/>
        </w:rPr>
      </w:pPr>
    </w:p>
    <w:p w:rsidR="009D4E72" w:rsidRPr="00C56371" w:rsidRDefault="009D4E72" w:rsidP="00C87D92">
      <w:pPr>
        <w:widowControl/>
        <w:spacing w:line="480" w:lineRule="auto"/>
        <w:jc w:val="center"/>
        <w:rPr>
          <w:rFonts w:ascii="Arial" w:hAnsi="Arial" w:cs="Arial"/>
          <w:sz w:val="24"/>
          <w:szCs w:val="24"/>
        </w:rPr>
      </w:pPr>
      <w:r w:rsidRPr="00C56371">
        <w:rPr>
          <w:rFonts w:ascii="Arial" w:hAnsi="Arial" w:cs="Arial"/>
          <w:sz w:val="24"/>
          <w:szCs w:val="24"/>
        </w:rPr>
        <w:t>A dissertation submitted in partial fulfillment of</w:t>
      </w:r>
    </w:p>
    <w:p w:rsidR="009D4E72" w:rsidRPr="00C56371" w:rsidRDefault="009D4E72" w:rsidP="00C87D92">
      <w:pPr>
        <w:widowControl/>
        <w:spacing w:line="480" w:lineRule="auto"/>
        <w:jc w:val="center"/>
        <w:rPr>
          <w:rFonts w:ascii="Arial" w:hAnsi="Arial" w:cs="Arial"/>
          <w:sz w:val="24"/>
          <w:szCs w:val="24"/>
        </w:rPr>
      </w:pPr>
      <w:proofErr w:type="gramStart"/>
      <w:r w:rsidRPr="00C56371">
        <w:rPr>
          <w:rFonts w:ascii="Arial" w:hAnsi="Arial" w:cs="Arial"/>
          <w:sz w:val="24"/>
          <w:szCs w:val="24"/>
        </w:rPr>
        <w:t>the</w:t>
      </w:r>
      <w:proofErr w:type="gramEnd"/>
      <w:r w:rsidRPr="00C56371">
        <w:rPr>
          <w:rFonts w:ascii="Arial" w:hAnsi="Arial" w:cs="Arial"/>
          <w:sz w:val="24"/>
          <w:szCs w:val="24"/>
        </w:rPr>
        <w:t xml:space="preserve"> requirements for the degree of</w:t>
      </w:r>
    </w:p>
    <w:p w:rsidR="009D4E72" w:rsidRPr="00C56371" w:rsidRDefault="009D4E72" w:rsidP="00C87D92">
      <w:pPr>
        <w:widowControl/>
        <w:spacing w:line="480" w:lineRule="auto"/>
        <w:jc w:val="center"/>
        <w:rPr>
          <w:rFonts w:ascii="Arial" w:hAnsi="Arial" w:cs="Arial"/>
          <w:sz w:val="24"/>
          <w:szCs w:val="24"/>
        </w:rPr>
      </w:pPr>
      <w:r w:rsidRPr="00C56371">
        <w:rPr>
          <w:rFonts w:ascii="Arial" w:hAnsi="Arial" w:cs="Arial"/>
          <w:sz w:val="24"/>
          <w:szCs w:val="24"/>
        </w:rPr>
        <w:t xml:space="preserve">DOCTOR OF PHILOSOPHY </w:t>
      </w:r>
    </w:p>
    <w:p w:rsidR="009D4E72" w:rsidRPr="00C56371" w:rsidRDefault="009D4E72" w:rsidP="00C87D92">
      <w:pPr>
        <w:widowControl/>
        <w:spacing w:line="480" w:lineRule="auto"/>
        <w:jc w:val="center"/>
        <w:rPr>
          <w:rFonts w:ascii="Arial" w:hAnsi="Arial" w:cs="Arial"/>
          <w:sz w:val="24"/>
          <w:szCs w:val="24"/>
        </w:rPr>
      </w:pPr>
      <w:proofErr w:type="gramStart"/>
      <w:r w:rsidRPr="00C56371">
        <w:rPr>
          <w:rFonts w:ascii="Arial" w:hAnsi="Arial" w:cs="Arial"/>
          <w:sz w:val="24"/>
          <w:szCs w:val="24"/>
        </w:rPr>
        <w:t>in</w:t>
      </w:r>
      <w:proofErr w:type="gramEnd"/>
    </w:p>
    <w:p w:rsidR="009D4E72" w:rsidRPr="00C56371" w:rsidRDefault="009D4E72" w:rsidP="00C87D92">
      <w:pPr>
        <w:widowControl/>
        <w:spacing w:line="480" w:lineRule="auto"/>
        <w:jc w:val="center"/>
        <w:rPr>
          <w:rFonts w:ascii="Arial" w:hAnsi="Arial" w:cs="Arial"/>
          <w:sz w:val="24"/>
          <w:szCs w:val="24"/>
        </w:rPr>
      </w:pPr>
      <w:r w:rsidRPr="00C56371">
        <w:rPr>
          <w:rFonts w:ascii="Arial" w:hAnsi="Arial" w:cs="Arial"/>
          <w:sz w:val="24"/>
          <w:szCs w:val="24"/>
        </w:rPr>
        <w:t>CHEMISTRY</w:t>
      </w:r>
    </w:p>
    <w:p w:rsidR="009D4E72" w:rsidRPr="00C56371" w:rsidRDefault="009D4E72" w:rsidP="00C87D92">
      <w:pPr>
        <w:widowControl/>
        <w:spacing w:line="480" w:lineRule="auto"/>
        <w:jc w:val="center"/>
        <w:rPr>
          <w:rFonts w:ascii="Arial" w:hAnsi="Arial" w:cs="Arial"/>
          <w:sz w:val="24"/>
          <w:szCs w:val="24"/>
        </w:rPr>
      </w:pPr>
      <w:proofErr w:type="gramStart"/>
      <w:r w:rsidRPr="00C56371">
        <w:rPr>
          <w:rFonts w:ascii="Arial" w:hAnsi="Arial" w:cs="Arial"/>
          <w:sz w:val="24"/>
          <w:szCs w:val="24"/>
        </w:rPr>
        <w:t>by</w:t>
      </w:r>
      <w:proofErr w:type="gramEnd"/>
    </w:p>
    <w:p w:rsidR="009D4E72" w:rsidRPr="00C56371" w:rsidRDefault="009D4E72" w:rsidP="00C87D92">
      <w:pPr>
        <w:widowControl/>
        <w:spacing w:line="480" w:lineRule="auto"/>
        <w:jc w:val="center"/>
        <w:rPr>
          <w:rFonts w:ascii="Arial" w:hAnsi="Arial" w:cs="Arial"/>
          <w:sz w:val="24"/>
          <w:szCs w:val="24"/>
        </w:rPr>
      </w:pPr>
      <w:r w:rsidRPr="00C56371">
        <w:rPr>
          <w:rFonts w:ascii="Arial" w:hAnsi="Arial" w:cs="Arial"/>
          <w:sz w:val="24"/>
          <w:szCs w:val="24"/>
        </w:rPr>
        <w:t>Jian Wang</w:t>
      </w:r>
    </w:p>
    <w:p w:rsidR="009D4E72" w:rsidRPr="00C56371" w:rsidRDefault="009D4E72" w:rsidP="00C87D92">
      <w:pPr>
        <w:widowControl/>
        <w:spacing w:line="480" w:lineRule="auto"/>
        <w:jc w:val="center"/>
        <w:rPr>
          <w:rFonts w:ascii="Arial" w:hAnsi="Arial" w:cs="Arial"/>
          <w:color w:val="FF0000"/>
          <w:sz w:val="24"/>
          <w:szCs w:val="24"/>
        </w:rPr>
      </w:pPr>
    </w:p>
    <w:p w:rsidR="009D4E72" w:rsidRPr="00C56371" w:rsidRDefault="009D4E72" w:rsidP="00C87D92">
      <w:pPr>
        <w:widowControl/>
        <w:spacing w:line="480" w:lineRule="auto"/>
        <w:rPr>
          <w:rFonts w:ascii="Arial" w:hAnsi="Arial" w:cs="Arial"/>
          <w:sz w:val="24"/>
          <w:szCs w:val="24"/>
        </w:rPr>
      </w:pPr>
    </w:p>
    <w:p w:rsidR="009D4E72" w:rsidRPr="00C56371" w:rsidRDefault="009D4E72" w:rsidP="00C87D92">
      <w:pPr>
        <w:widowControl/>
        <w:spacing w:line="480" w:lineRule="auto"/>
        <w:jc w:val="center"/>
        <w:rPr>
          <w:rFonts w:ascii="Arial" w:hAnsi="Arial" w:cs="Arial"/>
          <w:sz w:val="24"/>
          <w:szCs w:val="24"/>
        </w:rPr>
      </w:pPr>
      <w:r w:rsidRPr="00C56371">
        <w:rPr>
          <w:rFonts w:ascii="Arial" w:hAnsi="Arial" w:cs="Arial"/>
          <w:sz w:val="24"/>
          <w:szCs w:val="24"/>
        </w:rPr>
        <w:t>2013</w:t>
      </w:r>
    </w:p>
    <w:p w:rsidR="009D4E72" w:rsidRPr="00C56371" w:rsidRDefault="009D4E72" w:rsidP="00C87D92">
      <w:pPr>
        <w:widowControl/>
        <w:spacing w:line="480" w:lineRule="auto"/>
        <w:jc w:val="center"/>
        <w:rPr>
          <w:rFonts w:ascii="Arial" w:hAnsi="Arial" w:cs="Arial"/>
          <w:sz w:val="24"/>
          <w:szCs w:val="24"/>
        </w:rPr>
      </w:pPr>
    </w:p>
    <w:p w:rsidR="009D4E72" w:rsidRPr="00C56371" w:rsidRDefault="009D4E72" w:rsidP="00C87D92">
      <w:pPr>
        <w:widowControl/>
        <w:spacing w:line="480" w:lineRule="auto"/>
        <w:rPr>
          <w:rFonts w:ascii="Arial" w:hAnsi="Arial" w:cs="Arial"/>
        </w:rPr>
      </w:pPr>
    </w:p>
    <w:p w:rsidR="00C50B09" w:rsidRPr="00C56371" w:rsidRDefault="00C50B09" w:rsidP="00C87D92">
      <w:pPr>
        <w:widowControl/>
        <w:overflowPunct/>
        <w:autoSpaceDE/>
        <w:autoSpaceDN/>
        <w:adjustRightInd/>
        <w:spacing w:after="200" w:line="480" w:lineRule="auto"/>
        <w:rPr>
          <w:rFonts w:ascii="Arial" w:hAnsi="Arial" w:cs="Arial"/>
        </w:rPr>
      </w:pPr>
      <w:r w:rsidRPr="00C56371">
        <w:rPr>
          <w:rFonts w:ascii="Arial" w:hAnsi="Arial" w:cs="Arial"/>
        </w:rPr>
        <w:br w:type="page"/>
      </w:r>
    </w:p>
    <w:p w:rsidR="00852CB8" w:rsidRPr="00C56371" w:rsidRDefault="00852CB8" w:rsidP="008351B9">
      <w:pPr>
        <w:pStyle w:val="PlainText"/>
        <w:tabs>
          <w:tab w:val="left" w:pos="540"/>
        </w:tabs>
        <w:rPr>
          <w:rFonts w:ascii="Arial" w:hAnsi="Arial" w:cs="Arial"/>
          <w:sz w:val="24"/>
        </w:rPr>
      </w:pPr>
      <w:r w:rsidRPr="00C56371">
        <w:rPr>
          <w:rFonts w:ascii="Arial" w:hAnsi="Arial" w:cs="Arial"/>
          <w:sz w:val="24"/>
        </w:rPr>
        <w:lastRenderedPageBreak/>
        <w:t xml:space="preserve">To: </w:t>
      </w:r>
      <w:r w:rsidRPr="00C56371">
        <w:rPr>
          <w:rFonts w:ascii="Arial" w:hAnsi="Arial" w:cs="Arial"/>
          <w:sz w:val="24"/>
        </w:rPr>
        <w:tab/>
      </w:r>
      <w:r w:rsidR="00D075CF" w:rsidRPr="00C56371">
        <w:rPr>
          <w:rFonts w:ascii="Arial" w:hAnsi="Arial" w:cs="Arial"/>
          <w:sz w:val="24"/>
          <w:szCs w:val="24"/>
        </w:rPr>
        <w:t>Dean Kenneth G. Furton</w:t>
      </w:r>
      <w:r w:rsidRPr="00C56371">
        <w:rPr>
          <w:rFonts w:ascii="Arial" w:hAnsi="Arial" w:cs="Arial"/>
          <w:sz w:val="24"/>
        </w:rPr>
        <w:t xml:space="preserve">   </w:t>
      </w:r>
      <w:r w:rsidRPr="00C56371">
        <w:rPr>
          <w:rFonts w:ascii="Arial" w:hAnsi="Arial" w:cs="Arial"/>
          <w:color w:val="FFFFFF"/>
          <w:sz w:val="24"/>
        </w:rPr>
        <w:t xml:space="preserve"> </w:t>
      </w:r>
      <w:r w:rsidRPr="00C56371">
        <w:rPr>
          <w:rFonts w:ascii="Arial" w:hAnsi="Arial" w:cs="Arial"/>
          <w:color w:val="FFFFFF"/>
          <w:sz w:val="24"/>
        </w:rPr>
        <w:fldChar w:fldCharType="begin"/>
      </w:r>
      <w:r w:rsidRPr="00C56371">
        <w:rPr>
          <w:rFonts w:ascii="Arial" w:hAnsi="Arial" w:cs="Arial"/>
          <w:color w:val="FFFFFF"/>
          <w:sz w:val="24"/>
        </w:rPr>
        <w:instrText xml:space="preserve"> GOTOBUTTON </w:instrText>
      </w:r>
      <w:r w:rsidRPr="00C56371">
        <w:rPr>
          <w:rFonts w:ascii="Arial" w:hAnsi="Arial" w:cs="Arial"/>
          <w:color w:val="FFFFFF"/>
          <w:sz w:val="24"/>
        </w:rPr>
        <w:fldChar w:fldCharType="end"/>
      </w:r>
      <w:r w:rsidRPr="00C56371">
        <w:rPr>
          <w:rFonts w:ascii="Arial" w:hAnsi="Arial" w:cs="Arial"/>
          <w:color w:val="FFFFFF"/>
          <w:sz w:val="24"/>
        </w:rPr>
        <w:fldChar w:fldCharType="begin"/>
      </w:r>
      <w:r w:rsidRPr="00C56371">
        <w:rPr>
          <w:rFonts w:ascii="Arial" w:hAnsi="Arial" w:cs="Arial"/>
          <w:color w:val="FFFFFF"/>
          <w:sz w:val="24"/>
        </w:rPr>
        <w:instrText xml:space="preserve"> AUTOTEXTLIST  \* MERGEFORMAT </w:instrText>
      </w:r>
      <w:r w:rsidRPr="00C56371">
        <w:rPr>
          <w:rFonts w:ascii="Arial" w:hAnsi="Arial" w:cs="Arial"/>
          <w:color w:val="FFFFFF"/>
          <w:sz w:val="24"/>
        </w:rPr>
        <w:fldChar w:fldCharType="end"/>
      </w:r>
    </w:p>
    <w:p w:rsidR="00852CB8" w:rsidRPr="00C56371" w:rsidRDefault="00852CB8" w:rsidP="008351B9">
      <w:pPr>
        <w:pStyle w:val="PlainText"/>
        <w:tabs>
          <w:tab w:val="left" w:pos="540"/>
        </w:tabs>
        <w:rPr>
          <w:rFonts w:ascii="Arial" w:hAnsi="Arial" w:cs="Arial"/>
          <w:sz w:val="24"/>
        </w:rPr>
      </w:pPr>
      <w:r w:rsidRPr="00C56371">
        <w:rPr>
          <w:rFonts w:ascii="Arial" w:hAnsi="Arial" w:cs="Arial"/>
          <w:sz w:val="24"/>
        </w:rPr>
        <w:tab/>
      </w:r>
      <w:r w:rsidR="00D075CF" w:rsidRPr="00C56371">
        <w:rPr>
          <w:rFonts w:ascii="Arial" w:eastAsiaTheme="minorEastAsia" w:hAnsi="Arial" w:cs="Arial"/>
          <w:sz w:val="24"/>
          <w:szCs w:val="24"/>
          <w:lang w:eastAsia="zh-CN"/>
        </w:rPr>
        <w:t>College of Arts and Sciences</w:t>
      </w:r>
    </w:p>
    <w:p w:rsidR="00852CB8" w:rsidRPr="00C56371" w:rsidRDefault="00852CB8" w:rsidP="008351B9">
      <w:pPr>
        <w:pStyle w:val="PlainText"/>
        <w:ind w:left="720"/>
        <w:jc w:val="both"/>
        <w:rPr>
          <w:rFonts w:ascii="Arial" w:hAnsi="Arial" w:cs="Arial"/>
          <w:sz w:val="24"/>
        </w:rPr>
      </w:pPr>
    </w:p>
    <w:p w:rsidR="00852CB8" w:rsidRPr="00C56371" w:rsidRDefault="00852CB8" w:rsidP="008351B9">
      <w:pPr>
        <w:pStyle w:val="PlainText"/>
        <w:jc w:val="both"/>
        <w:rPr>
          <w:rFonts w:ascii="Arial" w:hAnsi="Arial" w:cs="Arial"/>
          <w:sz w:val="24"/>
        </w:rPr>
      </w:pPr>
      <w:r w:rsidRPr="00C56371">
        <w:rPr>
          <w:rFonts w:ascii="Arial" w:hAnsi="Arial" w:cs="Arial"/>
          <w:sz w:val="24"/>
        </w:rPr>
        <w:t>This dissertation, written by</w:t>
      </w:r>
      <w:r w:rsidR="00D075CF" w:rsidRPr="00C56371">
        <w:rPr>
          <w:rFonts w:ascii="Arial" w:hAnsi="Arial" w:cs="Arial"/>
          <w:sz w:val="24"/>
        </w:rPr>
        <w:t xml:space="preserve"> Jian Wang</w:t>
      </w:r>
      <w:r w:rsidRPr="00C56371">
        <w:rPr>
          <w:rFonts w:ascii="Arial" w:hAnsi="Arial" w:cs="Arial"/>
          <w:sz w:val="24"/>
        </w:rPr>
        <w:t xml:space="preserve">, and entitled </w:t>
      </w:r>
      <w:r w:rsidR="00D075CF" w:rsidRPr="00C56371">
        <w:rPr>
          <w:rFonts w:ascii="Arial" w:hAnsi="Arial" w:cs="Arial"/>
          <w:sz w:val="24"/>
        </w:rPr>
        <w:t xml:space="preserve">Assessment of the Occurrence and Potential </w:t>
      </w:r>
      <w:r w:rsidR="000D1F0A">
        <w:rPr>
          <w:rFonts w:ascii="Arial" w:hAnsi="Arial" w:cs="Arial"/>
          <w:sz w:val="24"/>
        </w:rPr>
        <w:t>Risks</w:t>
      </w:r>
      <w:r w:rsidR="00A068BA">
        <w:rPr>
          <w:rFonts w:ascii="Arial" w:hAnsi="Arial" w:cs="Arial"/>
          <w:sz w:val="24"/>
        </w:rPr>
        <w:t xml:space="preserve"> of Pharmaceuticals and t</w:t>
      </w:r>
      <w:r w:rsidR="00D075CF" w:rsidRPr="00C56371">
        <w:rPr>
          <w:rFonts w:ascii="Arial" w:hAnsi="Arial" w:cs="Arial"/>
          <w:sz w:val="24"/>
        </w:rPr>
        <w:t>heir Metabolites in Fish and Water Using Liquid Chromatography Mass Spectrometry</w:t>
      </w:r>
      <w:r w:rsidRPr="00C56371">
        <w:rPr>
          <w:rFonts w:ascii="Arial" w:hAnsi="Arial" w:cs="Arial"/>
          <w:sz w:val="24"/>
        </w:rPr>
        <w:t>, having been approved in respect to style and intellectual content, is referred to you for judgment.</w:t>
      </w:r>
    </w:p>
    <w:p w:rsidR="00852CB8" w:rsidRPr="00C56371" w:rsidRDefault="00852CB8" w:rsidP="008351B9">
      <w:pPr>
        <w:pStyle w:val="PlainText"/>
        <w:ind w:left="720"/>
        <w:jc w:val="both"/>
        <w:rPr>
          <w:rFonts w:ascii="Arial" w:hAnsi="Arial" w:cs="Arial"/>
          <w:sz w:val="24"/>
        </w:rPr>
      </w:pPr>
    </w:p>
    <w:p w:rsidR="00852CB8" w:rsidRPr="00C56371" w:rsidRDefault="00852CB8" w:rsidP="008351B9">
      <w:pPr>
        <w:pStyle w:val="PlainText"/>
        <w:jc w:val="both"/>
        <w:rPr>
          <w:rFonts w:ascii="Arial" w:hAnsi="Arial" w:cs="Arial"/>
          <w:sz w:val="24"/>
        </w:rPr>
      </w:pPr>
      <w:r w:rsidRPr="00C56371">
        <w:rPr>
          <w:rFonts w:ascii="Arial" w:hAnsi="Arial" w:cs="Arial"/>
          <w:sz w:val="24"/>
        </w:rPr>
        <w:t>We have read this dissertation and recommend that it be approved.</w:t>
      </w:r>
    </w:p>
    <w:p w:rsidR="00852CB8" w:rsidRPr="00C56371" w:rsidRDefault="00852CB8" w:rsidP="008351B9">
      <w:pPr>
        <w:pStyle w:val="PlainText"/>
        <w:ind w:left="720"/>
        <w:jc w:val="both"/>
        <w:rPr>
          <w:rFonts w:ascii="Arial" w:hAnsi="Arial" w:cs="Arial"/>
          <w:sz w:val="24"/>
        </w:rPr>
      </w:pPr>
    </w:p>
    <w:p w:rsidR="00852CB8" w:rsidRPr="00C56371" w:rsidRDefault="00852CB8" w:rsidP="008351B9">
      <w:pPr>
        <w:pStyle w:val="PlainText"/>
        <w:ind w:left="720"/>
        <w:jc w:val="both"/>
        <w:rPr>
          <w:rFonts w:ascii="Arial" w:hAnsi="Arial" w:cs="Arial"/>
          <w:sz w:val="24"/>
        </w:rPr>
      </w:pPr>
    </w:p>
    <w:p w:rsidR="00852CB8" w:rsidRPr="00C56371" w:rsidRDefault="00852CB8" w:rsidP="008351B9">
      <w:pPr>
        <w:pStyle w:val="PlainText"/>
        <w:ind w:left="720" w:firstLine="720"/>
        <w:jc w:val="right"/>
        <w:rPr>
          <w:rFonts w:ascii="Arial" w:hAnsi="Arial" w:cs="Arial"/>
          <w:sz w:val="24"/>
        </w:rPr>
      </w:pPr>
      <w:r w:rsidRPr="00C56371">
        <w:rPr>
          <w:rFonts w:ascii="Arial" w:hAnsi="Arial" w:cs="Arial"/>
          <w:sz w:val="24"/>
        </w:rPr>
        <w:t>_______________________________________</w:t>
      </w:r>
    </w:p>
    <w:p w:rsidR="00852CB8" w:rsidRPr="00C56371" w:rsidRDefault="00D075CF" w:rsidP="008351B9">
      <w:pPr>
        <w:pStyle w:val="PlainText"/>
        <w:ind w:left="720"/>
        <w:jc w:val="right"/>
        <w:rPr>
          <w:rFonts w:ascii="Arial" w:hAnsi="Arial" w:cs="Arial"/>
          <w:sz w:val="24"/>
        </w:rPr>
      </w:pPr>
      <w:r w:rsidRPr="00C56371">
        <w:rPr>
          <w:rFonts w:ascii="Arial" w:hAnsi="Arial" w:cs="Arial"/>
          <w:sz w:val="24"/>
        </w:rPr>
        <w:t>Jose Almirall</w:t>
      </w:r>
    </w:p>
    <w:p w:rsidR="00852CB8" w:rsidRPr="00C56371" w:rsidRDefault="00852CB8" w:rsidP="008351B9">
      <w:pPr>
        <w:pStyle w:val="PlainText"/>
        <w:rPr>
          <w:rFonts w:ascii="Arial" w:hAnsi="Arial" w:cs="Arial"/>
          <w:sz w:val="24"/>
        </w:rPr>
      </w:pPr>
    </w:p>
    <w:p w:rsidR="00852CB8" w:rsidRPr="00C56371" w:rsidRDefault="00852CB8" w:rsidP="008351B9">
      <w:pPr>
        <w:pStyle w:val="PlainText"/>
        <w:ind w:left="720" w:firstLine="720"/>
        <w:jc w:val="right"/>
        <w:rPr>
          <w:rFonts w:ascii="Arial" w:hAnsi="Arial" w:cs="Arial"/>
          <w:sz w:val="24"/>
        </w:rPr>
      </w:pPr>
      <w:r w:rsidRPr="00C56371">
        <w:rPr>
          <w:rFonts w:ascii="Arial" w:hAnsi="Arial" w:cs="Arial"/>
          <w:sz w:val="24"/>
        </w:rPr>
        <w:t>_______________________________________</w:t>
      </w:r>
    </w:p>
    <w:p w:rsidR="00852CB8" w:rsidRPr="00C56371" w:rsidRDefault="00D075CF" w:rsidP="008351B9">
      <w:pPr>
        <w:pStyle w:val="PlainText"/>
        <w:ind w:left="720"/>
        <w:jc w:val="right"/>
        <w:rPr>
          <w:rFonts w:ascii="Arial" w:hAnsi="Arial" w:cs="Arial"/>
          <w:sz w:val="24"/>
        </w:rPr>
      </w:pPr>
      <w:r w:rsidRPr="00C56371">
        <w:rPr>
          <w:rFonts w:ascii="Arial" w:hAnsi="Arial" w:cs="Arial"/>
          <w:sz w:val="24"/>
        </w:rPr>
        <w:t xml:space="preserve">Yong </w:t>
      </w:r>
      <w:proofErr w:type="gramStart"/>
      <w:r w:rsidRPr="00C56371">
        <w:rPr>
          <w:rFonts w:ascii="Arial" w:hAnsi="Arial" w:cs="Arial"/>
          <w:sz w:val="24"/>
        </w:rPr>
        <w:t>Cai</w:t>
      </w:r>
      <w:proofErr w:type="gramEnd"/>
    </w:p>
    <w:p w:rsidR="00852CB8" w:rsidRPr="00C56371" w:rsidRDefault="00852CB8" w:rsidP="008351B9">
      <w:pPr>
        <w:pStyle w:val="PlainText"/>
        <w:ind w:left="720"/>
        <w:jc w:val="right"/>
        <w:rPr>
          <w:rFonts w:ascii="Arial" w:hAnsi="Arial" w:cs="Arial"/>
          <w:sz w:val="24"/>
        </w:rPr>
      </w:pPr>
    </w:p>
    <w:p w:rsidR="00852CB8" w:rsidRPr="00C56371" w:rsidRDefault="00852CB8" w:rsidP="008351B9">
      <w:pPr>
        <w:pStyle w:val="PlainText"/>
        <w:ind w:left="720" w:firstLine="720"/>
        <w:jc w:val="right"/>
        <w:rPr>
          <w:rFonts w:ascii="Arial" w:hAnsi="Arial" w:cs="Arial"/>
          <w:sz w:val="24"/>
        </w:rPr>
      </w:pPr>
      <w:r w:rsidRPr="00C56371">
        <w:rPr>
          <w:rFonts w:ascii="Arial" w:hAnsi="Arial" w:cs="Arial"/>
          <w:sz w:val="24"/>
        </w:rPr>
        <w:t>_______________________________________</w:t>
      </w:r>
    </w:p>
    <w:p w:rsidR="00852CB8" w:rsidRPr="00C56371" w:rsidRDefault="00D075CF" w:rsidP="008351B9">
      <w:pPr>
        <w:pStyle w:val="PlainText"/>
        <w:ind w:left="720"/>
        <w:jc w:val="right"/>
        <w:rPr>
          <w:rFonts w:ascii="Arial" w:hAnsi="Arial" w:cs="Arial"/>
          <w:sz w:val="24"/>
        </w:rPr>
      </w:pPr>
      <w:r w:rsidRPr="00C56371">
        <w:rPr>
          <w:rFonts w:ascii="Arial" w:hAnsi="Arial" w:cs="Arial"/>
          <w:sz w:val="24"/>
        </w:rPr>
        <w:t>Rudolf Jaffe</w:t>
      </w:r>
    </w:p>
    <w:p w:rsidR="00852CB8" w:rsidRPr="00C56371" w:rsidRDefault="00852CB8" w:rsidP="008351B9">
      <w:pPr>
        <w:pStyle w:val="PlainText"/>
        <w:ind w:left="720"/>
        <w:jc w:val="right"/>
        <w:rPr>
          <w:rFonts w:ascii="Arial" w:hAnsi="Arial" w:cs="Arial"/>
          <w:sz w:val="24"/>
        </w:rPr>
      </w:pPr>
    </w:p>
    <w:p w:rsidR="00852CB8" w:rsidRPr="00C56371" w:rsidRDefault="00852CB8" w:rsidP="008351B9">
      <w:pPr>
        <w:pStyle w:val="PlainText"/>
        <w:ind w:left="720" w:firstLine="720"/>
        <w:jc w:val="right"/>
        <w:rPr>
          <w:rFonts w:ascii="Arial" w:hAnsi="Arial" w:cs="Arial"/>
          <w:sz w:val="24"/>
        </w:rPr>
      </w:pPr>
      <w:r w:rsidRPr="00C56371">
        <w:rPr>
          <w:rFonts w:ascii="Arial" w:hAnsi="Arial" w:cs="Arial"/>
          <w:sz w:val="24"/>
        </w:rPr>
        <w:t>_______________________________________</w:t>
      </w:r>
    </w:p>
    <w:p w:rsidR="00852CB8" w:rsidRPr="00C56371" w:rsidRDefault="00D075CF" w:rsidP="008351B9">
      <w:pPr>
        <w:pStyle w:val="PlainText"/>
        <w:ind w:left="720"/>
        <w:jc w:val="right"/>
        <w:rPr>
          <w:rFonts w:ascii="Arial" w:hAnsi="Arial" w:cs="Arial"/>
          <w:sz w:val="24"/>
        </w:rPr>
      </w:pPr>
      <w:r w:rsidRPr="00C56371">
        <w:rPr>
          <w:rFonts w:ascii="Arial" w:hAnsi="Arial" w:cs="Arial"/>
          <w:sz w:val="24"/>
        </w:rPr>
        <w:t>Gary Rand</w:t>
      </w:r>
    </w:p>
    <w:p w:rsidR="00852CB8" w:rsidRPr="00C56371" w:rsidRDefault="00852CB8" w:rsidP="008351B9">
      <w:pPr>
        <w:pStyle w:val="PlainText"/>
        <w:rPr>
          <w:rFonts w:ascii="Arial" w:hAnsi="Arial" w:cs="Arial"/>
          <w:sz w:val="24"/>
        </w:rPr>
      </w:pPr>
    </w:p>
    <w:p w:rsidR="00852CB8" w:rsidRPr="00C56371" w:rsidRDefault="00852CB8" w:rsidP="008351B9">
      <w:pPr>
        <w:pStyle w:val="PlainText"/>
        <w:ind w:left="720" w:firstLine="720"/>
        <w:jc w:val="right"/>
        <w:rPr>
          <w:rFonts w:ascii="Arial" w:hAnsi="Arial" w:cs="Arial"/>
          <w:sz w:val="24"/>
        </w:rPr>
      </w:pPr>
      <w:r w:rsidRPr="00C56371">
        <w:rPr>
          <w:rFonts w:ascii="Arial" w:hAnsi="Arial" w:cs="Arial"/>
          <w:sz w:val="24"/>
        </w:rPr>
        <w:t>_______________________________________</w:t>
      </w:r>
    </w:p>
    <w:p w:rsidR="00852CB8" w:rsidRPr="00C56371" w:rsidRDefault="00D075CF" w:rsidP="008351B9">
      <w:pPr>
        <w:pStyle w:val="PlainText"/>
        <w:ind w:left="720" w:firstLine="720"/>
        <w:jc w:val="right"/>
        <w:rPr>
          <w:rFonts w:ascii="Arial" w:hAnsi="Arial" w:cs="Arial"/>
          <w:sz w:val="24"/>
        </w:rPr>
      </w:pPr>
      <w:r w:rsidRPr="00C56371">
        <w:rPr>
          <w:rFonts w:ascii="Arial" w:hAnsi="Arial" w:cs="Arial"/>
          <w:sz w:val="24"/>
        </w:rPr>
        <w:t>Piero Gardinali</w:t>
      </w:r>
      <w:r w:rsidR="00852CB8" w:rsidRPr="00C56371">
        <w:rPr>
          <w:rFonts w:ascii="Arial" w:hAnsi="Arial" w:cs="Arial"/>
          <w:sz w:val="24"/>
        </w:rPr>
        <w:t>, Major Professor</w:t>
      </w:r>
    </w:p>
    <w:p w:rsidR="00852CB8" w:rsidRPr="00C56371" w:rsidRDefault="00852CB8" w:rsidP="008351B9">
      <w:pPr>
        <w:pStyle w:val="PlainText"/>
        <w:ind w:left="720"/>
        <w:jc w:val="right"/>
        <w:rPr>
          <w:rFonts w:ascii="Arial" w:hAnsi="Arial" w:cs="Arial"/>
          <w:sz w:val="24"/>
        </w:rPr>
      </w:pPr>
    </w:p>
    <w:p w:rsidR="00852CB8" w:rsidRPr="00C56371" w:rsidRDefault="00852CB8" w:rsidP="008351B9">
      <w:pPr>
        <w:pStyle w:val="PlainText"/>
        <w:ind w:left="720"/>
        <w:jc w:val="both"/>
        <w:rPr>
          <w:rFonts w:ascii="Arial" w:hAnsi="Arial" w:cs="Arial"/>
          <w:sz w:val="24"/>
        </w:rPr>
      </w:pPr>
    </w:p>
    <w:p w:rsidR="00852CB8" w:rsidRPr="00C56371" w:rsidRDefault="00852CB8" w:rsidP="008351B9">
      <w:pPr>
        <w:pStyle w:val="PlainText"/>
        <w:jc w:val="both"/>
        <w:rPr>
          <w:rFonts w:ascii="Arial" w:hAnsi="Arial" w:cs="Arial"/>
          <w:sz w:val="24"/>
        </w:rPr>
      </w:pPr>
      <w:r w:rsidRPr="00C56371">
        <w:rPr>
          <w:rFonts w:ascii="Arial" w:hAnsi="Arial" w:cs="Arial"/>
          <w:sz w:val="24"/>
        </w:rPr>
        <w:t xml:space="preserve">Date of Defense: </w:t>
      </w:r>
      <w:r w:rsidR="00D075CF" w:rsidRPr="00C56371">
        <w:rPr>
          <w:rFonts w:ascii="Arial" w:hAnsi="Arial" w:cs="Arial"/>
          <w:sz w:val="24"/>
        </w:rPr>
        <w:t>March 26, 2013</w:t>
      </w:r>
    </w:p>
    <w:p w:rsidR="00852CB8" w:rsidRPr="00C56371" w:rsidRDefault="00852CB8" w:rsidP="008351B9">
      <w:pPr>
        <w:pStyle w:val="PlainText"/>
        <w:ind w:left="720"/>
        <w:jc w:val="both"/>
        <w:rPr>
          <w:rFonts w:ascii="Arial" w:hAnsi="Arial" w:cs="Arial"/>
          <w:sz w:val="24"/>
        </w:rPr>
      </w:pPr>
    </w:p>
    <w:p w:rsidR="00852CB8" w:rsidRPr="00C56371" w:rsidRDefault="00852CB8" w:rsidP="008351B9">
      <w:pPr>
        <w:pStyle w:val="PlainText"/>
        <w:jc w:val="both"/>
        <w:rPr>
          <w:rFonts w:ascii="Arial" w:hAnsi="Arial" w:cs="Arial"/>
          <w:sz w:val="24"/>
        </w:rPr>
      </w:pPr>
      <w:r w:rsidRPr="00C56371">
        <w:rPr>
          <w:rFonts w:ascii="Arial" w:hAnsi="Arial" w:cs="Arial"/>
          <w:sz w:val="24"/>
        </w:rPr>
        <w:t xml:space="preserve">The dissertation of </w:t>
      </w:r>
      <w:r w:rsidR="00D075CF" w:rsidRPr="00C56371">
        <w:rPr>
          <w:rFonts w:ascii="Arial" w:hAnsi="Arial" w:cs="Arial"/>
          <w:sz w:val="24"/>
        </w:rPr>
        <w:t>Jian Wang</w:t>
      </w:r>
      <w:r w:rsidRPr="00C56371">
        <w:rPr>
          <w:rFonts w:ascii="Arial" w:hAnsi="Arial" w:cs="Arial"/>
          <w:sz w:val="24"/>
        </w:rPr>
        <w:t xml:space="preserve"> is approved.</w:t>
      </w:r>
    </w:p>
    <w:p w:rsidR="00852CB8" w:rsidRPr="00C56371" w:rsidRDefault="00852CB8" w:rsidP="008351B9">
      <w:pPr>
        <w:pStyle w:val="PlainText"/>
        <w:ind w:left="720"/>
        <w:jc w:val="both"/>
        <w:rPr>
          <w:rFonts w:ascii="Arial" w:hAnsi="Arial" w:cs="Arial"/>
          <w:sz w:val="24"/>
        </w:rPr>
      </w:pPr>
    </w:p>
    <w:p w:rsidR="00852CB8" w:rsidRPr="00C56371" w:rsidRDefault="00852CB8" w:rsidP="008351B9">
      <w:pPr>
        <w:pStyle w:val="PlainText"/>
        <w:ind w:left="720"/>
        <w:jc w:val="both"/>
        <w:rPr>
          <w:rFonts w:ascii="Arial" w:hAnsi="Arial" w:cs="Arial"/>
          <w:sz w:val="24"/>
        </w:rPr>
      </w:pPr>
    </w:p>
    <w:p w:rsidR="00852CB8" w:rsidRPr="00C56371" w:rsidRDefault="00852CB8" w:rsidP="008351B9">
      <w:pPr>
        <w:pStyle w:val="PlainText"/>
        <w:ind w:left="720" w:firstLine="720"/>
        <w:jc w:val="right"/>
        <w:rPr>
          <w:rFonts w:ascii="Arial" w:hAnsi="Arial" w:cs="Arial"/>
          <w:sz w:val="24"/>
        </w:rPr>
      </w:pPr>
      <w:r w:rsidRPr="00C56371">
        <w:rPr>
          <w:rFonts w:ascii="Arial" w:hAnsi="Arial" w:cs="Arial"/>
          <w:sz w:val="24"/>
        </w:rPr>
        <w:t>_______________________________________</w:t>
      </w:r>
    </w:p>
    <w:p w:rsidR="00852CB8" w:rsidRPr="00C56371" w:rsidRDefault="00852CB8" w:rsidP="008351B9">
      <w:pPr>
        <w:pStyle w:val="PlainText"/>
        <w:jc w:val="right"/>
        <w:rPr>
          <w:rFonts w:ascii="Arial" w:hAnsi="Arial" w:cs="Arial"/>
          <w:sz w:val="24"/>
        </w:rPr>
      </w:pPr>
      <w:r w:rsidRPr="00C56371">
        <w:rPr>
          <w:rFonts w:ascii="Arial" w:hAnsi="Arial" w:cs="Arial"/>
          <w:color w:val="FFFFFF"/>
          <w:sz w:val="24"/>
        </w:rPr>
        <w:t xml:space="preserve">  </w:t>
      </w:r>
      <w:r w:rsidR="00D075CF" w:rsidRPr="00C56371">
        <w:rPr>
          <w:rFonts w:ascii="Arial" w:hAnsi="Arial" w:cs="Arial"/>
          <w:sz w:val="24"/>
          <w:szCs w:val="24"/>
        </w:rPr>
        <w:t>Dean Kenneth G. Furton</w:t>
      </w:r>
    </w:p>
    <w:p w:rsidR="00852CB8" w:rsidRPr="00C56371" w:rsidRDefault="00852CB8" w:rsidP="008351B9">
      <w:pPr>
        <w:pStyle w:val="PlainText"/>
        <w:jc w:val="right"/>
        <w:rPr>
          <w:rFonts w:ascii="Arial" w:hAnsi="Arial" w:cs="Arial"/>
          <w:sz w:val="24"/>
        </w:rPr>
      </w:pPr>
      <w:r w:rsidRPr="00C56371">
        <w:rPr>
          <w:rFonts w:ascii="Arial" w:hAnsi="Arial" w:cs="Arial"/>
          <w:color w:val="FFFFFF"/>
        </w:rPr>
        <w:t xml:space="preserve">  </w:t>
      </w:r>
      <w:r w:rsidR="00D075CF" w:rsidRPr="00C56371">
        <w:rPr>
          <w:rFonts w:ascii="Arial" w:hAnsi="Arial" w:cs="Arial"/>
          <w:sz w:val="24"/>
        </w:rPr>
        <w:t>College of Arts and Sciences</w:t>
      </w:r>
    </w:p>
    <w:p w:rsidR="00852CB8" w:rsidRPr="00C56371" w:rsidRDefault="00852CB8" w:rsidP="008351B9">
      <w:pPr>
        <w:pStyle w:val="PlainText"/>
        <w:ind w:left="720"/>
        <w:rPr>
          <w:rFonts w:ascii="Arial" w:hAnsi="Arial" w:cs="Arial"/>
          <w:sz w:val="24"/>
        </w:rPr>
      </w:pPr>
    </w:p>
    <w:p w:rsidR="00852CB8" w:rsidRPr="00C56371" w:rsidRDefault="00852CB8" w:rsidP="008351B9">
      <w:pPr>
        <w:pStyle w:val="PlainText"/>
        <w:ind w:left="720"/>
        <w:rPr>
          <w:rFonts w:ascii="Arial" w:hAnsi="Arial" w:cs="Arial"/>
          <w:sz w:val="24"/>
        </w:rPr>
      </w:pPr>
    </w:p>
    <w:p w:rsidR="00852CB8" w:rsidRPr="00C56371" w:rsidRDefault="00852CB8" w:rsidP="008351B9">
      <w:pPr>
        <w:pStyle w:val="PlainText"/>
        <w:ind w:left="720" w:firstLine="720"/>
        <w:jc w:val="right"/>
        <w:rPr>
          <w:rFonts w:ascii="Arial" w:hAnsi="Arial" w:cs="Arial"/>
          <w:sz w:val="24"/>
        </w:rPr>
      </w:pPr>
      <w:r w:rsidRPr="00C56371">
        <w:rPr>
          <w:rFonts w:ascii="Arial" w:hAnsi="Arial" w:cs="Arial"/>
          <w:sz w:val="24"/>
        </w:rPr>
        <w:t>_______________________________________</w:t>
      </w:r>
    </w:p>
    <w:p w:rsidR="00852CB8" w:rsidRPr="00C56371" w:rsidRDefault="00852CB8" w:rsidP="008351B9">
      <w:pPr>
        <w:pStyle w:val="PlainText"/>
        <w:ind w:left="720" w:firstLine="720"/>
        <w:jc w:val="right"/>
        <w:rPr>
          <w:rFonts w:ascii="Arial" w:hAnsi="Arial" w:cs="Arial"/>
          <w:sz w:val="24"/>
          <w:szCs w:val="24"/>
        </w:rPr>
      </w:pPr>
      <w:r w:rsidRPr="00C56371">
        <w:rPr>
          <w:rFonts w:ascii="Arial" w:hAnsi="Arial" w:cs="Arial"/>
          <w:sz w:val="24"/>
          <w:szCs w:val="24"/>
        </w:rPr>
        <w:t>Dean Lakshmi N. Reddi</w:t>
      </w:r>
    </w:p>
    <w:p w:rsidR="00852CB8" w:rsidRPr="00C56371" w:rsidRDefault="00852CB8" w:rsidP="008351B9">
      <w:pPr>
        <w:pStyle w:val="PlainText"/>
        <w:ind w:left="720" w:firstLine="720"/>
        <w:jc w:val="right"/>
        <w:rPr>
          <w:rFonts w:ascii="Arial" w:hAnsi="Arial" w:cs="Arial"/>
          <w:sz w:val="24"/>
        </w:rPr>
      </w:pPr>
      <w:smartTag w:uri="urn:schemas-microsoft-com:office:smarttags" w:element="place">
        <w:smartTag w:uri="urn:schemas-microsoft-com:office:smarttags" w:element="PlaceType">
          <w:r w:rsidRPr="00C56371">
            <w:rPr>
              <w:rFonts w:ascii="Arial" w:hAnsi="Arial" w:cs="Arial"/>
              <w:sz w:val="24"/>
            </w:rPr>
            <w:t>University</w:t>
          </w:r>
        </w:smartTag>
        <w:r w:rsidRPr="00C56371">
          <w:rPr>
            <w:rFonts w:ascii="Arial" w:hAnsi="Arial" w:cs="Arial"/>
            <w:sz w:val="24"/>
          </w:rPr>
          <w:t xml:space="preserve"> </w:t>
        </w:r>
        <w:smartTag w:uri="urn:schemas-microsoft-com:office:smarttags" w:element="PlaceName">
          <w:r w:rsidRPr="00C56371">
            <w:rPr>
              <w:rFonts w:ascii="Arial" w:hAnsi="Arial" w:cs="Arial"/>
              <w:sz w:val="24"/>
            </w:rPr>
            <w:t>Graduate</w:t>
          </w:r>
        </w:smartTag>
        <w:r w:rsidRPr="00C56371">
          <w:rPr>
            <w:rFonts w:ascii="Arial" w:hAnsi="Arial" w:cs="Arial"/>
            <w:sz w:val="24"/>
          </w:rPr>
          <w:t xml:space="preserve"> </w:t>
        </w:r>
        <w:smartTag w:uri="urn:schemas-microsoft-com:office:smarttags" w:element="PlaceType">
          <w:r w:rsidRPr="00C56371">
            <w:rPr>
              <w:rFonts w:ascii="Arial" w:hAnsi="Arial" w:cs="Arial"/>
              <w:sz w:val="24"/>
            </w:rPr>
            <w:t>School</w:t>
          </w:r>
        </w:smartTag>
      </w:smartTag>
    </w:p>
    <w:p w:rsidR="00852CB8" w:rsidRPr="00C56371" w:rsidRDefault="00852CB8" w:rsidP="008351B9">
      <w:pPr>
        <w:pStyle w:val="PlainText"/>
        <w:rPr>
          <w:rFonts w:ascii="Arial" w:hAnsi="Arial" w:cs="Arial"/>
          <w:sz w:val="24"/>
        </w:rPr>
      </w:pPr>
    </w:p>
    <w:p w:rsidR="00852CB8" w:rsidRPr="00C56371" w:rsidRDefault="00852CB8" w:rsidP="008351B9">
      <w:pPr>
        <w:pStyle w:val="PlainText"/>
        <w:rPr>
          <w:rFonts w:ascii="Arial" w:hAnsi="Arial" w:cs="Arial"/>
          <w:sz w:val="24"/>
        </w:rPr>
      </w:pPr>
    </w:p>
    <w:p w:rsidR="00852CB8" w:rsidRPr="00C56371" w:rsidRDefault="00852CB8" w:rsidP="008351B9">
      <w:pPr>
        <w:pStyle w:val="PlainText"/>
        <w:rPr>
          <w:rFonts w:ascii="Arial" w:hAnsi="Arial" w:cs="Arial"/>
          <w:sz w:val="24"/>
        </w:rPr>
      </w:pPr>
    </w:p>
    <w:p w:rsidR="00090AF4" w:rsidRPr="00C56371" w:rsidRDefault="00852CB8" w:rsidP="008351B9">
      <w:pPr>
        <w:pStyle w:val="PlainText"/>
        <w:ind w:left="720"/>
        <w:jc w:val="center"/>
        <w:rPr>
          <w:rFonts w:ascii="Arial" w:hAnsi="Arial" w:cs="Arial"/>
          <w:sz w:val="24"/>
        </w:rPr>
      </w:pPr>
      <w:r w:rsidRPr="00C56371">
        <w:rPr>
          <w:rFonts w:ascii="Arial" w:hAnsi="Arial" w:cs="Arial"/>
          <w:sz w:val="24"/>
        </w:rPr>
        <w:t>Florida International University, 2013</w:t>
      </w:r>
    </w:p>
    <w:p w:rsidR="00214383" w:rsidRPr="00C56371" w:rsidRDefault="001A3814" w:rsidP="008351B9">
      <w:pPr>
        <w:pStyle w:val="PlainText"/>
        <w:spacing w:line="480" w:lineRule="auto"/>
        <w:jc w:val="center"/>
        <w:rPr>
          <w:rFonts w:ascii="Arial" w:hAnsi="Arial" w:cs="Arial"/>
          <w:sz w:val="24"/>
        </w:rPr>
      </w:pPr>
      <w:r w:rsidRPr="00C56371">
        <w:rPr>
          <w:rFonts w:ascii="Arial" w:hAnsi="Arial" w:cs="Arial"/>
          <w:sz w:val="24"/>
        </w:rPr>
        <w:lastRenderedPageBreak/>
        <w:t>DEDICATION</w:t>
      </w:r>
    </w:p>
    <w:p w:rsidR="00EA3843" w:rsidRPr="00C56371" w:rsidRDefault="001A3814" w:rsidP="008351B9">
      <w:pPr>
        <w:pStyle w:val="PlainText"/>
        <w:spacing w:line="480" w:lineRule="auto"/>
        <w:jc w:val="both"/>
        <w:rPr>
          <w:rFonts w:ascii="Arial" w:hAnsi="Arial" w:cs="Arial"/>
          <w:sz w:val="24"/>
        </w:rPr>
      </w:pPr>
      <w:r w:rsidRPr="00C56371">
        <w:rPr>
          <w:rFonts w:ascii="Arial" w:hAnsi="Arial" w:cs="Arial"/>
          <w:sz w:val="24"/>
        </w:rPr>
        <w:t xml:space="preserve">To my </w:t>
      </w:r>
      <w:r w:rsidR="003E6623">
        <w:rPr>
          <w:rFonts w:ascii="Arial" w:hAnsi="Arial" w:cs="Arial"/>
          <w:sz w:val="24"/>
        </w:rPr>
        <w:t xml:space="preserve">father Yanzhong Wang and my mother Yuzhen Li, </w:t>
      </w:r>
      <w:r w:rsidRPr="00C56371">
        <w:rPr>
          <w:rFonts w:ascii="Arial" w:hAnsi="Arial" w:cs="Arial"/>
          <w:sz w:val="24"/>
        </w:rPr>
        <w:t>the greatest parents</w:t>
      </w:r>
      <w:r w:rsidR="00EA3843" w:rsidRPr="00C56371">
        <w:rPr>
          <w:rFonts w:ascii="Arial" w:hAnsi="Arial" w:cs="Arial"/>
          <w:sz w:val="24"/>
        </w:rPr>
        <w:t xml:space="preserve"> </w:t>
      </w:r>
      <w:r w:rsidRPr="00C56371">
        <w:rPr>
          <w:rFonts w:ascii="Arial" w:hAnsi="Arial" w:cs="Arial"/>
          <w:sz w:val="24"/>
        </w:rPr>
        <w:t>who are always there supporting me no matter what.</w:t>
      </w:r>
    </w:p>
    <w:p w:rsidR="00EA3843" w:rsidRPr="00C56371" w:rsidRDefault="00EA3843" w:rsidP="008351B9">
      <w:pPr>
        <w:widowControl/>
        <w:overflowPunct/>
        <w:autoSpaceDE/>
        <w:autoSpaceDN/>
        <w:adjustRightInd/>
        <w:spacing w:after="200" w:line="276" w:lineRule="auto"/>
        <w:rPr>
          <w:rFonts w:ascii="Arial" w:hAnsi="Arial" w:cs="Arial"/>
          <w:kern w:val="0"/>
          <w:sz w:val="24"/>
        </w:rPr>
      </w:pPr>
      <w:r w:rsidRPr="00C56371">
        <w:rPr>
          <w:rFonts w:ascii="Arial" w:hAnsi="Arial" w:cs="Arial"/>
          <w:sz w:val="24"/>
        </w:rPr>
        <w:br w:type="page"/>
      </w:r>
    </w:p>
    <w:p w:rsidR="001A3814" w:rsidRPr="00C56371" w:rsidRDefault="00EA3843" w:rsidP="008351B9">
      <w:pPr>
        <w:pStyle w:val="PlainText"/>
        <w:spacing w:line="480" w:lineRule="auto"/>
        <w:jc w:val="center"/>
        <w:rPr>
          <w:rFonts w:ascii="Arial" w:hAnsi="Arial" w:cs="Arial"/>
          <w:sz w:val="24"/>
        </w:rPr>
      </w:pPr>
      <w:r w:rsidRPr="00C56371">
        <w:rPr>
          <w:rFonts w:ascii="Arial" w:hAnsi="Arial" w:cs="Arial"/>
          <w:sz w:val="24"/>
        </w:rPr>
        <w:t>ACKNOWLEDGMENTS</w:t>
      </w:r>
    </w:p>
    <w:p w:rsidR="00B44690" w:rsidRPr="00C56371" w:rsidRDefault="00B77556" w:rsidP="008351B9">
      <w:pPr>
        <w:pStyle w:val="PlainText"/>
        <w:spacing w:line="480" w:lineRule="auto"/>
        <w:jc w:val="both"/>
        <w:rPr>
          <w:rFonts w:ascii="Arial" w:hAnsi="Arial" w:cs="Arial"/>
          <w:sz w:val="24"/>
        </w:rPr>
      </w:pPr>
      <w:r w:rsidRPr="00C56371">
        <w:rPr>
          <w:rFonts w:ascii="Arial" w:hAnsi="Arial" w:cs="Arial"/>
          <w:sz w:val="24"/>
        </w:rPr>
        <w:t>I would like to thank my major profes</w:t>
      </w:r>
      <w:r w:rsidR="00122884" w:rsidRPr="00C56371">
        <w:rPr>
          <w:rFonts w:ascii="Arial" w:hAnsi="Arial" w:cs="Arial"/>
          <w:sz w:val="24"/>
        </w:rPr>
        <w:t>sor Dr. Piero Gardinali for being such an inspiring mentor along the road of pursuing my PhD</w:t>
      </w:r>
      <w:r w:rsidR="00372542" w:rsidRPr="00C56371">
        <w:rPr>
          <w:rFonts w:ascii="Arial" w:hAnsi="Arial" w:cs="Arial"/>
          <w:sz w:val="24"/>
        </w:rPr>
        <w:t xml:space="preserve"> in analytical chemistry</w:t>
      </w:r>
      <w:r w:rsidR="00122884" w:rsidRPr="00C56371">
        <w:rPr>
          <w:rFonts w:ascii="Arial" w:hAnsi="Arial" w:cs="Arial"/>
          <w:sz w:val="24"/>
        </w:rPr>
        <w:t xml:space="preserve">. </w:t>
      </w:r>
      <w:r w:rsidR="00372542" w:rsidRPr="00C56371">
        <w:rPr>
          <w:rFonts w:ascii="Arial" w:hAnsi="Arial" w:cs="Arial"/>
          <w:sz w:val="24"/>
        </w:rPr>
        <w:t xml:space="preserve">I enjoyed every second of </w:t>
      </w:r>
      <w:r w:rsidR="00353978" w:rsidRPr="00C56371">
        <w:rPr>
          <w:rFonts w:ascii="Arial" w:hAnsi="Arial" w:cs="Arial"/>
          <w:sz w:val="24"/>
        </w:rPr>
        <w:t>the conversation between us</w:t>
      </w:r>
      <w:r w:rsidR="00372542" w:rsidRPr="00C56371">
        <w:rPr>
          <w:rFonts w:ascii="Arial" w:hAnsi="Arial" w:cs="Arial"/>
          <w:sz w:val="24"/>
        </w:rPr>
        <w:t xml:space="preserve"> from which I learned the importance of critical thinking and wha</w:t>
      </w:r>
      <w:r w:rsidR="00353978" w:rsidRPr="00C56371">
        <w:rPr>
          <w:rFonts w:ascii="Arial" w:hAnsi="Arial" w:cs="Arial"/>
          <w:sz w:val="24"/>
        </w:rPr>
        <w:t xml:space="preserve">t it took to become a better scientist. </w:t>
      </w:r>
      <w:r w:rsidR="00B44690" w:rsidRPr="00C56371">
        <w:rPr>
          <w:rFonts w:ascii="Arial" w:hAnsi="Arial" w:cs="Arial"/>
          <w:sz w:val="24"/>
        </w:rPr>
        <w:t xml:space="preserve">I would also like to thank </w:t>
      </w:r>
      <w:r w:rsidR="00A448E1" w:rsidRPr="00C56371">
        <w:rPr>
          <w:rFonts w:ascii="Arial" w:hAnsi="Arial" w:cs="Arial"/>
          <w:sz w:val="24"/>
        </w:rPr>
        <w:t xml:space="preserve">my committee members </w:t>
      </w:r>
      <w:r w:rsidR="00B44690" w:rsidRPr="00C56371">
        <w:rPr>
          <w:rFonts w:ascii="Arial" w:hAnsi="Arial" w:cs="Arial"/>
          <w:sz w:val="24"/>
        </w:rPr>
        <w:t>Dr. Rudolf Jaffe</w:t>
      </w:r>
      <w:r w:rsidR="00A448E1" w:rsidRPr="00C56371">
        <w:rPr>
          <w:rFonts w:ascii="Arial" w:hAnsi="Arial" w:cs="Arial"/>
          <w:sz w:val="24"/>
        </w:rPr>
        <w:t>, Dr. Yong Cai, Dr. Jose Almirall and Dr. Gary Rand</w:t>
      </w:r>
      <w:r w:rsidR="00B44690" w:rsidRPr="00C56371">
        <w:rPr>
          <w:rFonts w:ascii="Arial" w:hAnsi="Arial" w:cs="Arial"/>
          <w:sz w:val="24"/>
        </w:rPr>
        <w:t xml:space="preserve"> for </w:t>
      </w:r>
      <w:r w:rsidR="00A448E1" w:rsidRPr="00C56371">
        <w:rPr>
          <w:rFonts w:ascii="Arial" w:hAnsi="Arial" w:cs="Arial"/>
          <w:sz w:val="24"/>
        </w:rPr>
        <w:t>sharing their insightful ideas and providing helpful comments to my research.</w:t>
      </w:r>
    </w:p>
    <w:p w:rsidR="00A448E1" w:rsidRPr="00C56371" w:rsidRDefault="009C1054" w:rsidP="008351B9">
      <w:pPr>
        <w:pStyle w:val="PlainText"/>
        <w:spacing w:line="480" w:lineRule="auto"/>
        <w:jc w:val="both"/>
        <w:rPr>
          <w:rFonts w:ascii="Arial" w:hAnsi="Arial" w:cs="Arial"/>
          <w:sz w:val="24"/>
        </w:rPr>
      </w:pPr>
      <w:r w:rsidRPr="00C56371">
        <w:rPr>
          <w:rFonts w:ascii="Arial" w:hAnsi="Arial" w:cs="Arial"/>
          <w:sz w:val="24"/>
        </w:rPr>
        <w:t>I would like to thank</w:t>
      </w:r>
      <w:r w:rsidR="00A1602A" w:rsidRPr="00C56371">
        <w:rPr>
          <w:rFonts w:ascii="Arial" w:hAnsi="Arial" w:cs="Arial"/>
          <w:sz w:val="24"/>
        </w:rPr>
        <w:t xml:space="preserve"> Natalia for being such a good friend who is always ready to help</w:t>
      </w:r>
      <w:r w:rsidRPr="00C56371">
        <w:rPr>
          <w:rFonts w:ascii="Arial" w:hAnsi="Arial" w:cs="Arial"/>
          <w:sz w:val="24"/>
        </w:rPr>
        <w:t xml:space="preserve"> me out</w:t>
      </w:r>
      <w:r w:rsidR="00A1602A" w:rsidRPr="00C56371">
        <w:rPr>
          <w:rFonts w:ascii="Arial" w:hAnsi="Arial" w:cs="Arial"/>
          <w:sz w:val="24"/>
        </w:rPr>
        <w:t xml:space="preserve"> and talk to. S</w:t>
      </w:r>
      <w:r w:rsidRPr="00C56371">
        <w:rPr>
          <w:rFonts w:ascii="Arial" w:hAnsi="Arial" w:cs="Arial"/>
          <w:sz w:val="24"/>
        </w:rPr>
        <w:t xml:space="preserve">pecial thanks go to Ingrid and Adolfo for putting the efforts in maintaining the laboratory like a home. </w:t>
      </w:r>
      <w:r w:rsidR="000D0219" w:rsidRPr="00C56371">
        <w:rPr>
          <w:rFonts w:ascii="Arial" w:hAnsi="Arial" w:cs="Arial"/>
          <w:sz w:val="24"/>
        </w:rPr>
        <w:t xml:space="preserve">I would also like to thank Patricia, Cesar, Chengtao, Nubia, Mark, Kathia, Sudha, Venkat, Eli and </w:t>
      </w:r>
      <w:r w:rsidR="007F301C" w:rsidRPr="00C56371">
        <w:rPr>
          <w:rFonts w:ascii="Arial" w:hAnsi="Arial" w:cs="Arial"/>
          <w:sz w:val="24"/>
        </w:rPr>
        <w:t xml:space="preserve">all the co-workers and lab mates for </w:t>
      </w:r>
      <w:r w:rsidR="00994DC5" w:rsidRPr="00C56371">
        <w:rPr>
          <w:rFonts w:ascii="Arial" w:hAnsi="Arial" w:cs="Arial"/>
          <w:sz w:val="24"/>
        </w:rPr>
        <w:t>leaving</w:t>
      </w:r>
      <w:r w:rsidR="007F301C" w:rsidRPr="00C56371">
        <w:rPr>
          <w:rFonts w:ascii="Arial" w:hAnsi="Arial" w:cs="Arial"/>
          <w:sz w:val="24"/>
        </w:rPr>
        <w:t xml:space="preserve"> me such a memorable time studying in FIU.</w:t>
      </w:r>
    </w:p>
    <w:p w:rsidR="00A40662" w:rsidRPr="00C56371" w:rsidRDefault="007F301C" w:rsidP="00A40662">
      <w:pPr>
        <w:pStyle w:val="PlainText"/>
        <w:spacing w:line="480" w:lineRule="auto"/>
        <w:jc w:val="both"/>
        <w:rPr>
          <w:rFonts w:ascii="Arial" w:hAnsi="Arial" w:cs="Arial"/>
          <w:sz w:val="24"/>
        </w:rPr>
      </w:pPr>
      <w:r w:rsidRPr="00C56371">
        <w:rPr>
          <w:rFonts w:ascii="Arial" w:hAnsi="Arial" w:cs="Arial"/>
          <w:sz w:val="24"/>
        </w:rPr>
        <w:t>A special thank goes to my girlfriend, Yan Ding. I could have never achieved what I have today without you.</w:t>
      </w:r>
    </w:p>
    <w:p w:rsidR="00583EB7" w:rsidRPr="00C56371" w:rsidRDefault="00583EB7" w:rsidP="008351B9">
      <w:pPr>
        <w:widowControl/>
        <w:overflowPunct/>
        <w:autoSpaceDE/>
        <w:autoSpaceDN/>
        <w:adjustRightInd/>
        <w:spacing w:after="200" w:line="276" w:lineRule="auto"/>
        <w:rPr>
          <w:rFonts w:ascii="Arial" w:hAnsi="Arial" w:cs="Arial"/>
          <w:kern w:val="0"/>
          <w:sz w:val="24"/>
        </w:rPr>
      </w:pPr>
      <w:r w:rsidRPr="00C56371">
        <w:rPr>
          <w:rFonts w:ascii="Arial" w:hAnsi="Arial" w:cs="Arial"/>
          <w:sz w:val="24"/>
        </w:rPr>
        <w:br w:type="page"/>
      </w:r>
    </w:p>
    <w:p w:rsidR="00824CE9" w:rsidRPr="00C56371" w:rsidRDefault="00824CE9" w:rsidP="008351B9">
      <w:pPr>
        <w:pStyle w:val="PlainText"/>
        <w:spacing w:line="480" w:lineRule="auto"/>
        <w:jc w:val="center"/>
        <w:rPr>
          <w:rFonts w:ascii="Arial" w:hAnsi="Arial" w:cs="Arial"/>
          <w:sz w:val="24"/>
        </w:rPr>
      </w:pPr>
      <w:r w:rsidRPr="00C56371">
        <w:rPr>
          <w:rFonts w:ascii="Arial" w:hAnsi="Arial" w:cs="Arial"/>
          <w:sz w:val="24"/>
        </w:rPr>
        <w:t>ABSTRACT OF THE DISSERTATION</w:t>
      </w:r>
    </w:p>
    <w:p w:rsidR="007F301C" w:rsidRPr="00C56371" w:rsidRDefault="00583EB7" w:rsidP="008351B9">
      <w:pPr>
        <w:pStyle w:val="PlainText"/>
        <w:spacing w:line="480" w:lineRule="auto"/>
        <w:jc w:val="center"/>
        <w:rPr>
          <w:rFonts w:ascii="Arial" w:hAnsi="Arial" w:cs="Arial"/>
          <w:sz w:val="24"/>
        </w:rPr>
      </w:pPr>
      <w:r w:rsidRPr="00C56371">
        <w:rPr>
          <w:rFonts w:ascii="Arial" w:hAnsi="Arial" w:cs="Arial"/>
          <w:sz w:val="24"/>
        </w:rPr>
        <w:t xml:space="preserve">ASSESSMENT OF THE </w:t>
      </w:r>
      <w:r w:rsidR="000D1F0A">
        <w:rPr>
          <w:rFonts w:ascii="Arial" w:hAnsi="Arial" w:cs="Arial"/>
          <w:sz w:val="24"/>
        </w:rPr>
        <w:t>OCCURRENCE AND POTENTIAL RISKS</w:t>
      </w:r>
      <w:r w:rsidRPr="00C56371">
        <w:rPr>
          <w:rFonts w:ascii="Arial" w:hAnsi="Arial" w:cs="Arial"/>
          <w:sz w:val="24"/>
        </w:rPr>
        <w:t xml:space="preserve"> OF PHARMACEUTICALS AND THEIR METABOLITES IN FISH AND WATER USING LIQUID CHROMATOGRAPHY MASS SPECTROMET</w:t>
      </w:r>
      <w:r w:rsidR="001F5207">
        <w:rPr>
          <w:rFonts w:ascii="Arial" w:hAnsi="Arial" w:cs="Arial"/>
          <w:sz w:val="24"/>
        </w:rPr>
        <w:t>R</w:t>
      </w:r>
      <w:r w:rsidRPr="00C56371">
        <w:rPr>
          <w:rFonts w:ascii="Arial" w:hAnsi="Arial" w:cs="Arial"/>
          <w:sz w:val="24"/>
        </w:rPr>
        <w:t>Y</w:t>
      </w:r>
    </w:p>
    <w:p w:rsidR="00824CE9" w:rsidRPr="00C56371" w:rsidRDefault="00824CE9" w:rsidP="008351B9">
      <w:pPr>
        <w:pStyle w:val="PlainText"/>
        <w:spacing w:line="480" w:lineRule="auto"/>
        <w:jc w:val="center"/>
        <w:rPr>
          <w:rFonts w:ascii="Arial" w:hAnsi="Arial" w:cs="Arial"/>
          <w:sz w:val="24"/>
        </w:rPr>
      </w:pPr>
      <w:r w:rsidRPr="00C56371">
        <w:rPr>
          <w:rFonts w:ascii="Arial" w:hAnsi="Arial" w:cs="Arial"/>
          <w:sz w:val="24"/>
        </w:rPr>
        <w:t>by</w:t>
      </w:r>
    </w:p>
    <w:p w:rsidR="00824CE9" w:rsidRPr="00C56371" w:rsidRDefault="00824CE9" w:rsidP="008351B9">
      <w:pPr>
        <w:pStyle w:val="PlainText"/>
        <w:spacing w:line="480" w:lineRule="auto"/>
        <w:jc w:val="center"/>
        <w:rPr>
          <w:rFonts w:ascii="Arial" w:hAnsi="Arial" w:cs="Arial"/>
          <w:sz w:val="24"/>
        </w:rPr>
      </w:pPr>
      <w:r w:rsidRPr="00C56371">
        <w:rPr>
          <w:rFonts w:ascii="Arial" w:hAnsi="Arial" w:cs="Arial"/>
          <w:sz w:val="24"/>
        </w:rPr>
        <w:t>Jian Wang</w:t>
      </w:r>
    </w:p>
    <w:p w:rsidR="00824CE9" w:rsidRPr="00C56371" w:rsidRDefault="00824CE9" w:rsidP="008351B9">
      <w:pPr>
        <w:pStyle w:val="PlainText"/>
        <w:spacing w:line="480" w:lineRule="auto"/>
        <w:jc w:val="center"/>
        <w:rPr>
          <w:rFonts w:ascii="Arial" w:hAnsi="Arial" w:cs="Arial"/>
          <w:sz w:val="24"/>
        </w:rPr>
      </w:pPr>
      <w:r w:rsidRPr="00C56371">
        <w:rPr>
          <w:rFonts w:ascii="Arial" w:hAnsi="Arial" w:cs="Arial"/>
          <w:sz w:val="24"/>
        </w:rPr>
        <w:t>Florida International University, 2013</w:t>
      </w:r>
    </w:p>
    <w:p w:rsidR="00824CE9" w:rsidRPr="00C56371" w:rsidRDefault="00824CE9" w:rsidP="008351B9">
      <w:pPr>
        <w:pStyle w:val="PlainText"/>
        <w:spacing w:line="480" w:lineRule="auto"/>
        <w:jc w:val="center"/>
        <w:rPr>
          <w:rFonts w:ascii="Arial" w:hAnsi="Arial" w:cs="Arial"/>
          <w:sz w:val="24"/>
        </w:rPr>
      </w:pPr>
      <w:r w:rsidRPr="00C56371">
        <w:rPr>
          <w:rFonts w:ascii="Arial" w:hAnsi="Arial" w:cs="Arial"/>
          <w:sz w:val="24"/>
        </w:rPr>
        <w:t>Miami, Florida</w:t>
      </w:r>
    </w:p>
    <w:p w:rsidR="00824CE9" w:rsidRPr="00C56371" w:rsidRDefault="00824CE9" w:rsidP="008351B9">
      <w:pPr>
        <w:pStyle w:val="PlainText"/>
        <w:spacing w:line="480" w:lineRule="auto"/>
        <w:jc w:val="center"/>
        <w:rPr>
          <w:rFonts w:ascii="Arial" w:hAnsi="Arial" w:cs="Arial"/>
          <w:sz w:val="24"/>
        </w:rPr>
      </w:pPr>
      <w:r w:rsidRPr="00C56371">
        <w:rPr>
          <w:rFonts w:ascii="Arial" w:hAnsi="Arial" w:cs="Arial"/>
          <w:sz w:val="24"/>
        </w:rPr>
        <w:t xml:space="preserve">Professor </w:t>
      </w:r>
      <w:r w:rsidR="00C408E9" w:rsidRPr="00C56371">
        <w:rPr>
          <w:rFonts w:ascii="Arial" w:hAnsi="Arial" w:cs="Arial"/>
          <w:sz w:val="24"/>
        </w:rPr>
        <w:t>Piero</w:t>
      </w:r>
      <w:r w:rsidRPr="00C56371">
        <w:rPr>
          <w:rFonts w:ascii="Arial" w:hAnsi="Arial" w:cs="Arial"/>
          <w:sz w:val="24"/>
        </w:rPr>
        <w:t xml:space="preserve"> Gardinali, Major Professor</w:t>
      </w:r>
    </w:p>
    <w:p w:rsidR="00F45533" w:rsidRPr="00C56371" w:rsidRDefault="005D179C" w:rsidP="008351B9">
      <w:pPr>
        <w:pStyle w:val="PlainText"/>
        <w:spacing w:line="480" w:lineRule="auto"/>
        <w:jc w:val="both"/>
        <w:rPr>
          <w:rFonts w:ascii="Arial" w:hAnsi="Arial" w:cs="Arial"/>
          <w:sz w:val="24"/>
        </w:rPr>
      </w:pPr>
      <w:r>
        <w:rPr>
          <w:rFonts w:ascii="Arial" w:hAnsi="Arial" w:cs="Arial"/>
          <w:sz w:val="24"/>
        </w:rPr>
        <w:t>A</w:t>
      </w:r>
      <w:r w:rsidR="006975B8" w:rsidRPr="00C56371">
        <w:rPr>
          <w:rFonts w:ascii="Arial" w:hAnsi="Arial" w:cs="Arial"/>
          <w:sz w:val="24"/>
        </w:rPr>
        <w:t xml:space="preserve"> comprehensive method for the analysis of 11 target pharmaceuticals representing multiple therapeutic classes was developed for biological tissues (fish)</w:t>
      </w:r>
      <w:r w:rsidR="00E93847" w:rsidRPr="00C56371">
        <w:rPr>
          <w:rFonts w:ascii="Arial" w:hAnsi="Arial" w:cs="Arial"/>
          <w:sz w:val="24"/>
        </w:rPr>
        <w:t xml:space="preserve"> and</w:t>
      </w:r>
      <w:r w:rsidR="006975B8" w:rsidRPr="00C56371">
        <w:rPr>
          <w:rFonts w:ascii="Arial" w:hAnsi="Arial" w:cs="Arial"/>
          <w:sz w:val="24"/>
        </w:rPr>
        <w:t xml:space="preserve"> </w:t>
      </w:r>
      <w:r w:rsidR="00E93847" w:rsidRPr="00C56371">
        <w:rPr>
          <w:rFonts w:ascii="Arial" w:hAnsi="Arial" w:cs="Arial"/>
          <w:sz w:val="24"/>
        </w:rPr>
        <w:t>water</w:t>
      </w:r>
      <w:r w:rsidR="006975B8" w:rsidRPr="00C56371">
        <w:rPr>
          <w:rFonts w:ascii="Arial" w:hAnsi="Arial" w:cs="Arial"/>
          <w:sz w:val="24"/>
        </w:rPr>
        <w:t xml:space="preserve">. </w:t>
      </w:r>
      <w:r w:rsidR="00100253" w:rsidRPr="00C56371">
        <w:rPr>
          <w:rFonts w:ascii="Arial" w:hAnsi="Arial" w:cs="Arial"/>
          <w:sz w:val="24"/>
        </w:rPr>
        <w:t>Water samples were extracted using solid phase extraction (SPE), while f</w:t>
      </w:r>
      <w:r w:rsidR="006975B8" w:rsidRPr="00C56371">
        <w:rPr>
          <w:rFonts w:ascii="Arial" w:hAnsi="Arial" w:cs="Arial"/>
          <w:sz w:val="24"/>
        </w:rPr>
        <w:t>ish tissue homogenate</w:t>
      </w:r>
      <w:r w:rsidR="00E93847" w:rsidRPr="00C56371">
        <w:rPr>
          <w:rFonts w:ascii="Arial" w:hAnsi="Arial" w:cs="Arial"/>
          <w:sz w:val="24"/>
        </w:rPr>
        <w:t>s</w:t>
      </w:r>
      <w:r w:rsidR="006975B8" w:rsidRPr="00C56371">
        <w:rPr>
          <w:rFonts w:ascii="Arial" w:hAnsi="Arial" w:cs="Arial"/>
          <w:sz w:val="24"/>
        </w:rPr>
        <w:t xml:space="preserve"> w</w:t>
      </w:r>
      <w:r w:rsidR="00E93847" w:rsidRPr="00C56371">
        <w:rPr>
          <w:rFonts w:ascii="Arial" w:hAnsi="Arial" w:cs="Arial"/>
          <w:sz w:val="24"/>
        </w:rPr>
        <w:t>ere</w:t>
      </w:r>
      <w:r w:rsidR="006975B8" w:rsidRPr="00C56371">
        <w:rPr>
          <w:rFonts w:ascii="Arial" w:hAnsi="Arial" w:cs="Arial"/>
          <w:sz w:val="24"/>
        </w:rPr>
        <w:t xml:space="preserve"> extracted </w:t>
      </w:r>
      <w:r w:rsidR="00E93847" w:rsidRPr="00C56371">
        <w:rPr>
          <w:rFonts w:ascii="Arial" w:hAnsi="Arial" w:cs="Arial"/>
          <w:sz w:val="24"/>
        </w:rPr>
        <w:t>using</w:t>
      </w:r>
      <w:r w:rsidR="006975B8" w:rsidRPr="00C56371">
        <w:rPr>
          <w:rFonts w:ascii="Arial" w:hAnsi="Arial" w:cs="Arial"/>
          <w:sz w:val="24"/>
        </w:rPr>
        <w:t xml:space="preserve"> accelerated solvent extraction (ASE) followed by mixed-mode cation exchange </w:t>
      </w:r>
      <w:r w:rsidR="00100253" w:rsidRPr="00C56371">
        <w:rPr>
          <w:rFonts w:ascii="Arial" w:hAnsi="Arial" w:cs="Arial"/>
          <w:sz w:val="24"/>
        </w:rPr>
        <w:t>SPE</w:t>
      </w:r>
      <w:r w:rsidR="006975B8" w:rsidRPr="00C56371">
        <w:rPr>
          <w:rFonts w:ascii="Arial" w:hAnsi="Arial" w:cs="Arial"/>
          <w:sz w:val="24"/>
        </w:rPr>
        <w:t xml:space="preserve"> cleanup and analyzed by liquid chromatography tandem mass spectrometry (LC-MS/MS). Among the 11 target </w:t>
      </w:r>
      <w:r w:rsidR="002D3E94">
        <w:rPr>
          <w:rFonts w:ascii="Arial" w:hAnsi="Arial" w:cs="Arial"/>
          <w:sz w:val="24"/>
        </w:rPr>
        <w:t>pharmaceuticals</w:t>
      </w:r>
      <w:r w:rsidR="006975B8" w:rsidRPr="00C56371">
        <w:rPr>
          <w:rFonts w:ascii="Arial" w:hAnsi="Arial" w:cs="Arial"/>
          <w:sz w:val="24"/>
        </w:rPr>
        <w:t xml:space="preserve"> analyzed, trimethoprim, caffeine, sulfamethoxazole, diphenhydramine, diltiazem, carbamazepine, erythromycin and fluoxetine were consistently detected in reclaimed water. </w:t>
      </w:r>
      <w:r w:rsidR="002D3E94">
        <w:rPr>
          <w:rFonts w:ascii="Arial" w:hAnsi="Arial" w:cs="Arial"/>
          <w:sz w:val="24"/>
        </w:rPr>
        <w:t>On the other hand, c</w:t>
      </w:r>
      <w:r w:rsidR="006975B8" w:rsidRPr="00C56371">
        <w:rPr>
          <w:rFonts w:ascii="Arial" w:hAnsi="Arial" w:cs="Arial"/>
          <w:sz w:val="24"/>
        </w:rPr>
        <w:t xml:space="preserve">affeine, diphenhydramine and carbamazepine were consistently detected in fish and surface water samples. </w:t>
      </w:r>
    </w:p>
    <w:p w:rsidR="00F45533" w:rsidRPr="00C56371" w:rsidRDefault="00146063" w:rsidP="008351B9">
      <w:pPr>
        <w:pStyle w:val="PlainText"/>
        <w:spacing w:line="480" w:lineRule="auto"/>
        <w:jc w:val="both"/>
        <w:rPr>
          <w:rFonts w:ascii="Arial" w:hAnsi="Arial" w:cs="Arial"/>
          <w:sz w:val="24"/>
        </w:rPr>
      </w:pPr>
      <w:r>
        <w:rPr>
          <w:rFonts w:ascii="Arial" w:hAnsi="Arial" w:cs="Arial"/>
          <w:sz w:val="24"/>
        </w:rPr>
        <w:t>I</w:t>
      </w:r>
      <w:r w:rsidR="005B4138" w:rsidRPr="00C56371">
        <w:rPr>
          <w:rFonts w:ascii="Arial" w:hAnsi="Arial" w:cs="Arial"/>
          <w:sz w:val="24"/>
        </w:rPr>
        <w:t xml:space="preserve">n order to understand the uptake and depuration </w:t>
      </w:r>
      <w:r w:rsidR="00100253" w:rsidRPr="00C56371">
        <w:rPr>
          <w:rFonts w:ascii="Arial" w:hAnsi="Arial" w:cs="Arial"/>
          <w:sz w:val="24"/>
        </w:rPr>
        <w:t xml:space="preserve">of pharmaceuticals </w:t>
      </w:r>
      <w:r w:rsidR="005B4138" w:rsidRPr="00C56371">
        <w:rPr>
          <w:rFonts w:ascii="Arial" w:hAnsi="Arial" w:cs="Arial"/>
          <w:sz w:val="24"/>
        </w:rPr>
        <w:t>as well as bioconcentration factors (BCFs) unde</w:t>
      </w:r>
      <w:r>
        <w:rPr>
          <w:rFonts w:ascii="Arial" w:hAnsi="Arial" w:cs="Arial"/>
          <w:sz w:val="24"/>
        </w:rPr>
        <w:t xml:space="preserve">r the worst-case conditions, </w:t>
      </w:r>
      <w:r w:rsidR="005B4138" w:rsidRPr="00C56371">
        <w:rPr>
          <w:rFonts w:ascii="Arial" w:hAnsi="Arial" w:cs="Arial"/>
          <w:sz w:val="24"/>
        </w:rPr>
        <w:t xml:space="preserve">mosquito fish were exposed to reclaimed water under static-renewal for 7 days, followed by a 14-day depuration phase in clean water. Characterization of the exposure media revealed the presence of 26 pharmaceuticals while 5 pharmaceuticals including caffeine, diphenhydramine, diltiazem, carbamazepine, and ibuprofen were present in the organisms </w:t>
      </w:r>
      <w:r>
        <w:rPr>
          <w:rFonts w:ascii="Arial" w:hAnsi="Arial" w:cs="Arial"/>
          <w:sz w:val="24"/>
        </w:rPr>
        <w:t>as early as</w:t>
      </w:r>
      <w:r w:rsidR="005B4138" w:rsidRPr="00C56371">
        <w:rPr>
          <w:rFonts w:ascii="Arial" w:hAnsi="Arial" w:cs="Arial"/>
          <w:sz w:val="24"/>
        </w:rPr>
        <w:t xml:space="preserve"> 5 h </w:t>
      </w:r>
      <w:r>
        <w:rPr>
          <w:rFonts w:ascii="Arial" w:hAnsi="Arial" w:cs="Arial"/>
          <w:sz w:val="24"/>
        </w:rPr>
        <w:t>from</w:t>
      </w:r>
      <w:r w:rsidR="005B4138" w:rsidRPr="00C56371">
        <w:rPr>
          <w:rFonts w:ascii="Arial" w:hAnsi="Arial" w:cs="Arial"/>
          <w:sz w:val="24"/>
        </w:rPr>
        <w:t xml:space="preserve"> the start of </w:t>
      </w:r>
      <w:r w:rsidR="00310FEF">
        <w:rPr>
          <w:rFonts w:ascii="Arial" w:hAnsi="Arial" w:cs="Arial"/>
          <w:sz w:val="24"/>
        </w:rPr>
        <w:t xml:space="preserve">the </w:t>
      </w:r>
      <w:r w:rsidR="005B4138" w:rsidRPr="00C56371">
        <w:rPr>
          <w:rFonts w:ascii="Arial" w:hAnsi="Arial" w:cs="Arial"/>
          <w:sz w:val="24"/>
        </w:rPr>
        <w:t xml:space="preserve">exposure. </w:t>
      </w:r>
    </w:p>
    <w:p w:rsidR="004A32D2" w:rsidRDefault="005D179C" w:rsidP="008351B9">
      <w:pPr>
        <w:pStyle w:val="PlainText"/>
        <w:spacing w:line="480" w:lineRule="auto"/>
        <w:jc w:val="both"/>
        <w:rPr>
          <w:rFonts w:ascii="Arial" w:hAnsi="Arial" w:cs="Arial"/>
          <w:sz w:val="24"/>
        </w:rPr>
      </w:pPr>
      <w:r>
        <w:rPr>
          <w:rFonts w:ascii="Arial" w:hAnsi="Arial" w:cs="Arial"/>
          <w:sz w:val="24"/>
        </w:rPr>
        <w:t>L</w:t>
      </w:r>
      <w:r w:rsidR="00F45533" w:rsidRPr="00C56371">
        <w:rPr>
          <w:rFonts w:ascii="Arial" w:hAnsi="Arial" w:cs="Arial"/>
          <w:sz w:val="24"/>
        </w:rPr>
        <w:t xml:space="preserve">iquid chromatography </w:t>
      </w:r>
      <w:r w:rsidR="00310FEF">
        <w:rPr>
          <w:rFonts w:ascii="Arial" w:hAnsi="Arial" w:cs="Arial"/>
          <w:sz w:val="24"/>
        </w:rPr>
        <w:t>ultra-</w:t>
      </w:r>
      <w:r w:rsidR="00310FEF" w:rsidRPr="00C56371">
        <w:rPr>
          <w:rFonts w:ascii="Arial" w:hAnsi="Arial" w:cs="Arial"/>
          <w:sz w:val="24"/>
        </w:rPr>
        <w:t>high</w:t>
      </w:r>
      <w:r w:rsidR="00F45533" w:rsidRPr="00C56371">
        <w:rPr>
          <w:rFonts w:ascii="Arial" w:hAnsi="Arial" w:cs="Arial"/>
          <w:sz w:val="24"/>
        </w:rPr>
        <w:t xml:space="preserve"> resolution Orbitrap mass spectrometry was </w:t>
      </w:r>
      <w:r w:rsidR="00310FEF">
        <w:rPr>
          <w:rFonts w:ascii="Arial" w:hAnsi="Arial" w:cs="Arial"/>
          <w:sz w:val="24"/>
        </w:rPr>
        <w:t>explored as a tool</w:t>
      </w:r>
      <w:r w:rsidR="00F45533" w:rsidRPr="00C56371">
        <w:rPr>
          <w:rFonts w:ascii="Arial" w:hAnsi="Arial" w:cs="Arial"/>
          <w:sz w:val="24"/>
        </w:rPr>
        <w:t xml:space="preserve"> to identify and quantify phase II pharmaceutical metabolites in reclaimed water. </w:t>
      </w:r>
      <w:r w:rsidR="00E93847" w:rsidRPr="00C56371">
        <w:rPr>
          <w:rFonts w:ascii="Arial" w:hAnsi="Arial" w:cs="Arial"/>
          <w:sz w:val="24"/>
        </w:rPr>
        <w:t>The resulting data</w:t>
      </w:r>
      <w:r w:rsidR="005B4138" w:rsidRPr="00C56371">
        <w:rPr>
          <w:rFonts w:ascii="Arial" w:hAnsi="Arial" w:cs="Arial"/>
          <w:sz w:val="24"/>
        </w:rPr>
        <w:t xml:space="preserve"> </w:t>
      </w:r>
      <w:r w:rsidR="00310FEF">
        <w:rPr>
          <w:rFonts w:ascii="Arial" w:hAnsi="Arial" w:cs="Arial"/>
          <w:sz w:val="24"/>
        </w:rPr>
        <w:t>confirmed</w:t>
      </w:r>
      <w:r w:rsidR="005B4138" w:rsidRPr="00C56371">
        <w:rPr>
          <w:rFonts w:ascii="Arial" w:hAnsi="Arial" w:cs="Arial"/>
          <w:sz w:val="24"/>
        </w:rPr>
        <w:t xml:space="preserve"> the presence of acetyl</w:t>
      </w:r>
      <w:r w:rsidR="009F5623">
        <w:rPr>
          <w:rFonts w:ascii="Arial" w:hAnsi="Arial" w:cs="Arial"/>
          <w:sz w:val="24"/>
        </w:rPr>
        <w:t>-</w:t>
      </w:r>
      <w:r w:rsidR="005B4138" w:rsidRPr="00C56371">
        <w:rPr>
          <w:rFonts w:ascii="Arial" w:hAnsi="Arial" w:cs="Arial"/>
          <w:sz w:val="24"/>
        </w:rPr>
        <w:t xml:space="preserve">sulfamethoxazole and sulfamethoxazole glucuronide in reclaimed water. To </w:t>
      </w:r>
      <w:r w:rsidR="00255063">
        <w:rPr>
          <w:rFonts w:ascii="Arial" w:hAnsi="Arial" w:cs="Arial"/>
          <w:sz w:val="24"/>
        </w:rPr>
        <w:t>my</w:t>
      </w:r>
      <w:r w:rsidR="005B4138" w:rsidRPr="00C56371">
        <w:rPr>
          <w:rFonts w:ascii="Arial" w:hAnsi="Arial" w:cs="Arial"/>
          <w:sz w:val="24"/>
        </w:rPr>
        <w:t xml:space="preserve"> knowledge, this is the first known report of sulfamethoxazole glucuronide surviving intact through wastewater treatment plants and occurring in environmental water samples.</w:t>
      </w:r>
    </w:p>
    <w:p w:rsidR="00310FEF" w:rsidRPr="00C56371" w:rsidRDefault="00310FEF" w:rsidP="008351B9">
      <w:pPr>
        <w:pStyle w:val="PlainText"/>
        <w:spacing w:line="480" w:lineRule="auto"/>
        <w:jc w:val="both"/>
        <w:rPr>
          <w:rFonts w:ascii="Arial" w:hAnsi="Arial" w:cs="Arial"/>
          <w:sz w:val="24"/>
        </w:rPr>
      </w:pPr>
      <w:r>
        <w:rPr>
          <w:rFonts w:ascii="Arial" w:hAnsi="Arial" w:cs="Arial"/>
          <w:sz w:val="24"/>
        </w:rPr>
        <w:t xml:space="preserve">Finally, </w:t>
      </w:r>
      <w:r w:rsidRPr="00310FEF">
        <w:rPr>
          <w:rFonts w:ascii="Arial" w:hAnsi="Arial" w:cs="Arial"/>
          <w:sz w:val="24"/>
        </w:rPr>
        <w:t xml:space="preserve">five bioaccumulative pharmaceuticals including caffeine, carbamazepine, diltiazem, diphenhydramine and ibuprofen detected in reclaimed water were investigated regarding the acute and chronic risks to aquatic organisms. The results indicated a low potential risk of carbamazepine even under the worst case exposure scenario. </w:t>
      </w:r>
      <w:r w:rsidR="005D179C">
        <w:rPr>
          <w:rFonts w:ascii="Arial" w:hAnsi="Arial" w:cs="Arial"/>
          <w:sz w:val="24"/>
        </w:rPr>
        <w:t>G</w:t>
      </w:r>
      <w:r w:rsidR="00CF16E9" w:rsidRPr="00CF16E9">
        <w:rPr>
          <w:rFonts w:ascii="Arial" w:hAnsi="Arial" w:cs="Arial"/>
          <w:sz w:val="24"/>
        </w:rPr>
        <w:t xml:space="preserve">iven the dilution factors that affect environmental releases, the risk of exposure to carbamazepine will be </w:t>
      </w:r>
      <w:r w:rsidR="005D179C">
        <w:rPr>
          <w:rFonts w:ascii="Arial" w:hAnsi="Arial" w:cs="Arial"/>
          <w:sz w:val="24"/>
        </w:rPr>
        <w:t xml:space="preserve">even more reduced. </w:t>
      </w:r>
    </w:p>
    <w:p w:rsidR="004A32D2" w:rsidRPr="00C56371" w:rsidRDefault="004A32D2" w:rsidP="008351B9">
      <w:pPr>
        <w:widowControl/>
        <w:overflowPunct/>
        <w:autoSpaceDE/>
        <w:autoSpaceDN/>
        <w:adjustRightInd/>
        <w:spacing w:after="200" w:line="276" w:lineRule="auto"/>
        <w:rPr>
          <w:rFonts w:ascii="Arial" w:hAnsi="Arial" w:cs="Arial"/>
          <w:sz w:val="24"/>
        </w:rPr>
      </w:pPr>
      <w:r w:rsidRPr="00C56371">
        <w:rPr>
          <w:rFonts w:ascii="Arial" w:hAnsi="Arial" w:cs="Arial"/>
          <w:sz w:val="24"/>
        </w:rPr>
        <w:br w:type="page"/>
      </w:r>
    </w:p>
    <w:p w:rsidR="005B4138" w:rsidRPr="00C56371" w:rsidRDefault="00D15947" w:rsidP="008351B9">
      <w:pPr>
        <w:pStyle w:val="PlainText"/>
        <w:spacing w:line="480" w:lineRule="auto"/>
        <w:jc w:val="center"/>
        <w:rPr>
          <w:rFonts w:ascii="Arial" w:hAnsi="Arial" w:cs="Arial"/>
          <w:sz w:val="24"/>
        </w:rPr>
      </w:pPr>
      <w:r w:rsidRPr="00C56371">
        <w:rPr>
          <w:rFonts w:ascii="Arial" w:hAnsi="Arial" w:cs="Arial"/>
          <w:sz w:val="24"/>
        </w:rPr>
        <w:t>TABLE OF CONTENTS</w:t>
      </w:r>
    </w:p>
    <w:p w:rsidR="00D15947" w:rsidRPr="00C56371" w:rsidRDefault="00D15947" w:rsidP="008351B9">
      <w:pPr>
        <w:pStyle w:val="PlainText"/>
        <w:spacing w:line="480" w:lineRule="auto"/>
        <w:jc w:val="both"/>
        <w:rPr>
          <w:rFonts w:ascii="Arial" w:hAnsi="Arial" w:cs="Arial"/>
          <w:sz w:val="24"/>
        </w:rPr>
      </w:pPr>
      <w:r w:rsidRPr="00C56371">
        <w:rPr>
          <w:rFonts w:ascii="Arial" w:hAnsi="Arial" w:cs="Arial"/>
          <w:sz w:val="24"/>
        </w:rPr>
        <w:t>CHAPTER                                                                                                      PAGE</w:t>
      </w:r>
    </w:p>
    <w:p w:rsidR="00A40662" w:rsidRDefault="00A545FE" w:rsidP="00A41104">
      <w:pPr>
        <w:pStyle w:val="TOC1"/>
        <w:widowControl/>
        <w:rPr>
          <w:rFonts w:asciiTheme="minorHAnsi" w:eastAsiaTheme="minorEastAsia" w:hAnsiTheme="minorHAnsi" w:cstheme="minorBidi"/>
          <w:noProof/>
          <w:kern w:val="0"/>
          <w:sz w:val="22"/>
          <w:szCs w:val="22"/>
          <w:lang w:eastAsia="zh-CN"/>
        </w:rPr>
      </w:pPr>
      <w:r w:rsidRPr="00C56371">
        <w:rPr>
          <w:rFonts w:cs="Arial"/>
          <w:szCs w:val="24"/>
        </w:rPr>
        <w:fldChar w:fldCharType="begin"/>
      </w:r>
      <w:r w:rsidRPr="00C56371">
        <w:rPr>
          <w:rFonts w:cs="Arial"/>
          <w:szCs w:val="24"/>
        </w:rPr>
        <w:instrText xml:space="preserve"> TOC \o "1-3" \u </w:instrText>
      </w:r>
      <w:r w:rsidRPr="00C56371">
        <w:rPr>
          <w:rFonts w:cs="Arial"/>
          <w:szCs w:val="24"/>
        </w:rPr>
        <w:fldChar w:fldCharType="separate"/>
      </w:r>
      <w:r w:rsidR="00A40662" w:rsidRPr="00245509">
        <w:rPr>
          <w:rFonts w:cs="Arial"/>
          <w:noProof/>
        </w:rPr>
        <w:t>CHAPTER 1</w:t>
      </w:r>
      <w:r w:rsidR="00A40662">
        <w:rPr>
          <w:noProof/>
        </w:rPr>
        <w:tab/>
      </w:r>
      <w:r w:rsidR="00A40662">
        <w:rPr>
          <w:noProof/>
        </w:rPr>
        <w:fldChar w:fldCharType="begin"/>
      </w:r>
      <w:r w:rsidR="00A40662">
        <w:rPr>
          <w:noProof/>
        </w:rPr>
        <w:instrText xml:space="preserve"> PAGEREF _Toc352939015 \h </w:instrText>
      </w:r>
      <w:r w:rsidR="00A40662">
        <w:rPr>
          <w:noProof/>
        </w:rPr>
      </w:r>
      <w:r w:rsidR="00A40662">
        <w:rPr>
          <w:noProof/>
        </w:rPr>
        <w:fldChar w:fldCharType="separate"/>
      </w:r>
      <w:r w:rsidR="00660D06">
        <w:rPr>
          <w:noProof/>
        </w:rPr>
        <w:t>1</w:t>
      </w:r>
      <w:r w:rsidR="00A40662">
        <w:rPr>
          <w:noProof/>
        </w:rPr>
        <w:fldChar w:fldCharType="end"/>
      </w:r>
    </w:p>
    <w:p w:rsidR="00A40662" w:rsidRDefault="00A40662" w:rsidP="00B202F7">
      <w:pPr>
        <w:pStyle w:val="TOC2"/>
        <w:rPr>
          <w:rFonts w:asciiTheme="minorHAnsi" w:hAnsiTheme="minorHAnsi"/>
          <w:noProof/>
          <w:sz w:val="22"/>
          <w:lang w:eastAsia="zh-CN"/>
        </w:rPr>
      </w:pPr>
      <w:r w:rsidRPr="00245509">
        <w:rPr>
          <w:noProof/>
        </w:rPr>
        <w:t>1.1 Occurrence of pharmaceutically active compounds in the environment</w:t>
      </w:r>
      <w:r>
        <w:rPr>
          <w:noProof/>
        </w:rPr>
        <w:tab/>
      </w:r>
      <w:r>
        <w:rPr>
          <w:noProof/>
        </w:rPr>
        <w:fldChar w:fldCharType="begin"/>
      </w:r>
      <w:r>
        <w:rPr>
          <w:noProof/>
        </w:rPr>
        <w:instrText xml:space="preserve"> PAGEREF _Toc352939016 \h </w:instrText>
      </w:r>
      <w:r>
        <w:rPr>
          <w:noProof/>
        </w:rPr>
      </w:r>
      <w:r>
        <w:rPr>
          <w:noProof/>
        </w:rPr>
        <w:fldChar w:fldCharType="separate"/>
      </w:r>
      <w:r w:rsidR="00660D06">
        <w:rPr>
          <w:noProof/>
        </w:rPr>
        <w:t>2</w:t>
      </w:r>
      <w:r>
        <w:rPr>
          <w:noProof/>
        </w:rPr>
        <w:fldChar w:fldCharType="end"/>
      </w:r>
    </w:p>
    <w:p w:rsidR="00A40662" w:rsidRDefault="00A40662" w:rsidP="00B202F7">
      <w:pPr>
        <w:pStyle w:val="TOC2"/>
        <w:rPr>
          <w:rFonts w:asciiTheme="minorHAnsi" w:hAnsiTheme="minorHAnsi"/>
          <w:noProof/>
          <w:sz w:val="22"/>
          <w:lang w:eastAsia="zh-CN"/>
        </w:rPr>
      </w:pPr>
      <w:r w:rsidRPr="00245509">
        <w:rPr>
          <w:noProof/>
        </w:rPr>
        <w:t>1.2 Adverse effects under chronic exposure</w:t>
      </w:r>
      <w:r>
        <w:rPr>
          <w:noProof/>
        </w:rPr>
        <w:tab/>
      </w:r>
      <w:r>
        <w:rPr>
          <w:noProof/>
        </w:rPr>
        <w:fldChar w:fldCharType="begin"/>
      </w:r>
      <w:r>
        <w:rPr>
          <w:noProof/>
        </w:rPr>
        <w:instrText xml:space="preserve"> PAGEREF _Toc352939017 \h </w:instrText>
      </w:r>
      <w:r>
        <w:rPr>
          <w:noProof/>
        </w:rPr>
      </w:r>
      <w:r>
        <w:rPr>
          <w:noProof/>
        </w:rPr>
        <w:fldChar w:fldCharType="separate"/>
      </w:r>
      <w:r w:rsidR="00660D06">
        <w:rPr>
          <w:noProof/>
        </w:rPr>
        <w:t>3</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1.3 Reclaimed water exposure</w:t>
      </w:r>
      <w:r>
        <w:rPr>
          <w:noProof/>
        </w:rPr>
        <w:tab/>
      </w:r>
      <w:r>
        <w:rPr>
          <w:noProof/>
        </w:rPr>
        <w:fldChar w:fldCharType="begin"/>
      </w:r>
      <w:r>
        <w:rPr>
          <w:noProof/>
        </w:rPr>
        <w:instrText xml:space="preserve"> PAGEREF _Toc352939018 \h </w:instrText>
      </w:r>
      <w:r>
        <w:rPr>
          <w:noProof/>
        </w:rPr>
      </w:r>
      <w:r>
        <w:rPr>
          <w:noProof/>
        </w:rPr>
        <w:fldChar w:fldCharType="separate"/>
      </w:r>
      <w:r w:rsidR="00660D06">
        <w:rPr>
          <w:noProof/>
        </w:rPr>
        <w:t>4</w:t>
      </w:r>
      <w:r>
        <w:rPr>
          <w:noProof/>
        </w:rPr>
        <w:fldChar w:fldCharType="end"/>
      </w:r>
    </w:p>
    <w:p w:rsidR="00A40662" w:rsidRDefault="00A40662" w:rsidP="00B202F7">
      <w:pPr>
        <w:pStyle w:val="TOC2"/>
        <w:rPr>
          <w:rFonts w:asciiTheme="minorHAnsi" w:hAnsiTheme="minorHAnsi"/>
          <w:noProof/>
          <w:sz w:val="22"/>
        </w:rPr>
      </w:pPr>
      <w:r w:rsidRPr="00245509">
        <w:rPr>
          <w:noProof/>
        </w:rPr>
        <w:t>1.4 Current analytical protocols of detecting pharmaceuticals in water and biological samples</w:t>
      </w:r>
      <w:r>
        <w:rPr>
          <w:noProof/>
        </w:rPr>
        <w:tab/>
      </w:r>
      <w:r>
        <w:rPr>
          <w:noProof/>
        </w:rPr>
        <w:fldChar w:fldCharType="begin"/>
      </w:r>
      <w:r>
        <w:rPr>
          <w:noProof/>
        </w:rPr>
        <w:instrText xml:space="preserve"> PAGEREF _Toc352939019 \h </w:instrText>
      </w:r>
      <w:r>
        <w:rPr>
          <w:noProof/>
        </w:rPr>
      </w:r>
      <w:r>
        <w:rPr>
          <w:noProof/>
        </w:rPr>
        <w:fldChar w:fldCharType="separate"/>
      </w:r>
      <w:r w:rsidR="00660D06">
        <w:rPr>
          <w:noProof/>
        </w:rPr>
        <w:t>4</w:t>
      </w:r>
      <w:r>
        <w:rPr>
          <w:noProof/>
        </w:rPr>
        <w:fldChar w:fldCharType="end"/>
      </w:r>
    </w:p>
    <w:p w:rsidR="00FB3830" w:rsidRDefault="00A40662" w:rsidP="00B202F7">
      <w:pPr>
        <w:pStyle w:val="TOC2"/>
        <w:rPr>
          <w:noProof/>
        </w:rPr>
      </w:pPr>
      <w:r w:rsidRPr="00245509">
        <w:rPr>
          <w:noProof/>
        </w:rPr>
        <w:t xml:space="preserve">1.5 Why is it needed to improve the throughput of current on-line SPE </w:t>
      </w:r>
    </w:p>
    <w:p w:rsidR="00A40662" w:rsidRDefault="00A40662" w:rsidP="00B202F7">
      <w:pPr>
        <w:pStyle w:val="TOC2"/>
        <w:rPr>
          <w:rFonts w:asciiTheme="minorHAnsi" w:hAnsiTheme="minorHAnsi"/>
          <w:noProof/>
          <w:sz w:val="22"/>
        </w:rPr>
      </w:pPr>
      <w:r w:rsidRPr="00245509">
        <w:rPr>
          <w:noProof/>
        </w:rPr>
        <w:t>methods for pharmaceutical analysis?</w:t>
      </w:r>
      <w:r>
        <w:rPr>
          <w:noProof/>
        </w:rPr>
        <w:tab/>
      </w:r>
      <w:r>
        <w:rPr>
          <w:noProof/>
        </w:rPr>
        <w:fldChar w:fldCharType="begin"/>
      </w:r>
      <w:r>
        <w:rPr>
          <w:noProof/>
        </w:rPr>
        <w:instrText xml:space="preserve"> PAGEREF _Toc352939020 \h </w:instrText>
      </w:r>
      <w:r>
        <w:rPr>
          <w:noProof/>
        </w:rPr>
      </w:r>
      <w:r>
        <w:rPr>
          <w:noProof/>
        </w:rPr>
        <w:fldChar w:fldCharType="separate"/>
      </w:r>
      <w:r w:rsidR="00660D06">
        <w:rPr>
          <w:noProof/>
        </w:rPr>
        <w:t>6</w:t>
      </w:r>
      <w:r>
        <w:rPr>
          <w:noProof/>
        </w:rPr>
        <w:fldChar w:fldCharType="end"/>
      </w:r>
    </w:p>
    <w:p w:rsidR="00A40662" w:rsidRDefault="00A40662" w:rsidP="00B202F7">
      <w:pPr>
        <w:pStyle w:val="TOC2"/>
        <w:rPr>
          <w:rFonts w:asciiTheme="minorHAnsi" w:hAnsiTheme="minorHAnsi"/>
          <w:noProof/>
          <w:sz w:val="22"/>
        </w:rPr>
      </w:pPr>
      <w:r w:rsidRPr="00245509">
        <w:rPr>
          <w:noProof/>
        </w:rPr>
        <w:t>1.6 Why is pharmacokinetics under the “worst case scenario” important?</w:t>
      </w:r>
      <w:r>
        <w:rPr>
          <w:noProof/>
        </w:rPr>
        <w:tab/>
      </w:r>
      <w:r>
        <w:rPr>
          <w:noProof/>
        </w:rPr>
        <w:fldChar w:fldCharType="begin"/>
      </w:r>
      <w:r>
        <w:rPr>
          <w:noProof/>
        </w:rPr>
        <w:instrText xml:space="preserve"> PAGEREF _Toc352939021 \h </w:instrText>
      </w:r>
      <w:r>
        <w:rPr>
          <w:noProof/>
        </w:rPr>
      </w:r>
      <w:r>
        <w:rPr>
          <w:noProof/>
        </w:rPr>
        <w:fldChar w:fldCharType="separate"/>
      </w:r>
      <w:r w:rsidR="00660D06">
        <w:rPr>
          <w:noProof/>
        </w:rPr>
        <w:t>8</w:t>
      </w:r>
      <w:r>
        <w:rPr>
          <w:noProof/>
        </w:rPr>
        <w:fldChar w:fldCharType="end"/>
      </w:r>
    </w:p>
    <w:p w:rsidR="00A40662" w:rsidRDefault="00A40662" w:rsidP="00B202F7">
      <w:pPr>
        <w:pStyle w:val="TOC2"/>
        <w:rPr>
          <w:rFonts w:asciiTheme="minorHAnsi" w:hAnsiTheme="minorHAnsi"/>
          <w:noProof/>
          <w:sz w:val="22"/>
          <w:lang w:eastAsia="zh-CN"/>
        </w:rPr>
      </w:pPr>
      <w:r w:rsidRPr="00245509">
        <w:rPr>
          <w:noProof/>
        </w:rPr>
        <w:t>1.7 Identification of pharmaceutical metabolites in reclaimed water</w:t>
      </w:r>
      <w:r>
        <w:rPr>
          <w:noProof/>
        </w:rPr>
        <w:tab/>
      </w:r>
      <w:r>
        <w:rPr>
          <w:noProof/>
        </w:rPr>
        <w:fldChar w:fldCharType="begin"/>
      </w:r>
      <w:r>
        <w:rPr>
          <w:noProof/>
        </w:rPr>
        <w:instrText xml:space="preserve"> PAGEREF _Toc352939022 \h </w:instrText>
      </w:r>
      <w:r>
        <w:rPr>
          <w:noProof/>
        </w:rPr>
      </w:r>
      <w:r>
        <w:rPr>
          <w:noProof/>
        </w:rPr>
        <w:fldChar w:fldCharType="separate"/>
      </w:r>
      <w:r w:rsidR="00660D06">
        <w:rPr>
          <w:noProof/>
        </w:rPr>
        <w:t>9</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1.8 Driving Hypothesis</w:t>
      </w:r>
      <w:r>
        <w:rPr>
          <w:noProof/>
        </w:rPr>
        <w:tab/>
      </w:r>
      <w:r>
        <w:rPr>
          <w:noProof/>
        </w:rPr>
        <w:fldChar w:fldCharType="begin"/>
      </w:r>
      <w:r>
        <w:rPr>
          <w:noProof/>
        </w:rPr>
        <w:instrText xml:space="preserve"> PAGEREF _Toc352939023 \h </w:instrText>
      </w:r>
      <w:r>
        <w:rPr>
          <w:noProof/>
        </w:rPr>
      </w:r>
      <w:r>
        <w:rPr>
          <w:noProof/>
        </w:rPr>
        <w:fldChar w:fldCharType="separate"/>
      </w:r>
      <w:r w:rsidR="00660D06">
        <w:rPr>
          <w:noProof/>
        </w:rPr>
        <w:t>10</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lang w:eastAsia="zh-CN"/>
        </w:rPr>
        <w:t>1.9 Objectives</w:t>
      </w:r>
      <w:r>
        <w:rPr>
          <w:noProof/>
        </w:rPr>
        <w:tab/>
      </w:r>
      <w:r>
        <w:rPr>
          <w:noProof/>
        </w:rPr>
        <w:fldChar w:fldCharType="begin"/>
      </w:r>
      <w:r>
        <w:rPr>
          <w:noProof/>
        </w:rPr>
        <w:instrText xml:space="preserve"> PAGEREF _Toc352939024 \h </w:instrText>
      </w:r>
      <w:r>
        <w:rPr>
          <w:noProof/>
        </w:rPr>
      </w:r>
      <w:r>
        <w:rPr>
          <w:noProof/>
        </w:rPr>
        <w:fldChar w:fldCharType="separate"/>
      </w:r>
      <w:r w:rsidR="00660D06">
        <w:rPr>
          <w:noProof/>
        </w:rPr>
        <w:t>10</w:t>
      </w:r>
      <w:r>
        <w:rPr>
          <w:noProof/>
        </w:rPr>
        <w:fldChar w:fldCharType="end"/>
      </w:r>
    </w:p>
    <w:p w:rsidR="00A40662" w:rsidRDefault="00A40662" w:rsidP="00A41104">
      <w:pPr>
        <w:pStyle w:val="TOC1"/>
        <w:widowControl/>
        <w:rPr>
          <w:rFonts w:asciiTheme="minorHAnsi" w:eastAsiaTheme="minorEastAsia" w:hAnsiTheme="minorHAnsi" w:cstheme="minorBidi"/>
          <w:noProof/>
          <w:kern w:val="0"/>
          <w:sz w:val="22"/>
          <w:szCs w:val="22"/>
          <w:lang w:eastAsia="zh-CN"/>
        </w:rPr>
      </w:pPr>
      <w:r w:rsidRPr="00245509">
        <w:rPr>
          <w:rFonts w:cs="Arial"/>
          <w:noProof/>
        </w:rPr>
        <w:t>CHAPTER 2</w:t>
      </w:r>
      <w:r>
        <w:rPr>
          <w:noProof/>
        </w:rPr>
        <w:tab/>
      </w:r>
      <w:r>
        <w:rPr>
          <w:noProof/>
        </w:rPr>
        <w:fldChar w:fldCharType="begin"/>
      </w:r>
      <w:r>
        <w:rPr>
          <w:noProof/>
        </w:rPr>
        <w:instrText xml:space="preserve"> PAGEREF _Toc352939025 \h </w:instrText>
      </w:r>
      <w:r>
        <w:rPr>
          <w:noProof/>
        </w:rPr>
      </w:r>
      <w:r>
        <w:rPr>
          <w:noProof/>
        </w:rPr>
        <w:fldChar w:fldCharType="separate"/>
      </w:r>
      <w:r w:rsidR="00660D06">
        <w:rPr>
          <w:noProof/>
        </w:rPr>
        <w:t>12</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2.1 Introduction</w:t>
      </w:r>
      <w:r>
        <w:rPr>
          <w:noProof/>
        </w:rPr>
        <w:tab/>
      </w:r>
      <w:r>
        <w:rPr>
          <w:noProof/>
        </w:rPr>
        <w:fldChar w:fldCharType="begin"/>
      </w:r>
      <w:r>
        <w:rPr>
          <w:noProof/>
        </w:rPr>
        <w:instrText xml:space="preserve"> PAGEREF _Toc352939026 \h </w:instrText>
      </w:r>
      <w:r>
        <w:rPr>
          <w:noProof/>
        </w:rPr>
      </w:r>
      <w:r>
        <w:rPr>
          <w:noProof/>
        </w:rPr>
        <w:fldChar w:fldCharType="separate"/>
      </w:r>
      <w:r w:rsidR="00660D06">
        <w:rPr>
          <w:noProof/>
        </w:rPr>
        <w:t>13</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2.2 Experimental</w:t>
      </w:r>
      <w:r>
        <w:rPr>
          <w:noProof/>
        </w:rPr>
        <w:tab/>
      </w:r>
      <w:r>
        <w:rPr>
          <w:noProof/>
        </w:rPr>
        <w:fldChar w:fldCharType="begin"/>
      </w:r>
      <w:r>
        <w:rPr>
          <w:noProof/>
        </w:rPr>
        <w:instrText xml:space="preserve"> PAGEREF _Toc352939027 \h </w:instrText>
      </w:r>
      <w:r>
        <w:rPr>
          <w:noProof/>
        </w:rPr>
      </w:r>
      <w:r>
        <w:rPr>
          <w:noProof/>
        </w:rPr>
        <w:fldChar w:fldCharType="separate"/>
      </w:r>
      <w:r w:rsidR="00660D06">
        <w:rPr>
          <w:noProof/>
        </w:rPr>
        <w:t>16</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2.2.1 Reagents, standards and solutions</w:t>
      </w:r>
      <w:r>
        <w:rPr>
          <w:noProof/>
        </w:rPr>
        <w:tab/>
      </w:r>
      <w:r>
        <w:rPr>
          <w:noProof/>
        </w:rPr>
        <w:fldChar w:fldCharType="begin"/>
      </w:r>
      <w:r>
        <w:rPr>
          <w:noProof/>
        </w:rPr>
        <w:instrText xml:space="preserve"> PAGEREF _Toc352939028 \h </w:instrText>
      </w:r>
      <w:r>
        <w:rPr>
          <w:noProof/>
        </w:rPr>
      </w:r>
      <w:r>
        <w:rPr>
          <w:noProof/>
        </w:rPr>
        <w:fldChar w:fldCharType="separate"/>
      </w:r>
      <w:r w:rsidR="00660D06">
        <w:rPr>
          <w:noProof/>
        </w:rPr>
        <w:t>16</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2.2.2 Sample collection and storage</w:t>
      </w:r>
      <w:r>
        <w:rPr>
          <w:noProof/>
        </w:rPr>
        <w:tab/>
      </w:r>
      <w:r>
        <w:rPr>
          <w:noProof/>
        </w:rPr>
        <w:fldChar w:fldCharType="begin"/>
      </w:r>
      <w:r>
        <w:rPr>
          <w:noProof/>
        </w:rPr>
        <w:instrText xml:space="preserve"> PAGEREF _Toc352939029 \h </w:instrText>
      </w:r>
      <w:r>
        <w:rPr>
          <w:noProof/>
        </w:rPr>
      </w:r>
      <w:r>
        <w:rPr>
          <w:noProof/>
        </w:rPr>
        <w:fldChar w:fldCharType="separate"/>
      </w:r>
      <w:r w:rsidR="00660D06">
        <w:rPr>
          <w:noProof/>
        </w:rPr>
        <w:t>17</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Pr>
          <w:noProof/>
        </w:rPr>
        <w:t>2.2.3 Animal care and use</w:t>
      </w:r>
      <w:r>
        <w:rPr>
          <w:noProof/>
        </w:rPr>
        <w:tab/>
      </w:r>
      <w:r>
        <w:rPr>
          <w:noProof/>
        </w:rPr>
        <w:fldChar w:fldCharType="begin"/>
      </w:r>
      <w:r>
        <w:rPr>
          <w:noProof/>
        </w:rPr>
        <w:instrText xml:space="preserve"> PAGEREF _Toc352939030 \h </w:instrText>
      </w:r>
      <w:r>
        <w:rPr>
          <w:noProof/>
        </w:rPr>
      </w:r>
      <w:r>
        <w:rPr>
          <w:noProof/>
        </w:rPr>
        <w:fldChar w:fldCharType="separate"/>
      </w:r>
      <w:r w:rsidR="00660D06">
        <w:rPr>
          <w:noProof/>
        </w:rPr>
        <w:t>18</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2.2.4 Solid phase extraction for water samples</w:t>
      </w:r>
      <w:r>
        <w:rPr>
          <w:noProof/>
        </w:rPr>
        <w:tab/>
      </w:r>
      <w:r>
        <w:rPr>
          <w:noProof/>
        </w:rPr>
        <w:fldChar w:fldCharType="begin"/>
      </w:r>
      <w:r>
        <w:rPr>
          <w:noProof/>
        </w:rPr>
        <w:instrText xml:space="preserve"> PAGEREF _Toc352939031 \h </w:instrText>
      </w:r>
      <w:r>
        <w:rPr>
          <w:noProof/>
        </w:rPr>
      </w:r>
      <w:r>
        <w:rPr>
          <w:noProof/>
        </w:rPr>
        <w:fldChar w:fldCharType="separate"/>
      </w:r>
      <w:r w:rsidR="00660D06">
        <w:rPr>
          <w:noProof/>
        </w:rPr>
        <w:t>18</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2.2.5 ASE extraction for fish tissues</w:t>
      </w:r>
      <w:r>
        <w:rPr>
          <w:noProof/>
        </w:rPr>
        <w:tab/>
      </w:r>
      <w:r>
        <w:rPr>
          <w:noProof/>
        </w:rPr>
        <w:fldChar w:fldCharType="begin"/>
      </w:r>
      <w:r>
        <w:rPr>
          <w:noProof/>
        </w:rPr>
        <w:instrText xml:space="preserve"> PAGEREF _Toc352939032 \h </w:instrText>
      </w:r>
      <w:r>
        <w:rPr>
          <w:noProof/>
        </w:rPr>
      </w:r>
      <w:r>
        <w:rPr>
          <w:noProof/>
        </w:rPr>
        <w:fldChar w:fldCharType="separate"/>
      </w:r>
      <w:r w:rsidR="00660D06">
        <w:rPr>
          <w:noProof/>
        </w:rPr>
        <w:t>19</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2.2.6 Cleanup for fish tissues</w:t>
      </w:r>
      <w:r>
        <w:rPr>
          <w:noProof/>
        </w:rPr>
        <w:tab/>
      </w:r>
      <w:r>
        <w:rPr>
          <w:noProof/>
        </w:rPr>
        <w:fldChar w:fldCharType="begin"/>
      </w:r>
      <w:r>
        <w:rPr>
          <w:noProof/>
        </w:rPr>
        <w:instrText xml:space="preserve"> PAGEREF _Toc352939033 \h </w:instrText>
      </w:r>
      <w:r>
        <w:rPr>
          <w:noProof/>
        </w:rPr>
      </w:r>
      <w:r>
        <w:rPr>
          <w:noProof/>
        </w:rPr>
        <w:fldChar w:fldCharType="separate"/>
      </w:r>
      <w:r w:rsidR="00660D06">
        <w:rPr>
          <w:noProof/>
        </w:rPr>
        <w:t>19</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2.2.7 LC–MS/MS analysis</w:t>
      </w:r>
      <w:r>
        <w:rPr>
          <w:noProof/>
        </w:rPr>
        <w:tab/>
      </w:r>
      <w:r>
        <w:rPr>
          <w:noProof/>
        </w:rPr>
        <w:fldChar w:fldCharType="begin"/>
      </w:r>
      <w:r>
        <w:rPr>
          <w:noProof/>
        </w:rPr>
        <w:instrText xml:space="preserve"> PAGEREF _Toc352939034 \h </w:instrText>
      </w:r>
      <w:r>
        <w:rPr>
          <w:noProof/>
        </w:rPr>
      </w:r>
      <w:r>
        <w:rPr>
          <w:noProof/>
        </w:rPr>
        <w:fldChar w:fldCharType="separate"/>
      </w:r>
      <w:r w:rsidR="00660D06">
        <w:rPr>
          <w:noProof/>
        </w:rPr>
        <w:t>20</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2.2.8 Matrix effects</w:t>
      </w:r>
      <w:r>
        <w:rPr>
          <w:noProof/>
        </w:rPr>
        <w:tab/>
      </w:r>
      <w:r>
        <w:rPr>
          <w:noProof/>
        </w:rPr>
        <w:fldChar w:fldCharType="begin"/>
      </w:r>
      <w:r>
        <w:rPr>
          <w:noProof/>
        </w:rPr>
        <w:instrText xml:space="preserve"> PAGEREF _Toc352939035 \h </w:instrText>
      </w:r>
      <w:r>
        <w:rPr>
          <w:noProof/>
        </w:rPr>
      </w:r>
      <w:r>
        <w:rPr>
          <w:noProof/>
        </w:rPr>
        <w:fldChar w:fldCharType="separate"/>
      </w:r>
      <w:r w:rsidR="00660D06">
        <w:rPr>
          <w:noProof/>
        </w:rPr>
        <w:t>22</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2.3 Results and Discussion</w:t>
      </w:r>
      <w:r>
        <w:rPr>
          <w:noProof/>
        </w:rPr>
        <w:tab/>
      </w:r>
      <w:r>
        <w:rPr>
          <w:noProof/>
        </w:rPr>
        <w:fldChar w:fldCharType="begin"/>
      </w:r>
      <w:r>
        <w:rPr>
          <w:noProof/>
        </w:rPr>
        <w:instrText xml:space="preserve"> PAGEREF _Toc352939036 \h </w:instrText>
      </w:r>
      <w:r>
        <w:rPr>
          <w:noProof/>
        </w:rPr>
      </w:r>
      <w:r>
        <w:rPr>
          <w:noProof/>
        </w:rPr>
        <w:fldChar w:fldCharType="separate"/>
      </w:r>
      <w:r w:rsidR="00660D06">
        <w:rPr>
          <w:noProof/>
        </w:rPr>
        <w:t>23</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2.3.1 Mass spectrometry</w:t>
      </w:r>
      <w:r>
        <w:rPr>
          <w:noProof/>
        </w:rPr>
        <w:tab/>
      </w:r>
      <w:r>
        <w:rPr>
          <w:noProof/>
        </w:rPr>
        <w:fldChar w:fldCharType="begin"/>
      </w:r>
      <w:r>
        <w:rPr>
          <w:noProof/>
        </w:rPr>
        <w:instrText xml:space="preserve"> PAGEREF _Toc352939037 \h </w:instrText>
      </w:r>
      <w:r>
        <w:rPr>
          <w:noProof/>
        </w:rPr>
      </w:r>
      <w:r>
        <w:rPr>
          <w:noProof/>
        </w:rPr>
        <w:fldChar w:fldCharType="separate"/>
      </w:r>
      <w:r w:rsidR="00660D06">
        <w:rPr>
          <w:noProof/>
        </w:rPr>
        <w:t>23</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2.3.2 Accelerated solvent extraction for fish tissues</w:t>
      </w:r>
      <w:r>
        <w:rPr>
          <w:noProof/>
        </w:rPr>
        <w:tab/>
      </w:r>
      <w:r>
        <w:rPr>
          <w:noProof/>
        </w:rPr>
        <w:fldChar w:fldCharType="begin"/>
      </w:r>
      <w:r>
        <w:rPr>
          <w:noProof/>
        </w:rPr>
        <w:instrText xml:space="preserve"> PAGEREF _Toc352939038 \h </w:instrText>
      </w:r>
      <w:r>
        <w:rPr>
          <w:noProof/>
        </w:rPr>
      </w:r>
      <w:r>
        <w:rPr>
          <w:noProof/>
        </w:rPr>
        <w:fldChar w:fldCharType="separate"/>
      </w:r>
      <w:r w:rsidR="00660D06">
        <w:rPr>
          <w:noProof/>
        </w:rPr>
        <w:t>25</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2.3.3 SPE cleanup</w:t>
      </w:r>
      <w:r>
        <w:rPr>
          <w:noProof/>
        </w:rPr>
        <w:tab/>
      </w:r>
      <w:r>
        <w:rPr>
          <w:noProof/>
        </w:rPr>
        <w:fldChar w:fldCharType="begin"/>
      </w:r>
      <w:r>
        <w:rPr>
          <w:noProof/>
        </w:rPr>
        <w:instrText xml:space="preserve"> PAGEREF _Toc352939039 \h </w:instrText>
      </w:r>
      <w:r>
        <w:rPr>
          <w:noProof/>
        </w:rPr>
      </w:r>
      <w:r>
        <w:rPr>
          <w:noProof/>
        </w:rPr>
        <w:fldChar w:fldCharType="separate"/>
      </w:r>
      <w:r w:rsidR="00660D06">
        <w:rPr>
          <w:noProof/>
        </w:rPr>
        <w:t>27</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2.3.4 Matrix effects</w:t>
      </w:r>
      <w:r>
        <w:rPr>
          <w:noProof/>
        </w:rPr>
        <w:tab/>
      </w:r>
      <w:r>
        <w:rPr>
          <w:noProof/>
        </w:rPr>
        <w:fldChar w:fldCharType="begin"/>
      </w:r>
      <w:r>
        <w:rPr>
          <w:noProof/>
        </w:rPr>
        <w:instrText xml:space="preserve"> PAGEREF _Toc352939040 \h </w:instrText>
      </w:r>
      <w:r>
        <w:rPr>
          <w:noProof/>
        </w:rPr>
      </w:r>
      <w:r>
        <w:rPr>
          <w:noProof/>
        </w:rPr>
        <w:fldChar w:fldCharType="separate"/>
      </w:r>
      <w:r w:rsidR="00660D06">
        <w:rPr>
          <w:noProof/>
        </w:rPr>
        <w:t>29</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2.3.5 Analytical performance</w:t>
      </w:r>
      <w:r>
        <w:rPr>
          <w:noProof/>
        </w:rPr>
        <w:tab/>
      </w:r>
      <w:r>
        <w:rPr>
          <w:noProof/>
        </w:rPr>
        <w:fldChar w:fldCharType="begin"/>
      </w:r>
      <w:r>
        <w:rPr>
          <w:noProof/>
        </w:rPr>
        <w:instrText xml:space="preserve"> PAGEREF _Toc352939041 \h </w:instrText>
      </w:r>
      <w:r>
        <w:rPr>
          <w:noProof/>
        </w:rPr>
      </w:r>
      <w:r>
        <w:rPr>
          <w:noProof/>
        </w:rPr>
        <w:fldChar w:fldCharType="separate"/>
      </w:r>
      <w:r w:rsidR="00660D06">
        <w:rPr>
          <w:noProof/>
        </w:rPr>
        <w:t>31</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2.3.6 Analysis of environmental samples</w:t>
      </w:r>
      <w:r>
        <w:rPr>
          <w:noProof/>
        </w:rPr>
        <w:tab/>
      </w:r>
      <w:r>
        <w:rPr>
          <w:noProof/>
        </w:rPr>
        <w:fldChar w:fldCharType="begin"/>
      </w:r>
      <w:r>
        <w:rPr>
          <w:noProof/>
        </w:rPr>
        <w:instrText xml:space="preserve"> PAGEREF _Toc352939042 \h </w:instrText>
      </w:r>
      <w:r>
        <w:rPr>
          <w:noProof/>
        </w:rPr>
      </w:r>
      <w:r>
        <w:rPr>
          <w:noProof/>
        </w:rPr>
        <w:fldChar w:fldCharType="separate"/>
      </w:r>
      <w:r w:rsidR="00660D06">
        <w:rPr>
          <w:noProof/>
        </w:rPr>
        <w:t>35</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2.4 Conclusions</w:t>
      </w:r>
      <w:r>
        <w:rPr>
          <w:noProof/>
        </w:rPr>
        <w:tab/>
      </w:r>
      <w:r>
        <w:rPr>
          <w:noProof/>
        </w:rPr>
        <w:fldChar w:fldCharType="begin"/>
      </w:r>
      <w:r>
        <w:rPr>
          <w:noProof/>
        </w:rPr>
        <w:instrText xml:space="preserve"> PAGEREF _Toc352939043 \h </w:instrText>
      </w:r>
      <w:r>
        <w:rPr>
          <w:noProof/>
        </w:rPr>
      </w:r>
      <w:r>
        <w:rPr>
          <w:noProof/>
        </w:rPr>
        <w:fldChar w:fldCharType="separate"/>
      </w:r>
      <w:r w:rsidR="00660D06">
        <w:rPr>
          <w:noProof/>
        </w:rPr>
        <w:t>36</w:t>
      </w:r>
      <w:r>
        <w:rPr>
          <w:noProof/>
        </w:rPr>
        <w:fldChar w:fldCharType="end"/>
      </w:r>
    </w:p>
    <w:p w:rsidR="00A40662" w:rsidRDefault="00A40662" w:rsidP="00A41104">
      <w:pPr>
        <w:pStyle w:val="TOC1"/>
        <w:widowControl/>
        <w:rPr>
          <w:rFonts w:asciiTheme="minorHAnsi" w:eastAsiaTheme="minorEastAsia" w:hAnsiTheme="minorHAnsi" w:cstheme="minorBidi"/>
          <w:noProof/>
          <w:kern w:val="0"/>
          <w:sz w:val="22"/>
          <w:szCs w:val="22"/>
          <w:lang w:eastAsia="zh-CN"/>
        </w:rPr>
      </w:pPr>
      <w:r w:rsidRPr="00245509">
        <w:rPr>
          <w:rFonts w:cs="Arial"/>
          <w:noProof/>
        </w:rPr>
        <w:t>CHAPTER 3</w:t>
      </w:r>
      <w:r>
        <w:rPr>
          <w:noProof/>
        </w:rPr>
        <w:tab/>
      </w:r>
      <w:r>
        <w:rPr>
          <w:noProof/>
        </w:rPr>
        <w:fldChar w:fldCharType="begin"/>
      </w:r>
      <w:r>
        <w:rPr>
          <w:noProof/>
        </w:rPr>
        <w:instrText xml:space="preserve"> PAGEREF _Toc352939044 \h </w:instrText>
      </w:r>
      <w:r>
        <w:rPr>
          <w:noProof/>
        </w:rPr>
      </w:r>
      <w:r>
        <w:rPr>
          <w:noProof/>
        </w:rPr>
        <w:fldChar w:fldCharType="separate"/>
      </w:r>
      <w:r w:rsidR="00660D06">
        <w:rPr>
          <w:noProof/>
        </w:rPr>
        <w:t>39</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lang w:eastAsia="zh-CN"/>
        </w:rPr>
        <w:t>3.1 Introduction</w:t>
      </w:r>
      <w:r>
        <w:rPr>
          <w:noProof/>
        </w:rPr>
        <w:tab/>
      </w:r>
      <w:r>
        <w:rPr>
          <w:noProof/>
        </w:rPr>
        <w:fldChar w:fldCharType="begin"/>
      </w:r>
      <w:r>
        <w:rPr>
          <w:noProof/>
        </w:rPr>
        <w:instrText xml:space="preserve"> PAGEREF _Toc352939045 \h </w:instrText>
      </w:r>
      <w:r>
        <w:rPr>
          <w:noProof/>
        </w:rPr>
      </w:r>
      <w:r>
        <w:rPr>
          <w:noProof/>
        </w:rPr>
        <w:fldChar w:fldCharType="separate"/>
      </w:r>
      <w:r w:rsidR="00660D06">
        <w:rPr>
          <w:noProof/>
        </w:rPr>
        <w:t>40</w:t>
      </w:r>
      <w:r>
        <w:rPr>
          <w:noProof/>
        </w:rPr>
        <w:fldChar w:fldCharType="end"/>
      </w:r>
    </w:p>
    <w:p w:rsidR="00A40662" w:rsidRDefault="00A40662" w:rsidP="00B202F7">
      <w:pPr>
        <w:pStyle w:val="TOC2"/>
        <w:rPr>
          <w:rFonts w:asciiTheme="minorHAnsi" w:hAnsiTheme="minorHAnsi"/>
          <w:noProof/>
          <w:sz w:val="22"/>
          <w:lang w:eastAsia="zh-CN"/>
        </w:rPr>
      </w:pPr>
      <w:r>
        <w:rPr>
          <w:noProof/>
          <w:lang w:eastAsia="zh-CN"/>
        </w:rPr>
        <w:t>3.2 Experimental</w:t>
      </w:r>
      <w:r>
        <w:rPr>
          <w:noProof/>
        </w:rPr>
        <w:tab/>
      </w:r>
      <w:r>
        <w:rPr>
          <w:noProof/>
        </w:rPr>
        <w:fldChar w:fldCharType="begin"/>
      </w:r>
      <w:r>
        <w:rPr>
          <w:noProof/>
        </w:rPr>
        <w:instrText xml:space="preserve"> PAGEREF _Toc352939046 \h </w:instrText>
      </w:r>
      <w:r>
        <w:rPr>
          <w:noProof/>
        </w:rPr>
      </w:r>
      <w:r>
        <w:rPr>
          <w:noProof/>
        </w:rPr>
        <w:fldChar w:fldCharType="separate"/>
      </w:r>
      <w:r w:rsidR="00660D06">
        <w:rPr>
          <w:noProof/>
        </w:rPr>
        <w:t>44</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3.2.1 Reagents, standards and solutions</w:t>
      </w:r>
      <w:r>
        <w:rPr>
          <w:noProof/>
        </w:rPr>
        <w:tab/>
      </w:r>
      <w:r>
        <w:rPr>
          <w:noProof/>
        </w:rPr>
        <w:fldChar w:fldCharType="begin"/>
      </w:r>
      <w:r>
        <w:rPr>
          <w:noProof/>
        </w:rPr>
        <w:instrText xml:space="preserve"> PAGEREF _Toc352939047 \h </w:instrText>
      </w:r>
      <w:r>
        <w:rPr>
          <w:noProof/>
        </w:rPr>
      </w:r>
      <w:r>
        <w:rPr>
          <w:noProof/>
        </w:rPr>
        <w:fldChar w:fldCharType="separate"/>
      </w:r>
      <w:r w:rsidR="00660D06">
        <w:rPr>
          <w:noProof/>
        </w:rPr>
        <w:t>44</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3.2.2 Instrumentation</w:t>
      </w:r>
      <w:r>
        <w:rPr>
          <w:noProof/>
        </w:rPr>
        <w:tab/>
      </w:r>
      <w:r>
        <w:rPr>
          <w:noProof/>
        </w:rPr>
        <w:fldChar w:fldCharType="begin"/>
      </w:r>
      <w:r>
        <w:rPr>
          <w:noProof/>
        </w:rPr>
        <w:instrText xml:space="preserve"> PAGEREF _Toc352939048 \h </w:instrText>
      </w:r>
      <w:r>
        <w:rPr>
          <w:noProof/>
        </w:rPr>
      </w:r>
      <w:r>
        <w:rPr>
          <w:noProof/>
        </w:rPr>
        <w:fldChar w:fldCharType="separate"/>
      </w:r>
      <w:r w:rsidR="00660D06">
        <w:rPr>
          <w:noProof/>
        </w:rPr>
        <w:t>44</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3.2.3 Working principle of EQuan system</w:t>
      </w:r>
      <w:r>
        <w:rPr>
          <w:noProof/>
        </w:rPr>
        <w:tab/>
      </w:r>
      <w:r>
        <w:rPr>
          <w:noProof/>
        </w:rPr>
        <w:fldChar w:fldCharType="begin"/>
      </w:r>
      <w:r>
        <w:rPr>
          <w:noProof/>
        </w:rPr>
        <w:instrText xml:space="preserve"> PAGEREF _Toc352939049 \h </w:instrText>
      </w:r>
      <w:r>
        <w:rPr>
          <w:noProof/>
        </w:rPr>
      </w:r>
      <w:r>
        <w:rPr>
          <w:noProof/>
        </w:rPr>
        <w:fldChar w:fldCharType="separate"/>
      </w:r>
      <w:r w:rsidR="00660D06">
        <w:rPr>
          <w:noProof/>
        </w:rPr>
        <w:t>45</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lang w:eastAsia="zh-CN"/>
        </w:rPr>
        <w:t>3.3 Results and discussions</w:t>
      </w:r>
      <w:r>
        <w:rPr>
          <w:noProof/>
        </w:rPr>
        <w:tab/>
      </w:r>
      <w:r>
        <w:rPr>
          <w:noProof/>
        </w:rPr>
        <w:fldChar w:fldCharType="begin"/>
      </w:r>
      <w:r>
        <w:rPr>
          <w:noProof/>
        </w:rPr>
        <w:instrText xml:space="preserve"> PAGEREF _Toc352939050 \h </w:instrText>
      </w:r>
      <w:r>
        <w:rPr>
          <w:noProof/>
        </w:rPr>
      </w:r>
      <w:r>
        <w:rPr>
          <w:noProof/>
        </w:rPr>
        <w:fldChar w:fldCharType="separate"/>
      </w:r>
      <w:r w:rsidR="00660D06">
        <w:rPr>
          <w:noProof/>
        </w:rPr>
        <w:t>46</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lang w:eastAsia="zh-CN"/>
        </w:rPr>
        <w:t>3.4 Conclusions</w:t>
      </w:r>
      <w:r>
        <w:rPr>
          <w:noProof/>
        </w:rPr>
        <w:tab/>
      </w:r>
      <w:r>
        <w:rPr>
          <w:noProof/>
        </w:rPr>
        <w:fldChar w:fldCharType="begin"/>
      </w:r>
      <w:r>
        <w:rPr>
          <w:noProof/>
        </w:rPr>
        <w:instrText xml:space="preserve"> PAGEREF _Toc352939051 \h </w:instrText>
      </w:r>
      <w:r>
        <w:rPr>
          <w:noProof/>
        </w:rPr>
      </w:r>
      <w:r>
        <w:rPr>
          <w:noProof/>
        </w:rPr>
        <w:fldChar w:fldCharType="separate"/>
      </w:r>
      <w:r w:rsidR="00660D06">
        <w:rPr>
          <w:noProof/>
        </w:rPr>
        <w:t>49</w:t>
      </w:r>
      <w:r>
        <w:rPr>
          <w:noProof/>
        </w:rPr>
        <w:fldChar w:fldCharType="end"/>
      </w:r>
    </w:p>
    <w:p w:rsidR="00A40662" w:rsidRDefault="00A40662" w:rsidP="00A41104">
      <w:pPr>
        <w:pStyle w:val="TOC1"/>
        <w:widowControl/>
        <w:rPr>
          <w:rFonts w:asciiTheme="minorHAnsi" w:eastAsiaTheme="minorEastAsia" w:hAnsiTheme="minorHAnsi" w:cstheme="minorBidi"/>
          <w:noProof/>
          <w:kern w:val="0"/>
          <w:sz w:val="22"/>
          <w:szCs w:val="22"/>
          <w:lang w:eastAsia="zh-CN"/>
        </w:rPr>
      </w:pPr>
      <w:r w:rsidRPr="00245509">
        <w:rPr>
          <w:rFonts w:cs="Arial"/>
          <w:noProof/>
          <w:lang w:eastAsia="zh-CN"/>
        </w:rPr>
        <w:t>CHAPTER 4</w:t>
      </w:r>
      <w:r>
        <w:rPr>
          <w:noProof/>
        </w:rPr>
        <w:tab/>
      </w:r>
      <w:r>
        <w:rPr>
          <w:noProof/>
        </w:rPr>
        <w:fldChar w:fldCharType="begin"/>
      </w:r>
      <w:r>
        <w:rPr>
          <w:noProof/>
        </w:rPr>
        <w:instrText xml:space="preserve"> PAGEREF _Toc352939052 \h </w:instrText>
      </w:r>
      <w:r>
        <w:rPr>
          <w:noProof/>
        </w:rPr>
      </w:r>
      <w:r>
        <w:rPr>
          <w:noProof/>
        </w:rPr>
        <w:fldChar w:fldCharType="separate"/>
      </w:r>
      <w:r w:rsidR="00660D06">
        <w:rPr>
          <w:noProof/>
        </w:rPr>
        <w:t>50</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lang w:eastAsia="zh-CN"/>
        </w:rPr>
        <w:t>4.1 Introduction</w:t>
      </w:r>
      <w:r>
        <w:rPr>
          <w:noProof/>
        </w:rPr>
        <w:tab/>
      </w:r>
      <w:r>
        <w:rPr>
          <w:noProof/>
        </w:rPr>
        <w:fldChar w:fldCharType="begin"/>
      </w:r>
      <w:r>
        <w:rPr>
          <w:noProof/>
        </w:rPr>
        <w:instrText xml:space="preserve"> PAGEREF _Toc352939053 \h </w:instrText>
      </w:r>
      <w:r>
        <w:rPr>
          <w:noProof/>
        </w:rPr>
      </w:r>
      <w:r>
        <w:rPr>
          <w:noProof/>
        </w:rPr>
        <w:fldChar w:fldCharType="separate"/>
      </w:r>
      <w:r w:rsidR="00660D06">
        <w:rPr>
          <w:noProof/>
        </w:rPr>
        <w:t>51</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lang w:eastAsia="zh-CN"/>
        </w:rPr>
        <w:t>4.2 Materials and methods</w:t>
      </w:r>
      <w:r>
        <w:rPr>
          <w:noProof/>
        </w:rPr>
        <w:tab/>
      </w:r>
      <w:r>
        <w:rPr>
          <w:noProof/>
        </w:rPr>
        <w:fldChar w:fldCharType="begin"/>
      </w:r>
      <w:r>
        <w:rPr>
          <w:noProof/>
        </w:rPr>
        <w:instrText xml:space="preserve"> PAGEREF _Toc352939054 \h </w:instrText>
      </w:r>
      <w:r>
        <w:rPr>
          <w:noProof/>
        </w:rPr>
      </w:r>
      <w:r>
        <w:rPr>
          <w:noProof/>
        </w:rPr>
        <w:fldChar w:fldCharType="separate"/>
      </w:r>
      <w:r w:rsidR="00660D06">
        <w:rPr>
          <w:noProof/>
        </w:rPr>
        <w:t>53</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4.2.1 Reagents, standards and solutions</w:t>
      </w:r>
      <w:r>
        <w:rPr>
          <w:noProof/>
        </w:rPr>
        <w:tab/>
      </w:r>
      <w:r>
        <w:rPr>
          <w:noProof/>
        </w:rPr>
        <w:fldChar w:fldCharType="begin"/>
      </w:r>
      <w:r>
        <w:rPr>
          <w:noProof/>
        </w:rPr>
        <w:instrText xml:space="preserve"> PAGEREF _Toc352939055 \h </w:instrText>
      </w:r>
      <w:r>
        <w:rPr>
          <w:noProof/>
        </w:rPr>
      </w:r>
      <w:r>
        <w:rPr>
          <w:noProof/>
        </w:rPr>
        <w:fldChar w:fldCharType="separate"/>
      </w:r>
      <w:r w:rsidR="00660D06">
        <w:rPr>
          <w:noProof/>
        </w:rPr>
        <w:t>53</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4.2.2 Organism husbandry and exposure conditions</w:t>
      </w:r>
      <w:r>
        <w:rPr>
          <w:noProof/>
        </w:rPr>
        <w:tab/>
      </w:r>
      <w:r>
        <w:rPr>
          <w:noProof/>
        </w:rPr>
        <w:fldChar w:fldCharType="begin"/>
      </w:r>
      <w:r>
        <w:rPr>
          <w:noProof/>
        </w:rPr>
        <w:instrText xml:space="preserve"> PAGEREF _Toc352939056 \h </w:instrText>
      </w:r>
      <w:r>
        <w:rPr>
          <w:noProof/>
        </w:rPr>
      </w:r>
      <w:r>
        <w:rPr>
          <w:noProof/>
        </w:rPr>
        <w:fldChar w:fldCharType="separate"/>
      </w:r>
      <w:r w:rsidR="00660D06">
        <w:rPr>
          <w:noProof/>
        </w:rPr>
        <w:t>54</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4.2.3 Extraction of fish tissues</w:t>
      </w:r>
      <w:r>
        <w:rPr>
          <w:noProof/>
        </w:rPr>
        <w:tab/>
      </w:r>
      <w:r>
        <w:rPr>
          <w:noProof/>
        </w:rPr>
        <w:fldChar w:fldCharType="begin"/>
      </w:r>
      <w:r>
        <w:rPr>
          <w:noProof/>
        </w:rPr>
        <w:instrText xml:space="preserve"> PAGEREF _Toc352939057 \h </w:instrText>
      </w:r>
      <w:r>
        <w:rPr>
          <w:noProof/>
        </w:rPr>
      </w:r>
      <w:r>
        <w:rPr>
          <w:noProof/>
        </w:rPr>
        <w:fldChar w:fldCharType="separate"/>
      </w:r>
      <w:r w:rsidR="00660D06">
        <w:rPr>
          <w:noProof/>
        </w:rPr>
        <w:t>61</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4.2.4 Extraction of water samples</w:t>
      </w:r>
      <w:r>
        <w:rPr>
          <w:noProof/>
        </w:rPr>
        <w:tab/>
      </w:r>
      <w:r>
        <w:rPr>
          <w:noProof/>
        </w:rPr>
        <w:fldChar w:fldCharType="begin"/>
      </w:r>
      <w:r>
        <w:rPr>
          <w:noProof/>
        </w:rPr>
        <w:instrText xml:space="preserve"> PAGEREF _Toc352939058 \h </w:instrText>
      </w:r>
      <w:r>
        <w:rPr>
          <w:noProof/>
        </w:rPr>
      </w:r>
      <w:r>
        <w:rPr>
          <w:noProof/>
        </w:rPr>
        <w:fldChar w:fldCharType="separate"/>
      </w:r>
      <w:r w:rsidR="00660D06">
        <w:rPr>
          <w:noProof/>
        </w:rPr>
        <w:t>62</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4.2.5 LC–MS/MS analysis</w:t>
      </w:r>
      <w:r>
        <w:rPr>
          <w:noProof/>
        </w:rPr>
        <w:tab/>
      </w:r>
      <w:r>
        <w:rPr>
          <w:noProof/>
        </w:rPr>
        <w:fldChar w:fldCharType="begin"/>
      </w:r>
      <w:r>
        <w:rPr>
          <w:noProof/>
        </w:rPr>
        <w:instrText xml:space="preserve"> PAGEREF _Toc352939059 \h </w:instrText>
      </w:r>
      <w:r>
        <w:rPr>
          <w:noProof/>
        </w:rPr>
      </w:r>
      <w:r>
        <w:rPr>
          <w:noProof/>
        </w:rPr>
        <w:fldChar w:fldCharType="separate"/>
      </w:r>
      <w:r w:rsidR="00660D06">
        <w:rPr>
          <w:noProof/>
        </w:rPr>
        <w:t>62</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4.2.6 QA/QC samples</w:t>
      </w:r>
      <w:r>
        <w:rPr>
          <w:noProof/>
        </w:rPr>
        <w:tab/>
      </w:r>
      <w:r>
        <w:rPr>
          <w:noProof/>
        </w:rPr>
        <w:fldChar w:fldCharType="begin"/>
      </w:r>
      <w:r>
        <w:rPr>
          <w:noProof/>
        </w:rPr>
        <w:instrText xml:space="preserve"> PAGEREF _Toc352939060 \h </w:instrText>
      </w:r>
      <w:r>
        <w:rPr>
          <w:noProof/>
        </w:rPr>
      </w:r>
      <w:r>
        <w:rPr>
          <w:noProof/>
        </w:rPr>
        <w:fldChar w:fldCharType="separate"/>
      </w:r>
      <w:r w:rsidR="00660D06">
        <w:rPr>
          <w:noProof/>
        </w:rPr>
        <w:t>63</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4.2.7 Pharmacokinetics and bioconcentration analysis</w:t>
      </w:r>
      <w:r>
        <w:rPr>
          <w:noProof/>
        </w:rPr>
        <w:tab/>
      </w:r>
      <w:r>
        <w:rPr>
          <w:noProof/>
        </w:rPr>
        <w:fldChar w:fldCharType="begin"/>
      </w:r>
      <w:r>
        <w:rPr>
          <w:noProof/>
        </w:rPr>
        <w:instrText xml:space="preserve"> PAGEREF _Toc352939061 \h </w:instrText>
      </w:r>
      <w:r>
        <w:rPr>
          <w:noProof/>
        </w:rPr>
      </w:r>
      <w:r>
        <w:rPr>
          <w:noProof/>
        </w:rPr>
        <w:fldChar w:fldCharType="separate"/>
      </w:r>
      <w:r w:rsidR="00660D06">
        <w:rPr>
          <w:noProof/>
        </w:rPr>
        <w:t>64</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lang w:eastAsia="zh-CN"/>
        </w:rPr>
        <w:t>4.3 Results and Discussions</w:t>
      </w:r>
      <w:r>
        <w:rPr>
          <w:noProof/>
        </w:rPr>
        <w:tab/>
      </w:r>
      <w:r>
        <w:rPr>
          <w:noProof/>
        </w:rPr>
        <w:fldChar w:fldCharType="begin"/>
      </w:r>
      <w:r>
        <w:rPr>
          <w:noProof/>
        </w:rPr>
        <w:instrText xml:space="preserve"> PAGEREF _Toc352939062 \h </w:instrText>
      </w:r>
      <w:r>
        <w:rPr>
          <w:noProof/>
        </w:rPr>
      </w:r>
      <w:r>
        <w:rPr>
          <w:noProof/>
        </w:rPr>
        <w:fldChar w:fldCharType="separate"/>
      </w:r>
      <w:r w:rsidR="00660D06">
        <w:rPr>
          <w:noProof/>
        </w:rPr>
        <w:t>66</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4.3.1 Uptake and depuration kinetics</w:t>
      </w:r>
      <w:r>
        <w:rPr>
          <w:noProof/>
        </w:rPr>
        <w:tab/>
      </w:r>
      <w:r>
        <w:rPr>
          <w:noProof/>
        </w:rPr>
        <w:fldChar w:fldCharType="begin"/>
      </w:r>
      <w:r>
        <w:rPr>
          <w:noProof/>
        </w:rPr>
        <w:instrText xml:space="preserve"> PAGEREF _Toc352939063 \h </w:instrText>
      </w:r>
      <w:r>
        <w:rPr>
          <w:noProof/>
        </w:rPr>
      </w:r>
      <w:r>
        <w:rPr>
          <w:noProof/>
        </w:rPr>
        <w:fldChar w:fldCharType="separate"/>
      </w:r>
      <w:r w:rsidR="00660D06">
        <w:rPr>
          <w:noProof/>
        </w:rPr>
        <w:t>70</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lang w:eastAsia="zh-CN"/>
        </w:rPr>
        <w:t>4.3.2 Bioconcentration factors</w:t>
      </w:r>
      <w:r>
        <w:rPr>
          <w:noProof/>
        </w:rPr>
        <w:tab/>
      </w:r>
      <w:r>
        <w:rPr>
          <w:noProof/>
        </w:rPr>
        <w:fldChar w:fldCharType="begin"/>
      </w:r>
      <w:r>
        <w:rPr>
          <w:noProof/>
        </w:rPr>
        <w:instrText xml:space="preserve"> PAGEREF _Toc352939064 \h </w:instrText>
      </w:r>
      <w:r>
        <w:rPr>
          <w:noProof/>
        </w:rPr>
      </w:r>
      <w:r>
        <w:rPr>
          <w:noProof/>
        </w:rPr>
        <w:fldChar w:fldCharType="separate"/>
      </w:r>
      <w:r w:rsidR="00660D06">
        <w:rPr>
          <w:noProof/>
        </w:rPr>
        <w:t>75</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lang w:eastAsia="zh-CN"/>
        </w:rPr>
        <w:t>4.4 Conclusions</w:t>
      </w:r>
      <w:r>
        <w:rPr>
          <w:noProof/>
        </w:rPr>
        <w:tab/>
      </w:r>
      <w:r>
        <w:rPr>
          <w:noProof/>
        </w:rPr>
        <w:fldChar w:fldCharType="begin"/>
      </w:r>
      <w:r>
        <w:rPr>
          <w:noProof/>
        </w:rPr>
        <w:instrText xml:space="preserve"> PAGEREF _Toc352939065 \h </w:instrText>
      </w:r>
      <w:r>
        <w:rPr>
          <w:noProof/>
        </w:rPr>
      </w:r>
      <w:r>
        <w:rPr>
          <w:noProof/>
        </w:rPr>
        <w:fldChar w:fldCharType="separate"/>
      </w:r>
      <w:r w:rsidR="00660D06">
        <w:rPr>
          <w:noProof/>
        </w:rPr>
        <w:t>78</w:t>
      </w:r>
      <w:r>
        <w:rPr>
          <w:noProof/>
        </w:rPr>
        <w:fldChar w:fldCharType="end"/>
      </w:r>
    </w:p>
    <w:p w:rsidR="00A40662" w:rsidRDefault="00A40662" w:rsidP="00A41104">
      <w:pPr>
        <w:pStyle w:val="TOC1"/>
        <w:widowControl/>
        <w:rPr>
          <w:rFonts w:asciiTheme="minorHAnsi" w:eastAsiaTheme="minorEastAsia" w:hAnsiTheme="minorHAnsi" w:cstheme="minorBidi"/>
          <w:noProof/>
          <w:kern w:val="0"/>
          <w:sz w:val="22"/>
          <w:szCs w:val="22"/>
          <w:lang w:eastAsia="zh-CN"/>
        </w:rPr>
      </w:pPr>
      <w:r w:rsidRPr="00245509">
        <w:rPr>
          <w:rFonts w:cs="Arial"/>
          <w:noProof/>
        </w:rPr>
        <w:t>CHAPTER 5</w:t>
      </w:r>
      <w:r>
        <w:rPr>
          <w:noProof/>
        </w:rPr>
        <w:tab/>
      </w:r>
      <w:r>
        <w:rPr>
          <w:noProof/>
        </w:rPr>
        <w:fldChar w:fldCharType="begin"/>
      </w:r>
      <w:r>
        <w:rPr>
          <w:noProof/>
        </w:rPr>
        <w:instrText xml:space="preserve"> PAGEREF _Toc352939066 \h </w:instrText>
      </w:r>
      <w:r>
        <w:rPr>
          <w:noProof/>
        </w:rPr>
      </w:r>
      <w:r>
        <w:rPr>
          <w:noProof/>
        </w:rPr>
        <w:fldChar w:fldCharType="separate"/>
      </w:r>
      <w:r w:rsidR="00660D06">
        <w:rPr>
          <w:noProof/>
        </w:rPr>
        <w:t>80</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5.1 Introduction</w:t>
      </w:r>
      <w:r>
        <w:rPr>
          <w:noProof/>
        </w:rPr>
        <w:tab/>
      </w:r>
      <w:r>
        <w:rPr>
          <w:noProof/>
        </w:rPr>
        <w:fldChar w:fldCharType="begin"/>
      </w:r>
      <w:r>
        <w:rPr>
          <w:noProof/>
        </w:rPr>
        <w:instrText xml:space="preserve"> PAGEREF _Toc352939067 \h </w:instrText>
      </w:r>
      <w:r>
        <w:rPr>
          <w:noProof/>
        </w:rPr>
      </w:r>
      <w:r>
        <w:rPr>
          <w:noProof/>
        </w:rPr>
        <w:fldChar w:fldCharType="separate"/>
      </w:r>
      <w:r w:rsidR="00660D06">
        <w:rPr>
          <w:noProof/>
        </w:rPr>
        <w:t>81</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5.2 Experimental</w:t>
      </w:r>
      <w:r>
        <w:rPr>
          <w:noProof/>
        </w:rPr>
        <w:tab/>
      </w:r>
      <w:r>
        <w:rPr>
          <w:noProof/>
        </w:rPr>
        <w:fldChar w:fldCharType="begin"/>
      </w:r>
      <w:r>
        <w:rPr>
          <w:noProof/>
        </w:rPr>
        <w:instrText xml:space="preserve"> PAGEREF _Toc352939068 \h </w:instrText>
      </w:r>
      <w:r>
        <w:rPr>
          <w:noProof/>
        </w:rPr>
      </w:r>
      <w:r>
        <w:rPr>
          <w:noProof/>
        </w:rPr>
        <w:fldChar w:fldCharType="separate"/>
      </w:r>
      <w:r w:rsidR="00660D06">
        <w:rPr>
          <w:noProof/>
        </w:rPr>
        <w:t>85</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5.2.1 Chemicals and Standards</w:t>
      </w:r>
      <w:r>
        <w:rPr>
          <w:noProof/>
        </w:rPr>
        <w:tab/>
      </w:r>
      <w:r>
        <w:rPr>
          <w:noProof/>
        </w:rPr>
        <w:fldChar w:fldCharType="begin"/>
      </w:r>
      <w:r>
        <w:rPr>
          <w:noProof/>
        </w:rPr>
        <w:instrText xml:space="preserve"> PAGEREF _Toc352939069 \h </w:instrText>
      </w:r>
      <w:r>
        <w:rPr>
          <w:noProof/>
        </w:rPr>
      </w:r>
      <w:r>
        <w:rPr>
          <w:noProof/>
        </w:rPr>
        <w:fldChar w:fldCharType="separate"/>
      </w:r>
      <w:r w:rsidR="00660D06">
        <w:rPr>
          <w:noProof/>
        </w:rPr>
        <w:t>85</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5.2.2 Sample Collection</w:t>
      </w:r>
      <w:r>
        <w:rPr>
          <w:noProof/>
        </w:rPr>
        <w:tab/>
      </w:r>
      <w:r>
        <w:rPr>
          <w:noProof/>
        </w:rPr>
        <w:fldChar w:fldCharType="begin"/>
      </w:r>
      <w:r>
        <w:rPr>
          <w:noProof/>
        </w:rPr>
        <w:instrText xml:space="preserve"> PAGEREF _Toc352939070 \h </w:instrText>
      </w:r>
      <w:r>
        <w:rPr>
          <w:noProof/>
        </w:rPr>
      </w:r>
      <w:r>
        <w:rPr>
          <w:noProof/>
        </w:rPr>
        <w:fldChar w:fldCharType="separate"/>
      </w:r>
      <w:r w:rsidR="00660D06">
        <w:rPr>
          <w:noProof/>
        </w:rPr>
        <w:t>86</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5.2.3 Sample Extraction</w:t>
      </w:r>
      <w:r>
        <w:rPr>
          <w:noProof/>
        </w:rPr>
        <w:tab/>
      </w:r>
      <w:r>
        <w:rPr>
          <w:noProof/>
        </w:rPr>
        <w:fldChar w:fldCharType="begin"/>
      </w:r>
      <w:r>
        <w:rPr>
          <w:noProof/>
        </w:rPr>
        <w:instrText xml:space="preserve"> PAGEREF _Toc352939071 \h </w:instrText>
      </w:r>
      <w:r>
        <w:rPr>
          <w:noProof/>
        </w:rPr>
      </w:r>
      <w:r>
        <w:rPr>
          <w:noProof/>
        </w:rPr>
        <w:fldChar w:fldCharType="separate"/>
      </w:r>
      <w:r w:rsidR="00660D06">
        <w:rPr>
          <w:noProof/>
        </w:rPr>
        <w:t>87</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5.2.4 Liquid Chromatography and Q Exactive Mass spectrometry</w:t>
      </w:r>
      <w:r>
        <w:rPr>
          <w:noProof/>
        </w:rPr>
        <w:tab/>
      </w:r>
      <w:r>
        <w:rPr>
          <w:noProof/>
        </w:rPr>
        <w:fldChar w:fldCharType="begin"/>
      </w:r>
      <w:r>
        <w:rPr>
          <w:noProof/>
        </w:rPr>
        <w:instrText xml:space="preserve"> PAGEREF _Toc352939072 \h </w:instrText>
      </w:r>
      <w:r>
        <w:rPr>
          <w:noProof/>
        </w:rPr>
      </w:r>
      <w:r>
        <w:rPr>
          <w:noProof/>
        </w:rPr>
        <w:fldChar w:fldCharType="separate"/>
      </w:r>
      <w:r w:rsidR="00660D06">
        <w:rPr>
          <w:noProof/>
        </w:rPr>
        <w:t>87</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5.2.5 Data Interpretation</w:t>
      </w:r>
      <w:r>
        <w:rPr>
          <w:noProof/>
        </w:rPr>
        <w:tab/>
      </w:r>
      <w:r>
        <w:rPr>
          <w:noProof/>
        </w:rPr>
        <w:fldChar w:fldCharType="begin"/>
      </w:r>
      <w:r>
        <w:rPr>
          <w:noProof/>
        </w:rPr>
        <w:instrText xml:space="preserve"> PAGEREF _Toc352939073 \h </w:instrText>
      </w:r>
      <w:r>
        <w:rPr>
          <w:noProof/>
        </w:rPr>
      </w:r>
      <w:r>
        <w:rPr>
          <w:noProof/>
        </w:rPr>
        <w:fldChar w:fldCharType="separate"/>
      </w:r>
      <w:r w:rsidR="00660D06">
        <w:rPr>
          <w:noProof/>
        </w:rPr>
        <w:t>89</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5.3 Results and discussions</w:t>
      </w:r>
      <w:r>
        <w:rPr>
          <w:noProof/>
        </w:rPr>
        <w:tab/>
      </w:r>
      <w:r>
        <w:rPr>
          <w:noProof/>
        </w:rPr>
        <w:fldChar w:fldCharType="begin"/>
      </w:r>
      <w:r>
        <w:rPr>
          <w:noProof/>
        </w:rPr>
        <w:instrText xml:space="preserve"> PAGEREF _Toc352939074 \h </w:instrText>
      </w:r>
      <w:r>
        <w:rPr>
          <w:noProof/>
        </w:rPr>
      </w:r>
      <w:r>
        <w:rPr>
          <w:noProof/>
        </w:rPr>
        <w:fldChar w:fldCharType="separate"/>
      </w:r>
      <w:r w:rsidR="00660D06">
        <w:rPr>
          <w:noProof/>
        </w:rPr>
        <w:t>90</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5.3.1 Performance of Q Exactive Orbitrap</w:t>
      </w:r>
      <w:r>
        <w:rPr>
          <w:noProof/>
        </w:rPr>
        <w:tab/>
      </w:r>
      <w:r>
        <w:rPr>
          <w:noProof/>
        </w:rPr>
        <w:fldChar w:fldCharType="begin"/>
      </w:r>
      <w:r>
        <w:rPr>
          <w:noProof/>
        </w:rPr>
        <w:instrText xml:space="preserve"> PAGEREF _Toc352939075 \h </w:instrText>
      </w:r>
      <w:r>
        <w:rPr>
          <w:noProof/>
        </w:rPr>
      </w:r>
      <w:r>
        <w:rPr>
          <w:noProof/>
        </w:rPr>
        <w:fldChar w:fldCharType="separate"/>
      </w:r>
      <w:r w:rsidR="00660D06">
        <w:rPr>
          <w:noProof/>
        </w:rPr>
        <w:t>90</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5.3.2 Tentative Identification of Phase II metabolites based on Accurate Mass</w:t>
      </w:r>
      <w:r>
        <w:rPr>
          <w:noProof/>
        </w:rPr>
        <w:tab/>
      </w:r>
      <w:r>
        <w:rPr>
          <w:noProof/>
        </w:rPr>
        <w:fldChar w:fldCharType="begin"/>
      </w:r>
      <w:r>
        <w:rPr>
          <w:noProof/>
        </w:rPr>
        <w:instrText xml:space="preserve"> PAGEREF _Toc352939076 \h </w:instrText>
      </w:r>
      <w:r>
        <w:rPr>
          <w:noProof/>
        </w:rPr>
      </w:r>
      <w:r>
        <w:rPr>
          <w:noProof/>
        </w:rPr>
        <w:fldChar w:fldCharType="separate"/>
      </w:r>
      <w:r w:rsidR="00660D06">
        <w:rPr>
          <w:noProof/>
        </w:rPr>
        <w:t>92</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color w:val="000000"/>
        </w:rPr>
        <w:t xml:space="preserve">5.3.3 Identification of </w:t>
      </w:r>
      <w:r w:rsidRPr="00245509">
        <w:rPr>
          <w:rFonts w:cs="Arial"/>
          <w:noProof/>
        </w:rPr>
        <w:t>Acetyl-sulfamethoxazole and Sulfamethoxazole Glucuronide</w:t>
      </w:r>
      <w:r>
        <w:rPr>
          <w:noProof/>
        </w:rPr>
        <w:tab/>
      </w:r>
      <w:r>
        <w:rPr>
          <w:noProof/>
        </w:rPr>
        <w:fldChar w:fldCharType="begin"/>
      </w:r>
      <w:r>
        <w:rPr>
          <w:noProof/>
        </w:rPr>
        <w:instrText xml:space="preserve"> PAGEREF _Toc352939077 \h </w:instrText>
      </w:r>
      <w:r>
        <w:rPr>
          <w:noProof/>
        </w:rPr>
      </w:r>
      <w:r>
        <w:rPr>
          <w:noProof/>
        </w:rPr>
        <w:fldChar w:fldCharType="separate"/>
      </w:r>
      <w:r w:rsidR="00660D06">
        <w:rPr>
          <w:noProof/>
        </w:rPr>
        <w:t>97</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sidRPr="00245509">
        <w:rPr>
          <w:rFonts w:cs="Arial"/>
          <w:noProof/>
        </w:rPr>
        <w:t>5.3.4 Determination of Sulfamethoxazole and Its Metabolites in Reclaimed Water</w:t>
      </w:r>
      <w:r>
        <w:rPr>
          <w:noProof/>
        </w:rPr>
        <w:tab/>
      </w:r>
      <w:r>
        <w:rPr>
          <w:noProof/>
        </w:rPr>
        <w:fldChar w:fldCharType="begin"/>
      </w:r>
      <w:r>
        <w:rPr>
          <w:noProof/>
        </w:rPr>
        <w:instrText xml:space="preserve"> PAGEREF _Toc352939078 \h </w:instrText>
      </w:r>
      <w:r>
        <w:rPr>
          <w:noProof/>
        </w:rPr>
      </w:r>
      <w:r>
        <w:rPr>
          <w:noProof/>
        </w:rPr>
        <w:fldChar w:fldCharType="separate"/>
      </w:r>
      <w:r w:rsidR="00660D06">
        <w:rPr>
          <w:noProof/>
        </w:rPr>
        <w:t>103</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Pr>
          <w:noProof/>
        </w:rPr>
        <w:t>5.3.5 Occurrence of Sulfamethoxazole and Its Metabolites in Reclaimed Water</w:t>
      </w:r>
      <w:r>
        <w:rPr>
          <w:noProof/>
        </w:rPr>
        <w:tab/>
      </w:r>
      <w:r>
        <w:rPr>
          <w:noProof/>
        </w:rPr>
        <w:fldChar w:fldCharType="begin"/>
      </w:r>
      <w:r>
        <w:rPr>
          <w:noProof/>
        </w:rPr>
        <w:instrText xml:space="preserve"> PAGEREF _Toc352939079 \h </w:instrText>
      </w:r>
      <w:r>
        <w:rPr>
          <w:noProof/>
        </w:rPr>
      </w:r>
      <w:r>
        <w:rPr>
          <w:noProof/>
        </w:rPr>
        <w:fldChar w:fldCharType="separate"/>
      </w:r>
      <w:r w:rsidR="00660D06">
        <w:rPr>
          <w:noProof/>
        </w:rPr>
        <w:t>104</w:t>
      </w:r>
      <w:r>
        <w:rPr>
          <w:noProof/>
        </w:rPr>
        <w:fldChar w:fldCharType="end"/>
      </w:r>
    </w:p>
    <w:p w:rsidR="00A40662" w:rsidRDefault="00A40662" w:rsidP="00B202F7">
      <w:pPr>
        <w:pStyle w:val="TOC2"/>
        <w:rPr>
          <w:rFonts w:asciiTheme="minorHAnsi" w:hAnsiTheme="minorHAnsi"/>
          <w:noProof/>
          <w:sz w:val="22"/>
          <w:lang w:eastAsia="zh-CN"/>
        </w:rPr>
      </w:pPr>
      <w:r w:rsidRPr="00245509">
        <w:rPr>
          <w:rFonts w:cs="Arial"/>
          <w:noProof/>
        </w:rPr>
        <w:t>5.4 Conclusions</w:t>
      </w:r>
      <w:r>
        <w:rPr>
          <w:noProof/>
        </w:rPr>
        <w:tab/>
      </w:r>
      <w:r>
        <w:rPr>
          <w:noProof/>
        </w:rPr>
        <w:fldChar w:fldCharType="begin"/>
      </w:r>
      <w:r>
        <w:rPr>
          <w:noProof/>
        </w:rPr>
        <w:instrText xml:space="preserve"> PAGEREF _Toc352939080 \h </w:instrText>
      </w:r>
      <w:r>
        <w:rPr>
          <w:noProof/>
        </w:rPr>
      </w:r>
      <w:r>
        <w:rPr>
          <w:noProof/>
        </w:rPr>
        <w:fldChar w:fldCharType="separate"/>
      </w:r>
      <w:r w:rsidR="00660D06">
        <w:rPr>
          <w:noProof/>
        </w:rPr>
        <w:t>106</w:t>
      </w:r>
      <w:r>
        <w:rPr>
          <w:noProof/>
        </w:rPr>
        <w:fldChar w:fldCharType="end"/>
      </w:r>
    </w:p>
    <w:p w:rsidR="00A40662" w:rsidRDefault="00A40662" w:rsidP="00A41104">
      <w:pPr>
        <w:pStyle w:val="TOC1"/>
        <w:widowControl/>
        <w:rPr>
          <w:rFonts w:asciiTheme="minorHAnsi" w:eastAsiaTheme="minorEastAsia" w:hAnsiTheme="minorHAnsi" w:cstheme="minorBidi"/>
          <w:noProof/>
          <w:kern w:val="0"/>
          <w:sz w:val="22"/>
          <w:szCs w:val="22"/>
          <w:lang w:eastAsia="zh-CN"/>
        </w:rPr>
      </w:pPr>
      <w:r w:rsidRPr="00245509">
        <w:rPr>
          <w:rFonts w:cs="Arial"/>
          <w:noProof/>
        </w:rPr>
        <w:t>CHAPTER 6</w:t>
      </w:r>
      <w:r>
        <w:rPr>
          <w:noProof/>
        </w:rPr>
        <w:tab/>
      </w:r>
      <w:r>
        <w:rPr>
          <w:noProof/>
        </w:rPr>
        <w:fldChar w:fldCharType="begin"/>
      </w:r>
      <w:r>
        <w:rPr>
          <w:noProof/>
        </w:rPr>
        <w:instrText xml:space="preserve"> PAGEREF _Toc352939081 \h </w:instrText>
      </w:r>
      <w:r>
        <w:rPr>
          <w:noProof/>
        </w:rPr>
      </w:r>
      <w:r>
        <w:rPr>
          <w:noProof/>
        </w:rPr>
        <w:fldChar w:fldCharType="separate"/>
      </w:r>
      <w:r w:rsidR="00660D06">
        <w:rPr>
          <w:noProof/>
        </w:rPr>
        <w:t>108</w:t>
      </w:r>
      <w:r>
        <w:rPr>
          <w:noProof/>
        </w:rPr>
        <w:fldChar w:fldCharType="end"/>
      </w:r>
    </w:p>
    <w:p w:rsidR="00A40662" w:rsidRDefault="00A40662" w:rsidP="00B202F7">
      <w:pPr>
        <w:pStyle w:val="TOC2"/>
        <w:rPr>
          <w:rFonts w:asciiTheme="minorHAnsi" w:hAnsiTheme="minorHAnsi"/>
          <w:noProof/>
          <w:sz w:val="22"/>
          <w:lang w:eastAsia="zh-CN"/>
        </w:rPr>
      </w:pPr>
      <w:r>
        <w:rPr>
          <w:noProof/>
        </w:rPr>
        <w:t>6.1 Introduction</w:t>
      </w:r>
      <w:r>
        <w:rPr>
          <w:noProof/>
        </w:rPr>
        <w:tab/>
      </w:r>
      <w:r>
        <w:rPr>
          <w:noProof/>
        </w:rPr>
        <w:fldChar w:fldCharType="begin"/>
      </w:r>
      <w:r>
        <w:rPr>
          <w:noProof/>
        </w:rPr>
        <w:instrText xml:space="preserve"> PAGEREF _Toc352939082 \h </w:instrText>
      </w:r>
      <w:r>
        <w:rPr>
          <w:noProof/>
        </w:rPr>
      </w:r>
      <w:r>
        <w:rPr>
          <w:noProof/>
        </w:rPr>
        <w:fldChar w:fldCharType="separate"/>
      </w:r>
      <w:r w:rsidR="00660D06">
        <w:rPr>
          <w:noProof/>
        </w:rPr>
        <w:t>109</w:t>
      </w:r>
      <w:r>
        <w:rPr>
          <w:noProof/>
        </w:rPr>
        <w:fldChar w:fldCharType="end"/>
      </w:r>
    </w:p>
    <w:p w:rsidR="00A40662" w:rsidRDefault="00A40662" w:rsidP="00B202F7">
      <w:pPr>
        <w:pStyle w:val="TOC2"/>
        <w:rPr>
          <w:rFonts w:asciiTheme="minorHAnsi" w:hAnsiTheme="minorHAnsi"/>
          <w:noProof/>
          <w:sz w:val="22"/>
          <w:lang w:eastAsia="zh-CN"/>
        </w:rPr>
      </w:pPr>
      <w:r>
        <w:rPr>
          <w:noProof/>
        </w:rPr>
        <w:t>6.2 Methods</w:t>
      </w:r>
      <w:r>
        <w:rPr>
          <w:noProof/>
        </w:rPr>
        <w:tab/>
      </w:r>
      <w:r>
        <w:rPr>
          <w:noProof/>
        </w:rPr>
        <w:fldChar w:fldCharType="begin"/>
      </w:r>
      <w:r>
        <w:rPr>
          <w:noProof/>
        </w:rPr>
        <w:instrText xml:space="preserve"> PAGEREF _Toc352939083 \h </w:instrText>
      </w:r>
      <w:r>
        <w:rPr>
          <w:noProof/>
        </w:rPr>
      </w:r>
      <w:r>
        <w:rPr>
          <w:noProof/>
        </w:rPr>
        <w:fldChar w:fldCharType="separate"/>
      </w:r>
      <w:r w:rsidR="00660D06">
        <w:rPr>
          <w:noProof/>
        </w:rPr>
        <w:t>110</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Pr>
          <w:noProof/>
        </w:rPr>
        <w:t>6.2.1 Exposure and toxicity data</w:t>
      </w:r>
      <w:r>
        <w:rPr>
          <w:noProof/>
        </w:rPr>
        <w:tab/>
      </w:r>
      <w:r>
        <w:rPr>
          <w:noProof/>
        </w:rPr>
        <w:fldChar w:fldCharType="begin"/>
      </w:r>
      <w:r>
        <w:rPr>
          <w:noProof/>
        </w:rPr>
        <w:instrText xml:space="preserve"> PAGEREF _Toc352939084 \h </w:instrText>
      </w:r>
      <w:r>
        <w:rPr>
          <w:noProof/>
        </w:rPr>
      </w:r>
      <w:r>
        <w:rPr>
          <w:noProof/>
        </w:rPr>
        <w:fldChar w:fldCharType="separate"/>
      </w:r>
      <w:r w:rsidR="00660D06">
        <w:rPr>
          <w:noProof/>
        </w:rPr>
        <w:t>110</w:t>
      </w:r>
      <w:r>
        <w:rPr>
          <w:noProof/>
        </w:rPr>
        <w:fldChar w:fldCharType="end"/>
      </w:r>
    </w:p>
    <w:p w:rsidR="00A40662" w:rsidRDefault="00A40662" w:rsidP="00A41104">
      <w:pPr>
        <w:pStyle w:val="TOC3"/>
        <w:tabs>
          <w:tab w:val="right" w:leader="dot" w:pos="8630"/>
        </w:tabs>
        <w:spacing w:after="0" w:line="240" w:lineRule="auto"/>
        <w:rPr>
          <w:rFonts w:asciiTheme="minorHAnsi" w:hAnsiTheme="minorHAnsi"/>
          <w:noProof/>
          <w:sz w:val="22"/>
          <w:lang w:eastAsia="zh-CN"/>
        </w:rPr>
      </w:pPr>
      <w:r>
        <w:rPr>
          <w:noProof/>
        </w:rPr>
        <w:t>6.2.2 Risk assessment</w:t>
      </w:r>
      <w:r>
        <w:rPr>
          <w:noProof/>
        </w:rPr>
        <w:tab/>
      </w:r>
      <w:r>
        <w:rPr>
          <w:noProof/>
        </w:rPr>
        <w:fldChar w:fldCharType="begin"/>
      </w:r>
      <w:r>
        <w:rPr>
          <w:noProof/>
        </w:rPr>
        <w:instrText xml:space="preserve"> PAGEREF _Toc352939085 \h </w:instrText>
      </w:r>
      <w:r>
        <w:rPr>
          <w:noProof/>
        </w:rPr>
      </w:r>
      <w:r>
        <w:rPr>
          <w:noProof/>
        </w:rPr>
        <w:fldChar w:fldCharType="separate"/>
      </w:r>
      <w:r w:rsidR="00660D06">
        <w:rPr>
          <w:noProof/>
        </w:rPr>
        <w:t>112</w:t>
      </w:r>
      <w:r>
        <w:rPr>
          <w:noProof/>
        </w:rPr>
        <w:fldChar w:fldCharType="end"/>
      </w:r>
    </w:p>
    <w:p w:rsidR="00A40662" w:rsidRDefault="00A40662" w:rsidP="00B202F7">
      <w:pPr>
        <w:pStyle w:val="TOC2"/>
        <w:rPr>
          <w:rFonts w:asciiTheme="minorHAnsi" w:hAnsiTheme="minorHAnsi"/>
          <w:noProof/>
          <w:sz w:val="22"/>
          <w:lang w:eastAsia="zh-CN"/>
        </w:rPr>
      </w:pPr>
      <w:r>
        <w:rPr>
          <w:noProof/>
        </w:rPr>
        <w:t>6.3 Results and discussions</w:t>
      </w:r>
      <w:r>
        <w:rPr>
          <w:noProof/>
        </w:rPr>
        <w:tab/>
      </w:r>
      <w:r>
        <w:rPr>
          <w:noProof/>
        </w:rPr>
        <w:fldChar w:fldCharType="begin"/>
      </w:r>
      <w:r>
        <w:rPr>
          <w:noProof/>
        </w:rPr>
        <w:instrText xml:space="preserve"> PAGEREF _Toc352939086 \h </w:instrText>
      </w:r>
      <w:r>
        <w:rPr>
          <w:noProof/>
        </w:rPr>
      </w:r>
      <w:r>
        <w:rPr>
          <w:noProof/>
        </w:rPr>
        <w:fldChar w:fldCharType="separate"/>
      </w:r>
      <w:r w:rsidR="00660D06">
        <w:rPr>
          <w:noProof/>
        </w:rPr>
        <w:t>114</w:t>
      </w:r>
      <w:r>
        <w:rPr>
          <w:noProof/>
        </w:rPr>
        <w:fldChar w:fldCharType="end"/>
      </w:r>
    </w:p>
    <w:p w:rsidR="00A40662" w:rsidRDefault="00A40662" w:rsidP="00B202F7">
      <w:pPr>
        <w:pStyle w:val="TOC2"/>
        <w:rPr>
          <w:rFonts w:asciiTheme="minorHAnsi" w:hAnsiTheme="minorHAnsi"/>
          <w:noProof/>
          <w:sz w:val="22"/>
          <w:lang w:eastAsia="zh-CN"/>
        </w:rPr>
      </w:pPr>
      <w:r>
        <w:rPr>
          <w:noProof/>
        </w:rPr>
        <w:t>6.4 Conclusion</w:t>
      </w:r>
      <w:r>
        <w:rPr>
          <w:noProof/>
        </w:rPr>
        <w:tab/>
      </w:r>
      <w:r>
        <w:rPr>
          <w:noProof/>
        </w:rPr>
        <w:fldChar w:fldCharType="begin"/>
      </w:r>
      <w:r>
        <w:rPr>
          <w:noProof/>
        </w:rPr>
        <w:instrText xml:space="preserve"> PAGEREF _Toc352939087 \h </w:instrText>
      </w:r>
      <w:r>
        <w:rPr>
          <w:noProof/>
        </w:rPr>
      </w:r>
      <w:r>
        <w:rPr>
          <w:noProof/>
        </w:rPr>
        <w:fldChar w:fldCharType="separate"/>
      </w:r>
      <w:r w:rsidR="00660D06">
        <w:rPr>
          <w:noProof/>
        </w:rPr>
        <w:t>123</w:t>
      </w:r>
      <w:r>
        <w:rPr>
          <w:noProof/>
        </w:rPr>
        <w:fldChar w:fldCharType="end"/>
      </w:r>
    </w:p>
    <w:p w:rsidR="00A40662" w:rsidRDefault="00A40662" w:rsidP="00A41104">
      <w:pPr>
        <w:pStyle w:val="TOC1"/>
        <w:widowControl/>
        <w:rPr>
          <w:rFonts w:asciiTheme="minorHAnsi" w:eastAsiaTheme="minorEastAsia" w:hAnsiTheme="minorHAnsi" w:cstheme="minorBidi"/>
          <w:noProof/>
          <w:kern w:val="0"/>
          <w:sz w:val="22"/>
          <w:szCs w:val="22"/>
          <w:lang w:eastAsia="zh-CN"/>
        </w:rPr>
      </w:pPr>
      <w:r w:rsidRPr="00245509">
        <w:rPr>
          <w:rFonts w:cs="Arial"/>
          <w:noProof/>
        </w:rPr>
        <w:t>CONCLUSIONS</w:t>
      </w:r>
      <w:r>
        <w:rPr>
          <w:noProof/>
        </w:rPr>
        <w:tab/>
      </w:r>
      <w:r>
        <w:rPr>
          <w:noProof/>
        </w:rPr>
        <w:fldChar w:fldCharType="begin"/>
      </w:r>
      <w:r>
        <w:rPr>
          <w:noProof/>
        </w:rPr>
        <w:instrText xml:space="preserve"> PAGEREF _Toc352939088 \h </w:instrText>
      </w:r>
      <w:r>
        <w:rPr>
          <w:noProof/>
        </w:rPr>
      </w:r>
      <w:r>
        <w:rPr>
          <w:noProof/>
        </w:rPr>
        <w:fldChar w:fldCharType="separate"/>
      </w:r>
      <w:r w:rsidR="00660D06">
        <w:rPr>
          <w:noProof/>
        </w:rPr>
        <w:t>125</w:t>
      </w:r>
      <w:r>
        <w:rPr>
          <w:noProof/>
        </w:rPr>
        <w:fldChar w:fldCharType="end"/>
      </w:r>
    </w:p>
    <w:p w:rsidR="00A40662" w:rsidRDefault="00A40662" w:rsidP="00A41104">
      <w:pPr>
        <w:pStyle w:val="TOC1"/>
        <w:widowControl/>
        <w:rPr>
          <w:rFonts w:asciiTheme="minorHAnsi" w:eastAsiaTheme="minorEastAsia" w:hAnsiTheme="minorHAnsi" w:cstheme="minorBidi"/>
          <w:noProof/>
          <w:kern w:val="0"/>
          <w:sz w:val="22"/>
          <w:szCs w:val="22"/>
          <w:lang w:eastAsia="zh-CN"/>
        </w:rPr>
      </w:pPr>
      <w:r w:rsidRPr="00245509">
        <w:rPr>
          <w:rFonts w:cs="Arial"/>
          <w:noProof/>
        </w:rPr>
        <w:t>REFERENCES</w:t>
      </w:r>
      <w:r>
        <w:rPr>
          <w:noProof/>
        </w:rPr>
        <w:tab/>
      </w:r>
      <w:r>
        <w:rPr>
          <w:noProof/>
        </w:rPr>
        <w:fldChar w:fldCharType="begin"/>
      </w:r>
      <w:r>
        <w:rPr>
          <w:noProof/>
        </w:rPr>
        <w:instrText xml:space="preserve"> PAGEREF _Toc352939089 \h </w:instrText>
      </w:r>
      <w:r>
        <w:rPr>
          <w:noProof/>
        </w:rPr>
      </w:r>
      <w:r>
        <w:rPr>
          <w:noProof/>
        </w:rPr>
        <w:fldChar w:fldCharType="separate"/>
      </w:r>
      <w:r w:rsidR="00660D06">
        <w:rPr>
          <w:noProof/>
        </w:rPr>
        <w:t>128</w:t>
      </w:r>
      <w:r>
        <w:rPr>
          <w:noProof/>
        </w:rPr>
        <w:fldChar w:fldCharType="end"/>
      </w:r>
    </w:p>
    <w:p w:rsidR="00A40662" w:rsidRDefault="00A40662" w:rsidP="00A41104">
      <w:pPr>
        <w:pStyle w:val="TOC1"/>
        <w:widowControl/>
        <w:rPr>
          <w:rFonts w:asciiTheme="minorHAnsi" w:eastAsiaTheme="minorEastAsia" w:hAnsiTheme="minorHAnsi" w:cstheme="minorBidi"/>
          <w:noProof/>
          <w:kern w:val="0"/>
          <w:sz w:val="22"/>
          <w:szCs w:val="22"/>
          <w:lang w:eastAsia="zh-CN"/>
        </w:rPr>
      </w:pPr>
      <w:r w:rsidRPr="00245509">
        <w:rPr>
          <w:rFonts w:cs="Arial"/>
          <w:noProof/>
        </w:rPr>
        <w:t>VITA</w:t>
      </w:r>
      <w:r>
        <w:rPr>
          <w:noProof/>
        </w:rPr>
        <w:tab/>
      </w:r>
      <w:r>
        <w:rPr>
          <w:noProof/>
        </w:rPr>
        <w:fldChar w:fldCharType="begin"/>
      </w:r>
      <w:r>
        <w:rPr>
          <w:noProof/>
        </w:rPr>
        <w:instrText xml:space="preserve"> PAGEREF _Toc352939090 \h </w:instrText>
      </w:r>
      <w:r>
        <w:rPr>
          <w:noProof/>
        </w:rPr>
      </w:r>
      <w:r>
        <w:rPr>
          <w:noProof/>
        </w:rPr>
        <w:fldChar w:fldCharType="separate"/>
      </w:r>
      <w:r w:rsidR="00660D06">
        <w:rPr>
          <w:noProof/>
        </w:rPr>
        <w:t>139</w:t>
      </w:r>
      <w:r>
        <w:rPr>
          <w:noProof/>
        </w:rPr>
        <w:fldChar w:fldCharType="end"/>
      </w:r>
    </w:p>
    <w:p w:rsidR="00FA24C9" w:rsidRPr="00C56371" w:rsidRDefault="00A545FE" w:rsidP="00A41104">
      <w:pPr>
        <w:widowControl/>
        <w:overflowPunct/>
        <w:autoSpaceDE/>
        <w:autoSpaceDN/>
        <w:adjustRightInd/>
        <w:spacing w:before="100" w:beforeAutospacing="1" w:after="200"/>
        <w:rPr>
          <w:rFonts w:ascii="Arial" w:hAnsi="Arial" w:cs="Arial"/>
          <w:sz w:val="24"/>
          <w:szCs w:val="24"/>
        </w:rPr>
      </w:pPr>
      <w:r w:rsidRPr="00C56371">
        <w:rPr>
          <w:rFonts w:ascii="Arial" w:hAnsi="Arial" w:cs="Arial"/>
          <w:sz w:val="24"/>
          <w:szCs w:val="24"/>
        </w:rPr>
        <w:fldChar w:fldCharType="end"/>
      </w:r>
    </w:p>
    <w:p w:rsidR="00343EF6" w:rsidRPr="00C56371" w:rsidRDefault="00343EF6" w:rsidP="008351B9">
      <w:pPr>
        <w:widowControl/>
        <w:overflowPunct/>
        <w:autoSpaceDE/>
        <w:autoSpaceDN/>
        <w:adjustRightInd/>
        <w:spacing w:after="200" w:line="276" w:lineRule="auto"/>
        <w:rPr>
          <w:rFonts w:ascii="Arial" w:hAnsi="Arial" w:cs="Arial"/>
          <w:sz w:val="24"/>
          <w:szCs w:val="24"/>
        </w:rPr>
      </w:pPr>
      <w:r w:rsidRPr="00C56371">
        <w:rPr>
          <w:rFonts w:ascii="Arial" w:hAnsi="Arial" w:cs="Arial"/>
          <w:sz w:val="24"/>
          <w:szCs w:val="24"/>
        </w:rPr>
        <w:br w:type="page"/>
      </w:r>
    </w:p>
    <w:p w:rsidR="00343EF6" w:rsidRPr="00C56371" w:rsidRDefault="00343EF6" w:rsidP="008351B9">
      <w:pPr>
        <w:widowControl/>
        <w:overflowPunct/>
        <w:autoSpaceDE/>
        <w:autoSpaceDN/>
        <w:adjustRightInd/>
        <w:spacing w:after="200"/>
        <w:jc w:val="center"/>
        <w:rPr>
          <w:rFonts w:ascii="Arial" w:hAnsi="Arial" w:cs="Arial"/>
          <w:sz w:val="24"/>
          <w:szCs w:val="24"/>
        </w:rPr>
      </w:pPr>
      <w:r w:rsidRPr="00C56371">
        <w:rPr>
          <w:rFonts w:ascii="Arial" w:hAnsi="Arial" w:cs="Arial"/>
          <w:sz w:val="24"/>
          <w:szCs w:val="24"/>
        </w:rPr>
        <w:t>LIST OF TABLES</w:t>
      </w:r>
    </w:p>
    <w:p w:rsidR="00343EF6" w:rsidRPr="00C56371" w:rsidRDefault="00343EF6" w:rsidP="008351B9">
      <w:pPr>
        <w:widowControl/>
        <w:overflowPunct/>
        <w:autoSpaceDE/>
        <w:autoSpaceDN/>
        <w:adjustRightInd/>
        <w:spacing w:after="200"/>
        <w:rPr>
          <w:rFonts w:ascii="Arial" w:hAnsi="Arial" w:cs="Arial"/>
          <w:sz w:val="24"/>
          <w:szCs w:val="24"/>
        </w:rPr>
      </w:pPr>
      <w:r w:rsidRPr="00C56371">
        <w:rPr>
          <w:rFonts w:ascii="Arial" w:hAnsi="Arial" w:cs="Arial"/>
          <w:sz w:val="24"/>
          <w:szCs w:val="24"/>
        </w:rPr>
        <w:t>TABLE                                                                                                            PAGE</w:t>
      </w:r>
    </w:p>
    <w:p w:rsidR="00FB3830" w:rsidRDefault="00564768" w:rsidP="00C04EA1">
      <w:pPr>
        <w:pStyle w:val="TOC1"/>
        <w:ind w:right="432"/>
        <w:rPr>
          <w:rFonts w:asciiTheme="minorHAnsi" w:eastAsiaTheme="minorEastAsia" w:hAnsiTheme="minorHAnsi" w:cstheme="minorBidi"/>
          <w:noProof/>
          <w:kern w:val="0"/>
          <w:sz w:val="22"/>
          <w:szCs w:val="22"/>
          <w:lang w:eastAsia="zh-CN"/>
        </w:rPr>
      </w:pPr>
      <w:r w:rsidRPr="00C56371">
        <w:rPr>
          <w:szCs w:val="24"/>
        </w:rPr>
        <w:fldChar w:fldCharType="begin"/>
      </w:r>
      <w:r w:rsidRPr="00C56371">
        <w:rPr>
          <w:szCs w:val="24"/>
        </w:rPr>
        <w:instrText xml:space="preserve"> TOC \h \z \t "TOC Heading,1" </w:instrText>
      </w:r>
      <w:r w:rsidRPr="00C56371">
        <w:rPr>
          <w:szCs w:val="24"/>
        </w:rPr>
        <w:fldChar w:fldCharType="separate"/>
      </w:r>
      <w:hyperlink w:anchor="_Toc352939746" w:history="1">
        <w:r w:rsidR="00FB3830" w:rsidRPr="0046575B">
          <w:rPr>
            <w:rStyle w:val="Hyperlink"/>
            <w:rFonts w:cs="Arial"/>
            <w:noProof/>
          </w:rPr>
          <w:t>Table 2.1 SRM transition parameters</w:t>
        </w:r>
        <w:r w:rsidR="00FB3830">
          <w:rPr>
            <w:noProof/>
            <w:webHidden/>
          </w:rPr>
          <w:tab/>
        </w:r>
        <w:r w:rsidR="00FB3830">
          <w:rPr>
            <w:noProof/>
            <w:webHidden/>
          </w:rPr>
          <w:fldChar w:fldCharType="begin"/>
        </w:r>
        <w:r w:rsidR="00FB3830">
          <w:rPr>
            <w:noProof/>
            <w:webHidden/>
          </w:rPr>
          <w:instrText xml:space="preserve"> PAGEREF _Toc352939746 \h </w:instrText>
        </w:r>
        <w:r w:rsidR="00FB3830">
          <w:rPr>
            <w:noProof/>
            <w:webHidden/>
          </w:rPr>
        </w:r>
        <w:r w:rsidR="00FB3830">
          <w:rPr>
            <w:noProof/>
            <w:webHidden/>
          </w:rPr>
          <w:fldChar w:fldCharType="separate"/>
        </w:r>
        <w:r w:rsidR="00660D06">
          <w:rPr>
            <w:noProof/>
            <w:webHidden/>
          </w:rPr>
          <w:t>21</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47" w:history="1">
        <w:r w:rsidR="00FB3830" w:rsidRPr="0046575B">
          <w:rPr>
            <w:rStyle w:val="Hyperlink"/>
            <w:rFonts w:cs="Arial"/>
            <w:noProof/>
          </w:rPr>
          <w:t>Table 2</w:t>
        </w:r>
        <w:r w:rsidR="00FB3830" w:rsidRPr="0046575B">
          <w:rPr>
            <w:rStyle w:val="Hyperlink"/>
            <w:rFonts w:eastAsia="SimSun" w:cs="Arial"/>
            <w:noProof/>
          </w:rPr>
          <w:t>.2</w:t>
        </w:r>
        <w:r w:rsidR="00FB3830" w:rsidRPr="0046575B">
          <w:rPr>
            <w:rStyle w:val="Hyperlink"/>
            <w:rFonts w:cs="Arial"/>
            <w:noProof/>
          </w:rPr>
          <w:t xml:space="preserve"> Observed MDLs Matrix Effects and recoveries in fish tissue</w:t>
        </w:r>
        <w:r w:rsidR="00FB3830">
          <w:rPr>
            <w:noProof/>
            <w:webHidden/>
          </w:rPr>
          <w:tab/>
        </w:r>
        <w:r w:rsidR="00FB3830">
          <w:rPr>
            <w:noProof/>
            <w:webHidden/>
          </w:rPr>
          <w:fldChar w:fldCharType="begin"/>
        </w:r>
        <w:r w:rsidR="00FB3830">
          <w:rPr>
            <w:noProof/>
            <w:webHidden/>
          </w:rPr>
          <w:instrText xml:space="preserve"> PAGEREF _Toc352939747 \h </w:instrText>
        </w:r>
        <w:r w:rsidR="00FB3830">
          <w:rPr>
            <w:noProof/>
            <w:webHidden/>
          </w:rPr>
        </w:r>
        <w:r w:rsidR="00FB3830">
          <w:rPr>
            <w:noProof/>
            <w:webHidden/>
          </w:rPr>
          <w:fldChar w:fldCharType="separate"/>
        </w:r>
        <w:r>
          <w:rPr>
            <w:noProof/>
            <w:webHidden/>
          </w:rPr>
          <w:t>30</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48" w:history="1">
        <w:r w:rsidR="00FB3830" w:rsidRPr="0046575B">
          <w:rPr>
            <w:rStyle w:val="Hyperlink"/>
            <w:rFonts w:cs="Arial"/>
            <w:noProof/>
          </w:rPr>
          <w:t>Table 2.3 Observed MDLs matrix effects and recoveries in pond water and reclaimed water</w:t>
        </w:r>
        <w:r w:rsidR="00FB3830">
          <w:rPr>
            <w:noProof/>
            <w:webHidden/>
          </w:rPr>
          <w:tab/>
        </w:r>
        <w:r w:rsidR="00FB3830">
          <w:rPr>
            <w:noProof/>
            <w:webHidden/>
          </w:rPr>
          <w:fldChar w:fldCharType="begin"/>
        </w:r>
        <w:r w:rsidR="00FB3830">
          <w:rPr>
            <w:noProof/>
            <w:webHidden/>
          </w:rPr>
          <w:instrText xml:space="preserve"> PAGEREF _Toc352939748 \h </w:instrText>
        </w:r>
        <w:r w:rsidR="00FB3830">
          <w:rPr>
            <w:noProof/>
            <w:webHidden/>
          </w:rPr>
        </w:r>
        <w:r w:rsidR="00FB3830">
          <w:rPr>
            <w:noProof/>
            <w:webHidden/>
          </w:rPr>
          <w:fldChar w:fldCharType="separate"/>
        </w:r>
        <w:r>
          <w:rPr>
            <w:noProof/>
            <w:webHidden/>
          </w:rPr>
          <w:t>32</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49" w:history="1">
        <w:r w:rsidR="00FB3830" w:rsidRPr="0046575B">
          <w:rPr>
            <w:rStyle w:val="Hyperlink"/>
            <w:rFonts w:cs="Arial"/>
            <w:noProof/>
          </w:rPr>
          <w:t>Table 2.4 Fortification levels for matrix effect assessment, recovery calculation and MDL determination in fish tissues and water samples</w:t>
        </w:r>
        <w:r w:rsidR="00FB3830">
          <w:rPr>
            <w:noProof/>
            <w:webHidden/>
          </w:rPr>
          <w:tab/>
        </w:r>
        <w:r w:rsidR="00FB3830">
          <w:rPr>
            <w:noProof/>
            <w:webHidden/>
          </w:rPr>
          <w:fldChar w:fldCharType="begin"/>
        </w:r>
        <w:r w:rsidR="00FB3830">
          <w:rPr>
            <w:noProof/>
            <w:webHidden/>
          </w:rPr>
          <w:instrText xml:space="preserve"> PAGEREF _Toc352939749 \h </w:instrText>
        </w:r>
        <w:r w:rsidR="00FB3830">
          <w:rPr>
            <w:noProof/>
            <w:webHidden/>
          </w:rPr>
        </w:r>
        <w:r w:rsidR="00FB3830">
          <w:rPr>
            <w:noProof/>
            <w:webHidden/>
          </w:rPr>
          <w:fldChar w:fldCharType="separate"/>
        </w:r>
        <w:r>
          <w:rPr>
            <w:noProof/>
            <w:webHidden/>
          </w:rPr>
          <w:t>34</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0" w:history="1">
        <w:r w:rsidR="00FB3830" w:rsidRPr="0046575B">
          <w:rPr>
            <w:rStyle w:val="Hyperlink"/>
            <w:rFonts w:cs="Arial"/>
            <w:noProof/>
          </w:rPr>
          <w:t>Table 2.5 Summary of concentrations of target compounds in reclaimed water and pond water</w:t>
        </w:r>
        <w:r w:rsidR="00FB3830">
          <w:rPr>
            <w:noProof/>
            <w:webHidden/>
          </w:rPr>
          <w:tab/>
        </w:r>
        <w:r w:rsidR="00FB3830">
          <w:rPr>
            <w:noProof/>
            <w:webHidden/>
          </w:rPr>
          <w:fldChar w:fldCharType="begin"/>
        </w:r>
        <w:r w:rsidR="00FB3830">
          <w:rPr>
            <w:noProof/>
            <w:webHidden/>
          </w:rPr>
          <w:instrText xml:space="preserve"> PAGEREF _Toc352939750 \h </w:instrText>
        </w:r>
        <w:r w:rsidR="00FB3830">
          <w:rPr>
            <w:noProof/>
            <w:webHidden/>
          </w:rPr>
        </w:r>
        <w:r w:rsidR="00FB3830">
          <w:rPr>
            <w:noProof/>
            <w:webHidden/>
          </w:rPr>
          <w:fldChar w:fldCharType="separate"/>
        </w:r>
        <w:r>
          <w:rPr>
            <w:noProof/>
            <w:webHidden/>
          </w:rPr>
          <w:t>37</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1" w:history="1">
        <w:r w:rsidR="00FB3830" w:rsidRPr="0046575B">
          <w:rPr>
            <w:rStyle w:val="Hyperlink"/>
            <w:rFonts w:cs="Arial"/>
            <w:noProof/>
          </w:rPr>
          <w:t>Table 2.6 Concentrations (ng/g) of target compounds detected in fish tissue (</w:t>
        </w:r>
        <w:r w:rsidR="00FB3830" w:rsidRPr="0046575B">
          <w:rPr>
            <w:rStyle w:val="Hyperlink"/>
            <w:rFonts w:cs="Arial"/>
            <w:i/>
            <w:noProof/>
          </w:rPr>
          <w:t>n</w:t>
        </w:r>
        <w:r w:rsidR="00FB3830" w:rsidRPr="0046575B">
          <w:rPr>
            <w:rStyle w:val="Hyperlink"/>
            <w:rFonts w:cs="Arial"/>
            <w:noProof/>
          </w:rPr>
          <w:t>=7) from the freshwater pond</w:t>
        </w:r>
        <w:r w:rsidR="00FB3830">
          <w:rPr>
            <w:noProof/>
            <w:webHidden/>
          </w:rPr>
          <w:tab/>
        </w:r>
        <w:r w:rsidR="00FB3830">
          <w:rPr>
            <w:noProof/>
            <w:webHidden/>
          </w:rPr>
          <w:fldChar w:fldCharType="begin"/>
        </w:r>
        <w:r w:rsidR="00FB3830">
          <w:rPr>
            <w:noProof/>
            <w:webHidden/>
          </w:rPr>
          <w:instrText xml:space="preserve"> PAGEREF _Toc352939751 \h </w:instrText>
        </w:r>
        <w:r w:rsidR="00FB3830">
          <w:rPr>
            <w:noProof/>
            <w:webHidden/>
          </w:rPr>
        </w:r>
        <w:r w:rsidR="00FB3830">
          <w:rPr>
            <w:noProof/>
            <w:webHidden/>
          </w:rPr>
          <w:fldChar w:fldCharType="separate"/>
        </w:r>
        <w:r>
          <w:rPr>
            <w:noProof/>
            <w:webHidden/>
          </w:rPr>
          <w:t>38</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2" w:history="1">
        <w:r w:rsidR="00FB3830" w:rsidRPr="0046575B">
          <w:rPr>
            <w:rStyle w:val="Hyperlink"/>
            <w:rFonts w:cs="Arial"/>
            <w:noProof/>
          </w:rPr>
          <w:t xml:space="preserve">Table 4.1 Identity, source and physicochemical parameters (Log </w:t>
        </w:r>
        <w:r w:rsidR="00FB3830" w:rsidRPr="0046575B">
          <w:rPr>
            <w:rStyle w:val="Hyperlink"/>
            <w:rFonts w:cs="Arial"/>
            <w:i/>
            <w:noProof/>
          </w:rPr>
          <w:t>K</w:t>
        </w:r>
        <w:r w:rsidR="00FB3830" w:rsidRPr="0046575B">
          <w:rPr>
            <w:rStyle w:val="Hyperlink"/>
            <w:rFonts w:cs="Arial"/>
            <w:noProof/>
            <w:vertAlign w:val="subscript"/>
          </w:rPr>
          <w:t>ow</w:t>
        </w:r>
        <w:r w:rsidR="00FB3830" w:rsidRPr="0046575B">
          <w:rPr>
            <w:rStyle w:val="Hyperlink"/>
            <w:rFonts w:cs="Arial"/>
            <w:noProof/>
          </w:rPr>
          <w:t>) for all compounds used in the study</w:t>
        </w:r>
        <w:r w:rsidR="00FB3830">
          <w:rPr>
            <w:noProof/>
            <w:webHidden/>
          </w:rPr>
          <w:tab/>
        </w:r>
        <w:r w:rsidR="00FB3830">
          <w:rPr>
            <w:noProof/>
            <w:webHidden/>
          </w:rPr>
          <w:fldChar w:fldCharType="begin"/>
        </w:r>
        <w:r w:rsidR="00FB3830">
          <w:rPr>
            <w:noProof/>
            <w:webHidden/>
          </w:rPr>
          <w:instrText xml:space="preserve"> PAGEREF _Toc352939752 \h </w:instrText>
        </w:r>
        <w:r w:rsidR="00FB3830">
          <w:rPr>
            <w:noProof/>
            <w:webHidden/>
          </w:rPr>
        </w:r>
        <w:r w:rsidR="00FB3830">
          <w:rPr>
            <w:noProof/>
            <w:webHidden/>
          </w:rPr>
          <w:fldChar w:fldCharType="separate"/>
        </w:r>
        <w:r>
          <w:rPr>
            <w:noProof/>
            <w:webHidden/>
          </w:rPr>
          <w:t>55</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3" w:history="1">
        <w:r w:rsidR="00FB3830" w:rsidRPr="0046575B">
          <w:rPr>
            <w:rStyle w:val="Hyperlink"/>
            <w:rFonts w:cs="Arial"/>
            <w:noProof/>
          </w:rPr>
          <w:t>Table 4.2 Pharmaceuticals detected in exposure reclaimed water</w:t>
        </w:r>
        <w:r w:rsidR="00FB3830">
          <w:rPr>
            <w:noProof/>
            <w:webHidden/>
          </w:rPr>
          <w:tab/>
        </w:r>
        <w:r w:rsidR="00FB3830">
          <w:rPr>
            <w:noProof/>
            <w:webHidden/>
          </w:rPr>
          <w:fldChar w:fldCharType="begin"/>
        </w:r>
        <w:r w:rsidR="00FB3830">
          <w:rPr>
            <w:noProof/>
            <w:webHidden/>
          </w:rPr>
          <w:instrText xml:space="preserve"> PAGEREF _Toc352939753 \h </w:instrText>
        </w:r>
        <w:r w:rsidR="00FB3830">
          <w:rPr>
            <w:noProof/>
            <w:webHidden/>
          </w:rPr>
        </w:r>
        <w:r w:rsidR="00FB3830">
          <w:rPr>
            <w:noProof/>
            <w:webHidden/>
          </w:rPr>
          <w:fldChar w:fldCharType="separate"/>
        </w:r>
        <w:r>
          <w:rPr>
            <w:noProof/>
            <w:webHidden/>
          </w:rPr>
          <w:t>67</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4" w:history="1">
        <w:r w:rsidR="00FB3830" w:rsidRPr="0046575B">
          <w:rPr>
            <w:rStyle w:val="Hyperlink"/>
            <w:rFonts w:cs="Arial"/>
            <w:noProof/>
          </w:rPr>
          <w:t>Table 4.3 Uptake and depuration rate constants, half-lives and BCFs for selected pharmaceuticals in mosquito fish (</w:t>
        </w:r>
        <w:r w:rsidR="00FB3830" w:rsidRPr="0046575B">
          <w:rPr>
            <w:rStyle w:val="Hyperlink"/>
            <w:rFonts w:cs="Arial"/>
            <w:i/>
            <w:noProof/>
          </w:rPr>
          <w:t>Gambusia holbrooki</w:t>
        </w:r>
        <w:r w:rsidR="00FB3830" w:rsidRPr="0046575B">
          <w:rPr>
            <w:rStyle w:val="Hyperlink"/>
            <w:rFonts w:cs="Arial"/>
            <w:noProof/>
          </w:rPr>
          <w:t>)</w:t>
        </w:r>
        <w:r w:rsidR="00FB3830">
          <w:rPr>
            <w:noProof/>
            <w:webHidden/>
          </w:rPr>
          <w:tab/>
        </w:r>
        <w:r w:rsidR="00FB3830">
          <w:rPr>
            <w:noProof/>
            <w:webHidden/>
          </w:rPr>
          <w:fldChar w:fldCharType="begin"/>
        </w:r>
        <w:r w:rsidR="00FB3830">
          <w:rPr>
            <w:noProof/>
            <w:webHidden/>
          </w:rPr>
          <w:instrText xml:space="preserve"> PAGEREF _Toc352939754 \h </w:instrText>
        </w:r>
        <w:r w:rsidR="00FB3830">
          <w:rPr>
            <w:noProof/>
            <w:webHidden/>
          </w:rPr>
        </w:r>
        <w:r w:rsidR="00FB3830">
          <w:rPr>
            <w:noProof/>
            <w:webHidden/>
          </w:rPr>
          <w:fldChar w:fldCharType="separate"/>
        </w:r>
        <w:r>
          <w:rPr>
            <w:noProof/>
            <w:webHidden/>
          </w:rPr>
          <w:t>70</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5" w:history="1">
        <w:r w:rsidR="00FB3830" w:rsidRPr="0046575B">
          <w:rPr>
            <w:rStyle w:val="Hyperlink"/>
            <w:rFonts w:cs="Arial"/>
            <w:noProof/>
          </w:rPr>
          <w:t>Table 5.1 Elemental compositions, exact masses, observed accurate masses, and mass accuracy of selected parent pharmaceuticals</w:t>
        </w:r>
        <w:r w:rsidR="00FB3830">
          <w:rPr>
            <w:noProof/>
            <w:webHidden/>
          </w:rPr>
          <w:tab/>
        </w:r>
        <w:r w:rsidR="00FB3830">
          <w:rPr>
            <w:noProof/>
            <w:webHidden/>
          </w:rPr>
          <w:fldChar w:fldCharType="begin"/>
        </w:r>
        <w:r w:rsidR="00FB3830">
          <w:rPr>
            <w:noProof/>
            <w:webHidden/>
          </w:rPr>
          <w:instrText xml:space="preserve"> PAGEREF _Toc352939755 \h </w:instrText>
        </w:r>
        <w:r w:rsidR="00FB3830">
          <w:rPr>
            <w:noProof/>
            <w:webHidden/>
          </w:rPr>
        </w:r>
        <w:r w:rsidR="00FB3830">
          <w:rPr>
            <w:noProof/>
            <w:webHidden/>
          </w:rPr>
          <w:fldChar w:fldCharType="separate"/>
        </w:r>
        <w:r>
          <w:rPr>
            <w:noProof/>
            <w:webHidden/>
          </w:rPr>
          <w:t>90</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6" w:history="1">
        <w:r w:rsidR="00FB3830" w:rsidRPr="0046575B">
          <w:rPr>
            <w:rStyle w:val="Hyperlink"/>
            <w:rFonts w:cs="Arial"/>
            <w:noProof/>
          </w:rPr>
          <w:t>Table 5.2 Monitored phase II modifications and exact masses of the modifications to parent pharmaceuticals</w:t>
        </w:r>
        <w:r w:rsidR="00FB3830">
          <w:rPr>
            <w:noProof/>
            <w:webHidden/>
          </w:rPr>
          <w:tab/>
        </w:r>
        <w:r w:rsidR="00FB3830">
          <w:rPr>
            <w:noProof/>
            <w:webHidden/>
          </w:rPr>
          <w:fldChar w:fldCharType="begin"/>
        </w:r>
        <w:r w:rsidR="00FB3830">
          <w:rPr>
            <w:noProof/>
            <w:webHidden/>
          </w:rPr>
          <w:instrText xml:space="preserve"> PAGEREF _Toc352939756 \h </w:instrText>
        </w:r>
        <w:r w:rsidR="00FB3830">
          <w:rPr>
            <w:noProof/>
            <w:webHidden/>
          </w:rPr>
        </w:r>
        <w:r w:rsidR="00FB3830">
          <w:rPr>
            <w:noProof/>
            <w:webHidden/>
          </w:rPr>
          <w:fldChar w:fldCharType="separate"/>
        </w:r>
        <w:r>
          <w:rPr>
            <w:noProof/>
            <w:webHidden/>
          </w:rPr>
          <w:t>93</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7" w:history="1">
        <w:r w:rsidR="00FB3830" w:rsidRPr="0046575B">
          <w:rPr>
            <w:rStyle w:val="Hyperlink"/>
            <w:noProof/>
          </w:rPr>
          <w:t>Table 6.1 90th and 50th centiles of exposure concentrations</w:t>
        </w:r>
        <w:r w:rsidR="00FB3830">
          <w:rPr>
            <w:noProof/>
            <w:webHidden/>
          </w:rPr>
          <w:tab/>
        </w:r>
        <w:r w:rsidR="00FB3830">
          <w:rPr>
            <w:noProof/>
            <w:webHidden/>
          </w:rPr>
          <w:fldChar w:fldCharType="begin"/>
        </w:r>
        <w:r w:rsidR="00FB3830">
          <w:rPr>
            <w:noProof/>
            <w:webHidden/>
          </w:rPr>
          <w:instrText xml:space="preserve"> PAGEREF _Toc352939757 \h </w:instrText>
        </w:r>
        <w:r w:rsidR="00FB3830">
          <w:rPr>
            <w:noProof/>
            <w:webHidden/>
          </w:rPr>
        </w:r>
        <w:r w:rsidR="00FB3830">
          <w:rPr>
            <w:noProof/>
            <w:webHidden/>
          </w:rPr>
          <w:fldChar w:fldCharType="separate"/>
        </w:r>
        <w:r>
          <w:rPr>
            <w:noProof/>
            <w:webHidden/>
          </w:rPr>
          <w:t>115</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8" w:history="1">
        <w:r w:rsidR="00FB3830" w:rsidRPr="0046575B">
          <w:rPr>
            <w:rStyle w:val="Hyperlink"/>
            <w:noProof/>
          </w:rPr>
          <w:t>Table 6.2 The 5th and 10th centiles of toxicity data from acute and chronic SSDs</w:t>
        </w:r>
        <w:r w:rsidR="00FB3830">
          <w:rPr>
            <w:noProof/>
            <w:webHidden/>
          </w:rPr>
          <w:tab/>
        </w:r>
        <w:r w:rsidR="00FB3830">
          <w:rPr>
            <w:noProof/>
            <w:webHidden/>
          </w:rPr>
          <w:fldChar w:fldCharType="begin"/>
        </w:r>
        <w:r w:rsidR="00FB3830">
          <w:rPr>
            <w:noProof/>
            <w:webHidden/>
          </w:rPr>
          <w:instrText xml:space="preserve"> PAGEREF _Toc352939758 \h </w:instrText>
        </w:r>
        <w:r w:rsidR="00FB3830">
          <w:rPr>
            <w:noProof/>
            <w:webHidden/>
          </w:rPr>
        </w:r>
        <w:r w:rsidR="00FB3830">
          <w:rPr>
            <w:noProof/>
            <w:webHidden/>
          </w:rPr>
          <w:fldChar w:fldCharType="separate"/>
        </w:r>
        <w:r>
          <w:rPr>
            <w:noProof/>
            <w:webHidden/>
          </w:rPr>
          <w:t>116</w:t>
        </w:r>
        <w:r w:rsidR="00FB3830">
          <w:rPr>
            <w:noProof/>
            <w:webHidden/>
          </w:rPr>
          <w:fldChar w:fldCharType="end"/>
        </w:r>
      </w:hyperlink>
    </w:p>
    <w:p w:rsidR="00FB3830" w:rsidRDefault="00660D06" w:rsidP="00C04EA1">
      <w:pPr>
        <w:pStyle w:val="TOC1"/>
        <w:ind w:right="432"/>
        <w:rPr>
          <w:rFonts w:asciiTheme="minorHAnsi" w:eastAsiaTheme="minorEastAsia" w:hAnsiTheme="minorHAnsi" w:cstheme="minorBidi"/>
          <w:noProof/>
          <w:kern w:val="0"/>
          <w:sz w:val="22"/>
          <w:szCs w:val="22"/>
          <w:lang w:eastAsia="zh-CN"/>
        </w:rPr>
      </w:pPr>
      <w:hyperlink w:anchor="_Toc352939759" w:history="1">
        <w:r w:rsidR="00FB3830" w:rsidRPr="0046575B">
          <w:rPr>
            <w:rStyle w:val="Hyperlink"/>
            <w:noProof/>
          </w:rPr>
          <w:t>Table 6.3 Statistics and potentially affected fraction (PAF) for acute and chronic toxicity data for pharmaceuticals</w:t>
        </w:r>
        <w:r w:rsidR="00FB3830">
          <w:rPr>
            <w:noProof/>
            <w:webHidden/>
          </w:rPr>
          <w:tab/>
        </w:r>
        <w:r w:rsidR="00FB3830">
          <w:rPr>
            <w:noProof/>
            <w:webHidden/>
          </w:rPr>
          <w:fldChar w:fldCharType="begin"/>
        </w:r>
        <w:r w:rsidR="00FB3830">
          <w:rPr>
            <w:noProof/>
            <w:webHidden/>
          </w:rPr>
          <w:instrText xml:space="preserve"> PAGEREF _Toc352939759 \h </w:instrText>
        </w:r>
        <w:r w:rsidR="00FB3830">
          <w:rPr>
            <w:noProof/>
            <w:webHidden/>
          </w:rPr>
        </w:r>
        <w:r w:rsidR="00FB3830">
          <w:rPr>
            <w:noProof/>
            <w:webHidden/>
          </w:rPr>
          <w:fldChar w:fldCharType="separate"/>
        </w:r>
        <w:r>
          <w:rPr>
            <w:noProof/>
            <w:webHidden/>
          </w:rPr>
          <w:t>122</w:t>
        </w:r>
        <w:r w:rsidR="00FB3830">
          <w:rPr>
            <w:noProof/>
            <w:webHidden/>
          </w:rPr>
          <w:fldChar w:fldCharType="end"/>
        </w:r>
      </w:hyperlink>
    </w:p>
    <w:p w:rsidR="00CA4803" w:rsidRPr="00C56371" w:rsidRDefault="00564768" w:rsidP="00C04EA1">
      <w:pPr>
        <w:widowControl/>
        <w:overflowPunct/>
        <w:autoSpaceDE/>
        <w:autoSpaceDN/>
        <w:adjustRightInd/>
        <w:spacing w:after="200" w:line="276" w:lineRule="auto"/>
        <w:ind w:right="432"/>
        <w:rPr>
          <w:rFonts w:ascii="Arial" w:hAnsi="Arial" w:cs="Arial"/>
          <w:sz w:val="24"/>
          <w:szCs w:val="24"/>
        </w:rPr>
      </w:pPr>
      <w:r w:rsidRPr="00C56371">
        <w:rPr>
          <w:rFonts w:ascii="Arial" w:hAnsi="Arial" w:cs="Arial"/>
          <w:sz w:val="24"/>
          <w:szCs w:val="24"/>
        </w:rPr>
        <w:fldChar w:fldCharType="end"/>
      </w:r>
    </w:p>
    <w:p w:rsidR="00FB3830" w:rsidRDefault="00FB3830" w:rsidP="008351B9">
      <w:pPr>
        <w:widowControl/>
        <w:overflowPunct/>
        <w:autoSpaceDE/>
        <w:autoSpaceDN/>
        <w:adjustRightInd/>
        <w:spacing w:after="200"/>
        <w:jc w:val="center"/>
        <w:rPr>
          <w:rFonts w:ascii="Arial" w:hAnsi="Arial" w:cs="Arial"/>
          <w:sz w:val="24"/>
          <w:szCs w:val="24"/>
        </w:rPr>
      </w:pPr>
    </w:p>
    <w:p w:rsidR="00FB3830" w:rsidRDefault="00FB3830" w:rsidP="008351B9">
      <w:pPr>
        <w:widowControl/>
        <w:overflowPunct/>
        <w:autoSpaceDE/>
        <w:autoSpaceDN/>
        <w:adjustRightInd/>
        <w:spacing w:after="200"/>
        <w:jc w:val="center"/>
        <w:rPr>
          <w:rFonts w:ascii="Arial" w:hAnsi="Arial" w:cs="Arial"/>
          <w:sz w:val="24"/>
          <w:szCs w:val="24"/>
        </w:rPr>
      </w:pPr>
    </w:p>
    <w:p w:rsidR="00343EF6" w:rsidRPr="00C56371" w:rsidRDefault="00343EF6" w:rsidP="008351B9">
      <w:pPr>
        <w:widowControl/>
        <w:overflowPunct/>
        <w:autoSpaceDE/>
        <w:autoSpaceDN/>
        <w:adjustRightInd/>
        <w:spacing w:after="200"/>
        <w:jc w:val="center"/>
        <w:rPr>
          <w:rFonts w:ascii="Arial" w:hAnsi="Arial" w:cs="Arial"/>
          <w:sz w:val="24"/>
          <w:szCs w:val="24"/>
        </w:rPr>
      </w:pPr>
      <w:r w:rsidRPr="00C56371">
        <w:rPr>
          <w:rFonts w:ascii="Arial" w:hAnsi="Arial" w:cs="Arial"/>
          <w:sz w:val="24"/>
          <w:szCs w:val="24"/>
        </w:rPr>
        <w:t>LIST OF FIGURES</w:t>
      </w:r>
    </w:p>
    <w:p w:rsidR="00343EF6" w:rsidRPr="00C56371" w:rsidRDefault="00343EF6" w:rsidP="008351B9">
      <w:pPr>
        <w:widowControl/>
        <w:overflowPunct/>
        <w:autoSpaceDE/>
        <w:autoSpaceDN/>
        <w:adjustRightInd/>
        <w:spacing w:after="200"/>
        <w:rPr>
          <w:rFonts w:ascii="Arial" w:hAnsi="Arial" w:cs="Arial"/>
          <w:sz w:val="24"/>
          <w:szCs w:val="24"/>
        </w:rPr>
      </w:pPr>
      <w:r w:rsidRPr="00C56371">
        <w:rPr>
          <w:rFonts w:ascii="Arial" w:hAnsi="Arial" w:cs="Arial"/>
          <w:sz w:val="24"/>
          <w:szCs w:val="24"/>
        </w:rPr>
        <w:t>FIGURE                                                                                                         PAGE</w:t>
      </w:r>
    </w:p>
    <w:p w:rsidR="00A41104" w:rsidRDefault="00507AF4" w:rsidP="00C04EA1">
      <w:pPr>
        <w:pStyle w:val="TOC1"/>
        <w:widowControl/>
        <w:ind w:right="432"/>
        <w:rPr>
          <w:rFonts w:asciiTheme="minorHAnsi" w:eastAsiaTheme="minorEastAsia" w:hAnsiTheme="minorHAnsi" w:cstheme="minorBidi"/>
          <w:noProof/>
          <w:kern w:val="0"/>
          <w:sz w:val="22"/>
          <w:szCs w:val="22"/>
          <w:lang w:eastAsia="zh-CN"/>
        </w:rPr>
      </w:pPr>
      <w:r w:rsidRPr="00C56371">
        <w:rPr>
          <w:szCs w:val="24"/>
        </w:rPr>
        <w:fldChar w:fldCharType="begin"/>
      </w:r>
      <w:r w:rsidRPr="00C56371">
        <w:rPr>
          <w:szCs w:val="24"/>
        </w:rPr>
        <w:instrText xml:space="preserve"> TOC \h \z \u \t "Heading 4,1" </w:instrText>
      </w:r>
      <w:r w:rsidRPr="00C56371">
        <w:rPr>
          <w:szCs w:val="24"/>
        </w:rPr>
        <w:fldChar w:fldCharType="separate"/>
      </w:r>
      <w:hyperlink w:anchor="_Toc352939910" w:history="1">
        <w:r w:rsidR="00A41104" w:rsidRPr="006E5806">
          <w:rPr>
            <w:rStyle w:val="Hyperlink"/>
            <w:rFonts w:cs="Arial"/>
            <w:noProof/>
          </w:rPr>
          <w:t>Figure 2.1 Representative chromatograms of all selected pharmaceuticals standards on HESI (A) and ESI (B) sources at the same spiking level</w:t>
        </w:r>
        <w:r w:rsidR="00A41104">
          <w:rPr>
            <w:noProof/>
            <w:webHidden/>
          </w:rPr>
          <w:tab/>
        </w:r>
        <w:r w:rsidR="00A41104">
          <w:rPr>
            <w:noProof/>
            <w:webHidden/>
          </w:rPr>
          <w:fldChar w:fldCharType="begin"/>
        </w:r>
        <w:r w:rsidR="00A41104">
          <w:rPr>
            <w:noProof/>
            <w:webHidden/>
          </w:rPr>
          <w:instrText xml:space="preserve"> PAGEREF _Toc352939910 \h </w:instrText>
        </w:r>
        <w:r w:rsidR="00A41104">
          <w:rPr>
            <w:noProof/>
            <w:webHidden/>
          </w:rPr>
        </w:r>
        <w:r w:rsidR="00A41104">
          <w:rPr>
            <w:noProof/>
            <w:webHidden/>
          </w:rPr>
          <w:fldChar w:fldCharType="separate"/>
        </w:r>
        <w:r w:rsidR="00660D06">
          <w:rPr>
            <w:noProof/>
            <w:webHidden/>
          </w:rPr>
          <w:t>25</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1" w:history="1">
        <w:r w:rsidR="00A41104" w:rsidRPr="006E5806">
          <w:rPr>
            <w:rStyle w:val="Hyperlink"/>
            <w:rFonts w:cs="Arial"/>
            <w:noProof/>
          </w:rPr>
          <w:t>Figure 2.2 ASE solvent selection based on absolute recoveries</w:t>
        </w:r>
        <w:r w:rsidR="00A41104">
          <w:rPr>
            <w:noProof/>
            <w:webHidden/>
          </w:rPr>
          <w:tab/>
        </w:r>
        <w:r w:rsidR="00A41104">
          <w:rPr>
            <w:noProof/>
            <w:webHidden/>
          </w:rPr>
          <w:fldChar w:fldCharType="begin"/>
        </w:r>
        <w:r w:rsidR="00A41104">
          <w:rPr>
            <w:noProof/>
            <w:webHidden/>
          </w:rPr>
          <w:instrText xml:space="preserve"> PAGEREF _Toc352939911 \h </w:instrText>
        </w:r>
        <w:r w:rsidR="00A41104">
          <w:rPr>
            <w:noProof/>
            <w:webHidden/>
          </w:rPr>
        </w:r>
        <w:r w:rsidR="00A41104">
          <w:rPr>
            <w:noProof/>
            <w:webHidden/>
          </w:rPr>
          <w:fldChar w:fldCharType="separate"/>
        </w:r>
        <w:r>
          <w:rPr>
            <w:noProof/>
            <w:webHidden/>
          </w:rPr>
          <w:t>27</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2" w:history="1">
        <w:r w:rsidR="00A41104" w:rsidRPr="006E5806">
          <w:rPr>
            <w:rStyle w:val="Hyperlink"/>
            <w:rFonts w:cs="Arial"/>
            <w:noProof/>
          </w:rPr>
          <w:t>Figure 2.3 Averaged (n=3) individual analyte recoveries in each wash solvent system</w:t>
        </w:r>
        <w:r w:rsidR="00A41104">
          <w:rPr>
            <w:noProof/>
            <w:webHidden/>
          </w:rPr>
          <w:tab/>
        </w:r>
        <w:r w:rsidR="00A41104">
          <w:rPr>
            <w:noProof/>
            <w:webHidden/>
          </w:rPr>
          <w:fldChar w:fldCharType="begin"/>
        </w:r>
        <w:r w:rsidR="00A41104">
          <w:rPr>
            <w:noProof/>
            <w:webHidden/>
          </w:rPr>
          <w:instrText xml:space="preserve"> PAGEREF _Toc352939912 \h </w:instrText>
        </w:r>
        <w:r w:rsidR="00A41104">
          <w:rPr>
            <w:noProof/>
            <w:webHidden/>
          </w:rPr>
        </w:r>
        <w:r w:rsidR="00A41104">
          <w:rPr>
            <w:noProof/>
            <w:webHidden/>
          </w:rPr>
          <w:fldChar w:fldCharType="separate"/>
        </w:r>
        <w:r>
          <w:rPr>
            <w:noProof/>
            <w:webHidden/>
          </w:rPr>
          <w:t>29</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3" w:history="1">
        <w:r w:rsidR="00A41104" w:rsidRPr="006E5806">
          <w:rPr>
            <w:rStyle w:val="Hyperlink"/>
            <w:rFonts w:cs="Arial"/>
            <w:noProof/>
            <w:lang w:eastAsia="zh-CN"/>
          </w:rPr>
          <w:t>Figure 3.1 Comparison of run times among a typical program, look ahead and the modified program for a 20 mL on-line EQuan injection with 10 min separation time</w:t>
        </w:r>
        <w:r w:rsidR="00A41104">
          <w:rPr>
            <w:noProof/>
            <w:webHidden/>
          </w:rPr>
          <w:tab/>
        </w:r>
        <w:r w:rsidR="00A41104">
          <w:rPr>
            <w:noProof/>
            <w:webHidden/>
          </w:rPr>
          <w:fldChar w:fldCharType="begin"/>
        </w:r>
        <w:r w:rsidR="00A41104">
          <w:rPr>
            <w:noProof/>
            <w:webHidden/>
          </w:rPr>
          <w:instrText xml:space="preserve"> PAGEREF _Toc352939913 \h </w:instrText>
        </w:r>
        <w:r w:rsidR="00A41104">
          <w:rPr>
            <w:noProof/>
            <w:webHidden/>
          </w:rPr>
        </w:r>
        <w:r w:rsidR="00A41104">
          <w:rPr>
            <w:noProof/>
            <w:webHidden/>
          </w:rPr>
          <w:fldChar w:fldCharType="separate"/>
        </w:r>
        <w:r>
          <w:rPr>
            <w:noProof/>
            <w:webHidden/>
          </w:rPr>
          <w:t>42</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4" w:history="1">
        <w:r w:rsidR="00A41104" w:rsidRPr="006E5806">
          <w:rPr>
            <w:rStyle w:val="Hyperlink"/>
            <w:rFonts w:cs="Arial"/>
            <w:noProof/>
            <w:lang w:eastAsia="zh-CN"/>
          </w:rPr>
          <w:t>Figure 3.2 Valve configurations and CTC autosampler commands in a typical autosampler program and the new autosampler program</w:t>
        </w:r>
        <w:r w:rsidR="00A41104">
          <w:rPr>
            <w:noProof/>
            <w:webHidden/>
          </w:rPr>
          <w:tab/>
        </w:r>
        <w:r w:rsidR="00A41104">
          <w:rPr>
            <w:noProof/>
            <w:webHidden/>
          </w:rPr>
          <w:fldChar w:fldCharType="begin"/>
        </w:r>
        <w:r w:rsidR="00A41104">
          <w:rPr>
            <w:noProof/>
            <w:webHidden/>
          </w:rPr>
          <w:instrText xml:space="preserve"> PAGEREF _Toc352939914 \h </w:instrText>
        </w:r>
        <w:r w:rsidR="00A41104">
          <w:rPr>
            <w:noProof/>
            <w:webHidden/>
          </w:rPr>
        </w:r>
        <w:r w:rsidR="00A41104">
          <w:rPr>
            <w:noProof/>
            <w:webHidden/>
          </w:rPr>
          <w:fldChar w:fldCharType="separate"/>
        </w:r>
        <w:r>
          <w:rPr>
            <w:noProof/>
            <w:webHidden/>
          </w:rPr>
          <w:t>43</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5" w:history="1">
        <w:r w:rsidR="00A41104" w:rsidRPr="006E5806">
          <w:rPr>
            <w:rStyle w:val="Hyperlink"/>
            <w:rFonts w:cs="Arial"/>
            <w:noProof/>
            <w:lang w:eastAsia="zh-CN"/>
          </w:rPr>
          <w:t>Figure 3.3 Scheme of on-line SPE EQuan system based on column-switching</w:t>
        </w:r>
        <w:r w:rsidR="00A41104">
          <w:rPr>
            <w:noProof/>
            <w:webHidden/>
          </w:rPr>
          <w:tab/>
        </w:r>
        <w:r w:rsidR="00A41104">
          <w:rPr>
            <w:noProof/>
            <w:webHidden/>
          </w:rPr>
          <w:fldChar w:fldCharType="begin"/>
        </w:r>
        <w:r w:rsidR="00A41104">
          <w:rPr>
            <w:noProof/>
            <w:webHidden/>
          </w:rPr>
          <w:instrText xml:space="preserve"> PAGEREF _Toc352939915 \h </w:instrText>
        </w:r>
        <w:r w:rsidR="00A41104">
          <w:rPr>
            <w:noProof/>
            <w:webHidden/>
          </w:rPr>
        </w:r>
        <w:r w:rsidR="00A41104">
          <w:rPr>
            <w:noProof/>
            <w:webHidden/>
          </w:rPr>
          <w:fldChar w:fldCharType="separate"/>
        </w:r>
        <w:r>
          <w:rPr>
            <w:noProof/>
            <w:webHidden/>
          </w:rPr>
          <w:t>46</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6" w:history="1">
        <w:r w:rsidR="00A41104" w:rsidRPr="006E5806">
          <w:rPr>
            <w:rStyle w:val="Hyperlink"/>
            <w:noProof/>
            <w:lang w:eastAsia="zh-CN"/>
          </w:rPr>
          <w:t>Figure 4.1 Uptake and depuration curves for mosquito fish (</w:t>
        </w:r>
        <w:r w:rsidR="00A41104" w:rsidRPr="006E5806">
          <w:rPr>
            <w:rStyle w:val="Hyperlink"/>
            <w:i/>
            <w:noProof/>
            <w:lang w:eastAsia="zh-CN"/>
          </w:rPr>
          <w:t>Gambusia holbrooki</w:t>
        </w:r>
        <w:r w:rsidR="00A41104" w:rsidRPr="006E5806">
          <w:rPr>
            <w:rStyle w:val="Hyperlink"/>
            <w:noProof/>
            <w:lang w:eastAsia="zh-CN"/>
          </w:rPr>
          <w:t>) exposed to reclaimed water: the dotted lines represent for the Michaelis-Menten curve fit and the solid lines represent for the first order curve fit</w:t>
        </w:r>
        <w:r w:rsidR="00A41104">
          <w:rPr>
            <w:noProof/>
            <w:webHidden/>
          </w:rPr>
          <w:tab/>
        </w:r>
        <w:r w:rsidR="00A41104">
          <w:rPr>
            <w:noProof/>
            <w:webHidden/>
          </w:rPr>
          <w:fldChar w:fldCharType="begin"/>
        </w:r>
        <w:r w:rsidR="00A41104">
          <w:rPr>
            <w:noProof/>
            <w:webHidden/>
          </w:rPr>
          <w:instrText xml:space="preserve"> PAGEREF _Toc352939916 \h </w:instrText>
        </w:r>
        <w:r w:rsidR="00A41104">
          <w:rPr>
            <w:noProof/>
            <w:webHidden/>
          </w:rPr>
        </w:r>
        <w:r w:rsidR="00A41104">
          <w:rPr>
            <w:noProof/>
            <w:webHidden/>
          </w:rPr>
          <w:fldChar w:fldCharType="separate"/>
        </w:r>
        <w:r>
          <w:rPr>
            <w:noProof/>
            <w:webHidden/>
          </w:rPr>
          <w:t>74</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7" w:history="1">
        <w:r w:rsidR="00A41104" w:rsidRPr="006E5806">
          <w:rPr>
            <w:rStyle w:val="Hyperlink"/>
            <w:rFonts w:cs="Arial"/>
            <w:noProof/>
            <w:lang w:eastAsia="zh-CN"/>
          </w:rPr>
          <w:t xml:space="preserve">Figure 4.2 Correlations between bioconcentration factors and Log </w:t>
        </w:r>
        <w:r w:rsidR="00A41104" w:rsidRPr="006E5806">
          <w:rPr>
            <w:rStyle w:val="Hyperlink"/>
            <w:rFonts w:cs="Arial"/>
            <w:i/>
            <w:noProof/>
            <w:lang w:eastAsia="zh-CN"/>
          </w:rPr>
          <w:t>K</w:t>
        </w:r>
        <w:r w:rsidR="00A41104" w:rsidRPr="006E5806">
          <w:rPr>
            <w:rStyle w:val="Hyperlink"/>
            <w:rFonts w:cs="Arial"/>
            <w:noProof/>
            <w:vertAlign w:val="subscript"/>
            <w:lang w:eastAsia="zh-CN"/>
          </w:rPr>
          <w:t>ow</w:t>
        </w:r>
        <w:r w:rsidR="00A41104" w:rsidRPr="006E5806">
          <w:rPr>
            <w:rStyle w:val="Hyperlink"/>
            <w:rFonts w:cs="Arial"/>
            <w:noProof/>
            <w:lang w:eastAsia="zh-CN"/>
          </w:rPr>
          <w:t xml:space="preserve"> (BCF</w:t>
        </w:r>
        <w:r w:rsidR="00A41104" w:rsidRPr="006E5806">
          <w:rPr>
            <w:rStyle w:val="Hyperlink"/>
            <w:rFonts w:cs="Arial"/>
            <w:noProof/>
            <w:vertAlign w:val="subscript"/>
            <w:lang w:eastAsia="zh-CN"/>
          </w:rPr>
          <w:t>a</w:t>
        </w:r>
        <w:r w:rsidR="00A41104" w:rsidRPr="006E5806">
          <w:rPr>
            <w:rStyle w:val="Hyperlink"/>
            <w:rFonts w:cs="Arial"/>
            <w:noProof/>
            <w:lang w:eastAsia="zh-CN"/>
          </w:rPr>
          <w:t>: based on steady state concentrations, BCF</w:t>
        </w:r>
        <w:r w:rsidR="00A41104" w:rsidRPr="006E5806">
          <w:rPr>
            <w:rStyle w:val="Hyperlink"/>
            <w:rFonts w:cs="Arial"/>
            <w:noProof/>
            <w:vertAlign w:val="subscript"/>
            <w:lang w:eastAsia="zh-CN"/>
          </w:rPr>
          <w:t>b</w:t>
        </w:r>
        <w:r w:rsidR="00A41104" w:rsidRPr="006E5806">
          <w:rPr>
            <w:rStyle w:val="Hyperlink"/>
            <w:rFonts w:cs="Arial"/>
            <w:noProof/>
            <w:lang w:eastAsia="zh-CN"/>
          </w:rPr>
          <w:t>: based on rate constants, and BCF</w:t>
        </w:r>
        <w:r w:rsidR="00A41104" w:rsidRPr="006E5806">
          <w:rPr>
            <w:rStyle w:val="Hyperlink"/>
            <w:rFonts w:cs="Arial"/>
            <w:noProof/>
            <w:vertAlign w:val="subscript"/>
            <w:lang w:eastAsia="zh-CN"/>
          </w:rPr>
          <w:t>c</w:t>
        </w:r>
        <w:r w:rsidR="00A41104" w:rsidRPr="006E5806">
          <w:rPr>
            <w:rStyle w:val="Hyperlink"/>
            <w:rFonts w:cs="Arial"/>
            <w:noProof/>
            <w:lang w:eastAsia="zh-CN"/>
          </w:rPr>
          <w:t>: based on saturation state concentrations)</w:t>
        </w:r>
        <w:r w:rsidR="00A41104">
          <w:rPr>
            <w:noProof/>
            <w:webHidden/>
          </w:rPr>
          <w:tab/>
        </w:r>
        <w:r w:rsidR="00A41104">
          <w:rPr>
            <w:noProof/>
            <w:webHidden/>
          </w:rPr>
          <w:fldChar w:fldCharType="begin"/>
        </w:r>
        <w:r w:rsidR="00A41104">
          <w:rPr>
            <w:noProof/>
            <w:webHidden/>
          </w:rPr>
          <w:instrText xml:space="preserve"> PAGEREF _Toc352939917 \h </w:instrText>
        </w:r>
        <w:r w:rsidR="00A41104">
          <w:rPr>
            <w:noProof/>
            <w:webHidden/>
          </w:rPr>
        </w:r>
        <w:r w:rsidR="00A41104">
          <w:rPr>
            <w:noProof/>
            <w:webHidden/>
          </w:rPr>
          <w:fldChar w:fldCharType="separate"/>
        </w:r>
        <w:r>
          <w:rPr>
            <w:noProof/>
            <w:webHidden/>
          </w:rPr>
          <w:t>78</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8" w:history="1">
        <w:r w:rsidR="00A41104" w:rsidRPr="006E5806">
          <w:rPr>
            <w:rStyle w:val="Hyperlink"/>
            <w:rFonts w:cs="Arial"/>
            <w:noProof/>
          </w:rPr>
          <w:t>Figure 5.1 LC-Q Exactive Orbitrap extracted ion chromatograms (XICs) of sulfamethoxazole (m/z 254.0594), sulfamethoxazole glucuronide (m/z 430.0915) and acetyl-sulfamethoxazole (m/z 296.0700) in a reclaimed water sample; mass tolerance was set to 5 ppm for all compounds</w:t>
        </w:r>
        <w:r w:rsidR="00A41104">
          <w:rPr>
            <w:noProof/>
            <w:webHidden/>
          </w:rPr>
          <w:tab/>
        </w:r>
        <w:r w:rsidR="00A41104">
          <w:rPr>
            <w:noProof/>
            <w:webHidden/>
          </w:rPr>
          <w:fldChar w:fldCharType="begin"/>
        </w:r>
        <w:r w:rsidR="00A41104">
          <w:rPr>
            <w:noProof/>
            <w:webHidden/>
          </w:rPr>
          <w:instrText xml:space="preserve"> PAGEREF _Toc352939918 \h </w:instrText>
        </w:r>
        <w:r w:rsidR="00A41104">
          <w:rPr>
            <w:noProof/>
            <w:webHidden/>
          </w:rPr>
        </w:r>
        <w:r w:rsidR="00A41104">
          <w:rPr>
            <w:noProof/>
            <w:webHidden/>
          </w:rPr>
          <w:fldChar w:fldCharType="separate"/>
        </w:r>
        <w:r>
          <w:rPr>
            <w:noProof/>
            <w:webHidden/>
          </w:rPr>
          <w:t>95</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19" w:history="1">
        <w:r w:rsidR="00A41104" w:rsidRPr="006E5806">
          <w:rPr>
            <w:rStyle w:val="Hyperlink"/>
            <w:noProof/>
            <w:lang w:eastAsia="zh-CN"/>
          </w:rPr>
          <w:t>Figure 5.2 High resolution data-dependent MS/MS spectra and major fragments for A: sulfamethoxazole standard, B: sulfamethoxazole in reclaimed water, C: acetyl-sulfamethoxazole in reclaimed water, and D: sulfamethoxazole glucuronide in reclaimed water</w:t>
        </w:r>
        <w:r w:rsidR="00A41104">
          <w:rPr>
            <w:noProof/>
            <w:webHidden/>
          </w:rPr>
          <w:tab/>
        </w:r>
        <w:r w:rsidR="00A41104">
          <w:rPr>
            <w:noProof/>
            <w:webHidden/>
          </w:rPr>
          <w:fldChar w:fldCharType="begin"/>
        </w:r>
        <w:r w:rsidR="00A41104">
          <w:rPr>
            <w:noProof/>
            <w:webHidden/>
          </w:rPr>
          <w:instrText xml:space="preserve"> PAGEREF _Toc352939919 \h </w:instrText>
        </w:r>
        <w:r w:rsidR="00A41104">
          <w:rPr>
            <w:noProof/>
            <w:webHidden/>
          </w:rPr>
        </w:r>
        <w:r w:rsidR="00A41104">
          <w:rPr>
            <w:noProof/>
            <w:webHidden/>
          </w:rPr>
          <w:fldChar w:fldCharType="separate"/>
        </w:r>
        <w:r>
          <w:rPr>
            <w:noProof/>
            <w:webHidden/>
          </w:rPr>
          <w:t>101</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20" w:history="1">
        <w:r w:rsidR="00A41104" w:rsidRPr="006E5806">
          <w:rPr>
            <w:rStyle w:val="Hyperlink"/>
            <w:noProof/>
          </w:rPr>
          <w:t>Figure 5.3 Proposed fragmentation pathways for A: sulfamethoxazole, B: acetyl-sulfamethoxazole, and C: sulfamethoxazole glucuronide</w:t>
        </w:r>
        <w:r w:rsidR="00A41104">
          <w:rPr>
            <w:noProof/>
            <w:webHidden/>
          </w:rPr>
          <w:tab/>
        </w:r>
        <w:r w:rsidR="00A41104">
          <w:rPr>
            <w:noProof/>
            <w:webHidden/>
          </w:rPr>
          <w:fldChar w:fldCharType="begin"/>
        </w:r>
        <w:r w:rsidR="00A41104">
          <w:rPr>
            <w:noProof/>
            <w:webHidden/>
          </w:rPr>
          <w:instrText xml:space="preserve"> PAGEREF _Toc352939920 \h </w:instrText>
        </w:r>
        <w:r w:rsidR="00A41104">
          <w:rPr>
            <w:noProof/>
            <w:webHidden/>
          </w:rPr>
        </w:r>
        <w:r w:rsidR="00A41104">
          <w:rPr>
            <w:noProof/>
            <w:webHidden/>
          </w:rPr>
          <w:fldChar w:fldCharType="separate"/>
        </w:r>
        <w:r>
          <w:rPr>
            <w:noProof/>
            <w:webHidden/>
          </w:rPr>
          <w:t>103</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21" w:history="1">
        <w:r w:rsidR="00A41104" w:rsidRPr="006E5806">
          <w:rPr>
            <w:rStyle w:val="Hyperlink"/>
            <w:noProof/>
          </w:rPr>
          <w:t>Figure 5.4 Occurrence of sulfamethoxazole and its two phase II metabolites acetyl-sulfamethoxazole and sulfamethoxazole glucuronide in reclaimed water during a period of one month (n=7)</w:t>
        </w:r>
        <w:r w:rsidR="00A41104">
          <w:rPr>
            <w:noProof/>
            <w:webHidden/>
          </w:rPr>
          <w:tab/>
        </w:r>
        <w:r w:rsidR="00A41104">
          <w:rPr>
            <w:noProof/>
            <w:webHidden/>
          </w:rPr>
          <w:fldChar w:fldCharType="begin"/>
        </w:r>
        <w:r w:rsidR="00A41104">
          <w:rPr>
            <w:noProof/>
            <w:webHidden/>
          </w:rPr>
          <w:instrText xml:space="preserve"> PAGEREF _Toc352939921 \h </w:instrText>
        </w:r>
        <w:r w:rsidR="00A41104">
          <w:rPr>
            <w:noProof/>
            <w:webHidden/>
          </w:rPr>
        </w:r>
        <w:r w:rsidR="00A41104">
          <w:rPr>
            <w:noProof/>
            <w:webHidden/>
          </w:rPr>
          <w:fldChar w:fldCharType="separate"/>
        </w:r>
        <w:r>
          <w:rPr>
            <w:noProof/>
            <w:webHidden/>
          </w:rPr>
          <w:t>107</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22" w:history="1">
        <w:r w:rsidR="00A41104" w:rsidRPr="006E5806">
          <w:rPr>
            <w:rStyle w:val="Hyperlink"/>
            <w:noProof/>
          </w:rPr>
          <w:t>Figure 6.1 Boxplot of exposure concentrations (n=7) of selected pharmaceuticals in reclaimed water</w:t>
        </w:r>
        <w:r w:rsidR="00A41104">
          <w:rPr>
            <w:noProof/>
            <w:webHidden/>
          </w:rPr>
          <w:tab/>
        </w:r>
        <w:r w:rsidR="00A41104">
          <w:rPr>
            <w:noProof/>
            <w:webHidden/>
          </w:rPr>
          <w:fldChar w:fldCharType="begin"/>
        </w:r>
        <w:r w:rsidR="00A41104">
          <w:rPr>
            <w:noProof/>
            <w:webHidden/>
          </w:rPr>
          <w:instrText xml:space="preserve"> PAGEREF _Toc352939922 \h </w:instrText>
        </w:r>
        <w:r w:rsidR="00A41104">
          <w:rPr>
            <w:noProof/>
            <w:webHidden/>
          </w:rPr>
        </w:r>
        <w:r w:rsidR="00A41104">
          <w:rPr>
            <w:noProof/>
            <w:webHidden/>
          </w:rPr>
          <w:fldChar w:fldCharType="separate"/>
        </w:r>
        <w:r>
          <w:rPr>
            <w:noProof/>
            <w:webHidden/>
          </w:rPr>
          <w:t>114</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23" w:history="1">
        <w:r w:rsidR="00A41104" w:rsidRPr="006E5806">
          <w:rPr>
            <w:rStyle w:val="Hyperlink"/>
            <w:noProof/>
          </w:rPr>
          <w:t>Figure 6.2 Acute species sensitivity distributions with 95% Confidence Interval for caffeine, carbamazepine, diltiazem, diphenhydramine and ibuprofen</w:t>
        </w:r>
        <w:r w:rsidR="00A41104">
          <w:rPr>
            <w:noProof/>
            <w:webHidden/>
          </w:rPr>
          <w:tab/>
        </w:r>
        <w:r w:rsidR="00A41104">
          <w:rPr>
            <w:noProof/>
            <w:webHidden/>
          </w:rPr>
          <w:fldChar w:fldCharType="begin"/>
        </w:r>
        <w:r w:rsidR="00A41104">
          <w:rPr>
            <w:noProof/>
            <w:webHidden/>
          </w:rPr>
          <w:instrText xml:space="preserve"> PAGEREF _Toc352939923 \h </w:instrText>
        </w:r>
        <w:r w:rsidR="00A41104">
          <w:rPr>
            <w:noProof/>
            <w:webHidden/>
          </w:rPr>
        </w:r>
        <w:r w:rsidR="00A41104">
          <w:rPr>
            <w:noProof/>
            <w:webHidden/>
          </w:rPr>
          <w:fldChar w:fldCharType="separate"/>
        </w:r>
        <w:r>
          <w:rPr>
            <w:noProof/>
            <w:webHidden/>
          </w:rPr>
          <w:t>119</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24" w:history="1">
        <w:r w:rsidR="00A41104" w:rsidRPr="006E5806">
          <w:rPr>
            <w:rStyle w:val="Hyperlink"/>
            <w:noProof/>
          </w:rPr>
          <w:t>Figure 6.3 Chronic species sensitivity distributions with 95% Confidence Interval for caffeine, carbamazepine, diphenhydramine and ibuprofen</w:t>
        </w:r>
        <w:r w:rsidR="00A41104">
          <w:rPr>
            <w:noProof/>
            <w:webHidden/>
          </w:rPr>
          <w:tab/>
        </w:r>
        <w:r w:rsidR="00A41104">
          <w:rPr>
            <w:noProof/>
            <w:webHidden/>
          </w:rPr>
          <w:fldChar w:fldCharType="begin"/>
        </w:r>
        <w:r w:rsidR="00A41104">
          <w:rPr>
            <w:noProof/>
            <w:webHidden/>
          </w:rPr>
          <w:instrText xml:space="preserve"> PAGEREF _Toc352939924 \h </w:instrText>
        </w:r>
        <w:r w:rsidR="00A41104">
          <w:rPr>
            <w:noProof/>
            <w:webHidden/>
          </w:rPr>
        </w:r>
        <w:r w:rsidR="00A41104">
          <w:rPr>
            <w:noProof/>
            <w:webHidden/>
          </w:rPr>
          <w:fldChar w:fldCharType="separate"/>
        </w:r>
        <w:r>
          <w:rPr>
            <w:noProof/>
            <w:webHidden/>
          </w:rPr>
          <w:t>121</w:t>
        </w:r>
        <w:r w:rsidR="00A41104">
          <w:rPr>
            <w:noProof/>
            <w:webHidden/>
          </w:rPr>
          <w:fldChar w:fldCharType="end"/>
        </w:r>
      </w:hyperlink>
    </w:p>
    <w:p w:rsidR="00A41104" w:rsidRDefault="00660D06" w:rsidP="00C04EA1">
      <w:pPr>
        <w:pStyle w:val="TOC1"/>
        <w:widowControl/>
        <w:ind w:right="432"/>
        <w:rPr>
          <w:rFonts w:asciiTheme="minorHAnsi" w:eastAsiaTheme="minorEastAsia" w:hAnsiTheme="minorHAnsi" w:cstheme="minorBidi"/>
          <w:noProof/>
          <w:kern w:val="0"/>
          <w:sz w:val="22"/>
          <w:szCs w:val="22"/>
          <w:lang w:eastAsia="zh-CN"/>
        </w:rPr>
      </w:pPr>
      <w:hyperlink w:anchor="_Toc352939925" w:history="1">
        <w:r w:rsidR="00A41104" w:rsidRPr="006E5806">
          <w:rPr>
            <w:rStyle w:val="Hyperlink"/>
            <w:noProof/>
          </w:rPr>
          <w:t>Figure 6.4 Joint probability curve for the exposure concentration and chronic toxicity data of carbamazepine</w:t>
        </w:r>
        <w:r w:rsidR="00A41104">
          <w:rPr>
            <w:noProof/>
            <w:webHidden/>
          </w:rPr>
          <w:tab/>
        </w:r>
        <w:r w:rsidR="00A41104">
          <w:rPr>
            <w:noProof/>
            <w:webHidden/>
          </w:rPr>
          <w:fldChar w:fldCharType="begin"/>
        </w:r>
        <w:r w:rsidR="00A41104">
          <w:rPr>
            <w:noProof/>
            <w:webHidden/>
          </w:rPr>
          <w:instrText xml:space="preserve"> PAGEREF _Toc352939925 \h </w:instrText>
        </w:r>
        <w:r w:rsidR="00A41104">
          <w:rPr>
            <w:noProof/>
            <w:webHidden/>
          </w:rPr>
        </w:r>
        <w:r w:rsidR="00A41104">
          <w:rPr>
            <w:noProof/>
            <w:webHidden/>
          </w:rPr>
          <w:fldChar w:fldCharType="separate"/>
        </w:r>
        <w:r>
          <w:rPr>
            <w:noProof/>
            <w:webHidden/>
          </w:rPr>
          <w:t>123</w:t>
        </w:r>
        <w:r w:rsidR="00A41104">
          <w:rPr>
            <w:noProof/>
            <w:webHidden/>
          </w:rPr>
          <w:fldChar w:fldCharType="end"/>
        </w:r>
      </w:hyperlink>
    </w:p>
    <w:p w:rsidR="00343EF6" w:rsidRPr="00C56371" w:rsidRDefault="00507AF4" w:rsidP="008351B9">
      <w:pPr>
        <w:widowControl/>
        <w:overflowPunct/>
        <w:autoSpaceDE/>
        <w:autoSpaceDN/>
        <w:adjustRightInd/>
        <w:spacing w:after="200"/>
        <w:jc w:val="center"/>
        <w:rPr>
          <w:rFonts w:ascii="Arial" w:hAnsi="Arial" w:cs="Arial"/>
          <w:sz w:val="24"/>
          <w:szCs w:val="24"/>
        </w:rPr>
      </w:pPr>
      <w:r w:rsidRPr="00C56371">
        <w:rPr>
          <w:rFonts w:ascii="Arial" w:hAnsi="Arial" w:cs="Arial"/>
          <w:sz w:val="24"/>
          <w:szCs w:val="24"/>
        </w:rPr>
        <w:fldChar w:fldCharType="end"/>
      </w:r>
      <w:r w:rsidR="0006086B" w:rsidRPr="00C56371">
        <w:rPr>
          <w:rFonts w:ascii="Arial" w:hAnsi="Arial" w:cs="Arial"/>
          <w:sz w:val="24"/>
          <w:szCs w:val="24"/>
        </w:rPr>
        <w:br w:type="page"/>
        <w:t xml:space="preserve">LIST OF </w:t>
      </w:r>
      <w:r w:rsidR="00660D06">
        <w:rPr>
          <w:rFonts w:ascii="Arial" w:hAnsi="Arial" w:cs="Arial"/>
          <w:sz w:val="24"/>
          <w:szCs w:val="24"/>
        </w:rPr>
        <w:t xml:space="preserve">ACRONYMS AND </w:t>
      </w:r>
      <w:r w:rsidR="0006086B" w:rsidRPr="00C56371">
        <w:rPr>
          <w:rFonts w:ascii="Arial" w:hAnsi="Arial" w:cs="Arial"/>
          <w:sz w:val="24"/>
          <w:szCs w:val="24"/>
        </w:rPr>
        <w:t>ABBREVIATIONS</w:t>
      </w:r>
    </w:p>
    <w:p w:rsidR="0006086B" w:rsidRPr="00C56371" w:rsidRDefault="0006086B" w:rsidP="008351B9">
      <w:pPr>
        <w:widowControl/>
        <w:overflowPunct/>
        <w:autoSpaceDE/>
        <w:autoSpaceDN/>
        <w:adjustRightInd/>
        <w:spacing w:after="200" w:line="480" w:lineRule="auto"/>
        <w:jc w:val="distribute"/>
        <w:rPr>
          <w:rFonts w:ascii="Arial" w:hAnsi="Arial" w:cs="Arial"/>
          <w:sz w:val="24"/>
          <w:szCs w:val="24"/>
        </w:rPr>
      </w:pPr>
      <w:r w:rsidRPr="00C56371">
        <w:rPr>
          <w:rFonts w:ascii="Arial" w:hAnsi="Arial" w:cs="Arial"/>
          <w:sz w:val="24"/>
          <w:szCs w:val="24"/>
        </w:rPr>
        <w:t>ABBREVIATION                                                                                  FULLNAME</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ASE                                                                          accelerated solvent extraction</w:t>
      </w:r>
    </w:p>
    <w:p w:rsidR="00B842FD" w:rsidRPr="00C56371" w:rsidRDefault="00B842FD"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BAF                                                                bioaccumulation factor</w:t>
      </w:r>
    </w:p>
    <w:p w:rsidR="00B842FD" w:rsidRPr="00C56371" w:rsidRDefault="00B842FD"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BCF                                                        bioconcentration factor</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EPA                                                                     Environmental Protection Agency</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ESI                                                                                       electrospray ionization</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GC                                                                                           gas chromatography</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HLB                                                                        Hydrophilic-Lipophilic Balanced</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HPLC                                                       high performance liquid chromatography </w:t>
      </w:r>
    </w:p>
    <w:p w:rsidR="00B842FD" w:rsidRPr="00C56371" w:rsidRDefault="00B842FD"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LC-MS                                           liquid chromatography-mass spectrometry </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LIT                                            </w:t>
      </w:r>
      <w:r w:rsidR="00BF39AC" w:rsidRPr="00C56371">
        <w:rPr>
          <w:rFonts w:ascii="Arial" w:hAnsi="Arial" w:cs="Arial"/>
          <w:sz w:val="24"/>
          <w:szCs w:val="24"/>
        </w:rPr>
        <w:t xml:space="preserve">          </w:t>
      </w:r>
      <w:r w:rsidRPr="00C56371">
        <w:rPr>
          <w:rFonts w:ascii="Arial" w:hAnsi="Arial" w:cs="Arial"/>
          <w:sz w:val="24"/>
          <w:szCs w:val="24"/>
        </w:rPr>
        <w:t xml:space="preserve">          linear ion trap </w:t>
      </w:r>
    </w:p>
    <w:p w:rsidR="00BF39AC"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MDLs </w:t>
      </w:r>
      <w:r w:rsidR="00BF39AC" w:rsidRPr="00C56371">
        <w:rPr>
          <w:rFonts w:ascii="Arial" w:hAnsi="Arial" w:cs="Arial"/>
          <w:sz w:val="24"/>
          <w:szCs w:val="24"/>
        </w:rPr>
        <w:t xml:space="preserve">                                                      </w:t>
      </w:r>
      <w:r w:rsidRPr="00C56371">
        <w:rPr>
          <w:rFonts w:ascii="Arial" w:hAnsi="Arial" w:cs="Arial"/>
          <w:sz w:val="24"/>
          <w:szCs w:val="24"/>
        </w:rPr>
        <w:t xml:space="preserve">method detection limits </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MS </w:t>
      </w:r>
      <w:r w:rsidR="00BF39AC" w:rsidRPr="00C56371">
        <w:rPr>
          <w:rFonts w:ascii="Arial" w:hAnsi="Arial" w:cs="Arial"/>
          <w:sz w:val="24"/>
          <w:szCs w:val="24"/>
        </w:rPr>
        <w:t xml:space="preserve">                                                      </w:t>
      </w:r>
      <w:r w:rsidR="00124FE3" w:rsidRPr="00C56371">
        <w:rPr>
          <w:rFonts w:ascii="Arial" w:hAnsi="Arial" w:cs="Arial"/>
          <w:sz w:val="24"/>
          <w:szCs w:val="24"/>
        </w:rPr>
        <w:t xml:space="preserve">     </w:t>
      </w:r>
      <w:r w:rsidR="00BF39AC" w:rsidRPr="00C56371">
        <w:rPr>
          <w:rFonts w:ascii="Arial" w:hAnsi="Arial" w:cs="Arial"/>
          <w:sz w:val="24"/>
          <w:szCs w:val="24"/>
        </w:rPr>
        <w:t xml:space="preserve">     </w:t>
      </w:r>
      <w:r w:rsidRPr="00C56371">
        <w:rPr>
          <w:rFonts w:ascii="Arial" w:hAnsi="Arial" w:cs="Arial"/>
          <w:sz w:val="24"/>
          <w:szCs w:val="24"/>
        </w:rPr>
        <w:t>mass spectrometry</w:t>
      </w:r>
    </w:p>
    <w:p w:rsidR="00BF39AC"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PPCPs </w:t>
      </w:r>
      <w:r w:rsidR="00BF39AC" w:rsidRPr="00C56371">
        <w:rPr>
          <w:rFonts w:ascii="Arial" w:hAnsi="Arial" w:cs="Arial"/>
          <w:sz w:val="24"/>
          <w:szCs w:val="24"/>
        </w:rPr>
        <w:t xml:space="preserve">                                 p</w:t>
      </w:r>
      <w:r w:rsidRPr="00C56371">
        <w:rPr>
          <w:rFonts w:ascii="Arial" w:hAnsi="Arial" w:cs="Arial"/>
          <w:sz w:val="24"/>
          <w:szCs w:val="24"/>
        </w:rPr>
        <w:t xml:space="preserve">harmaceuticals and </w:t>
      </w:r>
      <w:r w:rsidR="00BF39AC" w:rsidRPr="00C56371">
        <w:rPr>
          <w:rFonts w:ascii="Arial" w:hAnsi="Arial" w:cs="Arial"/>
          <w:sz w:val="24"/>
          <w:szCs w:val="24"/>
        </w:rPr>
        <w:t>p</w:t>
      </w:r>
      <w:r w:rsidRPr="00C56371">
        <w:rPr>
          <w:rFonts w:ascii="Arial" w:hAnsi="Arial" w:cs="Arial"/>
          <w:sz w:val="24"/>
          <w:szCs w:val="24"/>
        </w:rPr>
        <w:t xml:space="preserve">ersonal </w:t>
      </w:r>
      <w:r w:rsidR="00BF39AC" w:rsidRPr="00C56371">
        <w:rPr>
          <w:rFonts w:ascii="Arial" w:hAnsi="Arial" w:cs="Arial"/>
          <w:sz w:val="24"/>
          <w:szCs w:val="24"/>
        </w:rPr>
        <w:t>c</w:t>
      </w:r>
      <w:r w:rsidRPr="00C56371">
        <w:rPr>
          <w:rFonts w:ascii="Arial" w:hAnsi="Arial" w:cs="Arial"/>
          <w:sz w:val="24"/>
          <w:szCs w:val="24"/>
        </w:rPr>
        <w:t xml:space="preserve">are </w:t>
      </w:r>
      <w:r w:rsidR="00BF39AC" w:rsidRPr="00C56371">
        <w:rPr>
          <w:rFonts w:ascii="Arial" w:hAnsi="Arial" w:cs="Arial"/>
          <w:sz w:val="24"/>
          <w:szCs w:val="24"/>
        </w:rPr>
        <w:t>p</w:t>
      </w:r>
      <w:r w:rsidRPr="00C56371">
        <w:rPr>
          <w:rFonts w:ascii="Arial" w:hAnsi="Arial" w:cs="Arial"/>
          <w:sz w:val="24"/>
          <w:szCs w:val="24"/>
        </w:rPr>
        <w:t xml:space="preserve">roducts </w:t>
      </w:r>
    </w:p>
    <w:p w:rsidR="00BF39AC"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QqQ </w:t>
      </w:r>
      <w:r w:rsidR="00BF39AC" w:rsidRPr="00C56371">
        <w:rPr>
          <w:rFonts w:ascii="Arial" w:hAnsi="Arial" w:cs="Arial"/>
          <w:sz w:val="24"/>
          <w:szCs w:val="24"/>
        </w:rPr>
        <w:t xml:space="preserve">                                                                t</w:t>
      </w:r>
      <w:r w:rsidRPr="00C56371">
        <w:rPr>
          <w:rFonts w:ascii="Arial" w:hAnsi="Arial" w:cs="Arial"/>
          <w:sz w:val="24"/>
          <w:szCs w:val="24"/>
        </w:rPr>
        <w:t xml:space="preserve">riple quadrupole </w:t>
      </w:r>
    </w:p>
    <w:p w:rsidR="00BF39AC"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RRF</w:t>
      </w:r>
      <w:r w:rsidR="00BF39AC" w:rsidRPr="00C56371">
        <w:rPr>
          <w:rFonts w:ascii="Arial" w:hAnsi="Arial" w:cs="Arial"/>
          <w:sz w:val="24"/>
          <w:szCs w:val="24"/>
        </w:rPr>
        <w:t xml:space="preserve">                                                                    </w:t>
      </w:r>
      <w:r w:rsidRPr="00C56371">
        <w:rPr>
          <w:rFonts w:ascii="Arial" w:hAnsi="Arial" w:cs="Arial"/>
          <w:sz w:val="24"/>
          <w:szCs w:val="24"/>
        </w:rPr>
        <w:t xml:space="preserve"> relative response factor </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S/N </w:t>
      </w:r>
      <w:r w:rsidR="00BF39AC" w:rsidRPr="00C56371">
        <w:rPr>
          <w:rFonts w:ascii="Arial" w:hAnsi="Arial" w:cs="Arial"/>
          <w:sz w:val="24"/>
          <w:szCs w:val="24"/>
        </w:rPr>
        <w:t xml:space="preserve">                                                                              </w:t>
      </w:r>
      <w:r w:rsidRPr="00C56371">
        <w:rPr>
          <w:rFonts w:ascii="Arial" w:hAnsi="Arial" w:cs="Arial"/>
          <w:sz w:val="24"/>
          <w:szCs w:val="24"/>
        </w:rPr>
        <w:t>signal to noise</w:t>
      </w:r>
      <w:r w:rsidR="00B842FD" w:rsidRPr="00C56371">
        <w:rPr>
          <w:rFonts w:ascii="Arial" w:hAnsi="Arial" w:cs="Arial"/>
          <w:sz w:val="24"/>
          <w:szCs w:val="24"/>
        </w:rPr>
        <w:t xml:space="preserve"> ratio</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SPME </w:t>
      </w:r>
      <w:r w:rsidR="00BF39AC" w:rsidRPr="00C56371">
        <w:rPr>
          <w:rFonts w:ascii="Arial" w:hAnsi="Arial" w:cs="Arial"/>
          <w:sz w:val="24"/>
          <w:szCs w:val="24"/>
        </w:rPr>
        <w:t xml:space="preserve">                                                        </w:t>
      </w:r>
      <w:r w:rsidRPr="00C56371">
        <w:rPr>
          <w:rFonts w:ascii="Arial" w:hAnsi="Arial" w:cs="Arial"/>
          <w:sz w:val="24"/>
          <w:szCs w:val="24"/>
        </w:rPr>
        <w:t>solid phase microextraction</w:t>
      </w:r>
    </w:p>
    <w:p w:rsidR="00BF39AC"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SPE</w:t>
      </w:r>
      <w:r w:rsidR="00BF39AC" w:rsidRPr="00C56371">
        <w:rPr>
          <w:rFonts w:ascii="Arial" w:hAnsi="Arial" w:cs="Arial"/>
          <w:sz w:val="24"/>
          <w:szCs w:val="24"/>
        </w:rPr>
        <w:t xml:space="preserve">                                                                     </w:t>
      </w:r>
      <w:r w:rsidRPr="00C56371">
        <w:rPr>
          <w:rFonts w:ascii="Arial" w:hAnsi="Arial" w:cs="Arial"/>
          <w:sz w:val="24"/>
          <w:szCs w:val="24"/>
        </w:rPr>
        <w:t xml:space="preserve"> solid phase extraction </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SIM </w:t>
      </w:r>
      <w:r w:rsidR="00BF39AC" w:rsidRPr="00C56371">
        <w:rPr>
          <w:rFonts w:ascii="Arial" w:hAnsi="Arial" w:cs="Arial"/>
          <w:sz w:val="24"/>
          <w:szCs w:val="24"/>
        </w:rPr>
        <w:t xml:space="preserve">                                                              </w:t>
      </w:r>
      <w:r w:rsidRPr="00C56371">
        <w:rPr>
          <w:rFonts w:ascii="Arial" w:hAnsi="Arial" w:cs="Arial"/>
          <w:sz w:val="24"/>
          <w:szCs w:val="24"/>
        </w:rPr>
        <w:t>select</w:t>
      </w:r>
      <w:r w:rsidR="00B842FD" w:rsidRPr="00C56371">
        <w:rPr>
          <w:rFonts w:ascii="Arial" w:hAnsi="Arial" w:cs="Arial"/>
          <w:sz w:val="24"/>
          <w:szCs w:val="24"/>
        </w:rPr>
        <w:t>ed</w:t>
      </w:r>
      <w:r w:rsidRPr="00C56371">
        <w:rPr>
          <w:rFonts w:ascii="Arial" w:hAnsi="Arial" w:cs="Arial"/>
          <w:sz w:val="24"/>
          <w:szCs w:val="24"/>
        </w:rPr>
        <w:t xml:space="preserve"> ion monitoring </w:t>
      </w:r>
    </w:p>
    <w:p w:rsidR="00B842FD" w:rsidRPr="00C56371" w:rsidRDefault="00B842FD"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SRM                                                  selected reaction monitoring</w:t>
      </w:r>
    </w:p>
    <w:p w:rsidR="00BF39AC"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TOF </w:t>
      </w:r>
      <w:r w:rsidR="00BF39AC" w:rsidRPr="00C56371">
        <w:rPr>
          <w:rFonts w:ascii="Arial" w:hAnsi="Arial" w:cs="Arial"/>
          <w:sz w:val="24"/>
          <w:szCs w:val="24"/>
        </w:rPr>
        <w:t xml:space="preserve">                                                                   </w:t>
      </w:r>
      <w:r w:rsidRPr="00C56371">
        <w:rPr>
          <w:rFonts w:ascii="Arial" w:hAnsi="Arial" w:cs="Arial"/>
          <w:sz w:val="24"/>
          <w:szCs w:val="24"/>
        </w:rPr>
        <w:t xml:space="preserve">time of flight </w:t>
      </w:r>
    </w:p>
    <w:p w:rsidR="0006086B" w:rsidRPr="00C56371" w:rsidRDefault="0006086B"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 xml:space="preserve">WWTPs </w:t>
      </w:r>
      <w:r w:rsidR="00BF39AC" w:rsidRPr="00C56371">
        <w:rPr>
          <w:rFonts w:ascii="Arial" w:hAnsi="Arial" w:cs="Arial"/>
          <w:sz w:val="24"/>
          <w:szCs w:val="24"/>
        </w:rPr>
        <w:t xml:space="preserve">                                              </w:t>
      </w:r>
      <w:r w:rsidRPr="00C56371">
        <w:rPr>
          <w:rFonts w:ascii="Arial" w:hAnsi="Arial" w:cs="Arial"/>
          <w:sz w:val="24"/>
          <w:szCs w:val="24"/>
        </w:rPr>
        <w:t>wastewater treatment plants</w:t>
      </w:r>
    </w:p>
    <w:p w:rsidR="00124FE3" w:rsidRPr="00C56371" w:rsidRDefault="00124FE3"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MCX                                                          mixed mode cation exchange</w:t>
      </w:r>
    </w:p>
    <w:p w:rsidR="00124FE3" w:rsidRPr="00C56371" w:rsidRDefault="00124FE3" w:rsidP="008351B9">
      <w:pPr>
        <w:widowControl/>
        <w:overflowPunct/>
        <w:autoSpaceDE/>
        <w:autoSpaceDN/>
        <w:adjustRightInd/>
        <w:spacing w:line="480" w:lineRule="auto"/>
        <w:jc w:val="distribute"/>
        <w:rPr>
          <w:rFonts w:ascii="Arial" w:hAnsi="Arial" w:cs="Arial"/>
          <w:sz w:val="24"/>
          <w:szCs w:val="24"/>
        </w:rPr>
      </w:pPr>
      <w:r w:rsidRPr="00C56371">
        <w:rPr>
          <w:rFonts w:ascii="Arial" w:hAnsi="Arial" w:cs="Arial"/>
          <w:sz w:val="24"/>
          <w:szCs w:val="24"/>
        </w:rPr>
        <w:t>XIC                                                     extracted ion chromatogram</w:t>
      </w:r>
    </w:p>
    <w:p w:rsidR="005C7718" w:rsidRDefault="005C7718" w:rsidP="005C7718">
      <w:pPr>
        <w:widowControl/>
        <w:overflowPunct/>
        <w:autoSpaceDE/>
        <w:autoSpaceDN/>
        <w:adjustRightInd/>
        <w:spacing w:line="480" w:lineRule="auto"/>
        <w:jc w:val="distribute"/>
        <w:rPr>
          <w:rFonts w:ascii="Arial" w:hAnsi="Arial" w:cs="Arial"/>
          <w:sz w:val="24"/>
          <w:szCs w:val="24"/>
        </w:rPr>
      </w:pPr>
      <w:r>
        <w:rPr>
          <w:rFonts w:ascii="Arial" w:hAnsi="Arial" w:cs="Arial"/>
          <w:sz w:val="24"/>
          <w:szCs w:val="24"/>
        </w:rPr>
        <w:t xml:space="preserve">ERA                                                                             ecological risk </w:t>
      </w:r>
      <w:r w:rsidR="00C87D92">
        <w:rPr>
          <w:rFonts w:ascii="Arial" w:hAnsi="Arial" w:cs="Arial"/>
          <w:sz w:val="24"/>
          <w:szCs w:val="24"/>
        </w:rPr>
        <w:t>assessment</w:t>
      </w:r>
    </w:p>
    <w:p w:rsidR="005C7718" w:rsidRDefault="005C7718" w:rsidP="005C7718">
      <w:pPr>
        <w:widowControl/>
        <w:overflowPunct/>
        <w:autoSpaceDE/>
        <w:autoSpaceDN/>
        <w:adjustRightInd/>
        <w:spacing w:line="480" w:lineRule="auto"/>
        <w:jc w:val="distribute"/>
        <w:rPr>
          <w:rFonts w:ascii="Arial" w:hAnsi="Arial" w:cs="Arial"/>
          <w:sz w:val="24"/>
          <w:szCs w:val="24"/>
        </w:rPr>
      </w:pPr>
      <w:r>
        <w:rPr>
          <w:rFonts w:ascii="Arial" w:hAnsi="Arial" w:cs="Arial"/>
          <w:sz w:val="24"/>
          <w:szCs w:val="24"/>
        </w:rPr>
        <w:t>PAF                                                                               potentially affected fraction</w:t>
      </w:r>
    </w:p>
    <w:p w:rsidR="005C7718" w:rsidRPr="00C56371" w:rsidRDefault="005C7718" w:rsidP="005C7718">
      <w:pPr>
        <w:widowControl/>
        <w:overflowPunct/>
        <w:autoSpaceDE/>
        <w:autoSpaceDN/>
        <w:adjustRightInd/>
        <w:spacing w:line="480" w:lineRule="auto"/>
        <w:jc w:val="distribute"/>
        <w:rPr>
          <w:rFonts w:ascii="Arial" w:hAnsi="Arial" w:cs="Arial"/>
          <w:sz w:val="24"/>
          <w:szCs w:val="24"/>
        </w:rPr>
        <w:sectPr w:rsidR="005C7718" w:rsidRPr="00C56371" w:rsidSect="00F6604C">
          <w:footerReference w:type="default" r:id="rId9"/>
          <w:pgSz w:w="12240" w:h="15840"/>
          <w:pgMar w:top="1440" w:right="1440" w:bottom="1800" w:left="2160" w:header="720" w:footer="720" w:gutter="0"/>
          <w:pgNumType w:fmt="lowerRoman" w:start="1"/>
          <w:cols w:space="720"/>
          <w:titlePg/>
          <w:docGrid w:linePitch="360"/>
        </w:sectPr>
      </w:pPr>
      <w:r>
        <w:rPr>
          <w:rFonts w:ascii="Arial" w:hAnsi="Arial" w:cs="Arial"/>
          <w:sz w:val="24"/>
          <w:szCs w:val="24"/>
        </w:rPr>
        <w:t>JPC                                                            joint probability curve</w:t>
      </w:r>
    </w:p>
    <w:p w:rsidR="0016052E" w:rsidRDefault="0016052E"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Pr="00C56371" w:rsidRDefault="00736848" w:rsidP="00736848"/>
    <w:p w:rsidR="0016052E" w:rsidRPr="00C56371" w:rsidRDefault="0016052E" w:rsidP="00736848"/>
    <w:p w:rsidR="0016052E" w:rsidRPr="00C56371" w:rsidRDefault="0016052E" w:rsidP="00736848"/>
    <w:p w:rsidR="0016052E" w:rsidRPr="00C56371" w:rsidRDefault="0016052E" w:rsidP="00736848"/>
    <w:p w:rsidR="0016052E" w:rsidRPr="00C56371" w:rsidRDefault="0016052E" w:rsidP="00736848"/>
    <w:p w:rsidR="0016052E" w:rsidRPr="00C56371" w:rsidRDefault="0016052E" w:rsidP="00736848"/>
    <w:p w:rsidR="0016052E" w:rsidRPr="00C56371" w:rsidRDefault="0016052E" w:rsidP="008351B9">
      <w:pPr>
        <w:pStyle w:val="Heading1"/>
        <w:keepNext w:val="0"/>
        <w:keepLines w:val="0"/>
        <w:widowControl/>
        <w:jc w:val="center"/>
        <w:rPr>
          <w:rFonts w:cs="Arial"/>
        </w:rPr>
      </w:pPr>
      <w:bookmarkStart w:id="1" w:name="_Toc348137181"/>
      <w:bookmarkStart w:id="2" w:name="_Toc348142971"/>
      <w:bookmarkStart w:id="3" w:name="_Toc352939015"/>
      <w:r w:rsidRPr="00C56371">
        <w:rPr>
          <w:rFonts w:cs="Arial"/>
        </w:rPr>
        <w:t>CHAPTER 1</w:t>
      </w:r>
      <w:bookmarkEnd w:id="1"/>
      <w:bookmarkEnd w:id="2"/>
      <w:bookmarkEnd w:id="3"/>
    </w:p>
    <w:p w:rsidR="0016052E" w:rsidRPr="00C56371" w:rsidRDefault="0016052E" w:rsidP="008351B9">
      <w:pPr>
        <w:widowControl/>
        <w:jc w:val="center"/>
        <w:rPr>
          <w:rFonts w:ascii="Arial" w:hAnsi="Arial" w:cs="Arial"/>
          <w:b/>
          <w:sz w:val="24"/>
          <w:szCs w:val="24"/>
        </w:rPr>
      </w:pPr>
      <w:bookmarkStart w:id="4" w:name="_Toc348137379"/>
      <w:bookmarkStart w:id="5" w:name="_Toc348140724"/>
      <w:r w:rsidRPr="00C56371">
        <w:rPr>
          <w:rFonts w:ascii="Arial" w:hAnsi="Arial" w:cs="Arial"/>
          <w:b/>
          <w:sz w:val="24"/>
          <w:szCs w:val="24"/>
        </w:rPr>
        <w:t>Introduction</w:t>
      </w:r>
      <w:bookmarkEnd w:id="4"/>
      <w:bookmarkEnd w:id="5"/>
      <w:r w:rsidRPr="00C56371">
        <w:rPr>
          <w:rFonts w:ascii="Arial" w:hAnsi="Arial" w:cs="Arial"/>
          <w:b/>
          <w:sz w:val="24"/>
          <w:szCs w:val="24"/>
        </w:rPr>
        <w:br w:type="page"/>
      </w:r>
    </w:p>
    <w:p w:rsidR="005373E1" w:rsidRPr="00C56371" w:rsidRDefault="00E5068B" w:rsidP="007956DC">
      <w:pPr>
        <w:pStyle w:val="Heading2"/>
        <w:keepNext w:val="0"/>
        <w:keepLines w:val="0"/>
        <w:widowControl/>
        <w:spacing w:before="360" w:after="0"/>
        <w:jc w:val="both"/>
        <w:rPr>
          <w:rFonts w:cs="Arial"/>
        </w:rPr>
      </w:pPr>
      <w:bookmarkStart w:id="6" w:name="_Toc352939016"/>
      <w:r w:rsidRPr="00C56371">
        <w:rPr>
          <w:rFonts w:cs="Arial"/>
        </w:rPr>
        <w:t>1.</w:t>
      </w:r>
      <w:r w:rsidR="00DB6FE3">
        <w:rPr>
          <w:rFonts w:cs="Arial"/>
        </w:rPr>
        <w:t>1</w:t>
      </w:r>
      <w:r w:rsidRPr="00C56371">
        <w:rPr>
          <w:rFonts w:cs="Arial"/>
        </w:rPr>
        <w:t xml:space="preserve"> </w:t>
      </w:r>
      <w:r w:rsidR="00735BCE" w:rsidRPr="00C56371">
        <w:rPr>
          <w:rFonts w:cs="Arial"/>
        </w:rPr>
        <w:t>Occurren</w:t>
      </w:r>
      <w:r w:rsidR="004F1CBE" w:rsidRPr="00C56371">
        <w:rPr>
          <w:rFonts w:cs="Arial"/>
        </w:rPr>
        <w:t xml:space="preserve">ce of pharmaceutically active compounds </w:t>
      </w:r>
      <w:r w:rsidR="00735BCE" w:rsidRPr="00C56371">
        <w:rPr>
          <w:rFonts w:cs="Arial"/>
        </w:rPr>
        <w:t>in the environment</w:t>
      </w:r>
      <w:bookmarkEnd w:id="6"/>
    </w:p>
    <w:p w:rsidR="004F1CBE" w:rsidRPr="00C56371" w:rsidRDefault="004F1CBE" w:rsidP="007956DC">
      <w:pPr>
        <w:widowControl/>
        <w:spacing w:before="360" w:line="480" w:lineRule="auto"/>
        <w:jc w:val="both"/>
        <w:rPr>
          <w:rFonts w:ascii="Arial" w:hAnsi="Arial" w:cs="Arial"/>
          <w:sz w:val="24"/>
          <w:szCs w:val="24"/>
        </w:rPr>
      </w:pPr>
      <w:r w:rsidRPr="00C56371">
        <w:rPr>
          <w:rFonts w:ascii="Arial" w:hAnsi="Arial" w:cs="Arial"/>
          <w:sz w:val="24"/>
          <w:szCs w:val="24"/>
        </w:rPr>
        <w:t xml:space="preserve">Pharmaceutically active compounds </w:t>
      </w:r>
      <w:r w:rsidR="005373E1" w:rsidRPr="00C56371">
        <w:rPr>
          <w:rFonts w:ascii="Arial" w:hAnsi="Arial" w:cs="Arial"/>
          <w:sz w:val="24"/>
          <w:szCs w:val="24"/>
        </w:rPr>
        <w:t>are now well-acknowl</w:t>
      </w:r>
      <w:r w:rsidR="00A56DE4" w:rsidRPr="00C56371">
        <w:rPr>
          <w:rFonts w:ascii="Arial" w:hAnsi="Arial" w:cs="Arial"/>
          <w:sz w:val="24"/>
          <w:szCs w:val="24"/>
        </w:rPr>
        <w:t xml:space="preserve">edged environmental pollutants. </w:t>
      </w:r>
      <w:r w:rsidR="00735BCE" w:rsidRPr="00C56371">
        <w:rPr>
          <w:rFonts w:ascii="Arial" w:hAnsi="Arial" w:cs="Arial"/>
          <w:sz w:val="24"/>
          <w:szCs w:val="24"/>
        </w:rPr>
        <w:t xml:space="preserve">They are released into the environment largely through the discharge </w:t>
      </w:r>
      <w:r w:rsidR="00B842FD" w:rsidRPr="00C56371">
        <w:rPr>
          <w:rFonts w:ascii="Arial" w:hAnsi="Arial" w:cs="Arial"/>
          <w:sz w:val="24"/>
          <w:szCs w:val="24"/>
        </w:rPr>
        <w:t xml:space="preserve">of </w:t>
      </w:r>
      <w:r w:rsidR="00C5691B">
        <w:rPr>
          <w:rFonts w:ascii="Arial" w:hAnsi="Arial" w:cs="Arial"/>
          <w:sz w:val="24"/>
          <w:szCs w:val="24"/>
        </w:rPr>
        <w:t>wastewater treatment plants (</w:t>
      </w:r>
      <w:r w:rsidR="00B842FD" w:rsidRPr="00C56371">
        <w:rPr>
          <w:rFonts w:ascii="Arial" w:hAnsi="Arial" w:cs="Arial"/>
          <w:sz w:val="24"/>
          <w:szCs w:val="24"/>
        </w:rPr>
        <w:t>WWTPs</w:t>
      </w:r>
      <w:r w:rsidR="00C5691B">
        <w:rPr>
          <w:rFonts w:ascii="Arial" w:hAnsi="Arial" w:cs="Arial"/>
          <w:sz w:val="24"/>
          <w:szCs w:val="24"/>
        </w:rPr>
        <w:t>)</w:t>
      </w:r>
      <w:r w:rsidR="00B842FD" w:rsidRPr="00C56371">
        <w:rPr>
          <w:rFonts w:ascii="Arial" w:hAnsi="Arial" w:cs="Arial"/>
          <w:sz w:val="24"/>
          <w:szCs w:val="24"/>
        </w:rPr>
        <w:t xml:space="preserve"> </w:t>
      </w:r>
      <w:r w:rsidR="00735BCE" w:rsidRPr="00C56371">
        <w:rPr>
          <w:rFonts w:ascii="Arial" w:hAnsi="Arial" w:cs="Arial"/>
          <w:sz w:val="24"/>
          <w:szCs w:val="24"/>
        </w:rPr>
        <w:t>as a result of excretion and metabolism by humans and animals, and additionally</w:t>
      </w:r>
      <w:r w:rsidR="00E5068B" w:rsidRPr="00C56371">
        <w:rPr>
          <w:rFonts w:ascii="Arial" w:hAnsi="Arial" w:cs="Arial"/>
          <w:sz w:val="24"/>
          <w:szCs w:val="24"/>
        </w:rPr>
        <w:t>,</w:t>
      </w:r>
      <w:r w:rsidR="00735BCE" w:rsidRPr="00C56371">
        <w:rPr>
          <w:rFonts w:ascii="Arial" w:hAnsi="Arial" w:cs="Arial"/>
          <w:sz w:val="24"/>
          <w:szCs w:val="24"/>
        </w:rPr>
        <w:t xml:space="preserve"> disposal of unused or expired drugs </w:t>
      </w:r>
      <w:r w:rsidR="00735BCE" w:rsidRPr="00C56371">
        <w:rPr>
          <w:rFonts w:ascii="Arial" w:hAnsi="Arial" w:cs="Arial"/>
          <w:sz w:val="24"/>
          <w:szCs w:val="24"/>
        </w:rPr>
        <w:fldChar w:fldCharType="begin">
          <w:fldData xml:space="preserve">PEVuZE5vdGU+PENpdGU+PEF1dGhvcj5EYXVnaHRvbjwvQXV0aG9yPjxZZWFyPjE5OTk8L1llYXI+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PEVuZE5vdGU+PENpdGU+PEF1dGhvcj5EYXVnaHRvbjwvQXV0aG9yPjxZZWFyPjE5OTk8L1llYXI+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735BCE" w:rsidRPr="00C56371">
        <w:rPr>
          <w:rFonts w:ascii="Arial" w:hAnsi="Arial" w:cs="Arial"/>
          <w:sz w:val="24"/>
          <w:szCs w:val="24"/>
        </w:rPr>
      </w:r>
      <w:r w:rsidR="00735BCE" w:rsidRPr="00C56371">
        <w:rPr>
          <w:rFonts w:ascii="Arial" w:hAnsi="Arial" w:cs="Arial"/>
          <w:sz w:val="24"/>
          <w:szCs w:val="24"/>
        </w:rPr>
        <w:fldChar w:fldCharType="separate"/>
      </w:r>
      <w:r w:rsidR="00735BCE" w:rsidRPr="00C56371">
        <w:rPr>
          <w:rFonts w:ascii="Arial" w:hAnsi="Arial" w:cs="Arial"/>
          <w:sz w:val="24"/>
          <w:szCs w:val="24"/>
        </w:rPr>
        <w:t>(Daughton and Ternes 1999; Miao and Metcalfe 2003; Vanderford et al. 2003)</w:t>
      </w:r>
      <w:r w:rsidR="00735BCE" w:rsidRPr="00C56371">
        <w:rPr>
          <w:rFonts w:ascii="Arial" w:hAnsi="Arial" w:cs="Arial"/>
          <w:sz w:val="24"/>
          <w:szCs w:val="24"/>
        </w:rPr>
        <w:fldChar w:fldCharType="end"/>
      </w:r>
      <w:r w:rsidR="00735BCE" w:rsidRPr="00C56371">
        <w:rPr>
          <w:rFonts w:ascii="Arial" w:hAnsi="Arial" w:cs="Arial"/>
          <w:sz w:val="24"/>
          <w:szCs w:val="24"/>
        </w:rPr>
        <w:t xml:space="preserve">. </w:t>
      </w:r>
      <w:r w:rsidRPr="00C56371">
        <w:rPr>
          <w:rFonts w:ascii="Arial" w:hAnsi="Arial" w:cs="Arial"/>
          <w:sz w:val="24"/>
          <w:szCs w:val="24"/>
        </w:rPr>
        <w:t xml:space="preserve">However, most </w:t>
      </w:r>
      <w:r w:rsidR="00B842FD" w:rsidRPr="00C56371">
        <w:rPr>
          <w:rFonts w:ascii="Arial" w:hAnsi="Arial" w:cs="Arial"/>
          <w:sz w:val="24"/>
          <w:szCs w:val="24"/>
        </w:rPr>
        <w:t>WWTPs</w:t>
      </w:r>
      <w:r w:rsidRPr="00C56371">
        <w:rPr>
          <w:rFonts w:ascii="Arial" w:hAnsi="Arial" w:cs="Arial"/>
          <w:sz w:val="24"/>
          <w:szCs w:val="24"/>
        </w:rPr>
        <w:t xml:space="preserve"> are not specifically designed to remove most of the pharmaceuticals, thus these compounds are </w:t>
      </w:r>
      <w:r w:rsidR="00E5068B" w:rsidRPr="00C56371">
        <w:rPr>
          <w:rFonts w:ascii="Arial" w:hAnsi="Arial" w:cs="Arial"/>
          <w:sz w:val="24"/>
          <w:szCs w:val="24"/>
        </w:rPr>
        <w:t>present in</w:t>
      </w:r>
      <w:r w:rsidRPr="00C56371">
        <w:rPr>
          <w:rFonts w:ascii="Arial" w:hAnsi="Arial" w:cs="Arial"/>
          <w:sz w:val="24"/>
          <w:szCs w:val="24"/>
        </w:rPr>
        <w:t xml:space="preserve"> reclaimed and surface waters in a wide range of concentrations </w:t>
      </w:r>
      <w:r w:rsidRPr="00C56371">
        <w:rPr>
          <w:rFonts w:ascii="Arial" w:hAnsi="Arial" w:cs="Arial"/>
          <w:sz w:val="24"/>
          <w:szCs w:val="24"/>
        </w:rPr>
        <w:fldChar w:fldCharType="begin">
          <w:fldData xml:space="preserve">PEVuZE5vdGU+PENpdGU+PEF1dGhvcj5Cb3lkPC9BdXRob3I+PFllYXI+MjAwMzwvWWVhcj48UmVj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PEVuZE5vdGU+PENpdGU+PEF1dGhvcj5Cb3lkPC9BdXRob3I+PFllYXI+MjAwMzwvWWVhcj48UmVj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(Heberer 2002; Boyd et al. 2003)</w:t>
      </w:r>
      <w:r w:rsidRPr="00C56371">
        <w:rPr>
          <w:rFonts w:ascii="Arial" w:hAnsi="Arial" w:cs="Arial"/>
          <w:sz w:val="24"/>
          <w:szCs w:val="24"/>
        </w:rPr>
        <w:fldChar w:fldCharType="end"/>
      </w:r>
      <w:r w:rsidRPr="00C56371">
        <w:rPr>
          <w:rFonts w:ascii="Arial" w:hAnsi="Arial" w:cs="Arial"/>
          <w:sz w:val="24"/>
          <w:szCs w:val="24"/>
        </w:rPr>
        <w:t xml:space="preserve">. </w:t>
      </w:r>
    </w:p>
    <w:p w:rsidR="004F1CBE" w:rsidRPr="00C56371" w:rsidRDefault="004F1CBE" w:rsidP="007956DC">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Besides parent pharmaceuticals, the presence of pharmaceutically active compounds in the environment </w:t>
      </w:r>
      <w:r w:rsidR="00E5068B" w:rsidRPr="00C56371">
        <w:rPr>
          <w:rFonts w:ascii="Arial" w:eastAsiaTheme="minorEastAsia" w:hAnsi="Arial" w:cs="Arial"/>
          <w:kern w:val="0"/>
          <w:sz w:val="24"/>
          <w:szCs w:val="24"/>
          <w:lang w:eastAsia="zh-CN"/>
        </w:rPr>
        <w:t>can also be in the form of</w:t>
      </w:r>
      <w:r w:rsidRPr="00C56371">
        <w:rPr>
          <w:rFonts w:ascii="Arial" w:eastAsiaTheme="minorEastAsia" w:hAnsi="Arial" w:cs="Arial"/>
          <w:kern w:val="0"/>
          <w:sz w:val="24"/>
          <w:szCs w:val="24"/>
          <w:lang w:eastAsia="zh-CN"/>
        </w:rPr>
        <w:t xml:space="preserve"> transformation products (i.e. 10,11-dihydro-10,11-dihydroxycarbamazepine, the major metabolite of carbamazepine, and norfluoxetine, the major metabolite of fluoxetine) </w:t>
      </w:r>
      <w:r w:rsidRPr="00C56371">
        <w:rPr>
          <w:rFonts w:ascii="Arial" w:eastAsiaTheme="minorEastAsia" w:hAnsi="Arial" w:cs="Arial"/>
          <w:kern w:val="0"/>
          <w:sz w:val="24"/>
          <w:szCs w:val="24"/>
          <w:lang w:eastAsia="zh-CN"/>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PjwvQ2l0ZT48Q2l0ZT48QXV0aG9yPk1pYW88L0F1dGhvcj48WWVhcj4yMDAzPC9ZZWFyPjxSZWNO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PjwvQ2l0ZT48Q2l0ZT48QXV0aG9yPk1pYW88L0F1dGhvcj48WWVhcj4yMDAzPC9ZZWFyPjxSZWNO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(Miao and Metcalfe 2003; Brooks et al. 2005; Miao et al. 2005; Chu and Metcalfe 2007)</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Parent drugs can be excreted as </w:t>
      </w:r>
      <w:r w:rsidR="00E41919">
        <w:rPr>
          <w:rFonts w:ascii="Arial" w:eastAsiaTheme="minorEastAsia" w:hAnsi="Arial" w:cs="Arial"/>
          <w:kern w:val="0"/>
          <w:sz w:val="24"/>
          <w:szCs w:val="24"/>
          <w:lang w:eastAsia="zh-CN"/>
        </w:rPr>
        <w:t xml:space="preserve">the </w:t>
      </w:r>
      <w:r w:rsidRPr="00C56371">
        <w:rPr>
          <w:rFonts w:ascii="Arial" w:eastAsiaTheme="minorEastAsia" w:hAnsi="Arial" w:cs="Arial"/>
          <w:kern w:val="0"/>
          <w:sz w:val="24"/>
          <w:szCs w:val="24"/>
          <w:lang w:eastAsia="zh-CN"/>
        </w:rPr>
        <w:t xml:space="preserve">unchanged form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&lt;EndNote&gt;&lt;Cite&gt;&lt;Author&gt;Miao&lt;/Author&gt;&lt;Year&gt;2005&lt;/Year&gt;&lt;RecNum&gt;95&lt;/RecNum&gt;&lt;record&gt;&lt;rec-number&gt;95&lt;/rec-number&gt;&lt;foreign-keys&gt;&lt;key app="EN" db-id="taxw9t9x2zvzeze2p2spp9rg0dse5wx5xd0e"&gt;95&lt;/key&gt;&lt;/foreign-keys&gt;&lt;ref-type name="Journal Article"&gt;17&lt;/ref-type&gt;&lt;contributors&gt;&lt;authors&gt;&lt;author&gt;Miao, X. S.&lt;/author&gt;&lt;author&gt;Yang, J. J.&lt;/author&gt;&lt;author&gt;Metcalfe, C. D.&lt;/author&gt;&lt;/authors&gt;&lt;/contributors&gt;&lt;auth-address&gt;Water Quality Centre, Trent University, Peterborough, Ontario K91 7B8, Canada.&lt;/auth-address&gt;&lt;titles&gt;&lt;title&gt;Carbamazepine and its metabolites in wastewater and in biosolids in a municipal wastewater treatment plant&lt;/title&gt;&lt;secondary-title&gt;Environ Sci Technol&lt;/secondary-title&gt;&lt;/titles&gt;&lt;periodical&gt;&lt;full-title&gt;Environ Sci Technol&lt;/full-title&gt;&lt;/periodical&gt;&lt;pages&gt;7469-75&lt;/pages&gt;&lt;volume&gt;39&lt;/volume&gt;&lt;number&gt;19&lt;/number&gt;&lt;edition&gt;2005/10/26&lt;/edition&gt;&lt;keywords&gt;&lt;keyword&gt;Caffeine/*analysis&lt;/keyword&gt;&lt;keyword&gt;Carbamazepine/*analysis/chemistry&lt;/keyword&gt;&lt;keyword&gt;Chromatography, Liquid&lt;/keyword&gt;&lt;keyword&gt;Environmental Monitoring/*statistics &amp;amp; numerical data&lt;/keyword&gt;&lt;keyword&gt;Ontario&lt;/keyword&gt;&lt;keyword&gt;Sewage/*chemistry&lt;/keyword&gt;&lt;keyword&gt;Spectrometry, Mass, Electrospray Ionization&lt;/keyword&gt;&lt;keyword&gt;*Waste Disposal, Fluid&lt;/keyword&gt;&lt;keyword&gt;Water Pollutants, Chemical/*analysis&lt;/keyword&gt;&lt;/keywords&gt;&lt;dates&gt;&lt;year&gt;2005&lt;/year&gt;&lt;pub-dates&gt;&lt;date&gt;Oct 1&lt;/date&gt;&lt;/pub-dates&gt;&lt;/dates&gt;&lt;isbn&gt;0013-936X (Print)&amp;#xD;0013-936X (Linking)&lt;/isbn&gt;&lt;accession-num&gt;16245817&lt;/accession-num&gt;&lt;urls&gt;&lt;related-urls&gt;&lt;url&gt;http://www.ncbi.nlm.nih.gov/entrez/query.fcgi?cmd=Retrieve&amp;amp;db=PubMed&amp;amp;dopt=Citation&amp;amp;list_uids=16245817&lt;/url&gt;&lt;/related-urls&gt;&lt;/urls&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(Miao et al. 2005)</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whereas transformation products can be formed as metabolites by undergoing </w:t>
      </w:r>
      <w:r w:rsidR="00E41919">
        <w:rPr>
          <w:rFonts w:ascii="Arial" w:eastAsiaTheme="minorEastAsia" w:hAnsi="Arial" w:cs="Arial"/>
          <w:kern w:val="0"/>
          <w:sz w:val="24"/>
          <w:szCs w:val="24"/>
          <w:lang w:eastAsia="zh-CN"/>
        </w:rPr>
        <w:t>chemical or biochemical transformation</w:t>
      </w:r>
      <w:r w:rsidRPr="00C56371">
        <w:rPr>
          <w:rFonts w:ascii="Arial" w:eastAsiaTheme="minorEastAsia" w:hAnsi="Arial" w:cs="Arial"/>
          <w:kern w:val="0"/>
          <w:sz w:val="24"/>
          <w:szCs w:val="24"/>
          <w:lang w:eastAsia="zh-CN"/>
        </w:rPr>
        <w:t xml:space="preserve">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&lt;EndNote&gt;&lt;Cite&gt;&lt;Author&gt;Gobel&lt;/Author&gt;&lt;Year&gt;2004&lt;/Year&gt;&lt;RecNum&gt;98&lt;/RecNum&gt;&lt;record&gt;&lt;rec-number&gt;98&lt;/rec-number&gt;&lt;foreign-keys&gt;&lt;key app="EN" db-id="taxw9t9x2zvzeze2p2spp9rg0dse5wx5xd0e"&gt;98&lt;/key&gt;&lt;/foreign-keys&gt;&lt;ref-type name="Journal Article"&gt;17&lt;/ref-type&gt;&lt;contributors&gt;&lt;authors&gt;&lt;author&gt;Gobel, A.&lt;/author&gt;&lt;author&gt;McArdell, C. S.&lt;/author&gt;&lt;author&gt;Suter, M. J.&lt;/author&gt;&lt;author&gt;Giger, W.&lt;/author&gt;&lt;/authors&gt;&lt;/contributors&gt;&lt;auth-address&gt;Swiss Federal Institute for Environmental Science and Technology (EAWAG), CH-8600 Dubendorf, Switzerland. anke.goebel@eawag.ch&lt;/auth-address&gt;&lt;titles&gt;&lt;title&gt;Trace determination of macrolide and sulfonamide antimicrobials, a human sulfonamide metabolite, and trimethoprim in wastewater using liquid chromatography coupled to electrospray tandem mass spectrometry&lt;/title&gt;&lt;secondary-title&gt;Anal Chem&lt;/secondary-title&gt;&lt;/titles&gt;&lt;periodical&gt;&lt;full-title&gt;Anal Chem&lt;/full-title&gt;&lt;/periodical&gt;&lt;pages&gt;4756-64&lt;/pages&gt;&lt;volume&gt;76&lt;/volume&gt;&lt;number&gt;16&lt;/number&gt;&lt;edition&gt;2004/08/17&lt;/edition&gt;&lt;keywords&gt;&lt;keyword&gt;Macrolides/*analysis/chemistry&lt;/keyword&gt;&lt;keyword&gt;Medical Waste Disposal&lt;/keyword&gt;&lt;keyword&gt;Molecular Conformation&lt;/keyword&gt;&lt;keyword&gt;Sensitivity and Specificity&lt;/keyword&gt;&lt;keyword&gt;Sulfonamides/*analysis/chemistry&lt;/keyword&gt;&lt;keyword&gt;Trimethoprim/*analysis&lt;/keyword&gt;&lt;keyword&gt;Waste Disposal, Fluid&lt;/keyword&gt;&lt;/keywords&gt;&lt;dates&gt;&lt;year&gt;2004&lt;/year&gt;&lt;pub-dates&gt;&lt;date&gt;Aug 15&lt;/date&gt;&lt;/pub-dates&gt;&lt;/dates&gt;&lt;isbn&gt;0003-2700 (Print)&amp;#xD;0003-2700 (Linking)&lt;/isbn&gt;&lt;accession-num&gt;15307787&lt;/accession-num&gt;&lt;urls&gt;&lt;related-urls&gt;&lt;url&gt;http://www.ncbi.nlm.nih.gov/entrez/query.fcgi?cmd=Retrieve&amp;amp;db=PubMed&amp;amp;dopt=Citation&amp;amp;list_uids=15307787&lt;/url&gt;&lt;/related-urls&gt;&lt;/urls&gt;&lt;electronic-resource-num&gt;10.1021/ac0496603&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(Gobel et al. 2004)</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or as photodegradation products by exposure to sunlight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&lt;EndNote&gt;&lt;Cite&gt;&lt;Author&gt;Bonvin&lt;/Author&gt;&lt;Year&gt;2012&lt;/Year&gt;&lt;RecNum&gt;97&lt;/RecNum&gt;&lt;record&gt;&lt;rec-number&gt;97&lt;/rec-number&gt;&lt;foreign-keys&gt;&lt;key app="EN" db-id="taxw9t9x2zvzeze2p2spp9rg0dse5wx5xd0e"&gt;97&lt;/key&gt;&lt;/foreign-keys&gt;&lt;ref-type name="Journal Article"&gt;17&lt;/ref-type&gt;&lt;contributors&gt;&lt;authors&gt;&lt;author&gt;Bonvin, F.&lt;/author&gt;&lt;author&gt;Omlin, J.&lt;/author&gt;&lt;author&gt;Rutler, R.&lt;/author&gt;&lt;author&gt;Schweizer, W. B.&lt;/author&gt;&lt;author&gt;Alaimo, P. J.&lt;/author&gt;&lt;author&gt;Strathmann, T. J.&lt;/author&gt;&lt;author&gt;McNeill, K.&lt;/author&gt;&lt;author&gt;Kohn, T.&lt;/author&gt;&lt;/authors&gt;&lt;/contributors&gt;&lt;auth-address&gt;Ecole Polytechnique Federale de Lausanne (EPFL) , Environmental Chemistry Laboratory, School of Architecture, Civil and Environmental Engineering (ENAC), Lausanne, Switzerland.&lt;/auth-address&gt;&lt;titles&gt;&lt;title&gt;Direct Photolysis of Human Metabolites of the Antibiotic Sulfamethoxazole: Evidence for Abiotic Back-Transformation&lt;/title&gt;&lt;secondary-title&gt;Environ Sci Technol&lt;/secondary-title&gt;&lt;/titles&gt;&lt;periodical&gt;&lt;full-title&gt;Environ Sci Technol&lt;/full-title&gt;&lt;/periodical&gt;&lt;edition&gt;2012/11/29&lt;/edition&gt;&lt;dates&gt;&lt;year&gt;2012&lt;/year&gt;&lt;pub-dates&gt;&lt;date&gt;Dec 12&lt;/date&gt;&lt;/pub-dates&gt;&lt;/dates&gt;&lt;isbn&gt;1520-5851 (Electronic)&amp;#xD;0013-936X (Linking)&lt;/isbn&gt;&lt;accession-num&gt;23186099&lt;/accession-num&gt;&lt;urls&gt;&lt;related-urls&gt;&lt;url&gt;http://www.ncbi.nlm.nih.gov/entrez/query.fcgi?cmd=Retrieve&amp;amp;db=PubMed&amp;amp;dopt=Citation&amp;amp;list_uids=23186099&lt;/url&gt;&lt;/related-urls&gt;&lt;/urls&gt;&lt;electronic-resource-num&gt;10.1021/es303777k&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00FE469F">
        <w:rPr>
          <w:rFonts w:ascii="Arial" w:eastAsiaTheme="minorEastAsia" w:hAnsi="Arial" w:cs="Arial"/>
          <w:kern w:val="0"/>
          <w:sz w:val="24"/>
          <w:szCs w:val="24"/>
          <w:lang w:eastAsia="zh-CN"/>
        </w:rPr>
        <w:t>(Bonvin et al.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Current research is heavily focusing on unchanged parent drugs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&lt;EndNote&gt;&lt;Cite&gt;&lt;Author&gt;Celiz&lt;/Author&gt;&lt;Year&gt;2009&lt;/Year&gt;&lt;RecNum&gt;99&lt;/RecNum&gt;&lt;record&gt;&lt;rec-number&gt;99&lt;/rec-number&gt;&lt;foreign-keys&gt;&lt;key app="EN" db-id="taxw9t9x2zvzeze2p2spp9rg0dse5wx5xd0e"&gt;99&lt;/key&gt;&lt;/foreign-keys&gt;&lt;ref-type name="Journal Article"&gt;17&lt;/ref-type&gt;&lt;contributors&gt;&lt;authors&gt;&lt;author&gt;Celiz, M. D.&lt;/author&gt;&lt;author&gt;Tso, J.&lt;/author&gt;&lt;author&gt;Aga, D. S.&lt;/author&gt;&lt;/authors&gt;&lt;/contributors&gt;&lt;auth-address&gt;Department of Chemistry, University at Buffalo, The State University of New York, Buffalo, NY 14260, USA.&lt;/auth-address&gt;&lt;titles&gt;&lt;title&gt;Pharmaceutical metabolites in the environment: analytical challenges and ecological risks&lt;/title&gt;&lt;secondary-title&gt;Environ Toxicol Chem&lt;/secondary-title&gt;&lt;/titles&gt;&lt;periodical&gt;&lt;full-title&gt;Environ Toxicol Chem&lt;/full-title&gt;&lt;/periodical&gt;&lt;pages&gt;2473-84&lt;/pages&gt;&lt;volume&gt;28&lt;/volume&gt;&lt;number&gt;12&lt;/number&gt;&lt;edition&gt;2009/08/12&lt;/edition&gt;&lt;keywords&gt;&lt;keyword&gt;Chromatography, Liquid&lt;/keyword&gt;&lt;keyword&gt;*Ecology&lt;/keyword&gt;&lt;keyword&gt;Environmental Pollutants/*analysis/toxicity&lt;/keyword&gt;&lt;keyword&gt;Magnetic Resonance Spectroscopy&lt;/keyword&gt;&lt;keyword&gt;Mass Spectrometry&lt;/keyword&gt;&lt;keyword&gt;Pharmaceutical Preparations/*metabolism&lt;/keyword&gt;&lt;keyword&gt;Risk&lt;/keyword&gt;&lt;/keywords&gt;&lt;dates&gt;&lt;year&gt;2009&lt;/year&gt;&lt;pub-dates&gt;&lt;date&gt;Dec&lt;/date&gt;&lt;/pub-dates&gt;&lt;/dates&gt;&lt;isbn&gt;0730-7268 (Print)&amp;#xD;0730-7268 (Linking)&lt;/isbn&gt;&lt;accession-num&gt;19663539&lt;/accession-num&gt;&lt;urls&gt;&lt;related-urls&gt;&lt;url&gt;http://www.ncbi.nlm.nih.gov/entrez/query.fcgi?cmd=Retrieve&amp;amp;db=PubMed&amp;amp;dopt=Citation&amp;amp;list_uids=19663539&lt;/url&gt;&lt;/related-urls&gt;&lt;/urls&gt;&lt;electronic-resource-num&gt;09-173 [pii]&amp;#xD;10.1897/09-173.1&lt;/electronic-resource-num&gt;&lt;language&gt;eng&lt;/language&gt;&lt;/record&gt;&lt;/Cite&gt;&lt;/EndNote&gt;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(Celiz et al. 2009)</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However, it is important to realize that the exposure to metabolites may have hazardous effects similar to those of the parent drugs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&lt;EndNote&gt;&lt;Cite&gt;&lt;Author&gt;Bedner&lt;/Author&gt;&lt;Year&gt;2006&lt;/Year&gt;&lt;RecNum&gt;100&lt;/RecNum&gt;&lt;record&gt;&lt;rec-number&gt;100&lt;/rec-number&gt;&lt;foreign-keys&gt;&lt;key app="EN" db-id="taxw9t9x2zvzeze2p2spp9rg0dse5wx5xd0e"&gt;100&lt;/key&gt;&lt;/foreign-keys&gt;&lt;ref-type name="Journal Article"&gt;17&lt;/ref-type&gt;&lt;contributors&gt;&lt;authors&gt;&lt;author&gt;Bedner, M.&lt;/author&gt;&lt;author&gt;MacCrehan, W. A.&lt;/author&gt;&lt;/authors&gt;&lt;/contributors&gt;&lt;auth-address&gt;Analytical Chemistry Division, National Institute of Standards and Technology, Gaithersburg, Maryland 20899-8392, USA. mary.bedner@nist.gov&lt;/auth-address&gt;&lt;titles&gt;&lt;title&gt;Transformation of acetaminophen by chlorination produces the toxicants 1,4-benzoquinone and N-acetyl-p-benzoquinone imine&lt;/title&gt;&lt;secondary-title&gt;Environ Sci Technol&lt;/secondary-title&gt;&lt;/titles&gt;&lt;periodical&gt;&lt;full-title&gt;Environ Sci Technol&lt;/full-title&gt;&lt;/periodical&gt;&lt;pages&gt;516-22&lt;/pages&gt;&lt;volume&gt;40&lt;/volume&gt;&lt;number&gt;2&lt;/number&gt;&lt;edition&gt;2006/02/14&lt;/edition&gt;&lt;keywords&gt;&lt;keyword&gt;Acetaminophen/*chemistry&lt;/keyword&gt;&lt;keyword&gt;Benzoquinones/*chemical synthesis/toxicity&lt;/keyword&gt;&lt;keyword&gt;Biotransformation&lt;/keyword&gt;&lt;keyword&gt;Chlorine/*chemistry&lt;/keyword&gt;&lt;keyword&gt;Chromatography, Liquid&lt;/keyword&gt;&lt;keyword&gt;Imines/*chemical synthesis/toxicity&lt;/keyword&gt;&lt;keyword&gt;Mass Spectrometry&lt;/keyword&gt;&lt;keyword&gt;Spectrophotometry, Ultraviolet&lt;/keyword&gt;&lt;/keywords&gt;&lt;dates&gt;&lt;year&gt;2006&lt;/year&gt;&lt;pub-dates&gt;&lt;date&gt;Jan 15&lt;/date&gt;&lt;/pub-dates&gt;&lt;/dates&gt;&lt;isbn&gt;0013-936X (Print)&amp;#xD;0013-936X (Linking)&lt;/isbn&gt;&lt;accession-num&gt;16468397&lt;/accession-num&gt;&lt;urls&gt;&lt;related-urls&gt;&lt;url&gt;http://www.ncbi.nlm.nih.gov/entrez/query.fcgi?cmd=Retrieve&amp;amp;db=PubMed&amp;amp;dopt=Citation&amp;amp;list_uids=16468397&lt;/url&gt;&lt;/related-urls&gt;&lt;/urls&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(Bedner and MacCrehan 2006)</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w:t>
      </w:r>
    </w:p>
    <w:p w:rsidR="004F1CBE" w:rsidRPr="00C56371" w:rsidRDefault="00E5068B" w:rsidP="007956DC">
      <w:pPr>
        <w:pStyle w:val="Heading2"/>
        <w:keepNext w:val="0"/>
        <w:keepLines w:val="0"/>
        <w:widowControl/>
        <w:spacing w:before="360" w:after="0"/>
        <w:rPr>
          <w:rFonts w:cs="Arial"/>
        </w:rPr>
      </w:pPr>
      <w:bookmarkStart w:id="7" w:name="_Toc352939017"/>
      <w:r w:rsidRPr="00C56371">
        <w:rPr>
          <w:rFonts w:cs="Arial"/>
        </w:rPr>
        <w:t>1.</w:t>
      </w:r>
      <w:r w:rsidR="00DB6FE3">
        <w:rPr>
          <w:rFonts w:cs="Arial"/>
        </w:rPr>
        <w:t>2</w:t>
      </w:r>
      <w:r w:rsidRPr="00C56371">
        <w:rPr>
          <w:rFonts w:cs="Arial"/>
        </w:rPr>
        <w:t xml:space="preserve"> Adverse effects</w:t>
      </w:r>
      <w:r w:rsidR="005C5385" w:rsidRPr="00C56371">
        <w:rPr>
          <w:rFonts w:cs="Arial"/>
        </w:rPr>
        <w:t xml:space="preserve"> under chronic exposure</w:t>
      </w:r>
      <w:bookmarkEnd w:id="7"/>
    </w:p>
    <w:p w:rsidR="00C5691B" w:rsidRDefault="00D45CAB" w:rsidP="007956DC">
      <w:pPr>
        <w:widowControl/>
        <w:spacing w:before="360" w:line="480" w:lineRule="auto"/>
        <w:jc w:val="both"/>
        <w:rPr>
          <w:rFonts w:ascii="Arial" w:hAnsi="Arial" w:cs="Arial"/>
          <w:sz w:val="24"/>
          <w:szCs w:val="24"/>
        </w:rPr>
      </w:pPr>
      <w:r w:rsidRPr="00C56371">
        <w:rPr>
          <w:rFonts w:ascii="Arial" w:hAnsi="Arial" w:cs="Arial"/>
          <w:sz w:val="24"/>
          <w:szCs w:val="24"/>
        </w:rPr>
        <w:t>Although concentrations in environmental water bodies are typically at ng/L to low µg/L level, these organic pollutants may still pose risks to aquatic species</w:t>
      </w:r>
      <w:r w:rsidR="00AA08C9" w:rsidRPr="00C56371">
        <w:rPr>
          <w:rFonts w:ascii="Arial" w:hAnsi="Arial" w:cs="Arial"/>
          <w:sz w:val="24"/>
          <w:szCs w:val="24"/>
        </w:rPr>
        <w:t xml:space="preserve"> </w:t>
      </w:r>
      <w:r w:rsidRPr="00C56371">
        <w:rPr>
          <w:rFonts w:ascii="Arial" w:hAnsi="Arial" w:cs="Arial"/>
          <w:sz w:val="24"/>
          <w:szCs w:val="24"/>
        </w:rPr>
        <w:t xml:space="preserve">under chronic long-term exposure </w:t>
      </w:r>
      <w:r w:rsidRPr="00C56371">
        <w:rPr>
          <w:rFonts w:ascii="Arial" w:hAnsi="Arial" w:cs="Arial"/>
          <w:sz w:val="24"/>
          <w:szCs w:val="24"/>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L3JlY29yZD48L0NpdGU+PENpdGU+PEF1dGhvcj5Pd2VuPC9BdXRob3I+PFllYXI+MjAwNzwvWWVh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L3JlY29yZD48L0NpdGU+PENpdGU+PEF1dGhvcj5Pd2VuPC9BdXRob3I+PFllYXI+MjAwNzwvWWVh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D63957" w:rsidRPr="00C56371">
        <w:rPr>
          <w:rFonts w:ascii="Arial" w:hAnsi="Arial" w:cs="Arial"/>
          <w:sz w:val="24"/>
          <w:szCs w:val="24"/>
        </w:rPr>
        <w:t>(Vanderford et al. 2003; Brooks et al. 2005; Owen et al. 2007; Gunnarsson et al. 2008)</w:t>
      </w:r>
      <w:r w:rsidRPr="00C56371">
        <w:rPr>
          <w:rFonts w:ascii="Arial" w:hAnsi="Arial" w:cs="Arial"/>
          <w:sz w:val="24"/>
          <w:szCs w:val="24"/>
        </w:rPr>
        <w:fldChar w:fldCharType="end"/>
      </w:r>
      <w:r w:rsidRPr="00C56371">
        <w:rPr>
          <w:rFonts w:ascii="Arial" w:hAnsi="Arial" w:cs="Arial"/>
          <w:sz w:val="24"/>
          <w:szCs w:val="24"/>
        </w:rPr>
        <w:t>. For instance, after a 21-day exposure, fluoxetine was shown to induce vitellogenin in male fathead minnows (</w:t>
      </w:r>
      <w:r w:rsidRPr="00C56371">
        <w:rPr>
          <w:rFonts w:ascii="Arial" w:hAnsi="Arial" w:cs="Arial"/>
          <w:i/>
          <w:sz w:val="24"/>
          <w:szCs w:val="24"/>
        </w:rPr>
        <w:t>Pimephales promelas</w:t>
      </w:r>
      <w:r w:rsidRPr="00C56371">
        <w:rPr>
          <w:rFonts w:ascii="Arial" w:hAnsi="Arial" w:cs="Arial"/>
          <w:sz w:val="24"/>
          <w:szCs w:val="24"/>
        </w:rPr>
        <w:t xml:space="preserve">) at 28 ng/L and venlafaxine caused mortality of fathead minnows at concentration as low as 305 ng/L </w:t>
      </w:r>
      <w:r w:rsidRPr="00C56371">
        <w:rPr>
          <w:rFonts w:ascii="Arial" w:hAnsi="Arial" w:cs="Arial"/>
          <w:sz w:val="24"/>
          <w:szCs w:val="24"/>
        </w:rPr>
        <w:fldChar w:fldCharType="begin">
          <w:fldData xml:space="preserve">PEVuZE5vdGU+PENpdGU+PEF1dGhvcj5TY2h1bHR6PC9BdXRob3I+PFllYXI+MjAxMTwvWWVhcj48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PEVuZE5vdGU+PENpdGU+PEF1dGhvcj5TY2h1bHR6PC9BdXRob3I+PFllYXI+MjAxMTwvWWVhcj48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(Schultz et al. 2011)</w:t>
      </w:r>
      <w:r w:rsidRPr="00C56371">
        <w:rPr>
          <w:rFonts w:ascii="Arial" w:hAnsi="Arial" w:cs="Arial"/>
          <w:sz w:val="24"/>
          <w:szCs w:val="24"/>
        </w:rPr>
        <w:fldChar w:fldCharType="end"/>
      </w:r>
      <w:r w:rsidRPr="00C56371">
        <w:rPr>
          <w:rFonts w:ascii="Arial" w:hAnsi="Arial" w:cs="Arial"/>
          <w:sz w:val="24"/>
          <w:szCs w:val="24"/>
        </w:rPr>
        <w:t>. Similarly, plasma samples from the rainbow trout (</w:t>
      </w:r>
      <w:r w:rsidRPr="00C56371">
        <w:rPr>
          <w:rFonts w:ascii="Arial" w:hAnsi="Arial" w:cs="Arial"/>
          <w:i/>
          <w:sz w:val="24"/>
          <w:szCs w:val="24"/>
        </w:rPr>
        <w:t>Oncorhynchus mykiss</w:t>
      </w:r>
      <w:r w:rsidRPr="00C56371">
        <w:rPr>
          <w:rFonts w:ascii="Arial" w:hAnsi="Arial" w:cs="Arial"/>
          <w:sz w:val="24"/>
          <w:szCs w:val="24"/>
        </w:rPr>
        <w:t xml:space="preserve">) exposed to sewage effluents were analyzed for 25 pharmaceuticals, of which levonorgestrel was detected in fish plasma at concentrations (8.5-12 ng/mL) exceeding the human therapeutic plasma level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&lt;EndNote&gt;&lt;Cite&gt;&lt;Author&gt;Fick&lt;/Author&gt;&lt;Year&gt;2010&lt;/Year&gt;&lt;RecNum&gt;80&lt;/RecNum&gt;&lt;record&gt;&lt;rec-number&gt;80&lt;/rec-number&gt;&lt;foreign-keys&gt;&lt;key app="EN" db-id="taxw9t9x2zvzeze2p2spp9rg0dse5wx5xd0e"&gt;80&lt;/key&gt;&lt;/foreign-keys&gt;&lt;ref-type name="Journal Article"&gt;17&lt;/ref-type&gt;&lt;contributors&gt;&lt;authors&gt;&lt;author&gt;Fick, J.&lt;/author&gt;&lt;author&gt;Lindberg, R. H.&lt;/author&gt;&lt;author&gt;Parkkonen, J.&lt;/author&gt;&lt;author&gt;Arvidsson, B.&lt;/author&gt;&lt;author&gt;Tysklind, M.&lt;/author&gt;&lt;author&gt;Larsson, D. G.&lt;/author&gt;&lt;/authors&gt;&lt;/contributors&gt;&lt;auth-address&gt;Department of Chemistry, Umea University, Umea, Sweden. jerker.fick@chem.umu.se&lt;/auth-address&gt;&lt;titles&gt;&lt;title&gt;Therapeutic levels of levonorgestrel detected in blood plasma of fish: results from screening rainbow trout exposed to treated sewage effluents&lt;/title&gt;&lt;secondary-title&gt;Environ Sci Technol&lt;/secondary-title&gt;&lt;/titles&gt;&lt;periodical&gt;&lt;full-title&gt;Environ Sci Technol&lt;/full-title&gt;&lt;/periodical&gt;&lt;pages&gt;2661-6&lt;/pages&gt;&lt;volume&gt;44&lt;/volume&gt;&lt;number&gt;7&lt;/number&gt;&lt;edition&gt;2010/03/13&lt;/edition&gt;&lt;keywords&gt;&lt;keyword&gt;Animals&lt;/keyword&gt;&lt;keyword&gt;Environmental Exposure/*analysis&lt;/keyword&gt;&lt;keyword&gt;*Environmental Monitoring&lt;/keyword&gt;&lt;keyword&gt;Levonorgestrel/*blood&lt;/keyword&gt;&lt;keyword&gt;Oncorhynchus mykiss/*blood&lt;/keyword&gt;&lt;keyword&gt;Pharmaceutical Preparations/blood&lt;/keyword&gt;&lt;keyword&gt;Sewage/*chemistry&lt;/keyword&gt;&lt;keyword&gt;*Waste Disposal, Fluid&lt;/keyword&gt;&lt;keyword&gt;Water Pollutants, Chemical/*blood&lt;/keyword&gt;&lt;keyword&gt;Water Purification&lt;/keyword&gt;&lt;/keywords&gt;&lt;dates&gt;&lt;year&gt;2010&lt;/year&gt;&lt;pub-dates&gt;&lt;date&gt;Apr 1&lt;/date&gt;&lt;/pub-dates&gt;&lt;/dates&gt;&lt;isbn&gt;0013-936X (Print)&amp;#xD;0013-936X (Linking)&lt;/isbn&gt;&lt;accession-num&gt;20222725&lt;/accession-num&gt;&lt;urls&gt;&lt;related-urls&gt;&lt;url&gt;http://www.ncbi.nlm.nih.gov/entrez/query.fcgi?cmd=Retrieve&amp;amp;db=PubMed&amp;amp;dopt=Citation&amp;amp;list_uids=20222725&lt;/url&gt;&lt;/related-urls&gt;&lt;/urls&gt;&lt;electronic-resource-num&gt;10.1021/es903440m&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(Fick et al. 2010)</w:t>
      </w:r>
      <w:r w:rsidRPr="00C56371">
        <w:rPr>
          <w:rFonts w:ascii="Arial" w:hAnsi="Arial" w:cs="Arial"/>
          <w:sz w:val="24"/>
          <w:szCs w:val="24"/>
        </w:rPr>
        <w:fldChar w:fldCharType="end"/>
      </w:r>
      <w:r w:rsidRPr="00C56371">
        <w:rPr>
          <w:rFonts w:ascii="Arial" w:hAnsi="Arial" w:cs="Arial"/>
          <w:sz w:val="24"/>
          <w:szCs w:val="24"/>
        </w:rPr>
        <w:t xml:space="preserve">. </w:t>
      </w:r>
      <w:r w:rsidR="007A3FA6">
        <w:rPr>
          <w:rFonts w:ascii="Arial" w:hAnsi="Arial" w:cs="Arial"/>
          <w:sz w:val="24"/>
          <w:szCs w:val="24"/>
        </w:rPr>
        <w:t>Because</w:t>
      </w:r>
      <w:r w:rsidRPr="00C56371">
        <w:rPr>
          <w:rFonts w:ascii="Arial" w:hAnsi="Arial" w:cs="Arial"/>
          <w:sz w:val="24"/>
          <w:szCs w:val="24"/>
        </w:rPr>
        <w:t xml:space="preserve"> many aquatic species were shown to have similar physiological receptors to those the pharmaceuticals are originally intended to react with in humans </w:t>
      </w:r>
      <w:r w:rsidRPr="00C56371">
        <w:rPr>
          <w:rFonts w:ascii="Arial" w:hAnsi="Arial" w:cs="Arial"/>
          <w:sz w:val="24"/>
          <w:szCs w:val="24"/>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L3JlY29yZD48L0NpdGU+PENpdGU+PEF1dGhvcj5RdWlubjwvQXV0aG9yPjxZZWFyPjIwMDk8L1ll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L3JlY29yZD48L0NpdGU+PENpdGU+PEF1dGhvcj5RdWlubjwvQXV0aG9yPjxZZWFyPjIwMDk8L1ll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603042">
        <w:rPr>
          <w:rFonts w:ascii="Arial" w:hAnsi="Arial" w:cs="Arial"/>
          <w:sz w:val="24"/>
          <w:szCs w:val="24"/>
        </w:rPr>
        <w:t>(Gunnarsson et al. 2008; Quinn et al. 2009)</w:t>
      </w:r>
      <w:r w:rsidRPr="00C56371">
        <w:rPr>
          <w:rFonts w:ascii="Arial" w:hAnsi="Arial" w:cs="Arial"/>
          <w:sz w:val="24"/>
          <w:szCs w:val="24"/>
        </w:rPr>
        <w:fldChar w:fldCharType="end"/>
      </w:r>
      <w:r w:rsidRPr="00C56371">
        <w:rPr>
          <w:rFonts w:ascii="Arial" w:hAnsi="Arial" w:cs="Arial"/>
          <w:sz w:val="24"/>
          <w:szCs w:val="24"/>
        </w:rPr>
        <w:t xml:space="preserve">, the data suggested a high risk of pharmacological effects on rainbow trout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&lt;EndNote&gt;&lt;Cite&gt;&lt;Author&gt;Fick&lt;/Author&gt;&lt;Year&gt;2010&lt;/Year&gt;&lt;RecNum&gt;80&lt;/RecNum&gt;&lt;record&gt;&lt;rec-number&gt;80&lt;/rec-number&gt;&lt;foreign-keys&gt;&lt;key app="EN" db-id="taxw9t9x2zvzeze2p2spp9rg0dse5wx5xd0e"&gt;80&lt;/key&gt;&lt;/foreign-keys&gt;&lt;ref-type name="Journal Article"&gt;17&lt;/ref-type&gt;&lt;contributors&gt;&lt;authors&gt;&lt;author&gt;Fick, J.&lt;/author&gt;&lt;author&gt;Lindberg, R. H.&lt;/author&gt;&lt;author&gt;Parkkonen, J.&lt;/author&gt;&lt;author&gt;Arvidsson, B.&lt;/author&gt;&lt;author&gt;Tysklind, M.&lt;/author&gt;&lt;author&gt;Larsson, D. G.&lt;/author&gt;&lt;/authors&gt;&lt;/contributors&gt;&lt;auth-address&gt;Department of Chemistry, Umea University, Umea, Sweden. jerker.fick@chem.umu.se&lt;/auth-address&gt;&lt;titles&gt;&lt;title&gt;Therapeutic levels of levonorgestrel detected in blood plasma of fish: results from screening rainbow trout exposed to treated sewage effluents&lt;/title&gt;&lt;secondary-title&gt;Environ Sci Technol&lt;/secondary-title&gt;&lt;/titles&gt;&lt;periodical&gt;&lt;full-title&gt;Environ Sci Technol&lt;/full-title&gt;&lt;/periodical&gt;&lt;pages&gt;2661-6&lt;/pages&gt;&lt;volume&gt;44&lt;/volume&gt;&lt;number&gt;7&lt;/number&gt;&lt;edition&gt;2010/03/13&lt;/edition&gt;&lt;keywords&gt;&lt;keyword&gt;Animals&lt;/keyword&gt;&lt;keyword&gt;Environmental Exposure/*analysis&lt;/keyword&gt;&lt;keyword&gt;*Environmental Monitoring&lt;/keyword&gt;&lt;keyword&gt;Levonorgestrel/*blood&lt;/keyword&gt;&lt;keyword&gt;Oncorhynchus mykiss/*blood&lt;/keyword&gt;&lt;keyword&gt;Pharmaceutical Preparations/blood&lt;/keyword&gt;&lt;keyword&gt;Sewage/*chemistry&lt;/keyword&gt;&lt;keyword&gt;*Waste Disposal, Fluid&lt;/keyword&gt;&lt;keyword&gt;Water Pollutants, Chemical/*blood&lt;/keyword&gt;&lt;keyword&gt;Water Purification&lt;/keyword&gt;&lt;/keywords&gt;&lt;dates&gt;&lt;year&gt;2010&lt;/year&gt;&lt;pub-dates&gt;&lt;date&gt;Apr 1&lt;/date&gt;&lt;/pub-dates&gt;&lt;/dates&gt;&lt;isbn&gt;0013-936X (Print)&amp;#xD;0013-936X (Linking)&lt;/isbn&gt;&lt;accession-num&gt;20222725&lt;/accession-num&gt;&lt;urls&gt;&lt;related-urls&gt;&lt;url&gt;http://www.ncbi.nlm.nih.gov/entrez/query.fcgi?cmd=Retrieve&amp;amp;db=PubMed&amp;amp;dopt=Citation&amp;amp;list_uids=20222725&lt;/url&gt;&lt;/related-urls&gt;&lt;/urls&gt;&lt;electronic-resource-num&gt;10.1021/es903440m&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(Fick et al. 2010)</w:t>
      </w:r>
      <w:r w:rsidRPr="00C56371">
        <w:rPr>
          <w:rFonts w:ascii="Arial" w:hAnsi="Arial" w:cs="Arial"/>
          <w:sz w:val="24"/>
          <w:szCs w:val="24"/>
        </w:rPr>
        <w:fldChar w:fldCharType="end"/>
      </w:r>
      <w:r w:rsidRPr="00C56371">
        <w:rPr>
          <w:rFonts w:ascii="Arial" w:hAnsi="Arial" w:cs="Arial"/>
          <w:sz w:val="24"/>
          <w:szCs w:val="24"/>
        </w:rPr>
        <w:t xml:space="preserve">. </w:t>
      </w:r>
    </w:p>
    <w:p w:rsidR="00E5068B" w:rsidRPr="00C56371" w:rsidRDefault="00D45CAB" w:rsidP="007956DC">
      <w:pPr>
        <w:widowControl/>
        <w:spacing w:before="360" w:line="480" w:lineRule="auto"/>
        <w:jc w:val="both"/>
        <w:rPr>
          <w:rFonts w:ascii="Arial" w:hAnsi="Arial" w:cs="Arial"/>
          <w:sz w:val="24"/>
          <w:szCs w:val="24"/>
        </w:rPr>
      </w:pPr>
      <w:r w:rsidRPr="00C56371">
        <w:rPr>
          <w:rFonts w:ascii="Arial" w:hAnsi="Arial" w:cs="Arial"/>
          <w:sz w:val="24"/>
          <w:szCs w:val="24"/>
        </w:rPr>
        <w:t>Another study concerning the uptake and depuration as well as bioconcentration factors (BCFs) of pharmaceuticals including moclobemide, 5-fluoruracil, carbamazepine, diazepam, carvedilol and fluoxetine was conducted in freshwater shrimp (</w:t>
      </w:r>
      <w:r w:rsidRPr="00C56371">
        <w:rPr>
          <w:rFonts w:ascii="Arial" w:hAnsi="Arial" w:cs="Arial"/>
          <w:i/>
          <w:sz w:val="24"/>
          <w:szCs w:val="24"/>
        </w:rPr>
        <w:t>Gammarus pulex</w:t>
      </w:r>
      <w:r w:rsidRPr="00C56371">
        <w:rPr>
          <w:rFonts w:ascii="Arial" w:hAnsi="Arial" w:cs="Arial"/>
          <w:sz w:val="24"/>
          <w:szCs w:val="24"/>
        </w:rPr>
        <w:t>) and water boatman (</w:t>
      </w:r>
      <w:r w:rsidRPr="00C56371">
        <w:rPr>
          <w:rFonts w:ascii="Arial" w:hAnsi="Arial" w:cs="Arial"/>
          <w:i/>
          <w:sz w:val="24"/>
          <w:szCs w:val="24"/>
        </w:rPr>
        <w:t>Notonecta glauca</w:t>
      </w:r>
      <w:r w:rsidRPr="00C56371">
        <w:rPr>
          <w:rFonts w:ascii="Arial" w:hAnsi="Arial" w:cs="Arial"/>
          <w:sz w:val="24"/>
          <w:szCs w:val="24"/>
        </w:rPr>
        <w:t xml:space="preserve">) after a 2-day uptake phase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&lt;EndNote&gt;&lt;Cite&gt;&lt;Author&gt;Meredith-Williams&lt;/Author&gt;&lt;Year&gt;2012&lt;/Year&gt;&lt;RecNum&gt;76&lt;/RecNum&gt;&lt;record&gt;&lt;rec-number&gt;76&lt;/rec-number&gt;&lt;foreign-keys&gt;&lt;key app="EN" db-id="taxw9t9x2zvzeze2p2spp9rg0dse5wx5xd0e"&gt;76&lt;/key&gt;&lt;/foreign-keys&gt;&lt;ref-type name="Journal Article"&gt;17&lt;/ref-type&gt;&lt;contributors&gt;&lt;authors&gt;&lt;author&gt;Meredith-Williams, M.&lt;/author&gt;&lt;author&gt;Carter, L. J.&lt;/author&gt;&lt;author&gt;Fussell, R.&lt;/author&gt;&lt;author&gt;Raffaelli, D.&lt;/author&gt;&lt;author&gt;Ashauer, R.&lt;/author&gt;&lt;author&gt;Boxall, A. B.&lt;/author&gt;&lt;/authors&gt;&lt;/contributors&gt;&lt;auth-address&gt;Environment Department, University of York, Heslington, York YO10 5DD, UK.&lt;/auth-address&gt;&lt;titles&gt;&lt;title&gt;Uptake and depuration of pharmaceuticals in aquatic invertebrates&lt;/title&gt;&lt;secondary-title&gt;Environ Pollut&lt;/secondary-title&gt;&lt;/titles&gt;&lt;periodical&gt;&lt;full-title&gt;Environ Pollut&lt;/full-title&gt;&lt;/periodical&gt;&lt;pages&gt;250-8&lt;/pages&gt;&lt;volume&gt;165&lt;/volume&gt;&lt;edition&gt;2012/01/10&lt;/edition&gt;&lt;keywords&gt;&lt;keyword&gt;Amphipoda/metabolism&lt;/keyword&gt;&lt;keyword&gt;Animals&lt;/keyword&gt;&lt;keyword&gt;Aquatic Organisms/metabolism&lt;/keyword&gt;&lt;keyword&gt;Insects/metabolism&lt;/keyword&gt;&lt;keyword&gt;Invertebrates/*metabolism&lt;/keyword&gt;&lt;keyword&gt;Pharmaceutical Preparations/analysis/*metabolism&lt;/keyword&gt;&lt;keyword&gt;Snails/metabolism&lt;/keyword&gt;&lt;keyword&gt;Water Pollutants, Chemical/analysis/*metabolism&lt;/keyword&gt;&lt;/keywords&gt;&lt;dates&gt;&lt;year&gt;2012&lt;/year&gt;&lt;pub-dates&gt;&lt;date&gt;Jun&lt;/date&gt;&lt;/pub-dates&gt;&lt;/dates&gt;&lt;isbn&gt;1873-6424 (Electronic)&amp;#xD;0269-7491 (Linking)&lt;/isbn&gt;&lt;accession-num&gt;22226124&lt;/accession-num&gt;&lt;urls&gt;&lt;related-urls&gt;&lt;url&gt;http://www.ncbi.nlm.nih.gov/entrez/query.fcgi?cmd=Retrieve&amp;amp;db=PubMed&amp;amp;dopt=Citation&amp;amp;list_uids=22226124&lt;/url&gt;&lt;/related-urls&gt;&lt;/urls&gt;&lt;electronic-resource-num&gt;S0269-7491(11)00646-4 [pii]&amp;#xD;10.1016/j.envpol.2011.11.029&lt;/electronic-resource-num&gt;&lt;language&gt;eng&lt;/language&gt;&lt;/record&gt;&lt;/Cite&gt;&lt;/EndNote&gt;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(Meredith-Williams et al. 2012)</w:t>
      </w:r>
      <w:r w:rsidRPr="00C56371">
        <w:rPr>
          <w:rFonts w:ascii="Arial" w:hAnsi="Arial" w:cs="Arial"/>
          <w:sz w:val="24"/>
          <w:szCs w:val="24"/>
        </w:rPr>
        <w:fldChar w:fldCharType="end"/>
      </w:r>
      <w:r w:rsidRPr="00C56371">
        <w:rPr>
          <w:rFonts w:ascii="Arial" w:hAnsi="Arial" w:cs="Arial"/>
          <w:sz w:val="24"/>
          <w:szCs w:val="24"/>
        </w:rPr>
        <w:t xml:space="preserve">. The results showed that BCFs in freshwater shrimp were significantly higher than those found in water boatman, implying that pharmaceuticals may possess even higher risks to smaller aquatic species as environmental pollutants.  </w:t>
      </w:r>
    </w:p>
    <w:p w:rsidR="005C5385" w:rsidRPr="00C56371" w:rsidRDefault="005C5385" w:rsidP="007956DC">
      <w:pPr>
        <w:pStyle w:val="Heading2"/>
        <w:keepNext w:val="0"/>
        <w:keepLines w:val="0"/>
        <w:widowControl/>
        <w:spacing w:before="360" w:after="0"/>
        <w:rPr>
          <w:rFonts w:cs="Arial"/>
        </w:rPr>
      </w:pPr>
      <w:bookmarkStart w:id="8" w:name="_Toc352939018"/>
      <w:r w:rsidRPr="00C56371">
        <w:rPr>
          <w:rFonts w:cs="Arial"/>
        </w:rPr>
        <w:t>1.</w:t>
      </w:r>
      <w:r w:rsidR="00DB6FE3">
        <w:rPr>
          <w:rFonts w:cs="Arial"/>
        </w:rPr>
        <w:t>3</w:t>
      </w:r>
      <w:r w:rsidRPr="00C56371">
        <w:rPr>
          <w:rFonts w:cs="Arial"/>
        </w:rPr>
        <w:t xml:space="preserve"> </w:t>
      </w:r>
      <w:r w:rsidR="00C5691B">
        <w:rPr>
          <w:rFonts w:cs="Arial"/>
        </w:rPr>
        <w:t>Reclaimed water exposure</w:t>
      </w:r>
      <w:bookmarkEnd w:id="8"/>
    </w:p>
    <w:p w:rsidR="00216F13" w:rsidRPr="00C56371" w:rsidRDefault="006B519D" w:rsidP="007956DC">
      <w:pPr>
        <w:widowControl/>
        <w:spacing w:before="360" w:line="480" w:lineRule="auto"/>
        <w:jc w:val="both"/>
        <w:rPr>
          <w:rFonts w:ascii="Arial" w:hAnsi="Arial" w:cs="Arial"/>
          <w:sz w:val="24"/>
          <w:szCs w:val="24"/>
        </w:rPr>
      </w:pPr>
      <w:r w:rsidRPr="00C56371">
        <w:rPr>
          <w:rFonts w:ascii="Arial" w:hAnsi="Arial" w:cs="Arial"/>
          <w:sz w:val="24"/>
          <w:szCs w:val="24"/>
        </w:rPr>
        <w:t xml:space="preserve">A freshwater pond located at Florida International University Biscayne Bay Campus (North Miami Beach, FL) continuously receives storm water runoff and reclaimed water from a local WWTP through daily sprinkler irrigation. </w:t>
      </w:r>
      <w:r w:rsidR="00025FFD" w:rsidRPr="00025FFD">
        <w:rPr>
          <w:rFonts w:ascii="Arial" w:hAnsi="Arial" w:cs="Arial"/>
          <w:sz w:val="24"/>
          <w:szCs w:val="24"/>
        </w:rPr>
        <w:t xml:space="preserve">The source of reclaimed water was Miami-Dade Water and Sewer Department North District Wastewater Treatment Plant. Pure oxygen activated-sludge was used in the WWTP as the main secondary treatment process. Extra filtration and disinfection were applied to effluents before release to make the reclaimed water ready for use in irrigation. </w:t>
      </w:r>
      <w:r w:rsidRPr="00C56371">
        <w:rPr>
          <w:rFonts w:ascii="Arial" w:eastAsia="SimSun" w:hAnsi="Arial" w:cs="Arial"/>
          <w:kern w:val="0"/>
          <w:sz w:val="24"/>
          <w:szCs w:val="24"/>
          <w:lang w:eastAsia="zh-CN"/>
        </w:rPr>
        <w:t xml:space="preserve">Fish are sensitive indicators for the substances that enter aquatic ecosystems </w:t>
      </w:r>
      <w:r w:rsidRPr="00C56371">
        <w:rPr>
          <w:rFonts w:ascii="Arial" w:eastAsia="SimSun" w:hAnsi="Arial" w:cs="Arial"/>
          <w:kern w:val="0"/>
          <w:sz w:val="24"/>
          <w:szCs w:val="24"/>
          <w:lang w:eastAsia="zh-CN"/>
        </w:rPr>
        <w:fldChar w:fldCharType="begin"/>
      </w:r>
      <w:r w:rsidR="00603042">
        <w:rPr>
          <w:rFonts w:ascii="Arial" w:eastAsia="SimSun" w:hAnsi="Arial" w:cs="Arial"/>
          <w:kern w:val="0"/>
          <w:sz w:val="24"/>
          <w:szCs w:val="24"/>
          <w:lang w:eastAsia="zh-CN"/>
        </w:rPr>
        <w:instrText xml:space="preserve"> ADDIN EN.CITE &lt;EndNote&gt;&lt;Cite&gt;&lt;Author&gt;EPA&lt;/Author&gt;&lt;Year&gt;2009&lt;/Year&gt;&lt;RecNum&gt;27&lt;/RecNum&gt;&lt;record&gt;&lt;rec-number&gt;27&lt;/rec-number&gt;&lt;foreign-keys&gt;&lt;key app="EN" db-id="taxw9t9x2zvzeze2p2spp9rg0dse5wx5xd0e"&gt;27&lt;/key&gt;&lt;/foreign-keys&gt;&lt;ref-type name="Journal Article"&gt;17&lt;/ref-type&gt;&lt;contributors&gt;&lt;authors&gt;&lt;author&gt;EPA&lt;/author&gt;&lt;/authors&gt;&lt;/contributors&gt;&lt;titles&gt;&lt;title&gt;Expanded Investigations of Pharmaceuticals in Fish Tissue&lt;/title&gt;&lt;secondary-title&gt;U.S. Environmental Protection Agency. http://water.epa.gov/scitech/swguidance/ppcp/fish-expand.cfm. Accessed 1 Oct 2010&lt;/secondary-title&gt;&lt;/titles&gt;&lt;periodical&gt;&lt;full-title&gt;U.S. Environmental Protection Agency. http://water.epa.gov/scitech/swguidance/ppcp/fish-expand.cfm. Accessed 1 Oct 2010&lt;/full-title&gt;&lt;/periodical&gt;&lt;dates&gt;&lt;year&gt;2009&lt;/year&gt;&lt;/dates&gt;&lt;urls&gt;&lt;related-urls&gt;&lt;url&gt;http://water.epa.gov/scitech/swguidance/ppcp/fish-expand.cfm&lt;/url&gt;&lt;/related-urls&gt;&lt;/urls&gt;&lt;access-date&gt;Oct 2010&lt;/access-date&gt;&lt;/record&gt;&lt;/Cite&gt;&lt;/EndNote&gt;</w:instrText>
      </w:r>
      <w:r w:rsidRPr="00C56371">
        <w:rPr>
          <w:rFonts w:ascii="Arial" w:eastAsia="SimSun" w:hAnsi="Arial" w:cs="Arial"/>
          <w:kern w:val="0"/>
          <w:sz w:val="24"/>
          <w:szCs w:val="24"/>
          <w:lang w:eastAsia="zh-CN"/>
        </w:rPr>
        <w:fldChar w:fldCharType="separate"/>
      </w:r>
      <w:r w:rsidRPr="00C56371">
        <w:rPr>
          <w:rFonts w:ascii="Arial" w:eastAsia="SimSun" w:hAnsi="Arial" w:cs="Arial"/>
          <w:kern w:val="0"/>
          <w:sz w:val="24"/>
          <w:szCs w:val="24"/>
          <w:lang w:eastAsia="zh-CN"/>
        </w:rPr>
        <w:t>(EPA 2009)</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w:t>
      </w:r>
      <w:r w:rsidR="00216F13" w:rsidRPr="00C56371">
        <w:rPr>
          <w:rFonts w:ascii="Arial" w:eastAsia="SimSun" w:hAnsi="Arial" w:cs="Arial"/>
          <w:kern w:val="0"/>
          <w:sz w:val="24"/>
          <w:szCs w:val="24"/>
          <w:lang w:eastAsia="zh-CN"/>
        </w:rPr>
        <w:t xml:space="preserve"> </w:t>
      </w:r>
      <w:r w:rsidRPr="00C56371">
        <w:rPr>
          <w:rFonts w:ascii="Arial" w:hAnsi="Arial" w:cs="Arial"/>
          <w:sz w:val="24"/>
          <w:szCs w:val="24"/>
        </w:rPr>
        <w:t xml:space="preserve">Therefore, the </w:t>
      </w:r>
      <w:r w:rsidR="00216F13" w:rsidRPr="00C56371">
        <w:rPr>
          <w:rFonts w:ascii="Arial" w:hAnsi="Arial" w:cs="Arial"/>
          <w:sz w:val="24"/>
          <w:szCs w:val="24"/>
        </w:rPr>
        <w:t xml:space="preserve">aquatic </w:t>
      </w:r>
      <w:r w:rsidRPr="00C56371">
        <w:rPr>
          <w:rFonts w:ascii="Arial" w:hAnsi="Arial" w:cs="Arial"/>
          <w:sz w:val="24"/>
          <w:szCs w:val="24"/>
        </w:rPr>
        <w:t xml:space="preserve">organisms living in this pond are likely to be chronically exposed to the contaminants from reclaimed water. It is also expected that aquatic systems like this freshwater pond influenced by substantial inputs of reclaimed water may represent a good model to study the exposure of biological resources to mixtures of pharmaceuticals under relatively natural conditions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&lt;EndNote&gt;&lt;Cite&gt;&lt;Author&gt;Brooks&lt;/Author&gt;&lt;Year&gt;2006&lt;/Year&gt;&lt;RecNum&gt;89&lt;/RecNum&gt;&lt;record&gt;&lt;rec-number&gt;89&lt;/rec-number&gt;&lt;foreign-keys&gt;&lt;key app="EN" db-id="taxw9t9x2zvzeze2p2spp9rg0dse5wx5xd0e"&gt;89&lt;/key&gt;&lt;/foreign-keys&gt;&lt;ref-type name="Journal Article"&gt;17&lt;/ref-type&gt;&lt;contributors&gt;&lt;authors&gt;&lt;author&gt;Bryan W. Brooks&lt;/author&gt;&lt;author&gt;Timothy M. Riley &lt;/author&gt;&lt;author&gt;Ritchie D. Taylor&lt;/author&gt;&lt;/authors&gt;&lt;/contributors&gt;&lt;titles&gt;&lt;title&gt;Water Quality of Effluent-dominated Ecosystems: Ecotoxicological, Hydrological, and Management Considerations&lt;/title&gt;&lt;secondary-title&gt;Hydrobiologia&lt;/secondary-title&gt;&lt;/titles&gt;&lt;periodical&gt;&lt;full-title&gt;Hydrobiologia&lt;/full-title&gt;&lt;/periodical&gt;&lt;pages&gt;365-379&lt;/pages&gt;&lt;volume&gt;556&lt;/volume&gt;&lt;number&gt;1&lt;/number&gt;&lt;section&gt;365&lt;/section&gt;&lt;dates&gt;&lt;year&gt;2006&lt;/year&gt;&lt;/dates&gt;&lt;urls&gt;&lt;/urls&gt;&lt;/record&gt;&lt;/Cite&gt;&lt;/EndNote&gt;</w:instrText>
      </w:r>
      <w:r w:rsidRPr="00C56371">
        <w:rPr>
          <w:rFonts w:ascii="Arial" w:hAnsi="Arial" w:cs="Arial"/>
          <w:sz w:val="24"/>
          <w:szCs w:val="24"/>
        </w:rPr>
        <w:fldChar w:fldCharType="separate"/>
      </w:r>
      <w:r w:rsidRPr="00C56371">
        <w:rPr>
          <w:rFonts w:ascii="Arial" w:hAnsi="Arial" w:cs="Arial"/>
          <w:sz w:val="24"/>
          <w:szCs w:val="24"/>
        </w:rPr>
        <w:t>(Brooks et al. 2006)</w:t>
      </w:r>
      <w:r w:rsidRPr="00C56371">
        <w:rPr>
          <w:rFonts w:ascii="Arial" w:hAnsi="Arial" w:cs="Arial"/>
          <w:sz w:val="24"/>
          <w:szCs w:val="24"/>
        </w:rPr>
        <w:fldChar w:fldCharType="end"/>
      </w:r>
      <w:r w:rsidRPr="00C56371">
        <w:rPr>
          <w:rFonts w:ascii="Arial" w:hAnsi="Arial" w:cs="Arial"/>
          <w:sz w:val="24"/>
          <w:szCs w:val="24"/>
        </w:rPr>
        <w:t xml:space="preserve">. </w:t>
      </w:r>
    </w:p>
    <w:p w:rsidR="00216F13" w:rsidRPr="00C56371" w:rsidRDefault="00216F13" w:rsidP="00025FFD">
      <w:pPr>
        <w:pStyle w:val="Heading2"/>
        <w:keepNext w:val="0"/>
        <w:keepLines w:val="0"/>
        <w:widowControl/>
        <w:spacing w:before="240" w:after="0"/>
        <w:rPr>
          <w:rFonts w:cs="Arial"/>
          <w:lang w:eastAsia="zh-CN"/>
        </w:rPr>
      </w:pPr>
      <w:bookmarkStart w:id="9" w:name="_Toc352939019"/>
      <w:r w:rsidRPr="00C56371">
        <w:rPr>
          <w:rFonts w:cs="Arial"/>
          <w:lang w:eastAsia="zh-CN"/>
        </w:rPr>
        <w:t>1.</w:t>
      </w:r>
      <w:r w:rsidR="00DB6FE3">
        <w:rPr>
          <w:rFonts w:cs="Arial"/>
          <w:lang w:eastAsia="zh-CN"/>
        </w:rPr>
        <w:t>4</w:t>
      </w:r>
      <w:r w:rsidRPr="00C56371">
        <w:rPr>
          <w:rFonts w:cs="Arial"/>
          <w:lang w:eastAsia="zh-CN"/>
        </w:rPr>
        <w:t xml:space="preserve"> Current analytical protocols of detecting pharmaceuticals in water and biological samples</w:t>
      </w:r>
      <w:bookmarkEnd w:id="9"/>
    </w:p>
    <w:p w:rsidR="00216F13" w:rsidRPr="00C56371" w:rsidRDefault="007A3FA6" w:rsidP="00025FFD">
      <w:pPr>
        <w:widowControl/>
        <w:spacing w:before="240" w:line="480" w:lineRule="auto"/>
        <w:jc w:val="both"/>
        <w:rPr>
          <w:rFonts w:ascii="Arial" w:hAnsi="Arial" w:cs="Arial"/>
          <w:sz w:val="24"/>
          <w:szCs w:val="24"/>
        </w:rPr>
      </w:pPr>
      <w:r>
        <w:rPr>
          <w:rFonts w:ascii="Arial" w:hAnsi="Arial" w:cs="Arial"/>
          <w:sz w:val="24"/>
          <w:szCs w:val="24"/>
        </w:rPr>
        <w:t>On the basis of</w:t>
      </w:r>
      <w:r w:rsidR="00216F13" w:rsidRPr="00C56371">
        <w:rPr>
          <w:rFonts w:ascii="Arial" w:hAnsi="Arial" w:cs="Arial"/>
          <w:sz w:val="24"/>
          <w:szCs w:val="24"/>
        </w:rPr>
        <w:t xml:space="preserve"> the complexity of environment matrices and the multiple functionalities of emerging contaminants as target compounds, recently described analytical protocols for the determination of </w:t>
      </w:r>
      <w:r w:rsidR="00B842FD" w:rsidRPr="00C56371">
        <w:rPr>
          <w:rFonts w:ascii="Arial" w:hAnsi="Arial" w:cs="Arial"/>
          <w:sz w:val="24"/>
          <w:szCs w:val="24"/>
        </w:rPr>
        <w:t>pharmaceuticals</w:t>
      </w:r>
      <w:r w:rsidR="00216F13" w:rsidRPr="00C56371">
        <w:rPr>
          <w:rFonts w:ascii="Arial" w:hAnsi="Arial" w:cs="Arial"/>
          <w:sz w:val="24"/>
          <w:szCs w:val="24"/>
        </w:rPr>
        <w:t xml:space="preserve"> in both wastewaters </w:t>
      </w:r>
      <w:r w:rsidR="00216F13" w:rsidRPr="00C56371">
        <w:rPr>
          <w:rFonts w:ascii="Arial" w:hAnsi="Arial" w:cs="Arial"/>
          <w:sz w:val="24"/>
          <w:szCs w:val="24"/>
        </w:rPr>
        <w:fldChar w:fldCharType="begin">
          <w:fldData xml:space="preserve">PEVuZE5vdGU+PENpdGU+PEF1dGhvcj5MYWpldW5lc3NlPC9BdXRob3I+PFllYXI+MjAwODwvWWVh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PEVuZE5vdGU+PENpdGU+PEF1dGhvcj5MYWpldW5lc3NlPC9BdXRob3I+PFllYXI+MjAwODwvWWVh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216F13" w:rsidRPr="00C56371">
        <w:rPr>
          <w:rFonts w:ascii="Arial" w:hAnsi="Arial" w:cs="Arial"/>
          <w:sz w:val="24"/>
          <w:szCs w:val="24"/>
        </w:rPr>
      </w:r>
      <w:r w:rsidR="00216F13" w:rsidRPr="00C56371">
        <w:rPr>
          <w:rFonts w:ascii="Arial" w:hAnsi="Arial" w:cs="Arial"/>
          <w:sz w:val="24"/>
          <w:szCs w:val="24"/>
        </w:rPr>
        <w:fldChar w:fldCharType="separate"/>
      </w:r>
      <w:r w:rsidR="00B62770">
        <w:rPr>
          <w:rFonts w:ascii="Arial" w:hAnsi="Arial" w:cs="Arial"/>
          <w:sz w:val="24"/>
          <w:szCs w:val="24"/>
        </w:rPr>
        <w:t>(Segura 2007; Lajeunesse et al. 2008; Segura 2009)</w:t>
      </w:r>
      <w:r w:rsidR="00216F13" w:rsidRPr="00C56371">
        <w:rPr>
          <w:rFonts w:ascii="Arial" w:hAnsi="Arial" w:cs="Arial"/>
          <w:sz w:val="24"/>
          <w:szCs w:val="24"/>
        </w:rPr>
        <w:fldChar w:fldCharType="end"/>
      </w:r>
      <w:r w:rsidR="00216F13" w:rsidRPr="00C56371">
        <w:rPr>
          <w:rFonts w:ascii="Arial" w:hAnsi="Arial" w:cs="Arial"/>
          <w:sz w:val="24"/>
          <w:szCs w:val="24"/>
        </w:rPr>
        <w:t xml:space="preserve"> and biological organisms </w:t>
      </w:r>
      <w:r w:rsidR="00216F13" w:rsidRPr="00C56371">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PjwvQ2l0ZT48Q2l0ZT48QXV0aG9yPkJlcnJhZGE8L0F1dGhvcj48WWVhcj4yMDA4PC9ZZWFyPjxS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PjwvQ2l0ZT48Q2l0ZT48QXV0aG9yPkJlcnJhZGE8L0F1dGhvcj48WWVhcj4yMDA4PC9ZZWFyPjxS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216F13" w:rsidRPr="00C56371">
        <w:rPr>
          <w:rFonts w:ascii="Arial" w:hAnsi="Arial" w:cs="Arial"/>
          <w:sz w:val="24"/>
          <w:szCs w:val="24"/>
        </w:rPr>
      </w:r>
      <w:r w:rsidR="00216F13" w:rsidRPr="00C56371">
        <w:rPr>
          <w:rFonts w:ascii="Arial" w:hAnsi="Arial" w:cs="Arial"/>
          <w:sz w:val="24"/>
          <w:szCs w:val="24"/>
        </w:rPr>
        <w:fldChar w:fldCharType="separate"/>
      </w:r>
      <w:r w:rsidR="00216F13" w:rsidRPr="00C56371">
        <w:rPr>
          <w:rFonts w:ascii="Arial" w:hAnsi="Arial" w:cs="Arial"/>
          <w:sz w:val="24"/>
          <w:szCs w:val="24"/>
        </w:rPr>
        <w:t>(Tavazzi et al. 2002; Brooks et al. 2005; Chu and Metcalfe 2007; Berrada et al. 2008)</w:t>
      </w:r>
      <w:r w:rsidR="00216F13" w:rsidRPr="00C56371">
        <w:rPr>
          <w:rFonts w:ascii="Arial" w:hAnsi="Arial" w:cs="Arial"/>
          <w:sz w:val="24"/>
          <w:szCs w:val="24"/>
        </w:rPr>
        <w:fldChar w:fldCharType="end"/>
      </w:r>
      <w:r w:rsidR="00216F13" w:rsidRPr="00C56371">
        <w:rPr>
          <w:rFonts w:ascii="Arial" w:hAnsi="Arial" w:cs="Arial"/>
          <w:sz w:val="24"/>
          <w:szCs w:val="24"/>
        </w:rPr>
        <w:t xml:space="preserve"> have focused on rather specific classes of compounds. Antidepressants </w:t>
      </w:r>
      <w:r w:rsidR="00216F13" w:rsidRPr="00C56371">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PjwvQ2l0ZT48Q2l0ZT48QXV0aG9yPkxhamV1bmVzc2U8L0F1dGhvcj48WWVhcj4yMDA4PC9ZZWFy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PjwvQ2l0ZT48Q2l0ZT48QXV0aG9yPkxhamV1bmVzc2U8L0F1dGhvcj48WWVhcj4yMDA4PC9ZZWFy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216F13" w:rsidRPr="00C56371">
        <w:rPr>
          <w:rFonts w:ascii="Arial" w:hAnsi="Arial" w:cs="Arial"/>
          <w:sz w:val="24"/>
          <w:szCs w:val="24"/>
        </w:rPr>
      </w:r>
      <w:r w:rsidR="00216F13" w:rsidRPr="00C56371">
        <w:rPr>
          <w:rFonts w:ascii="Arial" w:hAnsi="Arial" w:cs="Arial"/>
          <w:sz w:val="24"/>
          <w:szCs w:val="24"/>
        </w:rPr>
        <w:fldChar w:fldCharType="separate"/>
      </w:r>
      <w:r w:rsidR="00216F13" w:rsidRPr="00C56371">
        <w:rPr>
          <w:rFonts w:ascii="Arial" w:hAnsi="Arial" w:cs="Arial"/>
          <w:sz w:val="24"/>
          <w:szCs w:val="24"/>
        </w:rPr>
        <w:t>(Brooks et al. 2005; Chu and Metcalfe 2007; Lajeunesse et al. 2008)</w:t>
      </w:r>
      <w:r w:rsidR="00216F13" w:rsidRPr="00C56371">
        <w:rPr>
          <w:rFonts w:ascii="Arial" w:hAnsi="Arial" w:cs="Arial"/>
          <w:sz w:val="24"/>
          <w:szCs w:val="24"/>
        </w:rPr>
        <w:fldChar w:fldCharType="end"/>
      </w:r>
      <w:r w:rsidR="00216F13" w:rsidRPr="00C56371">
        <w:rPr>
          <w:rFonts w:ascii="Arial" w:hAnsi="Arial" w:cs="Arial"/>
          <w:sz w:val="24"/>
          <w:szCs w:val="24"/>
        </w:rPr>
        <w:t xml:space="preserve"> and antibiotics </w:t>
      </w:r>
      <w:r w:rsidR="00216F13" w:rsidRPr="00C56371">
        <w:rPr>
          <w:rFonts w:ascii="Arial" w:hAnsi="Arial" w:cs="Arial"/>
          <w:sz w:val="24"/>
          <w:szCs w:val="24"/>
        </w:rPr>
        <w:fldChar w:fldCharType="begin">
          <w:fldData xml:space="preserve">PEVuZE5vdGU+PENpdGU+PEF1dGhvcj5CZXJyYWRhPC9BdXRob3I+PFllYXI+MjAwODwvWWVhcj48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PEVuZE5vdGU+PENpdGU+PEF1dGhvcj5CZXJyYWRhPC9BdXRob3I+PFllYXI+MjAwODwvWWVhcj48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216F13" w:rsidRPr="00C56371">
        <w:rPr>
          <w:rFonts w:ascii="Arial" w:hAnsi="Arial" w:cs="Arial"/>
          <w:sz w:val="24"/>
          <w:szCs w:val="24"/>
        </w:rPr>
      </w:r>
      <w:r w:rsidR="00216F13" w:rsidRPr="00C56371">
        <w:rPr>
          <w:rFonts w:ascii="Arial" w:hAnsi="Arial" w:cs="Arial"/>
          <w:sz w:val="24"/>
          <w:szCs w:val="24"/>
        </w:rPr>
        <w:fldChar w:fldCharType="separate"/>
      </w:r>
      <w:r w:rsidR="00B62770">
        <w:rPr>
          <w:rFonts w:ascii="Arial" w:hAnsi="Arial" w:cs="Arial"/>
          <w:sz w:val="24"/>
          <w:szCs w:val="24"/>
        </w:rPr>
        <w:t>(Segura 2007; Berrada et al. 2008; Segura 2009)</w:t>
      </w:r>
      <w:r w:rsidR="00216F13" w:rsidRPr="00C56371">
        <w:rPr>
          <w:rFonts w:ascii="Arial" w:hAnsi="Arial" w:cs="Arial"/>
          <w:sz w:val="24"/>
          <w:szCs w:val="24"/>
        </w:rPr>
        <w:fldChar w:fldCharType="end"/>
      </w:r>
      <w:r w:rsidR="00216F13" w:rsidRPr="00C56371">
        <w:rPr>
          <w:rFonts w:ascii="Arial" w:hAnsi="Arial" w:cs="Arial"/>
          <w:sz w:val="24"/>
          <w:szCs w:val="24"/>
        </w:rPr>
        <w:t xml:space="preserve"> are the two classes that have been studied the most. As the list of compounds found in field collected fish samples expands, the need to develop simultaneous screening methods for multiple classes of drug residues increases as well </w:t>
      </w:r>
      <w:r w:rsidR="00216F13" w:rsidRPr="00C56371">
        <w:rPr>
          <w:rFonts w:ascii="Arial" w:hAnsi="Arial" w:cs="Arial"/>
          <w:sz w:val="24"/>
          <w:szCs w:val="24"/>
        </w:rPr>
        <w:fldChar w:fldCharType="begin">
          <w:fldData xml:space="preserve">PEVuZE5vdGU+PENpdGU+PEF1dGhvcj5CYWxtZXI8L0F1dGhvcj48WWVhcj4yMDA0PC9ZZWFyPjxS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PEVuZE5vdGU+PENpdGU+PEF1dGhvcj5CYWxtZXI8L0F1dGhvcj48WWVhcj4yMDA0PC9ZZWFyPjxS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216F13" w:rsidRPr="00C56371">
        <w:rPr>
          <w:rFonts w:ascii="Arial" w:hAnsi="Arial" w:cs="Arial"/>
          <w:sz w:val="24"/>
          <w:szCs w:val="24"/>
        </w:rPr>
      </w:r>
      <w:r w:rsidR="00216F13" w:rsidRPr="00C56371">
        <w:rPr>
          <w:rFonts w:ascii="Arial" w:hAnsi="Arial" w:cs="Arial"/>
          <w:sz w:val="24"/>
          <w:szCs w:val="24"/>
        </w:rPr>
        <w:fldChar w:fldCharType="separate"/>
      </w:r>
      <w:r w:rsidR="00216F13" w:rsidRPr="00C56371">
        <w:rPr>
          <w:rFonts w:ascii="Arial" w:hAnsi="Arial" w:cs="Arial"/>
          <w:sz w:val="24"/>
          <w:szCs w:val="24"/>
        </w:rPr>
        <w:t>(Balmer et al. 2004; Duedahl-Olesen et al. 2005; Buser et al. 2006; Rudel et al. 2006; Mottaleb et al. 2009)</w:t>
      </w:r>
      <w:r w:rsidR="00216F13" w:rsidRPr="00C56371">
        <w:rPr>
          <w:rFonts w:ascii="Arial" w:hAnsi="Arial" w:cs="Arial"/>
          <w:sz w:val="24"/>
          <w:szCs w:val="24"/>
        </w:rPr>
        <w:fldChar w:fldCharType="end"/>
      </w:r>
      <w:r w:rsidR="00216F13" w:rsidRPr="00C56371">
        <w:rPr>
          <w:rFonts w:ascii="Arial" w:hAnsi="Arial" w:cs="Arial"/>
          <w:sz w:val="24"/>
          <w:szCs w:val="24"/>
        </w:rPr>
        <w:t xml:space="preserve">. At present, the general approach employed for the analysis of multi-class pharmaceuticals in fish involves extraction of homogenized tissue with 1:1 mixture of 0.1 M acetic acid and methanol </w:t>
      </w:r>
      <w:r w:rsidR="00216F13"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00216F13" w:rsidRPr="00C56371">
        <w:rPr>
          <w:rFonts w:ascii="Arial" w:hAnsi="Arial" w:cs="Arial"/>
          <w:sz w:val="24"/>
          <w:szCs w:val="24"/>
        </w:rPr>
        <w:fldChar w:fldCharType="separate"/>
      </w:r>
      <w:r w:rsidR="00216F13" w:rsidRPr="00C56371">
        <w:rPr>
          <w:rFonts w:ascii="Arial" w:hAnsi="Arial" w:cs="Arial"/>
          <w:sz w:val="24"/>
          <w:szCs w:val="24"/>
        </w:rPr>
        <w:t>(Ramirez et al. 2007)</w:t>
      </w:r>
      <w:r w:rsidR="00216F13" w:rsidRPr="00C56371">
        <w:rPr>
          <w:rFonts w:ascii="Arial" w:hAnsi="Arial" w:cs="Arial"/>
          <w:sz w:val="24"/>
          <w:szCs w:val="24"/>
        </w:rPr>
        <w:fldChar w:fldCharType="end"/>
      </w:r>
      <w:r w:rsidR="00216F13" w:rsidRPr="00C56371">
        <w:rPr>
          <w:rFonts w:ascii="Arial" w:hAnsi="Arial" w:cs="Arial"/>
          <w:sz w:val="24"/>
          <w:szCs w:val="24"/>
        </w:rPr>
        <w:t xml:space="preserve">, or acetonitrile combined with limited cleanup to back-extract lipid material followed by liquid chromatography-mass spectrometry (LC-MS) analysis </w:t>
      </w:r>
      <w:r w:rsidR="00216F13"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&lt;EndNote&gt;&lt;Cite&gt;&lt;Author&gt;Smith&lt;/Author&gt;&lt;Year&gt;2009&lt;/Year&gt;&lt;RecNum&gt;23&lt;/RecNum&gt;&lt;record&gt;&lt;rec-number&gt;23&lt;/rec-number&gt;&lt;foreign-keys&gt;&lt;key app="EN" db-id="taxw9t9x2zvzeze2p2spp9rg0dse5wx5xd0e"&gt;23&lt;/key&gt;&lt;/foreign-keys&gt;&lt;ref-type name="Journal Article"&gt;17&lt;/ref-type&gt;&lt;contributors&gt;&lt;authors&gt;&lt;author&gt;Smith, S.&lt;/author&gt;&lt;author&gt;Gieseker, C.&lt;/author&gt;&lt;author&gt;Reimschuessel, R.&lt;/author&gt;&lt;author&gt;Decker, C. S.&lt;/author&gt;&lt;author&gt;Carson, M. C.&lt;/author&gt;&lt;/authors&gt;&lt;/contributors&gt;&lt;auth-address&gt;Office of Research, Center for Veterinary Medicine, US Food &amp;amp; Drug Administration, Laurel, MD 20708, USA.&lt;/auth-address&gt;&lt;titles&gt;&lt;title&gt;Simultaneous screening and confirmation of multiple classes of drug residues in fish by liquid chromatography-ion trap mass spectrometry&lt;/title&gt;&lt;secondary-title&gt;J Chromatogr A&lt;/secondary-title&gt;&lt;/titles&gt;&lt;periodical&gt;&lt;full-title&gt;J Chromatogr A&lt;/full-title&gt;&lt;/periodical&gt;&lt;pages&gt;8224-32&lt;/pages&gt;&lt;volume&gt;1216&lt;/volume&gt;&lt;number&gt;46&lt;/number&gt;&lt;edition&gt;2009/07/21&lt;/edition&gt;&lt;keywords&gt;&lt;keyword&gt;Animals&lt;/keyword&gt;&lt;keyword&gt;Chromatography, Liquid/*methods&lt;/keyword&gt;&lt;keyword&gt;Drug Residues/*analysis&lt;/keyword&gt;&lt;keyword&gt;Fishes&lt;/keyword&gt;&lt;keyword&gt;Food Contamination/*analysis&lt;/keyword&gt;&lt;keyword&gt;Mass Spectrometry/*methods&lt;/keyword&gt;&lt;keyword&gt;Veterinary Drugs/*analysis&lt;/keyword&gt;&lt;/keywords&gt;&lt;dates&gt;&lt;year&gt;2009&lt;/year&gt;&lt;pub-dates&gt;&lt;date&gt;Nov 13&lt;/date&gt;&lt;/pub-dates&gt;&lt;/dates&gt;&lt;isbn&gt;1873-3778 (Electronic)&amp;#xD;0021-9673 (Linking)&lt;/isbn&gt;&lt;accession-num&gt;19616215&lt;/accession-num&gt;&lt;urls&gt;&lt;related-urls&gt;&lt;url&gt;http://www.ncbi.nlm.nih.gov/entrez/query.fcgi?cmd=Retrieve&amp;amp;db=PubMed&amp;amp;dopt=Citation&amp;amp;list_uids=19616215&lt;/url&gt;&lt;/related-urls&gt;&lt;/urls&gt;&lt;electronic-resource-num&gt;S0021-9673(09)00987-X [pii]&amp;#xD;10.1016/j.chroma.2009.06.077&lt;/electronic-resource-num&gt;&lt;language&gt;eng&lt;/language&gt;&lt;/record&gt;&lt;/Cite&gt;&lt;/EndNote&gt;</w:instrText>
      </w:r>
      <w:r w:rsidR="00216F13" w:rsidRPr="00C56371">
        <w:rPr>
          <w:rFonts w:ascii="Arial" w:hAnsi="Arial" w:cs="Arial"/>
          <w:sz w:val="24"/>
          <w:szCs w:val="24"/>
        </w:rPr>
        <w:fldChar w:fldCharType="separate"/>
      </w:r>
      <w:r w:rsidR="00216F13" w:rsidRPr="00C56371">
        <w:rPr>
          <w:rFonts w:ascii="Arial" w:hAnsi="Arial" w:cs="Arial"/>
          <w:sz w:val="24"/>
          <w:szCs w:val="24"/>
        </w:rPr>
        <w:t>(Smith et al. 2009)</w:t>
      </w:r>
      <w:r w:rsidR="00216F13" w:rsidRPr="00C56371">
        <w:rPr>
          <w:rFonts w:ascii="Arial" w:hAnsi="Arial" w:cs="Arial"/>
          <w:sz w:val="24"/>
          <w:szCs w:val="24"/>
        </w:rPr>
        <w:fldChar w:fldCharType="end"/>
      </w:r>
      <w:r w:rsidR="00216F13" w:rsidRPr="00C56371">
        <w:rPr>
          <w:rFonts w:ascii="Arial" w:hAnsi="Arial" w:cs="Arial"/>
          <w:sz w:val="24"/>
          <w:szCs w:val="24"/>
        </w:rPr>
        <w:t xml:space="preserve">. Additionally, the use of solid-phase microextraction (SPME) techniques has also been explored as surrogates to estimate the potential occurrence and uptake of pharmaceuticals in living fish by assuming similar partition behavior between the SPME devices and the fish tissues placed in contaminated environments </w:t>
      </w:r>
      <w:r w:rsidR="00216F13"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&lt;EndNote&gt;&lt;Cite&gt;&lt;Author&gt;Zhou&lt;/Author&gt;&lt;Year&gt;2008&lt;/Year&gt;&lt;RecNum&gt;14&lt;/RecNum&gt;&lt;record&gt;&lt;rec-number&gt;14&lt;/rec-number&gt;&lt;foreign-keys&gt;&lt;key app="EN" db-id="taxw9t9x2zvzeze2p2spp9rg0dse5wx5xd0e"&gt;14&lt;/key&gt;&lt;/foreign-keys&gt;&lt;ref-type name="Journal Article"&gt;17&lt;/ref-type&gt;&lt;contributors&gt;&lt;authors&gt;&lt;author&gt;Zhou, S. N.&lt;/author&gt;&lt;author&gt;Oakes, K. D.&lt;/author&gt;&lt;author&gt;Servos, M. R.&lt;/author&gt;&lt;author&gt;Pawliszyn, J.&lt;/author&gt;&lt;/authors&gt;&lt;/contributors&gt;&lt;auth-address&gt;Department of Chemistry, University of Waterloo, Waterloo, Ontario, Canada.&lt;/auth-address&gt;&lt;titles&gt;&lt;title&gt;Application of solid-phase microextraction for in vivo laboratory and field sampling of pharmaceuticals in fish&lt;/title&gt;&lt;secondary-title&gt;Environ Sci Technol&lt;/secondary-title&gt;&lt;/titles&gt;&lt;periodical&gt;&lt;full-title&gt;Environ Sci Technol&lt;/full-title&gt;&lt;/periodical&gt;&lt;pages&gt;6073-9&lt;/pages&gt;&lt;volume&gt;42&lt;/volume&gt;&lt;number&gt;16&lt;/number&gt;&lt;edition&gt;2008/09/05&lt;/edition&gt;&lt;keywords&gt;&lt;keyword&gt;Animals&lt;/keyword&gt;&lt;keyword&gt;Drug Residues&lt;/keyword&gt;&lt;keyword&gt;Environmental Monitoring/*methods&lt;/keyword&gt;&lt;keyword&gt;Fishes/*metabolism&lt;/keyword&gt;&lt;keyword&gt;Muscle, Skeletal/*chemistry/metabolism&lt;/keyword&gt;&lt;keyword&gt;Pharmaceutical Preparations/*analysis/*metabolism&lt;/keyword&gt;&lt;keyword&gt;*Solid Phase Microextraction&lt;/keyword&gt;&lt;/keywords&gt;&lt;dates&gt;&lt;year&gt;2008&lt;/year&gt;&lt;pub-dates&gt;&lt;date&gt;Aug 15&lt;/date&gt;&lt;/pub-dates&gt;&lt;/dates&gt;&lt;isbn&gt;0013-936X (Print)&amp;#xD;0013-936X (Linking)&lt;/isbn&gt;&lt;accession-num&gt;18767668&lt;/accession-num&gt;&lt;urls&gt;&lt;related-urls&gt;&lt;url&gt;http://www.ncbi.nlm.nih.gov/entrez/query.fcgi?cmd=Retrieve&amp;amp;db=PubMed&amp;amp;dopt=Citation&amp;amp;list_uids=18767668&lt;/url&gt;&lt;/related-urls&gt;&lt;/urls&gt;&lt;language&gt;eng&lt;/language&gt;&lt;/record&gt;&lt;/Cite&gt;&lt;/EndNote&gt;</w:instrText>
      </w:r>
      <w:r w:rsidR="00216F13" w:rsidRPr="00C56371">
        <w:rPr>
          <w:rFonts w:ascii="Arial" w:hAnsi="Arial" w:cs="Arial"/>
          <w:sz w:val="24"/>
          <w:szCs w:val="24"/>
        </w:rPr>
        <w:fldChar w:fldCharType="separate"/>
      </w:r>
      <w:r w:rsidR="00216F13" w:rsidRPr="00C56371">
        <w:rPr>
          <w:rFonts w:ascii="Arial" w:hAnsi="Arial" w:cs="Arial"/>
          <w:sz w:val="24"/>
          <w:szCs w:val="24"/>
        </w:rPr>
        <w:t>(Zhou et al. 2008)</w:t>
      </w:r>
      <w:r w:rsidR="00216F13" w:rsidRPr="00C56371">
        <w:rPr>
          <w:rFonts w:ascii="Arial" w:hAnsi="Arial" w:cs="Arial"/>
          <w:sz w:val="24"/>
          <w:szCs w:val="24"/>
        </w:rPr>
        <w:fldChar w:fldCharType="end"/>
      </w:r>
      <w:r w:rsidR="00216F13" w:rsidRPr="00C56371">
        <w:rPr>
          <w:rFonts w:ascii="Arial" w:hAnsi="Arial" w:cs="Arial"/>
          <w:sz w:val="24"/>
          <w:szCs w:val="24"/>
        </w:rPr>
        <w:t>.</w:t>
      </w:r>
    </w:p>
    <w:p w:rsidR="00255063" w:rsidRPr="00C56371" w:rsidRDefault="00216F13" w:rsidP="007956DC">
      <w:pPr>
        <w:widowControl/>
        <w:spacing w:before="360" w:line="480" w:lineRule="auto"/>
        <w:jc w:val="both"/>
        <w:rPr>
          <w:rFonts w:ascii="Arial" w:hAnsi="Arial" w:cs="Arial"/>
          <w:sz w:val="24"/>
          <w:szCs w:val="24"/>
        </w:rPr>
      </w:pPr>
      <w:r w:rsidRPr="00C56371">
        <w:rPr>
          <w:rFonts w:ascii="Arial" w:hAnsi="Arial" w:cs="Arial"/>
          <w:sz w:val="24"/>
          <w:szCs w:val="24"/>
        </w:rPr>
        <w:t xml:space="preserve">Accelerated solvent extraction (ASE) involving high pressure and temperature has been shown to efficiently extract a wide range of compounds from fish tissues </w:t>
      </w:r>
      <w:r w:rsidRPr="00C56371">
        <w:rPr>
          <w:rFonts w:ascii="Arial" w:hAnsi="Arial" w:cs="Arial"/>
          <w:sz w:val="24"/>
          <w:szCs w:val="24"/>
        </w:rPr>
        <w:fldChar w:fldCharType="begin">
          <w:fldData xml:space="preserve">PEVuZE5vdGU+PENpdGU+PEF1dGhvcj5DaHU8L0F1dGhvcj48WWVhcj4yMDA3PC9ZZWFyPjxSZWNO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PEVuZE5vdGU+PENpdGU+PEF1dGhvcj5DaHU8L0F1dGhvcj48WWVhcj4yMDA3PC9ZZWFyPjxSZWNO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(Draisci et al. 1998; Datta et al. 2002; Tavazzi et al. 2002; Wahlen 2004; Chu and Metcalfe 2007; Haglund et al. 2007; Berrada et al. 2008; Llorca et al. 2009; Losada et al. 2009; Lund et al. 2009)</w:t>
      </w:r>
      <w:r w:rsidRPr="00C56371">
        <w:rPr>
          <w:rFonts w:ascii="Arial" w:hAnsi="Arial" w:cs="Arial"/>
          <w:sz w:val="24"/>
          <w:szCs w:val="24"/>
        </w:rPr>
        <w:fldChar w:fldCharType="end"/>
      </w:r>
      <w:r w:rsidRPr="00C56371">
        <w:rPr>
          <w:rFonts w:ascii="Arial" w:hAnsi="Arial" w:cs="Arial"/>
          <w:sz w:val="24"/>
          <w:szCs w:val="24"/>
        </w:rPr>
        <w:t xml:space="preserve">. Meanwhile, HLB polymeric cartridges are routinely used as SPE sorbent for cleanup of complex environmental samples prior to LC-MS analysis. However, </w:t>
      </w:r>
      <w:r w:rsidR="007A3FA6">
        <w:rPr>
          <w:rFonts w:ascii="Arial" w:hAnsi="Arial" w:cs="Arial"/>
          <w:sz w:val="24"/>
          <w:szCs w:val="24"/>
        </w:rPr>
        <w:t>on the basis of</w:t>
      </w:r>
      <w:r w:rsidRPr="00C56371">
        <w:rPr>
          <w:rFonts w:ascii="Arial" w:hAnsi="Arial" w:cs="Arial"/>
          <w:sz w:val="24"/>
          <w:szCs w:val="24"/>
        </w:rPr>
        <w:t xml:space="preserve"> considerable variation in lipophilicity and p</w:t>
      </w:r>
      <w:r w:rsidRPr="00C56371">
        <w:rPr>
          <w:rFonts w:ascii="Arial" w:hAnsi="Arial" w:cs="Arial"/>
          <w:i/>
          <w:sz w:val="24"/>
          <w:szCs w:val="24"/>
        </w:rPr>
        <w:t>K</w:t>
      </w:r>
      <w:r w:rsidRPr="00C56371">
        <w:rPr>
          <w:rFonts w:ascii="Arial" w:hAnsi="Arial" w:cs="Arial"/>
          <w:sz w:val="24"/>
          <w:szCs w:val="24"/>
        </w:rPr>
        <w:t>a among different classes of pharmaceuticals, optimum cleanup efficiency can be compromised by differential retention behavior of target analytes on the sorbent. In contrast, mixed-mode cation exchange (MCX) cartridges can accommodate both neutrals and cations providing better selectivity during elution steps. For instance, Chu et al</w:t>
      </w:r>
      <w:r w:rsidR="005357A4">
        <w:rPr>
          <w:rFonts w:ascii="Arial" w:hAnsi="Arial" w:cs="Arial"/>
          <w:sz w:val="24"/>
          <w:szCs w:val="24"/>
        </w:rPr>
        <w:t>.</w:t>
      </w:r>
      <w:r w:rsidRPr="00C56371">
        <w:rPr>
          <w:rFonts w:ascii="Arial" w:hAnsi="Arial" w:cs="Arial"/>
          <w:sz w:val="24"/>
          <w:szCs w:val="24"/>
        </w:rPr>
        <w:t xml:space="preserve">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&lt;EndNote&gt;&lt;Cite&gt;&lt;Author&gt;Chu&lt;/Author&gt;&lt;Year&gt;2007&lt;/Year&gt;&lt;RecNum&gt;19&lt;/RecNum&gt;&lt;record&gt;&lt;rec-number&gt;19&lt;/rec-number&gt;&lt;foreign-keys&gt;&lt;key app="EN" db-id="taxw9t9x2zvzeze2p2spp9rg0dse5wx5xd0e"&gt;19&lt;/key&gt;&lt;/foreign-keys&gt;&lt;ref-type name="Journal Article"&gt;17&lt;/ref-type&gt;&lt;contributors&gt;&lt;authors&gt;&lt;author&gt;Chu, S.&lt;/author&gt;&lt;author&gt;Metcalfe, C. D.&lt;/author&gt;&lt;/authors&gt;&lt;/contributors&gt;&lt;auth-address&gt;Worsfold Water Quality Center, Trent University, Peterborough, Ontario K9J 7B8, Canada.&lt;/auth-address&gt;&lt;titles&gt;&lt;title&gt;Analysis of paroxetine, fluoxetine and norfluoxetine in fish tissues using pressurized liquid extraction, mixed mode solid phase extraction cleanup and liquid chromatography-tandem mass spectrometry&lt;/title&gt;&lt;secondary-title&gt;J Chromatogr A&lt;/secondary-title&gt;&lt;/titles&gt;&lt;periodical&gt;&lt;full-title&gt;J Chromatogr A&lt;/full-title&gt;&lt;/periodical&gt;&lt;pages&gt;112-8&lt;/pages&gt;&lt;volume&gt;1163&lt;/volume&gt;&lt;number&gt;1-2&lt;/number&gt;&lt;edition&gt;2007/07/03&lt;/edition&gt;&lt;keywords&gt;&lt;keyword&gt;Animals&lt;/keyword&gt;&lt;keyword&gt;Chromatography, Liquid/*methods&lt;/keyword&gt;&lt;keyword&gt;Fishes&lt;/keyword&gt;&lt;keyword&gt;Fluoxetine/*analogs &amp;amp; derivatives/*analysis/chemistry&lt;/keyword&gt;&lt;keyword&gt;Molecular Structure&lt;/keyword&gt;&lt;keyword&gt;Paroxetine/*analysis/chemistry&lt;/keyword&gt;&lt;keyword&gt;Reproducibility of Results&lt;/keyword&gt;&lt;keyword&gt;Solid Phase Extraction/*methods&lt;/keyword&gt;&lt;keyword&gt;Tandem Mass Spectrometry/*methods&lt;/keyword&gt;&lt;/keywords&gt;&lt;dates&gt;&lt;year&gt;2007&lt;/year&gt;&lt;pub-dates&gt;&lt;date&gt;Sep 7&lt;/date&gt;&lt;/pub-dates&gt;&lt;/dates&gt;&lt;isbn&gt;0021-9673 (Print)&amp;#xD;0021-9673 (Linking)&lt;/isbn&gt;&lt;accession-num&gt;17603064&lt;/accession-num&gt;&lt;urls&gt;&lt;related-urls&gt;&lt;url&gt;http://www.ncbi.nlm.nih.gov/entrez/query.fcgi?cmd=Retrieve&amp;amp;db=PubMed&amp;amp;dopt=Citation&amp;amp;list_uids=17603064&lt;/url&gt;&lt;/related-urls&gt;&lt;/urls&gt;&lt;electronic-resource-num&gt;S0021-9673(07)01030-8 [pii]&amp;#xD;10.1016/j.chroma.2007.06.014&lt;/electronic-resource-num&gt;&lt;language&gt;eng&lt;/language&gt;&lt;/record&gt;&lt;/Cite&gt;&lt;/EndNote&gt;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(Chu and Metcalfe 2007)</w:t>
      </w:r>
      <w:r w:rsidRPr="00C56371">
        <w:rPr>
          <w:rFonts w:ascii="Arial" w:hAnsi="Arial" w:cs="Arial"/>
          <w:sz w:val="24"/>
          <w:szCs w:val="24"/>
        </w:rPr>
        <w:fldChar w:fldCharType="end"/>
      </w:r>
      <w:r w:rsidRPr="00C56371">
        <w:rPr>
          <w:rFonts w:ascii="Arial" w:hAnsi="Arial" w:cs="Arial"/>
          <w:sz w:val="24"/>
          <w:szCs w:val="24"/>
        </w:rPr>
        <w:t xml:space="preserve"> developed a method to determine paroxetine, fluoxetine and its metabolite in fish tissue using accelerated solvent extraction followed by MCX cleanup offering better recoveries and minimized matrix interferences. Because of the capabilities mentioned above, mixed-mode MCX cartridges will likely provide the needed retention for the multiple classes of pharmaceuticals proposed herein.</w:t>
      </w:r>
    </w:p>
    <w:p w:rsidR="00C469DE" w:rsidRPr="00C56371" w:rsidRDefault="00C469DE" w:rsidP="007956DC">
      <w:pPr>
        <w:pStyle w:val="Heading2"/>
        <w:keepNext w:val="0"/>
        <w:keepLines w:val="0"/>
        <w:widowControl/>
        <w:spacing w:before="360" w:after="0"/>
        <w:rPr>
          <w:rFonts w:cs="Arial"/>
          <w:lang w:eastAsia="zh-CN"/>
        </w:rPr>
      </w:pPr>
      <w:bookmarkStart w:id="10" w:name="_Toc352939020"/>
      <w:r w:rsidRPr="00C56371">
        <w:rPr>
          <w:rFonts w:cs="Arial"/>
          <w:lang w:eastAsia="zh-CN"/>
        </w:rPr>
        <w:t>1.</w:t>
      </w:r>
      <w:r w:rsidR="00DB6FE3">
        <w:rPr>
          <w:rFonts w:cs="Arial"/>
          <w:lang w:eastAsia="zh-CN"/>
        </w:rPr>
        <w:t>5</w:t>
      </w:r>
      <w:r w:rsidRPr="00C56371">
        <w:rPr>
          <w:rFonts w:cs="Arial"/>
          <w:lang w:eastAsia="zh-CN"/>
        </w:rPr>
        <w:t xml:space="preserve"> Why </w:t>
      </w:r>
      <w:r w:rsidR="00255063">
        <w:rPr>
          <w:rFonts w:cs="Arial"/>
          <w:lang w:eastAsia="zh-CN"/>
        </w:rPr>
        <w:t>is it</w:t>
      </w:r>
      <w:r w:rsidRPr="00C56371">
        <w:rPr>
          <w:rFonts w:cs="Arial"/>
          <w:lang w:eastAsia="zh-CN"/>
        </w:rPr>
        <w:t xml:space="preserve"> need</w:t>
      </w:r>
      <w:r w:rsidR="00255063">
        <w:rPr>
          <w:rFonts w:cs="Arial"/>
          <w:lang w:eastAsia="zh-CN"/>
        </w:rPr>
        <w:t>ed</w:t>
      </w:r>
      <w:r w:rsidRPr="00C56371">
        <w:rPr>
          <w:rFonts w:cs="Arial"/>
          <w:lang w:eastAsia="zh-CN"/>
        </w:rPr>
        <w:t xml:space="preserve"> to improve the throughput </w:t>
      </w:r>
      <w:r w:rsidR="00E62145" w:rsidRPr="00C56371">
        <w:rPr>
          <w:rFonts w:cs="Arial"/>
          <w:lang w:eastAsia="zh-CN"/>
        </w:rPr>
        <w:t xml:space="preserve">of current </w:t>
      </w:r>
      <w:r w:rsidR="00C5691B">
        <w:rPr>
          <w:rFonts w:cs="Arial"/>
          <w:lang w:eastAsia="zh-CN"/>
        </w:rPr>
        <w:t>on-line SPE</w:t>
      </w:r>
      <w:r w:rsidR="00C5691B" w:rsidRPr="00C56371">
        <w:rPr>
          <w:rFonts w:cs="Arial"/>
          <w:lang w:eastAsia="zh-CN"/>
        </w:rPr>
        <w:t xml:space="preserve"> </w:t>
      </w:r>
      <w:r w:rsidR="00E62145" w:rsidRPr="00C56371">
        <w:rPr>
          <w:rFonts w:cs="Arial"/>
          <w:lang w:eastAsia="zh-CN"/>
        </w:rPr>
        <w:t>methods</w:t>
      </w:r>
      <w:r w:rsidR="00C5691B">
        <w:rPr>
          <w:rFonts w:cs="Arial"/>
          <w:lang w:eastAsia="zh-CN"/>
        </w:rPr>
        <w:t xml:space="preserve"> for pharmaceutical analysis</w:t>
      </w:r>
      <w:r w:rsidR="00687D24" w:rsidRPr="00C56371">
        <w:rPr>
          <w:rFonts w:cs="Arial"/>
          <w:lang w:eastAsia="zh-CN"/>
        </w:rPr>
        <w:t>?</w:t>
      </w:r>
      <w:bookmarkEnd w:id="10"/>
    </w:p>
    <w:p w:rsidR="00E62145" w:rsidRPr="00C56371" w:rsidRDefault="00E62145" w:rsidP="007956DC">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As the list of pharmaceutically active compounds being reported in various environmental matrices keeps growing, i</w:t>
      </w:r>
      <w:r w:rsidR="00255063">
        <w:rPr>
          <w:rFonts w:ascii="Arial" w:eastAsia="SimSun" w:hAnsi="Arial" w:cs="Arial"/>
          <w:kern w:val="0"/>
          <w:sz w:val="24"/>
          <w:szCs w:val="24"/>
          <w:lang w:eastAsia="zh-CN"/>
        </w:rPr>
        <w:t>t is of obvious importance</w:t>
      </w:r>
      <w:r w:rsidRPr="00C56371">
        <w:rPr>
          <w:rFonts w:ascii="Arial" w:eastAsia="SimSun" w:hAnsi="Arial" w:cs="Arial"/>
          <w:kern w:val="0"/>
          <w:sz w:val="24"/>
          <w:szCs w:val="24"/>
          <w:lang w:eastAsia="zh-CN"/>
        </w:rPr>
        <w:t xml:space="preserve"> to develop new analytical techniques that are more effective at analyzing multiple components in a large number of samples in limited time </w:t>
      </w:r>
      <w:r w:rsidRPr="00C56371">
        <w:rPr>
          <w:rFonts w:ascii="Arial" w:eastAsia="SimSun" w:hAnsi="Arial" w:cs="Arial"/>
          <w:kern w:val="0"/>
          <w:sz w:val="24"/>
          <w:szCs w:val="24"/>
          <w:lang w:eastAsia="zh-CN"/>
        </w:rPr>
        <w:fldChar w:fldCharType="begin">
          <w:fldData xml:space="preserve">PEVuZE5vdGU+PENpdGU+PEF1dGhvcj5CYWxtZXI8L0F1dGhvcj48WWVhcj4yMDA0PC9ZZWFyPjxS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</w:fldData>
        </w:fldChar>
      </w:r>
      <w:r w:rsidR="00603042">
        <w:rPr>
          <w:rFonts w:ascii="Arial" w:eastAsia="SimSun" w:hAnsi="Arial" w:cs="Arial"/>
          <w:kern w:val="0"/>
          <w:sz w:val="24"/>
          <w:szCs w:val="24"/>
          <w:lang w:eastAsia="zh-CN"/>
        </w:rPr>
        <w:instrText xml:space="preserve"> ADDIN EN.CITE </w:instrText>
      </w:r>
      <w:r w:rsidR="00603042">
        <w:rPr>
          <w:rFonts w:ascii="Arial" w:eastAsia="SimSun" w:hAnsi="Arial" w:cs="Arial"/>
          <w:kern w:val="0"/>
          <w:sz w:val="24"/>
          <w:szCs w:val="24"/>
          <w:lang w:eastAsia="zh-CN"/>
        </w:rPr>
        <w:fldChar w:fldCharType="begin">
          <w:fldData xml:space="preserve">PEVuZE5vdGU+PENpdGU+PEF1dGhvcj5CYWxtZXI8L0F1dGhvcj48WWVhcj4yMDA0PC9ZZWFyPjxS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</w:fldData>
        </w:fldChar>
      </w:r>
      <w:r w:rsidR="00603042">
        <w:rPr>
          <w:rFonts w:ascii="Arial" w:eastAsia="SimSun" w:hAnsi="Arial" w:cs="Arial"/>
          <w:kern w:val="0"/>
          <w:sz w:val="24"/>
          <w:szCs w:val="24"/>
          <w:lang w:eastAsia="zh-CN"/>
        </w:rPr>
        <w:instrText xml:space="preserve"> ADDIN EN.CITE.DATA </w:instrText>
      </w:r>
      <w:r w:rsidR="00603042">
        <w:rPr>
          <w:rFonts w:ascii="Arial" w:eastAsia="SimSun" w:hAnsi="Arial" w:cs="Arial"/>
          <w:kern w:val="0"/>
          <w:sz w:val="24"/>
          <w:szCs w:val="24"/>
          <w:lang w:eastAsia="zh-CN"/>
        </w:rPr>
      </w:r>
      <w:r w:rsidR="00603042">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r>
      <w:r w:rsidRPr="00C56371">
        <w:rPr>
          <w:rFonts w:ascii="Arial" w:eastAsia="SimSun" w:hAnsi="Arial" w:cs="Arial"/>
          <w:kern w:val="0"/>
          <w:sz w:val="24"/>
          <w:szCs w:val="24"/>
          <w:lang w:eastAsia="zh-CN"/>
        </w:rPr>
        <w:fldChar w:fldCharType="separate"/>
      </w:r>
      <w:r w:rsidRPr="00C56371">
        <w:rPr>
          <w:rFonts w:ascii="Arial" w:eastAsia="SimSun" w:hAnsi="Arial" w:cs="Arial"/>
          <w:kern w:val="0"/>
          <w:sz w:val="24"/>
          <w:szCs w:val="24"/>
          <w:lang w:eastAsia="zh-CN"/>
        </w:rPr>
        <w:t>(Balmer et al. 2004; Buser et al. 2006; Mottaleb et al. 2009)</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 xml:space="preserve">. In order to address the needs for lower detection limits and higher sample throughput, an on-line SPE coupled to mass spectrometry detection was developed to eliminate several preparation steps such as evaporation and reconstitution </w:t>
      </w:r>
      <w:r w:rsidRPr="00C56371">
        <w:rPr>
          <w:rFonts w:ascii="Arial" w:eastAsia="SimSun" w:hAnsi="Arial" w:cs="Arial"/>
          <w:kern w:val="0"/>
          <w:sz w:val="24"/>
          <w:szCs w:val="24"/>
          <w:lang w:eastAsia="zh-CN"/>
        </w:rPr>
        <w:fldChar w:fldCharType="begin">
          <w:fldData xml:space="preserve">PEVuZE5vdGU+PENpdGU+PEF1dGhvcj5XYW5nPC9BdXRob3I+PFllYXI+MjAxMjwvWWVhcj48UmVj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</w:fldData>
        </w:fldChar>
      </w:r>
      <w:r w:rsidR="00603042">
        <w:rPr>
          <w:rFonts w:ascii="Arial" w:eastAsia="SimSun" w:hAnsi="Arial" w:cs="Arial"/>
          <w:kern w:val="0"/>
          <w:sz w:val="24"/>
          <w:szCs w:val="24"/>
          <w:lang w:eastAsia="zh-CN"/>
        </w:rPr>
        <w:instrText xml:space="preserve"> ADDIN EN.CITE </w:instrText>
      </w:r>
      <w:r w:rsidR="00603042">
        <w:rPr>
          <w:rFonts w:ascii="Arial" w:eastAsia="SimSun" w:hAnsi="Arial" w:cs="Arial"/>
          <w:kern w:val="0"/>
          <w:sz w:val="24"/>
          <w:szCs w:val="24"/>
          <w:lang w:eastAsia="zh-CN"/>
        </w:rPr>
        <w:fldChar w:fldCharType="begin">
          <w:fldData xml:space="preserve">PEVuZE5vdGU+PENpdGU+PEF1dGhvcj5XYW5nPC9BdXRob3I+PFllYXI+MjAxMjwvWWVhcj48UmVj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</w:fldData>
        </w:fldChar>
      </w:r>
      <w:r w:rsidR="00603042">
        <w:rPr>
          <w:rFonts w:ascii="Arial" w:eastAsia="SimSun" w:hAnsi="Arial" w:cs="Arial"/>
          <w:kern w:val="0"/>
          <w:sz w:val="24"/>
          <w:szCs w:val="24"/>
          <w:lang w:eastAsia="zh-CN"/>
        </w:rPr>
        <w:instrText xml:space="preserve"> ADDIN EN.CITE.DATA </w:instrText>
      </w:r>
      <w:r w:rsidR="00603042">
        <w:rPr>
          <w:rFonts w:ascii="Arial" w:eastAsia="SimSun" w:hAnsi="Arial" w:cs="Arial"/>
          <w:kern w:val="0"/>
          <w:sz w:val="24"/>
          <w:szCs w:val="24"/>
          <w:lang w:eastAsia="zh-CN"/>
        </w:rPr>
      </w:r>
      <w:r w:rsidR="00603042">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r>
      <w:r w:rsidRPr="00C56371">
        <w:rPr>
          <w:rFonts w:ascii="Arial" w:eastAsia="SimSun" w:hAnsi="Arial" w:cs="Arial"/>
          <w:kern w:val="0"/>
          <w:sz w:val="24"/>
          <w:szCs w:val="24"/>
          <w:lang w:eastAsia="zh-CN"/>
        </w:rPr>
        <w:fldChar w:fldCharType="separate"/>
      </w:r>
      <w:r w:rsidR="00D6614C">
        <w:rPr>
          <w:rFonts w:ascii="Arial" w:eastAsia="SimSun" w:hAnsi="Arial" w:cs="Arial"/>
          <w:kern w:val="0"/>
          <w:sz w:val="24"/>
          <w:szCs w:val="24"/>
          <w:lang w:eastAsia="zh-CN"/>
        </w:rPr>
        <w:t>(Segura 2007; Garcia et al. 2009; Wang and Gardinali 2012)</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 xml:space="preserve">. More recently, on-line SPE LC-MS/MS has become a more desired technique in routine analysis of aqueous samples, especially for </w:t>
      </w:r>
      <w:r w:rsidR="00E41919">
        <w:rPr>
          <w:rFonts w:ascii="Arial" w:eastAsia="SimSun" w:hAnsi="Arial" w:cs="Arial"/>
          <w:kern w:val="0"/>
          <w:sz w:val="24"/>
          <w:szCs w:val="24"/>
          <w:lang w:eastAsia="zh-CN"/>
        </w:rPr>
        <w:t xml:space="preserve">the </w:t>
      </w:r>
      <w:r w:rsidRPr="00C56371">
        <w:rPr>
          <w:rFonts w:ascii="Arial" w:eastAsia="SimSun" w:hAnsi="Arial" w:cs="Arial"/>
          <w:kern w:val="0"/>
          <w:sz w:val="24"/>
          <w:szCs w:val="24"/>
          <w:lang w:eastAsia="zh-CN"/>
        </w:rPr>
        <w:t>samples that are time sensitive and need large injection volume</w:t>
      </w:r>
      <w:r w:rsidR="00E41919">
        <w:rPr>
          <w:rFonts w:ascii="Arial" w:eastAsia="SimSun" w:hAnsi="Arial" w:cs="Arial"/>
          <w:kern w:val="0"/>
          <w:sz w:val="24"/>
          <w:szCs w:val="24"/>
          <w:lang w:eastAsia="zh-CN"/>
        </w:rPr>
        <w:t xml:space="preserve"> to improve sensitivity</w:t>
      </w:r>
      <w:r w:rsidRPr="00C56371">
        <w:rPr>
          <w:rFonts w:ascii="Arial" w:eastAsia="SimSun" w:hAnsi="Arial" w:cs="Arial"/>
          <w:kern w:val="0"/>
          <w:sz w:val="24"/>
          <w:szCs w:val="24"/>
          <w:lang w:eastAsia="zh-CN"/>
        </w:rPr>
        <w:t xml:space="preserve">. </w:t>
      </w:r>
    </w:p>
    <w:p w:rsidR="00E62145" w:rsidRPr="00C56371" w:rsidRDefault="00E62145" w:rsidP="007956DC">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The time for a typical on-line SPE LC-MS/MS analysis consists of autosampler preparation time, sample withdraw time, SPE loading and elution time, and separation time. </w:t>
      </w:r>
      <w:r w:rsidR="00E41919" w:rsidRPr="00E41919">
        <w:rPr>
          <w:rFonts w:ascii="Arial" w:eastAsia="SimSun" w:hAnsi="Arial" w:cs="Arial"/>
          <w:kern w:val="0"/>
          <w:sz w:val="24"/>
          <w:szCs w:val="24"/>
          <w:lang w:eastAsia="zh-CN"/>
        </w:rPr>
        <w:t xml:space="preserve">On the basis of the fact that loading speed is at 1 mL/min, total run times could be quite long when large sample volume (i.e. 20-50 mL) is used to improve detection limits. To shorten the time between injections, “look ahead” mode can be enabled so that the autosampler sets up for the next injection during the current run. </w:t>
      </w:r>
      <w:r w:rsidRPr="00C56371">
        <w:rPr>
          <w:rFonts w:ascii="Arial" w:eastAsia="SimSun" w:hAnsi="Arial" w:cs="Arial"/>
          <w:kern w:val="0"/>
          <w:sz w:val="24"/>
          <w:szCs w:val="24"/>
          <w:lang w:eastAsia="zh-CN"/>
        </w:rPr>
        <w:t>Alt</w:t>
      </w:r>
      <w:r w:rsidR="00E41919">
        <w:rPr>
          <w:rFonts w:ascii="Arial" w:eastAsia="SimSun" w:hAnsi="Arial" w:cs="Arial"/>
          <w:kern w:val="0"/>
          <w:sz w:val="24"/>
          <w:szCs w:val="24"/>
          <w:lang w:eastAsia="zh-CN"/>
        </w:rPr>
        <w:t>hough the “look ahead”</w:t>
      </w:r>
      <w:r w:rsidRPr="00C56371">
        <w:rPr>
          <w:rFonts w:ascii="Arial" w:eastAsia="SimSun" w:hAnsi="Arial" w:cs="Arial"/>
          <w:kern w:val="0"/>
          <w:sz w:val="24"/>
          <w:szCs w:val="24"/>
          <w:lang w:eastAsia="zh-CN"/>
        </w:rPr>
        <w:t xml:space="preserve"> mode can be used to incorporate autosampler preparation and sample withdraw time into chromatography time, the sample is still aspired into the sample loop during the next run cycle. In addition, the dead volume of large sample loops (&gt;5 ml) creates a massive delay of gradient changes and increases the uncertainty of mobile phase mixing. </w:t>
      </w:r>
    </w:p>
    <w:p w:rsidR="00E62145" w:rsidRPr="00C56371" w:rsidRDefault="00E62145" w:rsidP="007956DC">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In the present study, default autosampler program commands were modified from 1-draw sample, 2-move to injection port, 3-aspire sample, 4-inject and 5-washing to 1-inject, 2-wait, 3-switch injection valve to load, 4-washing, 5-draw sample, 6-move to injection port, and 7-aspire sample. The amount of time that the modified autosampler program took was compared with those needed for the default injection mode and “look ahead” mode. Efficiencies for the washing steps of injection syringe and sample loop which lead to carryover were also investigated among the default autosampler program, look ahead, and the modified autosampler program for all the compounds in laboratory routine analysis of water samples.</w:t>
      </w:r>
    </w:p>
    <w:p w:rsidR="00F71A9F" w:rsidRPr="00C56371" w:rsidRDefault="00F71A9F" w:rsidP="007956DC">
      <w:pPr>
        <w:pStyle w:val="Heading2"/>
        <w:keepNext w:val="0"/>
        <w:keepLines w:val="0"/>
        <w:widowControl/>
        <w:spacing w:before="360" w:after="0"/>
        <w:rPr>
          <w:rFonts w:cs="Arial"/>
          <w:lang w:eastAsia="zh-CN"/>
        </w:rPr>
      </w:pPr>
      <w:bookmarkStart w:id="11" w:name="_Toc352939021"/>
      <w:r w:rsidRPr="00C56371">
        <w:rPr>
          <w:rFonts w:cs="Arial"/>
          <w:lang w:eastAsia="zh-CN"/>
        </w:rPr>
        <w:t>1.</w:t>
      </w:r>
      <w:r w:rsidR="00DB6FE3">
        <w:rPr>
          <w:rFonts w:cs="Arial"/>
          <w:lang w:eastAsia="zh-CN"/>
        </w:rPr>
        <w:t>6</w:t>
      </w:r>
      <w:r w:rsidRPr="00C56371">
        <w:rPr>
          <w:rFonts w:cs="Arial"/>
          <w:lang w:eastAsia="zh-CN"/>
        </w:rPr>
        <w:t xml:space="preserve"> Why is pharmacokinetics</w:t>
      </w:r>
      <w:r w:rsidR="00C469DE" w:rsidRPr="00C56371">
        <w:rPr>
          <w:rFonts w:cs="Arial"/>
          <w:lang w:eastAsia="zh-CN"/>
        </w:rPr>
        <w:t xml:space="preserve"> under the “worst case scenario”</w:t>
      </w:r>
      <w:r w:rsidRPr="00C56371">
        <w:rPr>
          <w:rFonts w:cs="Arial"/>
          <w:lang w:eastAsia="zh-CN"/>
        </w:rPr>
        <w:t xml:space="preserve"> important?</w:t>
      </w:r>
      <w:bookmarkEnd w:id="11"/>
      <w:r w:rsidRPr="00C56371">
        <w:rPr>
          <w:rFonts w:cs="Arial"/>
          <w:lang w:eastAsia="zh-CN"/>
        </w:rPr>
        <w:t xml:space="preserve"> </w:t>
      </w:r>
    </w:p>
    <w:p w:rsidR="00E62145" w:rsidRDefault="00C469DE" w:rsidP="007956DC">
      <w:pPr>
        <w:widowControl/>
        <w:overflowPunct/>
        <w:autoSpaceDE/>
        <w:autoSpaceDN/>
        <w:adjustRightInd/>
        <w:spacing w:before="360" w:line="480" w:lineRule="auto"/>
        <w:jc w:val="both"/>
        <w:rPr>
          <w:rFonts w:ascii="Arial" w:hAnsi="Arial" w:cs="Arial"/>
          <w:sz w:val="24"/>
          <w:szCs w:val="24"/>
        </w:rPr>
      </w:pPr>
      <w:r w:rsidRPr="00C56371">
        <w:rPr>
          <w:rFonts w:ascii="Arial" w:eastAsiaTheme="minorEastAsia" w:hAnsi="Arial" w:cs="Arial"/>
          <w:kern w:val="0"/>
          <w:sz w:val="24"/>
          <w:szCs w:val="24"/>
          <w:lang w:eastAsia="zh-CN"/>
        </w:rPr>
        <w:t>First of all</w:t>
      </w:r>
      <w:r w:rsidR="00F71A9F" w:rsidRPr="00C56371">
        <w:rPr>
          <w:rFonts w:ascii="Arial" w:hAnsi="Arial" w:cs="Arial"/>
          <w:sz w:val="24"/>
          <w:szCs w:val="24"/>
        </w:rPr>
        <w:t xml:space="preserve">, pharmacokinetic data describing the uptake and depuration of pharmaceuticals by aquatic species are extremely limited compared to those in mammals </w:t>
      </w:r>
      <w:r w:rsidR="00F71A9F" w:rsidRPr="00C56371">
        <w:rPr>
          <w:rFonts w:ascii="Arial" w:hAnsi="Arial" w:cs="Arial"/>
          <w:sz w:val="24"/>
          <w:szCs w:val="24"/>
        </w:rPr>
        <w:fldChar w:fldCharType="begin">
          <w:fldData xml:space="preserve">PEVuZE5vdGU+PENpdGU+PEF1dGhvcj5NZXJlZGl0aC1XaWxsaWFtczwvQXV0aG9yPjxZZWFyPjIw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PEVuZE5vdGU+PENpdGU+PEF1dGhvcj5NZXJlZGl0aC1XaWxsaWFtczwvQXV0aG9yPjxZZWFyPjIw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F71A9F" w:rsidRPr="00C56371">
        <w:rPr>
          <w:rFonts w:ascii="Arial" w:hAnsi="Arial" w:cs="Arial"/>
          <w:sz w:val="24"/>
          <w:szCs w:val="24"/>
        </w:rPr>
      </w:r>
      <w:r w:rsidR="00F71A9F" w:rsidRPr="00C56371">
        <w:rPr>
          <w:rFonts w:ascii="Arial" w:hAnsi="Arial" w:cs="Arial"/>
          <w:sz w:val="24"/>
          <w:szCs w:val="24"/>
        </w:rPr>
        <w:fldChar w:fldCharType="separate"/>
      </w:r>
      <w:r w:rsidR="00F71A9F" w:rsidRPr="00C56371">
        <w:rPr>
          <w:rFonts w:ascii="Arial" w:hAnsi="Arial" w:cs="Arial"/>
          <w:sz w:val="24"/>
          <w:szCs w:val="24"/>
        </w:rPr>
        <w:t>(Paterson and Metcalfe 2008; Meredith-Williams et al. 2012)</w:t>
      </w:r>
      <w:r w:rsidR="00F71A9F" w:rsidRPr="00C56371">
        <w:rPr>
          <w:rFonts w:ascii="Arial" w:hAnsi="Arial" w:cs="Arial"/>
          <w:sz w:val="24"/>
          <w:szCs w:val="24"/>
        </w:rPr>
        <w:fldChar w:fldCharType="end"/>
      </w:r>
      <w:r w:rsidR="00F71A9F" w:rsidRPr="00C56371">
        <w:rPr>
          <w:rFonts w:ascii="Arial" w:hAnsi="Arial" w:cs="Arial"/>
          <w:sz w:val="24"/>
          <w:szCs w:val="24"/>
        </w:rPr>
        <w:t xml:space="preserve">, thus it is important to study the uptake and depuration rates in systems that may represent “worst case exposure” without compromising the environmental relevance </w:t>
      </w:r>
      <w:r w:rsidR="00F71A9F"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&lt;EndNote&gt;&lt;Cite&gt;&lt;Author&gt;Fick&lt;/Author&gt;&lt;Year&gt;2010&lt;/Year&gt;&lt;RecNum&gt;80&lt;/RecNum&gt;&lt;record&gt;&lt;rec-number&gt;80&lt;/rec-number&gt;&lt;foreign-keys&gt;&lt;key app="EN" db-id="taxw9t9x2zvzeze2p2spp9rg0dse5wx5xd0e"&gt;80&lt;/key&gt;&lt;/foreign-keys&gt;&lt;ref-type name="Journal Article"&gt;17&lt;/ref-type&gt;&lt;contributors&gt;&lt;authors&gt;&lt;author&gt;Fick, J.&lt;/author&gt;&lt;author&gt;Lindberg, R. H.&lt;/author&gt;&lt;author&gt;Parkkonen, J.&lt;/author&gt;&lt;author&gt;Arvidsson, B.&lt;/author&gt;&lt;author&gt;Tysklind, M.&lt;/author&gt;&lt;author&gt;Larsson, D. G.&lt;/author&gt;&lt;/authors&gt;&lt;/contributors&gt;&lt;auth-address&gt;Department of Chemistry, Umea University, Umea, Sweden. jerker.fick@chem.umu.se&lt;/auth-address&gt;&lt;titles&gt;&lt;title&gt;Therapeutic levels of levonorgestrel detected in blood plasma of fish: results from screening rainbow trout exposed to treated sewage effluents&lt;/title&gt;&lt;secondary-title&gt;Environ Sci Technol&lt;/secondary-title&gt;&lt;/titles&gt;&lt;periodical&gt;&lt;full-title&gt;Environ Sci Technol&lt;/full-title&gt;&lt;/periodical&gt;&lt;pages&gt;2661-6&lt;/pages&gt;&lt;volume&gt;44&lt;/volume&gt;&lt;number&gt;7&lt;/number&gt;&lt;edition&gt;2010/03/13&lt;/edition&gt;&lt;keywords&gt;&lt;keyword&gt;Animals&lt;/keyword&gt;&lt;keyword&gt;Environmental Exposure/*analysis&lt;/keyword&gt;&lt;keyword&gt;*Environmental Monitoring&lt;/keyword&gt;&lt;keyword&gt;Levonorgestrel/*blood&lt;/keyword&gt;&lt;keyword&gt;Oncorhynchus mykiss/*blood&lt;/keyword&gt;&lt;keyword&gt;Pharmaceutical Preparations/blood&lt;/keyword&gt;&lt;keyword&gt;Sewage/*chemistry&lt;/keyword&gt;&lt;keyword&gt;*Waste Disposal, Fluid&lt;/keyword&gt;&lt;keyword&gt;Water Pollutants, Chemical/*blood&lt;/keyword&gt;&lt;keyword&gt;Water Purification&lt;/keyword&gt;&lt;/keywords&gt;&lt;dates&gt;&lt;year&gt;2010&lt;/year&gt;&lt;pub-dates&gt;&lt;date&gt;Apr 1&lt;/date&gt;&lt;/pub-dates&gt;&lt;/dates&gt;&lt;isbn&gt;0013-936X (Print)&amp;#xD;0013-936X (Linking)&lt;/isbn&gt;&lt;accession-num&gt;20222725&lt;/accession-num&gt;&lt;urls&gt;&lt;related-urls&gt;&lt;url&gt;http://www.ncbi.nlm.nih.gov/entrez/query.fcgi?cmd=Retrieve&amp;amp;db=PubMed&amp;amp;dopt=Citation&amp;amp;list_uids=20222725&lt;/url&gt;&lt;/related-urls&gt;&lt;/urls&gt;&lt;electronic-resource-num&gt;10.1021/es903440m&lt;/electronic-resource-num&gt;&lt;language&gt;eng&lt;/language&gt;&lt;/record&gt;&lt;/Cite&gt;&lt;/EndNote&gt;</w:instrText>
      </w:r>
      <w:r w:rsidR="00F71A9F" w:rsidRPr="00C56371">
        <w:rPr>
          <w:rFonts w:ascii="Arial" w:hAnsi="Arial" w:cs="Arial"/>
          <w:sz w:val="24"/>
          <w:szCs w:val="24"/>
        </w:rPr>
        <w:fldChar w:fldCharType="separate"/>
      </w:r>
      <w:r w:rsidR="00F71A9F" w:rsidRPr="00C56371">
        <w:rPr>
          <w:rFonts w:ascii="Arial" w:hAnsi="Arial" w:cs="Arial"/>
          <w:sz w:val="24"/>
          <w:szCs w:val="24"/>
        </w:rPr>
        <w:t>(Fick et al. 2010)</w:t>
      </w:r>
      <w:r w:rsidR="00F71A9F" w:rsidRPr="00C56371">
        <w:rPr>
          <w:rFonts w:ascii="Arial" w:hAnsi="Arial" w:cs="Arial"/>
          <w:sz w:val="24"/>
          <w:szCs w:val="24"/>
        </w:rPr>
        <w:fldChar w:fldCharType="end"/>
      </w:r>
      <w:r w:rsidR="00F71A9F" w:rsidRPr="00C56371">
        <w:rPr>
          <w:rFonts w:ascii="Arial" w:hAnsi="Arial" w:cs="Arial"/>
          <w:sz w:val="24"/>
          <w:szCs w:val="24"/>
        </w:rPr>
        <w:t xml:space="preserve">. Most aquatic monitoring studies designed to simulate exposure under environmentally relevant concentrations were performed in artificially clean matrices </w:t>
      </w:r>
      <w:r w:rsidR="00F71A9F" w:rsidRPr="00C56371">
        <w:rPr>
          <w:rFonts w:ascii="Arial" w:hAnsi="Arial" w:cs="Arial"/>
          <w:sz w:val="24"/>
          <w:szCs w:val="24"/>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ZW5nPC9sYW5ndWFnZT48L3JlY29yZD48L0NpdGU+PENpdGU+PEF1dGhvcj5NZXJlZGl0aC1XaWxs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ZW5nPC9sYW5ndWFnZT48L3JlY29yZD48L0NpdGU+PENpdGU+PEF1dGhvcj5NZXJlZGl0aC1XaWxs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F71A9F" w:rsidRPr="00C56371">
        <w:rPr>
          <w:rFonts w:ascii="Arial" w:hAnsi="Arial" w:cs="Arial"/>
          <w:sz w:val="24"/>
          <w:szCs w:val="24"/>
        </w:rPr>
      </w:r>
      <w:r w:rsidR="00F71A9F" w:rsidRPr="00C56371">
        <w:rPr>
          <w:rFonts w:ascii="Arial" w:hAnsi="Arial" w:cs="Arial"/>
          <w:sz w:val="24"/>
          <w:szCs w:val="24"/>
        </w:rPr>
        <w:fldChar w:fldCharType="separate"/>
      </w:r>
      <w:r w:rsidR="00F71A9F" w:rsidRPr="00C56371">
        <w:rPr>
          <w:rFonts w:ascii="Arial" w:hAnsi="Arial" w:cs="Arial"/>
          <w:sz w:val="24"/>
          <w:szCs w:val="24"/>
        </w:rPr>
        <w:t>(Nakamura et al. 2008; Paterson and Metcalfe 2008; Hoang et al. 2011; Meredith-Williams et al. 2012)</w:t>
      </w:r>
      <w:r w:rsidR="00F71A9F" w:rsidRPr="00C56371">
        <w:rPr>
          <w:rFonts w:ascii="Arial" w:hAnsi="Arial" w:cs="Arial"/>
          <w:sz w:val="24"/>
          <w:szCs w:val="24"/>
        </w:rPr>
        <w:fldChar w:fldCharType="end"/>
      </w:r>
      <w:r w:rsidR="00F71A9F" w:rsidRPr="00C56371">
        <w:rPr>
          <w:rFonts w:ascii="Arial" w:hAnsi="Arial" w:cs="Arial"/>
          <w:sz w:val="24"/>
          <w:szCs w:val="24"/>
        </w:rPr>
        <w:t xml:space="preserve">, often with exposure concentrations still higher than those would be found under natural conditions by one or more orders of magnitude </w:t>
      </w:r>
      <w:r w:rsidR="00F71A9F" w:rsidRPr="00C56371">
        <w:rPr>
          <w:rFonts w:ascii="Arial" w:hAnsi="Arial" w:cs="Arial"/>
          <w:sz w:val="24"/>
          <w:szCs w:val="24"/>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Q2l0ZT48QXV0aG9yPkhvYW5nPC9BdXRob3I+PFllYXI+MjAxMTwvWWVhcj48UmVjTnVtPjcyPC9S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=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Q2l0ZT48QXV0aG9yPkhvYW5nPC9BdXRob3I+PFllYXI+MjAxMTwvWWVhcj48UmVjTnVtPjcyPC9S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=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F71A9F" w:rsidRPr="00C56371">
        <w:rPr>
          <w:rFonts w:ascii="Arial" w:hAnsi="Arial" w:cs="Arial"/>
          <w:sz w:val="24"/>
          <w:szCs w:val="24"/>
        </w:rPr>
      </w:r>
      <w:r w:rsidR="00F71A9F" w:rsidRPr="00C56371">
        <w:rPr>
          <w:rFonts w:ascii="Arial" w:hAnsi="Arial" w:cs="Arial"/>
          <w:sz w:val="24"/>
          <w:szCs w:val="24"/>
        </w:rPr>
        <w:fldChar w:fldCharType="separate"/>
      </w:r>
      <w:r w:rsidR="00F71A9F" w:rsidRPr="00C56371">
        <w:rPr>
          <w:rFonts w:ascii="Arial" w:hAnsi="Arial" w:cs="Arial"/>
          <w:sz w:val="24"/>
          <w:szCs w:val="24"/>
        </w:rPr>
        <w:t>(Paterson and Metcalfe 2008; Hoang et al. 2011)</w:t>
      </w:r>
      <w:r w:rsidR="00F71A9F" w:rsidRPr="00C56371">
        <w:rPr>
          <w:rFonts w:ascii="Arial" w:hAnsi="Arial" w:cs="Arial"/>
          <w:sz w:val="24"/>
          <w:szCs w:val="24"/>
        </w:rPr>
        <w:fldChar w:fldCharType="end"/>
      </w:r>
      <w:r w:rsidR="00F71A9F" w:rsidRPr="00C56371">
        <w:rPr>
          <w:rFonts w:ascii="Arial" w:hAnsi="Arial" w:cs="Arial"/>
          <w:sz w:val="24"/>
          <w:szCs w:val="24"/>
        </w:rPr>
        <w:t xml:space="preserve">. Although this approach maximizes the chances of quantifying any compounds that might accumulate with confidence, results are often not in good agreement with those from the field </w:t>
      </w:r>
      <w:r w:rsidR="00F71A9F" w:rsidRPr="00C56371">
        <w:rPr>
          <w:rFonts w:ascii="Arial" w:hAnsi="Arial" w:cs="Arial"/>
          <w:sz w:val="24"/>
          <w:szCs w:val="24"/>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ZW5nPC9sYW5ndWFnZT48L3JlY29yZD48L0NpdGU+PENpdGU+PEF1dGhvcj5NZXJlZGl0aC1XaWxs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ZW5nPC9sYW5ndWFnZT48L3JlY29yZD48L0NpdGU+PENpdGU+PEF1dGhvcj5NZXJlZGl0aC1XaWxs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F71A9F" w:rsidRPr="00C56371">
        <w:rPr>
          <w:rFonts w:ascii="Arial" w:hAnsi="Arial" w:cs="Arial"/>
          <w:sz w:val="24"/>
          <w:szCs w:val="24"/>
        </w:rPr>
      </w:r>
      <w:r w:rsidR="00F71A9F" w:rsidRPr="00C56371">
        <w:rPr>
          <w:rFonts w:ascii="Arial" w:hAnsi="Arial" w:cs="Arial"/>
          <w:sz w:val="24"/>
          <w:szCs w:val="24"/>
        </w:rPr>
        <w:fldChar w:fldCharType="separate"/>
      </w:r>
      <w:r w:rsidR="00F71A9F" w:rsidRPr="00C56371">
        <w:rPr>
          <w:rFonts w:ascii="Arial" w:hAnsi="Arial" w:cs="Arial"/>
          <w:sz w:val="24"/>
          <w:szCs w:val="24"/>
        </w:rPr>
        <w:t>(Nakamura et al. 2008; Paterson and Metcalfe 2008; Meredith-Williams et al. 2012)</w:t>
      </w:r>
      <w:r w:rsidR="00F71A9F" w:rsidRPr="00C56371">
        <w:rPr>
          <w:rFonts w:ascii="Arial" w:hAnsi="Arial" w:cs="Arial"/>
          <w:sz w:val="24"/>
          <w:szCs w:val="24"/>
        </w:rPr>
        <w:fldChar w:fldCharType="end"/>
      </w:r>
      <w:r w:rsidR="00F71A9F" w:rsidRPr="00C56371">
        <w:rPr>
          <w:rFonts w:ascii="Arial" w:hAnsi="Arial" w:cs="Arial"/>
          <w:sz w:val="24"/>
          <w:szCs w:val="24"/>
        </w:rPr>
        <w:t xml:space="preserve">. Reclaimed water produced by conventional primary and secondary treatment offers good surrogacy for a worst case exposure scenario and could be used to predict the extent of bioconcentration and toxicological thresholds in aquatic organisms without resourcing to unrealistic concentrations </w:t>
      </w:r>
      <w:r w:rsidR="00F71A9F"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&lt;EndNote&gt;&lt;Cite&gt;&lt;Author&gt;Paterson&lt;/Author&gt;&lt;Year&gt;2008&lt;/Year&gt;&lt;RecNum&gt;82&lt;/RecNum&gt;&lt;record&gt;&lt;rec-number&gt;82&lt;/rec-number&gt;&lt;foreign-keys&gt;&lt;key app="EN" db-id="taxw9t9x2zvzeze2p2spp9rg0dse5wx5xd0e"&gt;82&lt;/key&gt;&lt;/foreign-keys&gt;&lt;ref-type name="Journal Article"&gt;17&lt;/ref-type&gt;&lt;contributors&gt;&lt;authors&gt;&lt;author&gt;Paterson, G.&lt;/author&gt;&lt;author&gt;Metcalfe, C. D.&lt;/author&gt;&lt;/authors&gt;&lt;/contributors&gt;&lt;auth-address&gt;Worsfold Water Quality Centre, Trent University, Peterborough, Ontario, Canada. gordonpaterson@trentu.ca&lt;/auth-address&gt;&lt;titles&gt;&lt;title&gt;Uptake and depuration of the anti-depressant fluoxetine by the Japanese medaka (Oryzias latipes)&lt;/title&gt;&lt;secondary-title&gt;Chemosphere&lt;/secondary-title&gt;&lt;/titles&gt;&lt;periodical&gt;&lt;full-title&gt;chemosphere&lt;/full-title&gt;&lt;/periodical&gt;&lt;pages&gt;125-30&lt;/pages&gt;&lt;volume&gt;74&lt;/volume&gt;&lt;number&gt;1&lt;/number&gt;&lt;edition&gt;2008/10/11&lt;/edition&gt;&lt;keywords&gt;&lt;keyword&gt;Animals&lt;/keyword&gt;&lt;keyword&gt;Antidepressive Agents/metabolism/*pharmacokinetics&lt;/keyword&gt;&lt;keyword&gt;Biological Transport&lt;/keyword&gt;&lt;keyword&gt;Environmental Exposure/analysis&lt;/keyword&gt;&lt;keyword&gt;Fluoxetine/analogs &amp;amp; derivatives/metabolism/*pharmacokinetics&lt;/keyword&gt;&lt;keyword&gt;Oryzias/*metabolism&lt;/keyword&gt;&lt;keyword&gt;Serotonin Uptake Inhibitors/metabolism/pharmacokinetics&lt;/keyword&gt;&lt;/keywords&gt;&lt;dates&gt;&lt;year&gt;2008&lt;/year&gt;&lt;pub-dates&gt;&lt;date&gt;Dec&lt;/date&gt;&lt;/pub-dates&gt;&lt;/dates&gt;&lt;isbn&gt;1879-1298 (Electronic)&amp;#xD;0045-6535 (Linking)&lt;/isbn&gt;&lt;accession-num&gt;18845313&lt;/accession-num&gt;&lt;urls&gt;&lt;related-urls&gt;&lt;url&gt;http://www.ncbi.nlm.nih.gov/entrez/query.fcgi?cmd=Retrieve&amp;amp;db=PubMed&amp;amp;dopt=Citation&amp;amp;list_uids=18845313&lt;/url&gt;&lt;/related-urls&gt;&lt;/urls&gt;&lt;electronic-resource-num&gt;S0045-6535(08)01078-3 [pii]&amp;#xD;10.1016/j.chemosphere.2008.08.022&lt;/electronic-resource-num&gt;&lt;language&gt;eng&lt;/language&gt;&lt;/record&gt;&lt;/Cite&gt;&lt;/EndNote&gt;</w:instrText>
      </w:r>
      <w:r w:rsidR="00F71A9F" w:rsidRPr="00C56371">
        <w:rPr>
          <w:rFonts w:ascii="Arial" w:hAnsi="Arial" w:cs="Arial"/>
          <w:sz w:val="24"/>
          <w:szCs w:val="24"/>
        </w:rPr>
        <w:fldChar w:fldCharType="separate"/>
      </w:r>
      <w:r w:rsidR="00F71A9F" w:rsidRPr="00C56371">
        <w:rPr>
          <w:rFonts w:ascii="Arial" w:hAnsi="Arial" w:cs="Arial"/>
          <w:sz w:val="24"/>
          <w:szCs w:val="24"/>
        </w:rPr>
        <w:t>(Paterson and Metcalfe 2008)</w:t>
      </w:r>
      <w:r w:rsidR="00F71A9F" w:rsidRPr="00C56371">
        <w:rPr>
          <w:rFonts w:ascii="Arial" w:hAnsi="Arial" w:cs="Arial"/>
          <w:sz w:val="24"/>
          <w:szCs w:val="24"/>
        </w:rPr>
        <w:fldChar w:fldCharType="end"/>
      </w:r>
      <w:r w:rsidR="00F71A9F" w:rsidRPr="00C56371">
        <w:rPr>
          <w:rFonts w:ascii="Arial" w:hAnsi="Arial" w:cs="Arial"/>
          <w:sz w:val="24"/>
          <w:szCs w:val="24"/>
        </w:rPr>
        <w:t>.</w:t>
      </w:r>
    </w:p>
    <w:p w:rsidR="00E46C6D" w:rsidRPr="00C56371" w:rsidRDefault="00E46C6D" w:rsidP="007956DC">
      <w:pPr>
        <w:pStyle w:val="Heading2"/>
        <w:keepNext w:val="0"/>
        <w:keepLines w:val="0"/>
        <w:widowControl/>
        <w:spacing w:before="360" w:after="0"/>
        <w:rPr>
          <w:rFonts w:cs="Arial"/>
        </w:rPr>
      </w:pPr>
      <w:bookmarkStart w:id="12" w:name="_Toc352939022"/>
      <w:r w:rsidRPr="00C56371">
        <w:rPr>
          <w:rFonts w:cs="Arial"/>
        </w:rPr>
        <w:t>1.</w:t>
      </w:r>
      <w:r w:rsidR="00DB6FE3">
        <w:rPr>
          <w:rFonts w:cs="Arial"/>
        </w:rPr>
        <w:t>7</w:t>
      </w:r>
      <w:r w:rsidRPr="00C56371">
        <w:rPr>
          <w:rFonts w:cs="Arial"/>
        </w:rPr>
        <w:t xml:space="preserve"> Identification of pharmaceutical metabolites in reclaimed water</w:t>
      </w:r>
      <w:bookmarkEnd w:id="12"/>
    </w:p>
    <w:p w:rsidR="00E46C6D" w:rsidRPr="00C56371" w:rsidRDefault="00E46C6D" w:rsidP="007956DC">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Numerous analytical instruments have been applied to investigate the occurrence of parent drugs in a variety of environmental matrices </w:t>
      </w:r>
      <w:r w:rsidR="00E41919" w:rsidRPr="00C56371">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PmVuZzwvbGFuZ3VhZ2U+PC9yZWNvcmQ+PC9DaXRlPjxDaXRlPjxBdXRob3I+V2FuZzwvQXV0aG9y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PmVuZzwvbGFuZ3VhZ2U+PC9yZWNvcmQ+PC9DaXRlPjxDaXRlPjxBdXRob3I+V2FuZzwvQXV0aG9y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E41919" w:rsidRPr="00C56371">
        <w:rPr>
          <w:rFonts w:ascii="Arial" w:hAnsi="Arial" w:cs="Arial"/>
          <w:sz w:val="24"/>
          <w:szCs w:val="24"/>
        </w:rPr>
      </w:r>
      <w:r w:rsidR="00E41919" w:rsidRPr="00C56371">
        <w:rPr>
          <w:rFonts w:ascii="Arial" w:hAnsi="Arial" w:cs="Arial"/>
          <w:sz w:val="24"/>
          <w:szCs w:val="24"/>
        </w:rPr>
        <w:fldChar w:fldCharType="separate"/>
      </w:r>
      <w:r w:rsidR="00E41919">
        <w:rPr>
          <w:rFonts w:ascii="Arial" w:hAnsi="Arial" w:cs="Arial"/>
          <w:sz w:val="24"/>
          <w:szCs w:val="24"/>
        </w:rPr>
        <w:t>(Vanderford et al. 2003; Davis et al. 2006; Kwon and Armbrust 2006; Ramirez et al. 2007; Schultz et al. 2010; Wang and Gardinali 2012)</w:t>
      </w:r>
      <w:r w:rsidR="00E41919" w:rsidRPr="00C56371">
        <w:rPr>
          <w:rFonts w:ascii="Arial" w:hAnsi="Arial" w:cs="Arial"/>
          <w:sz w:val="24"/>
          <w:szCs w:val="24"/>
        </w:rPr>
        <w:fldChar w:fldCharType="end"/>
      </w:r>
      <w:r w:rsidRPr="00C56371">
        <w:rPr>
          <w:rFonts w:ascii="Arial" w:eastAsiaTheme="minorEastAsia" w:hAnsi="Arial" w:cs="Arial"/>
          <w:kern w:val="0"/>
          <w:sz w:val="24"/>
          <w:szCs w:val="24"/>
          <w:lang w:eastAsia="zh-CN"/>
        </w:rPr>
        <w:t xml:space="preserve">. In contrast, little attention has been paid to the identification, let alone quantification, of pharmaceutical metabolites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&lt;EndNote&gt;&lt;Cite&gt;&lt;Author&gt;Celiz&lt;/Author&gt;&lt;Year&gt;2009&lt;/Year&gt;&lt;RecNum&gt;99&lt;/RecNum&gt;&lt;record&gt;&lt;rec-number&gt;99&lt;/rec-number&gt;&lt;foreign-keys&gt;&lt;key app="EN" db-id="taxw9t9x2zvzeze2p2spp9rg0dse5wx5xd0e"&gt;99&lt;/key&gt;&lt;/foreign-keys&gt;&lt;ref-type name="Journal Article"&gt;17&lt;/ref-type&gt;&lt;contributors&gt;&lt;authors&gt;&lt;author&gt;Celiz, M. D.&lt;/author&gt;&lt;author&gt;Tso, J.&lt;/author&gt;&lt;author&gt;Aga, D. S.&lt;/author&gt;&lt;/authors&gt;&lt;/contributors&gt;&lt;auth-address&gt;Department of Chemistry, University at Buffalo, The State University of New York, Buffalo, NY 14260, USA.&lt;/auth-address&gt;&lt;titles&gt;&lt;title&gt;Pharmaceutical metabolites in the environment: analytical challenges and ecological risks&lt;/title&gt;&lt;secondary-title&gt;Environ Toxicol Chem&lt;/secondary-title&gt;&lt;/titles&gt;&lt;periodical&gt;&lt;full-title&gt;Environ Toxicol Chem&lt;/full-title&gt;&lt;/periodical&gt;&lt;pages&gt;2473-84&lt;/pages&gt;&lt;volume&gt;28&lt;/volume&gt;&lt;number&gt;12&lt;/number&gt;&lt;edition&gt;2009/08/12&lt;/edition&gt;&lt;keywords&gt;&lt;keyword&gt;Chromatography, Liquid&lt;/keyword&gt;&lt;keyword&gt;*Ecology&lt;/keyword&gt;&lt;keyword&gt;Environmental Pollutants/*analysis/toxicity&lt;/keyword&gt;&lt;keyword&gt;Magnetic Resonance Spectroscopy&lt;/keyword&gt;&lt;keyword&gt;Mass Spectrometry&lt;/keyword&gt;&lt;keyword&gt;Pharmaceutical Preparations/*metabolism&lt;/keyword&gt;&lt;keyword&gt;Risk&lt;/keyword&gt;&lt;/keywords&gt;&lt;dates&gt;&lt;year&gt;2009&lt;/year&gt;&lt;pub-dates&gt;&lt;date&gt;Dec&lt;/date&gt;&lt;/pub-dates&gt;&lt;/dates&gt;&lt;isbn&gt;0730-7268 (Print)&amp;#xD;0730-7268 (Linking)&lt;/isbn&gt;&lt;accession-num&gt;19663539&lt;/accession-num&gt;&lt;urls&gt;&lt;related-urls&gt;&lt;url&gt;http://www.ncbi.nlm.nih.gov/entrez/query.fcgi?cmd=Retrieve&amp;amp;db=PubMed&amp;amp;dopt=Citation&amp;amp;list_uids=19663539&lt;/url&gt;&lt;/related-urls&gt;&lt;/urls&gt;&lt;electronic-resource-num&gt;09-173 [pii]&amp;#xD;10.1897/09-173.1&lt;/electronic-resource-num&gt;&lt;language&gt;eng&lt;/language&gt;&lt;/record&gt;&lt;/Cite&gt;&lt;/EndNote&gt;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(Celiz et al. 2009)</w:t>
      </w:r>
      <w:r w:rsidRPr="00C56371">
        <w:rPr>
          <w:rFonts w:ascii="Arial" w:eastAsiaTheme="minorEastAsia" w:hAnsi="Arial" w:cs="Arial"/>
          <w:kern w:val="0"/>
          <w:sz w:val="24"/>
          <w:szCs w:val="24"/>
          <w:lang w:eastAsia="zh-CN"/>
        </w:rPr>
        <w:fldChar w:fldCharType="end"/>
      </w:r>
      <w:r w:rsidR="005357A4">
        <w:rPr>
          <w:rFonts w:ascii="Arial" w:eastAsiaTheme="minorEastAsia" w:hAnsi="Arial" w:cs="Arial"/>
          <w:kern w:val="0"/>
          <w:sz w:val="24"/>
          <w:szCs w:val="24"/>
          <w:lang w:eastAsia="zh-CN"/>
        </w:rPr>
        <w:t xml:space="preserve"> </w:t>
      </w:r>
      <w:r w:rsidRPr="00C56371">
        <w:rPr>
          <w:rFonts w:ascii="Arial" w:eastAsiaTheme="minorEastAsia" w:hAnsi="Arial" w:cs="Arial"/>
          <w:kern w:val="0"/>
          <w:sz w:val="24"/>
          <w:szCs w:val="24"/>
          <w:lang w:eastAsia="zh-CN"/>
        </w:rPr>
        <w:t>because there could be num</w:t>
      </w:r>
      <w:r w:rsidR="00442C6A">
        <w:rPr>
          <w:rFonts w:ascii="Arial" w:eastAsiaTheme="minorEastAsia" w:hAnsi="Arial" w:cs="Arial"/>
          <w:kern w:val="0"/>
          <w:sz w:val="24"/>
          <w:szCs w:val="24"/>
          <w:lang w:eastAsia="zh-CN"/>
        </w:rPr>
        <w:t>erous metabolites</w:t>
      </w:r>
      <w:r w:rsidRPr="00C56371">
        <w:rPr>
          <w:rFonts w:ascii="Arial" w:eastAsiaTheme="minorEastAsia" w:hAnsi="Arial" w:cs="Arial"/>
          <w:kern w:val="0"/>
          <w:sz w:val="24"/>
          <w:szCs w:val="24"/>
          <w:lang w:eastAsia="zh-CN"/>
        </w:rPr>
        <w:t xml:space="preserve"> from one parent drug and it is also practically impossible to purchase or synthesize standards for all the metabolites, not to mention the economical unsoundness. As a result, current targeted analysis of metabolites using tandem mass spectrometry is only limited to pharmaceuticals whose metabolites are well </w:t>
      </w:r>
      <w:r w:rsidR="007764EB">
        <w:rPr>
          <w:rFonts w:ascii="Arial" w:eastAsiaTheme="minorEastAsia" w:hAnsi="Arial" w:cs="Arial"/>
          <w:kern w:val="0"/>
          <w:sz w:val="24"/>
          <w:szCs w:val="24"/>
          <w:lang w:eastAsia="zh-CN"/>
        </w:rPr>
        <w:t>studied</w:t>
      </w:r>
      <w:r w:rsidRPr="00C56371">
        <w:rPr>
          <w:rFonts w:ascii="Arial" w:eastAsiaTheme="minorEastAsia" w:hAnsi="Arial" w:cs="Arial"/>
          <w:kern w:val="0"/>
          <w:sz w:val="24"/>
          <w:szCs w:val="24"/>
          <w:lang w:eastAsia="zh-CN"/>
        </w:rPr>
        <w:t xml:space="preserve"> from clinical data and standards for the metabolites are readily available to purchase </w:t>
      </w:r>
      <w:r w:rsidRPr="00C56371">
        <w:rPr>
          <w:rFonts w:ascii="Arial" w:eastAsiaTheme="minorEastAsia" w:hAnsi="Arial" w:cs="Arial"/>
          <w:kern w:val="0"/>
          <w:sz w:val="24"/>
          <w:szCs w:val="24"/>
          <w:lang w:eastAsia="zh-CN"/>
        </w:rPr>
        <w:fldChar w:fldCharType="begin">
          <w:fldData xml:space="preserve">PEVuZE5vdGU+PENpdGU+PEF1dGhvcj5Hb2JlbDwvQXV0aG9yPjxZZWFyPjIwMDQ8L1llYXI+PFJl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PEVuZE5vdGU+PENpdGU+PEF1dGhvcj5Hb2JlbDwvQXV0aG9yPjxZZWFyPjIwMDQ8L1llYXI+PFJl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(Miao and Metcalfe 2003; Gobel et al. 2004; Miao et al. 2005)</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However, the increasing number of studies reporting the presence of metabolites in the environment underlined the urge to include metabolites as an important part of routine analysis of pharmaceuticals. For instance, several LC-MS methods have been developed to determine carbamazepine, one of the most frequently detected pharmaceuticals in WWTP effluents and surface water, along with its major phase I metabolites in aqueous samples </w:t>
      </w:r>
      <w:r w:rsidRPr="00C56371">
        <w:rPr>
          <w:rFonts w:ascii="Arial" w:eastAsiaTheme="minorEastAsia" w:hAnsi="Arial" w:cs="Arial"/>
          <w:kern w:val="0"/>
          <w:sz w:val="24"/>
          <w:szCs w:val="24"/>
          <w:lang w:eastAsia="zh-CN"/>
        </w:rPr>
        <w:fldChar w:fldCharType="begin">
          <w:fldData xml:space="preserve">PEVuZE5vdGU+PENpdGU+PEF1dGhvcj5NaWFvPC9BdXRob3I+PFllYXI+MjAwMzwvWWVhcj48UmVj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PEVuZE5vdGU+PENpdGU+PEF1dGhvcj5NaWFvPC9BdXRob3I+PFllYXI+MjAwMzwvWWVhcj48UmVj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(Miao and Metcalfe 2003; Miao et al. 2005)</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Interestingly, metabolite 10,11-dihydro-10,11-dihydroxycarbamazepine was found to be the dominant analyte which had a concentration 3 to 4 times higher than that of carbamazepine in wastewater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&lt;EndNote&gt;&lt;Cite&gt;&lt;Author&gt;Miao&lt;/Author&gt;&lt;Year&gt;2003&lt;/Year&gt;&lt;RecNum&gt;96&lt;/RecNum&gt;&lt;record&gt;&lt;rec-number&gt;96&lt;/rec-number&gt;&lt;foreign-keys&gt;&lt;key app="EN" db-id="taxw9t9x2zvzeze2p2spp9rg0dse5wx5xd0e"&gt;96&lt;/key&gt;&lt;/foreign-keys&gt;&lt;ref-type name="Journal Article"&gt;17&lt;/ref-type&gt;&lt;contributors&gt;&lt;authors&gt;&lt;author&gt;Miao, X. S.&lt;/author&gt;&lt;author&gt;Metcalfe, C. D.&lt;/author&gt;&lt;/authors&gt;&lt;/contributors&gt;&lt;auth-address&gt;Water Quality Centre, Trent University, Peterborough, Ontario K9J 7B8, Canada.&lt;/auth-address&gt;&lt;titles&gt;&lt;title&gt;Determination of carbamazepine and its metabolites in aqueous samples using liquid chromatography-electrospray tandem mass spectrometry&lt;/title&gt;&lt;secondary-title&gt;Anal Chem&lt;/secondary-title&gt;&lt;/titles&gt;&lt;periodical&gt;&lt;full-title&gt;Anal Chem&lt;/full-title&gt;&lt;/periodical&gt;&lt;pages&gt;3731-8&lt;/pages&gt;&lt;volume&gt;75&lt;/volume&gt;&lt;number&gt;15&lt;/number&gt;&lt;edition&gt;2003/10/24&lt;/edition&gt;&lt;keywords&gt;&lt;keyword&gt;Carbamazepine/*analysis/chemistry/isolation &amp;amp; purification/*metabolism&lt;/keyword&gt;&lt;keyword&gt;Chromatography, High Pressure Liquid&lt;/keyword&gt;&lt;keyword&gt;Environmental Monitoring&lt;/keyword&gt;&lt;keyword&gt;Mass Spectrometry&lt;/keyword&gt;&lt;keyword&gt;Molecular Structure&lt;/keyword&gt;&lt;keyword&gt;Sensitivity and Specificity&lt;/keyword&gt;&lt;keyword&gt;Sewage/chemistry&lt;/keyword&gt;&lt;keyword&gt;Water/chemistry&lt;/keyword&gt;&lt;keyword&gt;Water Pollutants/*analysis/isolation &amp;amp; purification/*metabolism&lt;/keyword&gt;&lt;/keywords&gt;&lt;dates&gt;&lt;year&gt;2003&lt;/year&gt;&lt;pub-dates&gt;&lt;date&gt;Aug 1&lt;/date&gt;&lt;/pub-dates&gt;&lt;/dates&gt;&lt;isbn&gt;0003-2700 (Print)&amp;#xD;0003-2700 (Linking)&lt;/isbn&gt;&lt;accession-num&gt;14572037&lt;/accession-num&gt;&lt;urls&gt;&lt;related-urls&gt;&lt;url&gt;http://www.ncbi.nlm.nih.gov/entrez/query.fcgi?cmd=Retrieve&amp;amp;db=PubMed&amp;amp;dopt=Citation&amp;amp;list_uids=14572037&lt;/url&gt;&lt;/related-urls&gt;&lt;/urls&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(Miao and Metcalfe 2003)</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A significant increase of the </w:t>
      </w:r>
      <w:r w:rsidR="00442C6A">
        <w:rPr>
          <w:rFonts w:ascii="Arial" w:eastAsiaTheme="minorEastAsia" w:hAnsi="Arial" w:cs="Arial"/>
          <w:kern w:val="0"/>
          <w:sz w:val="24"/>
          <w:szCs w:val="24"/>
          <w:lang w:eastAsia="zh-CN"/>
        </w:rPr>
        <w:t>parent drug</w:t>
      </w:r>
      <w:r w:rsidRPr="00C56371">
        <w:rPr>
          <w:rFonts w:ascii="Arial" w:eastAsiaTheme="minorEastAsia" w:hAnsi="Arial" w:cs="Arial"/>
          <w:kern w:val="0"/>
          <w:sz w:val="24"/>
          <w:szCs w:val="24"/>
          <w:lang w:eastAsia="zh-CN"/>
        </w:rPr>
        <w:t xml:space="preserve"> was also observed in the treated wastewater relative to concentrations in the untreated wastewater, suggesting that some phase II metabolites could have been transformed to free form by cleavage of the conjugates during the treatment</w:t>
      </w:r>
      <w:r w:rsidR="00442C6A">
        <w:rPr>
          <w:rFonts w:ascii="Arial" w:eastAsiaTheme="minorEastAsia" w:hAnsi="Arial" w:cs="Arial"/>
          <w:kern w:val="0"/>
          <w:sz w:val="24"/>
          <w:szCs w:val="24"/>
          <w:lang w:eastAsia="zh-CN"/>
        </w:rPr>
        <w:t>.</w:t>
      </w:r>
      <w:r w:rsidRPr="00C56371">
        <w:rPr>
          <w:rFonts w:ascii="Arial" w:eastAsiaTheme="minorEastAsia" w:hAnsi="Arial" w:cs="Arial"/>
          <w:kern w:val="0"/>
          <w:sz w:val="24"/>
          <w:szCs w:val="24"/>
          <w:lang w:eastAsia="zh-CN"/>
        </w:rPr>
        <w:t xml:space="preserve"> </w:t>
      </w:r>
      <w:r w:rsidR="005357A4">
        <w:rPr>
          <w:rFonts w:ascii="Arial" w:eastAsiaTheme="minorEastAsia" w:hAnsi="Arial" w:cs="Arial"/>
          <w:kern w:val="0"/>
          <w:sz w:val="24"/>
          <w:szCs w:val="24"/>
          <w:lang w:eastAsia="zh-CN"/>
        </w:rPr>
        <w:t>The increase of the parent drug</w:t>
      </w:r>
      <w:r w:rsidR="00442C6A">
        <w:rPr>
          <w:rFonts w:ascii="Arial" w:eastAsiaTheme="minorEastAsia" w:hAnsi="Arial" w:cs="Arial"/>
          <w:kern w:val="0"/>
          <w:sz w:val="24"/>
          <w:szCs w:val="24"/>
          <w:lang w:eastAsia="zh-CN"/>
        </w:rPr>
        <w:t xml:space="preserve"> is likely related to the fact that</w:t>
      </w:r>
      <w:r w:rsidRPr="00C56371">
        <w:rPr>
          <w:rFonts w:ascii="Arial" w:eastAsiaTheme="minorEastAsia" w:hAnsi="Arial" w:cs="Arial"/>
          <w:kern w:val="0"/>
          <w:sz w:val="24"/>
          <w:szCs w:val="24"/>
          <w:lang w:eastAsia="zh-CN"/>
        </w:rPr>
        <w:t xml:space="preserve"> hydroxylated metabolites of carbamazepine occur primarily in conjugated forms such as glucuronidation in body fluids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&lt;EndNote&gt;&lt;Cite&gt;&lt;Author&gt;Miao&lt;/Author&gt;&lt;Year&gt;2005&lt;/Year&gt;&lt;RecNum&gt;95&lt;/RecNum&gt;&lt;record&gt;&lt;rec-number&gt;95&lt;/rec-number&gt;&lt;foreign-keys&gt;&lt;key app="EN" db-id="taxw9t9x2zvzeze2p2spp9rg0dse5wx5xd0e"&gt;95&lt;/key&gt;&lt;/foreign-keys&gt;&lt;ref-type name="Journal Article"&gt;17&lt;/ref-type&gt;&lt;contributors&gt;&lt;authors&gt;&lt;author&gt;Miao, X. S.&lt;/author&gt;&lt;author&gt;Yang, J. J.&lt;/author&gt;&lt;author&gt;Metcalfe, C. D.&lt;/author&gt;&lt;/authors&gt;&lt;/contributors&gt;&lt;auth-address&gt;Water Quality Centre, Trent University, Peterborough, Ontario K91 7B8, Canada.&lt;/auth-address&gt;&lt;titles&gt;&lt;title&gt;Carbamazepine and its metabolites in wastewater and in biosolids in a municipal wastewater treatment plant&lt;/title&gt;&lt;secondary-title&gt;Environ Sci Technol&lt;/secondary-title&gt;&lt;/titles&gt;&lt;periodical&gt;&lt;full-title&gt;Environ Sci Technol&lt;/full-title&gt;&lt;/periodical&gt;&lt;pages&gt;7469-75&lt;/pages&gt;&lt;volume&gt;39&lt;/volume&gt;&lt;number&gt;19&lt;/number&gt;&lt;edition&gt;2005/10/26&lt;/edition&gt;&lt;keywords&gt;&lt;keyword&gt;Caffeine/*analysis&lt;/keyword&gt;&lt;keyword&gt;Carbamazepine/*analysis/chemistry&lt;/keyword&gt;&lt;keyword&gt;Chromatography, Liquid&lt;/keyword&gt;&lt;keyword&gt;Environmental Monitoring/*statistics &amp;amp; numerical data&lt;/keyword&gt;&lt;keyword&gt;Ontario&lt;/keyword&gt;&lt;keyword&gt;Sewage/*chemistry&lt;/keyword&gt;&lt;keyword&gt;Spectrometry, Mass, Electrospray Ionization&lt;/keyword&gt;&lt;keyword&gt;*Waste Disposal, Fluid&lt;/keyword&gt;&lt;keyword&gt;Water Pollutants, Chemical/*analysis&lt;/keyword&gt;&lt;/keywords&gt;&lt;dates&gt;&lt;year&gt;2005&lt;/year&gt;&lt;pub-dates&gt;&lt;date&gt;Oct 1&lt;/date&gt;&lt;/pub-dates&gt;&lt;/dates&gt;&lt;isbn&gt;0013-936X (Print)&amp;#xD;0013-936X (Linking)&lt;/isbn&gt;&lt;accession-num&gt;16245817&lt;/accession-num&gt;&lt;urls&gt;&lt;related-urls&gt;&lt;url&gt;http://www.ncbi.nlm.nih.gov/entrez/query.fcgi?cmd=Retrieve&amp;amp;db=PubMed&amp;amp;dopt=Citation&amp;amp;list_uids=16245817&lt;/url&gt;&lt;/related-urls&gt;&lt;/urls&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(Miao et al. 2005)</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Therefore, it is increasingly important to include phase II metabolites when assessing the occurrence, fate and transport of pharmaceuticals in the environment.</w:t>
      </w:r>
    </w:p>
    <w:p w:rsidR="00DB6FE3" w:rsidRPr="00C56371" w:rsidRDefault="00DB6FE3" w:rsidP="007956DC">
      <w:pPr>
        <w:pStyle w:val="Heading2"/>
        <w:keepNext w:val="0"/>
        <w:keepLines w:val="0"/>
        <w:widowControl/>
        <w:spacing w:before="360" w:after="0"/>
        <w:rPr>
          <w:rFonts w:cs="Arial"/>
        </w:rPr>
      </w:pPr>
      <w:bookmarkStart w:id="13" w:name="_Toc352939023"/>
      <w:r w:rsidRPr="00C56371">
        <w:rPr>
          <w:rFonts w:cs="Arial"/>
        </w:rPr>
        <w:t>1.</w:t>
      </w:r>
      <w:r>
        <w:rPr>
          <w:rFonts w:cs="Arial"/>
        </w:rPr>
        <w:t>8</w:t>
      </w:r>
      <w:r w:rsidRPr="00C56371">
        <w:rPr>
          <w:rFonts w:cs="Arial"/>
        </w:rPr>
        <w:t xml:space="preserve"> Driving Hypothesis</w:t>
      </w:r>
      <w:bookmarkEnd w:id="13"/>
    </w:p>
    <w:p w:rsidR="007764EB" w:rsidRPr="00DB6FE3" w:rsidRDefault="00DB6FE3" w:rsidP="003F67D8">
      <w:pPr>
        <w:widowControl/>
        <w:overflowPunct/>
        <w:autoSpaceDE/>
        <w:autoSpaceDN/>
        <w:adjustRightInd/>
        <w:spacing w:before="240" w:line="480" w:lineRule="auto"/>
        <w:jc w:val="both"/>
        <w:rPr>
          <w:rFonts w:ascii="Arial" w:eastAsia="SimSun" w:hAnsi="Arial" w:cs="Arial"/>
          <w:kern w:val="0"/>
          <w:sz w:val="24"/>
          <w:szCs w:val="24"/>
        </w:rPr>
      </w:pPr>
      <w:r w:rsidRPr="00C56371">
        <w:rPr>
          <w:rFonts w:ascii="Arial" w:eastAsia="SimSun" w:hAnsi="Arial" w:cs="Arial"/>
          <w:kern w:val="0"/>
          <w:sz w:val="24"/>
          <w:szCs w:val="24"/>
        </w:rPr>
        <w:t xml:space="preserve">The primary driver is the concern that long-term exposure to low levels of pharmaceutical residues could have adverse effects on aquatic organisms. </w:t>
      </w:r>
    </w:p>
    <w:p w:rsidR="008656FE" w:rsidRPr="00C56371" w:rsidRDefault="008656FE" w:rsidP="003F67D8">
      <w:pPr>
        <w:pStyle w:val="Heading2"/>
        <w:keepNext w:val="0"/>
        <w:keepLines w:val="0"/>
        <w:widowControl/>
        <w:spacing w:before="360" w:after="0"/>
        <w:rPr>
          <w:rFonts w:cs="Arial"/>
          <w:lang w:eastAsia="zh-CN"/>
        </w:rPr>
      </w:pPr>
      <w:bookmarkStart w:id="14" w:name="_Toc352939024"/>
      <w:r w:rsidRPr="00C56371">
        <w:rPr>
          <w:rFonts w:cs="Arial"/>
          <w:lang w:eastAsia="zh-CN"/>
        </w:rPr>
        <w:t>1.9 Objectives</w:t>
      </w:r>
      <w:bookmarkEnd w:id="14"/>
    </w:p>
    <w:p w:rsidR="00A56DE4" w:rsidRPr="00C56371" w:rsidRDefault="00257E0E" w:rsidP="003F67D8">
      <w:pPr>
        <w:widowControl/>
        <w:spacing w:before="240" w:line="480" w:lineRule="auto"/>
        <w:jc w:val="both"/>
        <w:rPr>
          <w:rFonts w:ascii="Arial" w:eastAsia="SimSun" w:hAnsi="Arial" w:cs="Arial"/>
          <w:kern w:val="0"/>
          <w:sz w:val="24"/>
          <w:szCs w:val="24"/>
          <w:lang w:eastAsia="zh-CN"/>
        </w:rPr>
      </w:pPr>
      <w:r>
        <w:rPr>
          <w:rFonts w:ascii="Arial" w:eastAsia="SimSun" w:hAnsi="Arial" w:cs="Arial"/>
          <w:kern w:val="0"/>
          <w:sz w:val="24"/>
          <w:szCs w:val="24"/>
          <w:lang w:eastAsia="zh-CN"/>
        </w:rPr>
        <w:t>T</w:t>
      </w:r>
      <w:r w:rsidR="000F12A5" w:rsidRPr="00C56371">
        <w:rPr>
          <w:rFonts w:ascii="Arial" w:eastAsia="SimSun" w:hAnsi="Arial" w:cs="Arial"/>
          <w:kern w:val="0"/>
          <w:sz w:val="24"/>
          <w:szCs w:val="24"/>
          <w:lang w:eastAsia="zh-CN"/>
        </w:rPr>
        <w:t xml:space="preserve">he main objectives </w:t>
      </w:r>
      <w:r w:rsidR="007764EB">
        <w:rPr>
          <w:rFonts w:ascii="Arial" w:eastAsia="SimSun" w:hAnsi="Arial" w:cs="Arial"/>
          <w:kern w:val="0"/>
          <w:sz w:val="24"/>
          <w:szCs w:val="24"/>
          <w:lang w:eastAsia="zh-CN"/>
        </w:rPr>
        <w:t>of the present</w:t>
      </w:r>
      <w:r w:rsidR="000F12A5" w:rsidRPr="00C56371">
        <w:rPr>
          <w:rFonts w:ascii="Arial" w:eastAsia="SimSun" w:hAnsi="Arial" w:cs="Arial"/>
          <w:kern w:val="0"/>
          <w:sz w:val="24"/>
          <w:szCs w:val="24"/>
          <w:lang w:eastAsia="zh-CN"/>
        </w:rPr>
        <w:t xml:space="preserve"> study are to </w:t>
      </w:r>
      <w:r w:rsidR="00B515D0" w:rsidRPr="00C56371">
        <w:rPr>
          <w:rFonts w:ascii="Arial" w:eastAsia="SimSun" w:hAnsi="Arial" w:cs="Arial"/>
          <w:kern w:val="0"/>
          <w:sz w:val="24"/>
          <w:szCs w:val="24"/>
          <w:lang w:eastAsia="zh-CN"/>
        </w:rPr>
        <w:t xml:space="preserve">develop sensitive and robust analytical methods </w:t>
      </w:r>
      <w:r w:rsidR="00D7789A" w:rsidRPr="00C56371">
        <w:rPr>
          <w:rFonts w:ascii="Arial" w:eastAsia="SimSun" w:hAnsi="Arial" w:cs="Arial"/>
          <w:kern w:val="0"/>
          <w:sz w:val="24"/>
          <w:szCs w:val="24"/>
          <w:lang w:eastAsia="zh-CN"/>
        </w:rPr>
        <w:t xml:space="preserve">using mass spectrometry </w:t>
      </w:r>
      <w:r w:rsidR="00B515D0" w:rsidRPr="00C56371">
        <w:rPr>
          <w:rFonts w:ascii="Arial" w:eastAsia="SimSun" w:hAnsi="Arial" w:cs="Arial"/>
          <w:kern w:val="0"/>
          <w:sz w:val="24"/>
          <w:szCs w:val="24"/>
          <w:lang w:eastAsia="zh-CN"/>
        </w:rPr>
        <w:t>to investigate the occurr</w:t>
      </w:r>
      <w:r w:rsidR="00D7789A" w:rsidRPr="00C56371">
        <w:rPr>
          <w:rFonts w:ascii="Arial" w:eastAsia="SimSun" w:hAnsi="Arial" w:cs="Arial"/>
          <w:kern w:val="0"/>
          <w:sz w:val="24"/>
          <w:szCs w:val="24"/>
          <w:lang w:eastAsia="zh-CN"/>
        </w:rPr>
        <w:t>ence of pharmaceuticals and metabolites</w:t>
      </w:r>
      <w:r w:rsidR="00B515D0" w:rsidRPr="00C56371">
        <w:rPr>
          <w:rFonts w:ascii="Arial" w:eastAsia="SimSun" w:hAnsi="Arial" w:cs="Arial"/>
          <w:kern w:val="0"/>
          <w:sz w:val="24"/>
          <w:szCs w:val="24"/>
          <w:lang w:eastAsia="zh-CN"/>
        </w:rPr>
        <w:t xml:space="preserve"> in the environment,</w:t>
      </w:r>
      <w:r w:rsidR="00D7789A" w:rsidRPr="00C56371">
        <w:rPr>
          <w:rFonts w:ascii="Arial" w:eastAsia="SimSun" w:hAnsi="Arial" w:cs="Arial"/>
          <w:kern w:val="0"/>
          <w:sz w:val="24"/>
          <w:szCs w:val="24"/>
          <w:lang w:eastAsia="zh-CN"/>
        </w:rPr>
        <w:t xml:space="preserve"> and to understand the uptake and depuration of pharmaceuticals in biological tissues</w:t>
      </w:r>
      <w:r w:rsidR="003F0D29">
        <w:rPr>
          <w:rFonts w:ascii="Arial" w:eastAsia="SimSun" w:hAnsi="Arial" w:cs="Arial"/>
          <w:kern w:val="0"/>
          <w:sz w:val="24"/>
          <w:szCs w:val="24"/>
          <w:lang w:eastAsia="zh-CN"/>
        </w:rPr>
        <w:t>.</w:t>
      </w:r>
      <w:r w:rsidR="00D7789A" w:rsidRPr="00C56371">
        <w:rPr>
          <w:rFonts w:ascii="Arial" w:eastAsia="SimSun" w:hAnsi="Arial" w:cs="Arial"/>
          <w:kern w:val="0"/>
          <w:sz w:val="24"/>
          <w:szCs w:val="24"/>
          <w:lang w:eastAsia="zh-CN"/>
        </w:rPr>
        <w:t xml:space="preserve"> </w:t>
      </w:r>
      <w:r w:rsidR="003F0D29">
        <w:rPr>
          <w:rFonts w:ascii="Arial" w:eastAsia="SimSun" w:hAnsi="Arial" w:cs="Arial"/>
          <w:kern w:val="0"/>
          <w:sz w:val="24"/>
          <w:szCs w:val="24"/>
          <w:lang w:eastAsia="zh-CN"/>
        </w:rPr>
        <w:t>The ultimate goal is to assess the ecological risks associated with the exposure</w:t>
      </w:r>
      <w:r w:rsidR="007A7403">
        <w:rPr>
          <w:rFonts w:ascii="Arial" w:eastAsia="SimSun" w:hAnsi="Arial" w:cs="Arial"/>
          <w:kern w:val="0"/>
          <w:sz w:val="24"/>
          <w:szCs w:val="24"/>
          <w:lang w:eastAsia="zh-CN"/>
        </w:rPr>
        <w:t>.</w:t>
      </w:r>
      <w:r w:rsidR="003F0D29">
        <w:rPr>
          <w:rFonts w:ascii="Arial" w:eastAsia="SimSun" w:hAnsi="Arial" w:cs="Arial"/>
          <w:kern w:val="0"/>
          <w:sz w:val="24"/>
          <w:szCs w:val="24"/>
          <w:lang w:eastAsia="zh-CN"/>
        </w:rPr>
        <w:t xml:space="preserve">  </w:t>
      </w:r>
    </w:p>
    <w:p w:rsidR="00B515D0" w:rsidRPr="00C56371" w:rsidRDefault="00B515D0" w:rsidP="007956DC">
      <w:pPr>
        <w:widowControl/>
        <w:spacing w:before="360" w:line="480" w:lineRule="auto"/>
        <w:jc w:val="both"/>
        <w:rPr>
          <w:rFonts w:ascii="Arial" w:hAnsi="Arial" w:cs="Arial"/>
          <w:sz w:val="24"/>
          <w:szCs w:val="24"/>
        </w:rPr>
      </w:pPr>
      <w:r w:rsidRPr="00C56371">
        <w:rPr>
          <w:rFonts w:ascii="Arial" w:hAnsi="Arial" w:cs="Arial"/>
          <w:sz w:val="24"/>
          <w:szCs w:val="24"/>
        </w:rPr>
        <w:t xml:space="preserve">In chapter </w:t>
      </w:r>
      <w:r w:rsidR="00AB31BA" w:rsidRPr="00C56371">
        <w:rPr>
          <w:rFonts w:ascii="Arial" w:hAnsi="Arial" w:cs="Arial"/>
          <w:sz w:val="24"/>
          <w:szCs w:val="24"/>
        </w:rPr>
        <w:t>2</w:t>
      </w:r>
      <w:r w:rsidRPr="00C56371">
        <w:rPr>
          <w:rFonts w:ascii="Arial" w:hAnsi="Arial" w:cs="Arial"/>
          <w:sz w:val="24"/>
          <w:szCs w:val="24"/>
        </w:rPr>
        <w:t>, a</w:t>
      </w:r>
      <w:r w:rsidR="007205C7" w:rsidRPr="00C56371">
        <w:rPr>
          <w:rFonts w:ascii="Arial" w:hAnsi="Arial" w:cs="Arial"/>
          <w:sz w:val="24"/>
          <w:szCs w:val="24"/>
        </w:rPr>
        <w:t>n</w:t>
      </w:r>
      <w:r w:rsidRPr="00C56371">
        <w:rPr>
          <w:rFonts w:ascii="Arial" w:hAnsi="Arial" w:cs="Arial"/>
          <w:sz w:val="24"/>
          <w:szCs w:val="24"/>
        </w:rPr>
        <w:t xml:space="preserve"> </w:t>
      </w:r>
      <w:r w:rsidR="007205C7" w:rsidRPr="00C56371">
        <w:rPr>
          <w:rFonts w:ascii="Arial" w:hAnsi="Arial" w:cs="Arial"/>
          <w:sz w:val="24"/>
          <w:szCs w:val="24"/>
        </w:rPr>
        <w:t>LC-MS/MS</w:t>
      </w:r>
      <w:r w:rsidR="006756E9" w:rsidRPr="00C56371">
        <w:rPr>
          <w:rFonts w:ascii="Arial" w:hAnsi="Arial" w:cs="Arial"/>
          <w:sz w:val="24"/>
          <w:szCs w:val="24"/>
        </w:rPr>
        <w:t xml:space="preserve"> method </w:t>
      </w:r>
      <w:r w:rsidRPr="00C56371">
        <w:rPr>
          <w:rFonts w:ascii="Arial" w:hAnsi="Arial" w:cs="Arial"/>
          <w:sz w:val="24"/>
          <w:szCs w:val="24"/>
        </w:rPr>
        <w:t xml:space="preserve">for the analysis of 11 target pharmaceuticals </w:t>
      </w:r>
      <w:r w:rsidR="006756E9" w:rsidRPr="00C56371">
        <w:rPr>
          <w:rFonts w:ascii="Arial" w:hAnsi="Arial" w:cs="Arial"/>
          <w:sz w:val="24"/>
          <w:szCs w:val="24"/>
        </w:rPr>
        <w:t xml:space="preserve">in biological tissues (fish), reclaimed water and surface water is described. </w:t>
      </w:r>
      <w:r w:rsidR="00E04D45" w:rsidRPr="00C56371">
        <w:rPr>
          <w:rFonts w:ascii="Arial" w:hAnsi="Arial" w:cs="Arial"/>
          <w:sz w:val="24"/>
          <w:szCs w:val="24"/>
        </w:rPr>
        <w:t>BAFs for the detected pharmaceuticals in mosquito fish sampled from a freshwater pond directed affected by reclaimed water were calculated using the developed method.</w:t>
      </w:r>
    </w:p>
    <w:p w:rsidR="00B515D0" w:rsidRPr="00C56371" w:rsidRDefault="00577F20" w:rsidP="007956DC">
      <w:pPr>
        <w:widowControl/>
        <w:overflowPunct/>
        <w:autoSpaceDE/>
        <w:autoSpaceDN/>
        <w:adjustRightInd/>
        <w:spacing w:before="360" w:line="480" w:lineRule="auto"/>
        <w:jc w:val="both"/>
        <w:rPr>
          <w:rFonts w:ascii="Arial" w:hAnsi="Arial" w:cs="Arial"/>
          <w:sz w:val="24"/>
          <w:szCs w:val="24"/>
        </w:rPr>
      </w:pPr>
      <w:r w:rsidRPr="00C56371">
        <w:rPr>
          <w:rFonts w:ascii="Arial" w:hAnsi="Arial" w:cs="Arial"/>
          <w:sz w:val="24"/>
          <w:szCs w:val="24"/>
        </w:rPr>
        <w:t>C</w:t>
      </w:r>
      <w:r w:rsidR="00CF1223" w:rsidRPr="00C56371">
        <w:rPr>
          <w:rFonts w:ascii="Arial" w:hAnsi="Arial" w:cs="Arial"/>
          <w:sz w:val="24"/>
          <w:szCs w:val="24"/>
        </w:rPr>
        <w:t>hapter 3</w:t>
      </w:r>
      <w:r w:rsidRPr="00C56371">
        <w:rPr>
          <w:rFonts w:ascii="Arial" w:hAnsi="Arial" w:cs="Arial"/>
          <w:sz w:val="24"/>
          <w:szCs w:val="24"/>
        </w:rPr>
        <w:t xml:space="preserve"> describes</w:t>
      </w:r>
      <w:r w:rsidR="00CF1223" w:rsidRPr="00C56371">
        <w:rPr>
          <w:rFonts w:ascii="Arial" w:hAnsi="Arial" w:cs="Arial"/>
          <w:sz w:val="24"/>
          <w:szCs w:val="24"/>
        </w:rPr>
        <w:t xml:space="preserve"> </w:t>
      </w:r>
      <w:r w:rsidR="007205C7" w:rsidRPr="00C56371">
        <w:rPr>
          <w:rFonts w:ascii="Arial" w:hAnsi="Arial" w:cs="Arial"/>
          <w:sz w:val="24"/>
          <w:szCs w:val="24"/>
        </w:rPr>
        <w:t xml:space="preserve">the modification based </w:t>
      </w:r>
      <w:r w:rsidR="00B5362E" w:rsidRPr="00C56371">
        <w:rPr>
          <w:rFonts w:ascii="Arial" w:hAnsi="Arial" w:cs="Arial"/>
          <w:sz w:val="24"/>
          <w:szCs w:val="24"/>
        </w:rPr>
        <w:t xml:space="preserve">on </w:t>
      </w:r>
      <w:r w:rsidR="007205C7" w:rsidRPr="00C56371">
        <w:rPr>
          <w:rFonts w:ascii="Arial" w:hAnsi="Arial" w:cs="Arial"/>
          <w:sz w:val="24"/>
          <w:szCs w:val="24"/>
        </w:rPr>
        <w:t xml:space="preserve">existing on-line SPE </w:t>
      </w:r>
      <w:r w:rsidRPr="00C56371">
        <w:rPr>
          <w:rFonts w:ascii="Arial" w:hAnsi="Arial" w:cs="Arial"/>
          <w:sz w:val="24"/>
          <w:szCs w:val="24"/>
        </w:rPr>
        <w:t xml:space="preserve">LC-MS/MS to improve </w:t>
      </w:r>
      <w:r w:rsidR="00E04D45" w:rsidRPr="00C56371">
        <w:rPr>
          <w:rFonts w:ascii="Arial" w:hAnsi="Arial" w:cs="Arial"/>
          <w:sz w:val="24"/>
          <w:szCs w:val="24"/>
        </w:rPr>
        <w:t xml:space="preserve">the throughput and </w:t>
      </w:r>
      <w:r w:rsidR="007956DC">
        <w:rPr>
          <w:rFonts w:ascii="Arial" w:hAnsi="Arial" w:cs="Arial"/>
          <w:sz w:val="24"/>
          <w:szCs w:val="24"/>
        </w:rPr>
        <w:t xml:space="preserve">to reduce </w:t>
      </w:r>
      <w:r w:rsidRPr="00C56371">
        <w:rPr>
          <w:rFonts w:ascii="Arial" w:hAnsi="Arial" w:cs="Arial"/>
          <w:sz w:val="24"/>
          <w:szCs w:val="24"/>
        </w:rPr>
        <w:t>carryover.</w:t>
      </w:r>
    </w:p>
    <w:p w:rsidR="004A7AD4" w:rsidRPr="00C56371" w:rsidRDefault="004A7AD4" w:rsidP="007956DC">
      <w:pPr>
        <w:widowControl/>
        <w:overflowPunct/>
        <w:autoSpaceDE/>
        <w:autoSpaceDN/>
        <w:adjustRightInd/>
        <w:spacing w:before="360" w:line="480" w:lineRule="auto"/>
        <w:jc w:val="both"/>
        <w:rPr>
          <w:rFonts w:ascii="Arial" w:hAnsi="Arial" w:cs="Arial"/>
          <w:sz w:val="24"/>
          <w:szCs w:val="24"/>
        </w:rPr>
      </w:pPr>
      <w:r w:rsidRPr="00C56371">
        <w:rPr>
          <w:rFonts w:ascii="Arial" w:hAnsi="Arial" w:cs="Arial"/>
          <w:sz w:val="24"/>
          <w:szCs w:val="24"/>
        </w:rPr>
        <w:t xml:space="preserve">Chapter 4 </w:t>
      </w:r>
      <w:r w:rsidR="006F5C26">
        <w:rPr>
          <w:rFonts w:ascii="Arial" w:hAnsi="Arial" w:cs="Arial"/>
          <w:sz w:val="24"/>
          <w:szCs w:val="24"/>
        </w:rPr>
        <w:t>explains</w:t>
      </w:r>
      <w:r w:rsidRPr="00C56371">
        <w:rPr>
          <w:rFonts w:ascii="Arial" w:hAnsi="Arial" w:cs="Arial"/>
          <w:sz w:val="24"/>
          <w:szCs w:val="24"/>
        </w:rPr>
        <w:t xml:space="preserve"> the </w:t>
      </w:r>
      <w:r w:rsidR="00B5362E" w:rsidRPr="00C56371">
        <w:rPr>
          <w:rFonts w:ascii="Arial" w:hAnsi="Arial" w:cs="Arial"/>
          <w:sz w:val="24"/>
          <w:szCs w:val="24"/>
        </w:rPr>
        <w:t xml:space="preserve">uptake and depuration as well as </w:t>
      </w:r>
      <w:r w:rsidRPr="00C56371">
        <w:rPr>
          <w:rFonts w:ascii="Arial" w:hAnsi="Arial" w:cs="Arial"/>
          <w:sz w:val="24"/>
          <w:szCs w:val="24"/>
        </w:rPr>
        <w:t>bioconcentration factors of</w:t>
      </w:r>
      <w:r w:rsidR="00B5362E" w:rsidRPr="00C56371">
        <w:rPr>
          <w:rFonts w:ascii="Arial" w:hAnsi="Arial" w:cs="Arial"/>
          <w:sz w:val="24"/>
          <w:szCs w:val="24"/>
        </w:rPr>
        <w:t xml:space="preserve"> </w:t>
      </w:r>
      <w:r w:rsidRPr="00C56371">
        <w:rPr>
          <w:rFonts w:ascii="Arial" w:hAnsi="Arial" w:cs="Arial"/>
          <w:sz w:val="24"/>
          <w:szCs w:val="24"/>
        </w:rPr>
        <w:t xml:space="preserve">pharmaceuticals in reclaimed water by mosquito fish </w:t>
      </w:r>
      <w:r w:rsidR="00B5362E" w:rsidRPr="00C56371">
        <w:rPr>
          <w:rFonts w:ascii="Arial" w:hAnsi="Arial" w:cs="Arial"/>
          <w:sz w:val="24"/>
          <w:szCs w:val="24"/>
        </w:rPr>
        <w:t xml:space="preserve">under worst-case </w:t>
      </w:r>
      <w:r w:rsidRPr="00C56371">
        <w:rPr>
          <w:rFonts w:ascii="Arial" w:hAnsi="Arial" w:cs="Arial"/>
          <w:sz w:val="24"/>
          <w:szCs w:val="24"/>
        </w:rPr>
        <w:t xml:space="preserve">exposure scenario. </w:t>
      </w:r>
    </w:p>
    <w:p w:rsidR="004E62AA" w:rsidRDefault="00577F20" w:rsidP="007956DC">
      <w:pPr>
        <w:widowControl/>
        <w:overflowPunct/>
        <w:autoSpaceDE/>
        <w:autoSpaceDN/>
        <w:adjustRightInd/>
        <w:spacing w:before="360" w:line="480" w:lineRule="auto"/>
        <w:jc w:val="both"/>
        <w:rPr>
          <w:rFonts w:ascii="Arial" w:hAnsi="Arial" w:cs="Arial"/>
          <w:sz w:val="24"/>
          <w:szCs w:val="24"/>
        </w:rPr>
      </w:pPr>
      <w:r w:rsidRPr="00C56371">
        <w:rPr>
          <w:rFonts w:ascii="Arial" w:hAnsi="Arial" w:cs="Arial"/>
          <w:sz w:val="24"/>
          <w:szCs w:val="24"/>
        </w:rPr>
        <w:t xml:space="preserve">Chapter 5 </w:t>
      </w:r>
      <w:r w:rsidR="004A7AD4" w:rsidRPr="00C56371">
        <w:rPr>
          <w:rFonts w:ascii="Arial" w:hAnsi="Arial" w:cs="Arial"/>
          <w:sz w:val="24"/>
          <w:szCs w:val="24"/>
        </w:rPr>
        <w:t>describes</w:t>
      </w:r>
      <w:r w:rsidRPr="00C56371">
        <w:rPr>
          <w:rFonts w:ascii="Arial" w:hAnsi="Arial" w:cs="Arial"/>
          <w:sz w:val="24"/>
          <w:szCs w:val="24"/>
        </w:rPr>
        <w:t xml:space="preserve"> </w:t>
      </w:r>
      <w:r w:rsidR="007956DC">
        <w:rPr>
          <w:rFonts w:ascii="Arial" w:hAnsi="Arial" w:cs="Arial"/>
          <w:sz w:val="24"/>
          <w:szCs w:val="24"/>
        </w:rPr>
        <w:t xml:space="preserve">the exploration of using </w:t>
      </w:r>
      <w:r w:rsidR="007956DC" w:rsidRPr="00C56371">
        <w:rPr>
          <w:rFonts w:ascii="Arial" w:hAnsi="Arial" w:cs="Arial"/>
          <w:sz w:val="24"/>
          <w:szCs w:val="24"/>
        </w:rPr>
        <w:t xml:space="preserve">liquid chromatography </w:t>
      </w:r>
      <w:r w:rsidR="007956DC">
        <w:rPr>
          <w:rFonts w:ascii="Arial" w:hAnsi="Arial" w:cs="Arial"/>
          <w:sz w:val="24"/>
          <w:szCs w:val="24"/>
        </w:rPr>
        <w:t>ultra-</w:t>
      </w:r>
      <w:r w:rsidR="007956DC" w:rsidRPr="00C56371">
        <w:rPr>
          <w:rFonts w:ascii="Arial" w:hAnsi="Arial" w:cs="Arial"/>
          <w:sz w:val="24"/>
          <w:szCs w:val="24"/>
        </w:rPr>
        <w:t xml:space="preserve">high resolution Orbitrap mass spectrometry </w:t>
      </w:r>
      <w:r w:rsidR="007956DC">
        <w:rPr>
          <w:rFonts w:ascii="Arial" w:hAnsi="Arial" w:cs="Arial"/>
          <w:sz w:val="24"/>
          <w:szCs w:val="24"/>
        </w:rPr>
        <w:t>to identify</w:t>
      </w:r>
      <w:r w:rsidRPr="00C56371">
        <w:rPr>
          <w:rFonts w:ascii="Arial" w:hAnsi="Arial" w:cs="Arial"/>
          <w:sz w:val="24"/>
          <w:szCs w:val="24"/>
        </w:rPr>
        <w:t xml:space="preserve"> and quanti</w:t>
      </w:r>
      <w:r w:rsidR="007956DC">
        <w:rPr>
          <w:rFonts w:ascii="Arial" w:hAnsi="Arial" w:cs="Arial"/>
          <w:sz w:val="24"/>
          <w:szCs w:val="24"/>
        </w:rPr>
        <w:t>fy</w:t>
      </w:r>
      <w:r w:rsidRPr="00C56371">
        <w:rPr>
          <w:rFonts w:ascii="Arial" w:hAnsi="Arial" w:cs="Arial"/>
          <w:sz w:val="24"/>
          <w:szCs w:val="24"/>
        </w:rPr>
        <w:t xml:space="preserve"> phase II pharmaceutical metab</w:t>
      </w:r>
      <w:r w:rsidR="007956DC">
        <w:rPr>
          <w:rFonts w:ascii="Arial" w:hAnsi="Arial" w:cs="Arial"/>
          <w:sz w:val="24"/>
          <w:szCs w:val="24"/>
        </w:rPr>
        <w:t>olites in reclaimed water.</w:t>
      </w:r>
    </w:p>
    <w:p w:rsidR="00025FFD" w:rsidRDefault="006F5C26" w:rsidP="007956DC">
      <w:pPr>
        <w:widowControl/>
        <w:overflowPunct/>
        <w:autoSpaceDE/>
        <w:autoSpaceDN/>
        <w:adjustRightInd/>
        <w:spacing w:before="360" w:line="480" w:lineRule="auto"/>
        <w:jc w:val="both"/>
        <w:rPr>
          <w:rFonts w:ascii="Arial" w:hAnsi="Arial" w:cs="Arial"/>
          <w:sz w:val="24"/>
          <w:szCs w:val="24"/>
        </w:rPr>
      </w:pPr>
      <w:r>
        <w:rPr>
          <w:rFonts w:ascii="Arial" w:hAnsi="Arial" w:cs="Arial"/>
          <w:sz w:val="24"/>
          <w:szCs w:val="24"/>
        </w:rPr>
        <w:t xml:space="preserve">In </w:t>
      </w:r>
      <w:r w:rsidR="007956DC">
        <w:rPr>
          <w:rFonts w:ascii="Arial" w:hAnsi="Arial" w:cs="Arial"/>
          <w:sz w:val="24"/>
          <w:szCs w:val="24"/>
        </w:rPr>
        <w:t>Chapter 6</w:t>
      </w:r>
      <w:r>
        <w:rPr>
          <w:rFonts w:ascii="Arial" w:hAnsi="Arial" w:cs="Arial"/>
          <w:sz w:val="24"/>
          <w:szCs w:val="24"/>
        </w:rPr>
        <w:t>,</w:t>
      </w:r>
      <w:r w:rsidR="007956DC">
        <w:rPr>
          <w:rFonts w:ascii="Arial" w:hAnsi="Arial" w:cs="Arial"/>
          <w:sz w:val="24"/>
          <w:szCs w:val="24"/>
        </w:rPr>
        <w:t xml:space="preserve"> </w:t>
      </w:r>
      <w:r w:rsidR="00C96BE3">
        <w:rPr>
          <w:rFonts w:ascii="Arial" w:hAnsi="Arial" w:cs="Arial"/>
          <w:sz w:val="24"/>
          <w:szCs w:val="24"/>
        </w:rPr>
        <w:t xml:space="preserve">the potential risks of </w:t>
      </w:r>
      <w:r w:rsidR="007956DC">
        <w:rPr>
          <w:rFonts w:ascii="Arial" w:hAnsi="Arial" w:cs="Arial"/>
          <w:sz w:val="24"/>
          <w:szCs w:val="24"/>
        </w:rPr>
        <w:t>five</w:t>
      </w:r>
      <w:r w:rsidR="007956DC" w:rsidRPr="007956DC">
        <w:rPr>
          <w:rFonts w:ascii="Arial" w:hAnsi="Arial" w:cs="Arial"/>
          <w:sz w:val="24"/>
          <w:szCs w:val="24"/>
        </w:rPr>
        <w:t xml:space="preserve"> bioaccumulative pharmaceuticals including caffeine, carbamazepine, diltiazem, diphenhydramine and ibuprofen</w:t>
      </w:r>
      <w:r w:rsidR="007956DC">
        <w:rPr>
          <w:rFonts w:ascii="Arial" w:hAnsi="Arial" w:cs="Arial"/>
          <w:sz w:val="24"/>
          <w:szCs w:val="24"/>
        </w:rPr>
        <w:t xml:space="preserve"> detect</w:t>
      </w:r>
      <w:r>
        <w:rPr>
          <w:rFonts w:ascii="Arial" w:hAnsi="Arial" w:cs="Arial"/>
          <w:sz w:val="24"/>
          <w:szCs w:val="24"/>
        </w:rPr>
        <w:t>ed in reclaimed wate</w:t>
      </w:r>
      <w:r w:rsidR="00C96BE3">
        <w:rPr>
          <w:rFonts w:ascii="Arial" w:hAnsi="Arial" w:cs="Arial"/>
          <w:sz w:val="24"/>
          <w:szCs w:val="24"/>
        </w:rPr>
        <w:t xml:space="preserve">r were assessed using probabilistic approaches. </w:t>
      </w:r>
    </w:p>
    <w:p w:rsidR="00025FFD" w:rsidRDefault="00025FFD">
      <w:pPr>
        <w:widowControl/>
        <w:overflowPunct/>
        <w:autoSpaceDE/>
        <w:autoSpaceDN/>
        <w:adjustRightInd/>
        <w:spacing w:after="200" w:line="276" w:lineRule="auto"/>
        <w:rPr>
          <w:rFonts w:ascii="Arial" w:hAnsi="Arial" w:cs="Arial"/>
          <w:sz w:val="24"/>
          <w:szCs w:val="24"/>
        </w:rPr>
      </w:pPr>
      <w:r>
        <w:rPr>
          <w:rFonts w:ascii="Arial" w:hAnsi="Arial" w:cs="Arial"/>
          <w:sz w:val="24"/>
          <w:szCs w:val="24"/>
        </w:rPr>
        <w:br w:type="page"/>
      </w:r>
    </w:p>
    <w:p w:rsidR="003F67D8" w:rsidRDefault="003F67D8" w:rsidP="007956DC">
      <w:pPr>
        <w:widowControl/>
        <w:overflowPunct/>
        <w:autoSpaceDE/>
        <w:autoSpaceDN/>
        <w:adjustRightInd/>
        <w:spacing w:before="360" w:line="480" w:lineRule="auto"/>
        <w:jc w:val="both"/>
        <w:rPr>
          <w:rFonts w:ascii="Arial" w:hAnsi="Arial" w:cs="Arial"/>
          <w:sz w:val="24"/>
          <w:szCs w:val="24"/>
        </w:rPr>
      </w:pPr>
    </w:p>
    <w:p w:rsidR="00B041B1" w:rsidRDefault="00B041B1" w:rsidP="007249ED">
      <w:pPr>
        <w:widowControl/>
        <w:overflowPunct/>
        <w:autoSpaceDE/>
        <w:autoSpaceDN/>
        <w:adjustRightInd/>
        <w:spacing w:after="200" w:line="276" w:lineRule="auto"/>
        <w:rPr>
          <w:rFonts w:ascii="Arial" w:hAnsi="Arial" w:cs="Arial"/>
          <w:sz w:val="24"/>
          <w:szCs w:val="24"/>
        </w:rPr>
      </w:pPr>
    </w:p>
    <w:p w:rsidR="007249ED" w:rsidRDefault="007249ED" w:rsidP="007249ED">
      <w:pPr>
        <w:widowControl/>
        <w:overflowPunct/>
        <w:autoSpaceDE/>
        <w:autoSpaceDN/>
        <w:adjustRightInd/>
        <w:spacing w:after="200" w:line="276" w:lineRule="auto"/>
        <w:rPr>
          <w:rFonts w:ascii="Arial" w:hAnsi="Arial" w:cs="Arial"/>
          <w:sz w:val="24"/>
          <w:szCs w:val="24"/>
        </w:rPr>
      </w:pPr>
    </w:p>
    <w:p w:rsidR="007249ED" w:rsidRDefault="007249ED" w:rsidP="007249ED">
      <w:pPr>
        <w:widowControl/>
        <w:overflowPunct/>
        <w:autoSpaceDE/>
        <w:autoSpaceDN/>
        <w:adjustRightInd/>
        <w:spacing w:after="200" w:line="276" w:lineRule="auto"/>
        <w:rPr>
          <w:rFonts w:ascii="Arial" w:hAnsi="Arial" w:cs="Arial"/>
          <w:sz w:val="24"/>
          <w:szCs w:val="24"/>
        </w:rPr>
      </w:pPr>
    </w:p>
    <w:p w:rsidR="00736848" w:rsidRDefault="00736848" w:rsidP="007249ED">
      <w:pPr>
        <w:widowControl/>
        <w:overflowPunct/>
        <w:autoSpaceDE/>
        <w:autoSpaceDN/>
        <w:adjustRightInd/>
        <w:spacing w:after="200" w:line="276" w:lineRule="auto"/>
        <w:rPr>
          <w:rFonts w:ascii="Arial" w:hAnsi="Arial" w:cs="Arial"/>
          <w:sz w:val="24"/>
          <w:szCs w:val="24"/>
        </w:rPr>
      </w:pPr>
    </w:p>
    <w:p w:rsidR="00736848" w:rsidRDefault="00736848" w:rsidP="007249ED">
      <w:pPr>
        <w:widowControl/>
        <w:overflowPunct/>
        <w:autoSpaceDE/>
        <w:autoSpaceDN/>
        <w:adjustRightInd/>
        <w:spacing w:after="200" w:line="276" w:lineRule="auto"/>
        <w:rPr>
          <w:rFonts w:ascii="Arial" w:hAnsi="Arial" w:cs="Arial"/>
          <w:sz w:val="24"/>
          <w:szCs w:val="24"/>
        </w:rPr>
      </w:pPr>
    </w:p>
    <w:p w:rsidR="007249ED" w:rsidRDefault="007249ED" w:rsidP="00736848"/>
    <w:p w:rsidR="00025FFD" w:rsidRDefault="00025FFD" w:rsidP="00736848"/>
    <w:p w:rsidR="007249ED" w:rsidRDefault="007249ED" w:rsidP="00736848"/>
    <w:p w:rsidR="007249ED" w:rsidRPr="00C56371" w:rsidRDefault="007249ED" w:rsidP="00736848"/>
    <w:p w:rsidR="00B041B1" w:rsidRPr="00C56371" w:rsidRDefault="00B041B1" w:rsidP="00736848"/>
    <w:p w:rsidR="00B041B1" w:rsidRPr="00C56371" w:rsidRDefault="00266BC2" w:rsidP="008351B9">
      <w:pPr>
        <w:pStyle w:val="Heading1"/>
        <w:keepNext w:val="0"/>
        <w:keepLines w:val="0"/>
        <w:widowControl/>
        <w:jc w:val="center"/>
        <w:rPr>
          <w:rFonts w:cs="Arial"/>
          <w:szCs w:val="24"/>
        </w:rPr>
      </w:pPr>
      <w:bookmarkStart w:id="15" w:name="_Toc348137184"/>
      <w:bookmarkStart w:id="16" w:name="_Toc348142973"/>
      <w:bookmarkStart w:id="17" w:name="_Toc352939025"/>
      <w:r w:rsidRPr="00C56371">
        <w:rPr>
          <w:rFonts w:cs="Arial"/>
          <w:szCs w:val="24"/>
        </w:rPr>
        <w:t xml:space="preserve">CHAPTER </w:t>
      </w:r>
      <w:r w:rsidR="00B041B1" w:rsidRPr="00C56371">
        <w:rPr>
          <w:rFonts w:cs="Arial"/>
          <w:szCs w:val="24"/>
        </w:rPr>
        <w:t>2</w:t>
      </w:r>
      <w:bookmarkEnd w:id="15"/>
      <w:bookmarkEnd w:id="16"/>
      <w:bookmarkEnd w:id="17"/>
    </w:p>
    <w:p w:rsidR="00B041B1" w:rsidRPr="00C56371" w:rsidRDefault="00B041B1" w:rsidP="007249ED">
      <w:pPr>
        <w:widowControl/>
        <w:spacing w:line="480" w:lineRule="auto"/>
        <w:jc w:val="center"/>
        <w:rPr>
          <w:rFonts w:ascii="Arial" w:hAnsi="Arial" w:cs="Arial"/>
          <w:b/>
          <w:sz w:val="24"/>
          <w:szCs w:val="24"/>
        </w:rPr>
      </w:pPr>
      <w:bookmarkStart w:id="18" w:name="_Toc348137382"/>
      <w:r w:rsidRPr="00C56371">
        <w:rPr>
          <w:rFonts w:ascii="Arial" w:hAnsi="Arial" w:cs="Arial"/>
          <w:b/>
          <w:sz w:val="24"/>
          <w:szCs w:val="24"/>
        </w:rPr>
        <w:t>Analysis of selected pharmaceuticals in fish and the fresh water bodies directly affected by reclaimed water using liquid chromatography-tandem mass spectrometry</w:t>
      </w:r>
      <w:bookmarkEnd w:id="18"/>
    </w:p>
    <w:p w:rsidR="00B041B1" w:rsidRPr="002A796D" w:rsidRDefault="007249ED" w:rsidP="007249ED">
      <w:pPr>
        <w:widowControl/>
        <w:overflowPunct/>
        <w:autoSpaceDE/>
        <w:autoSpaceDN/>
        <w:adjustRightInd/>
        <w:spacing w:line="480" w:lineRule="auto"/>
        <w:jc w:val="center"/>
        <w:rPr>
          <w:rFonts w:ascii="Arial" w:hAnsi="Arial" w:cs="Arial"/>
          <w:sz w:val="24"/>
          <w:szCs w:val="24"/>
        </w:rPr>
      </w:pPr>
      <w:r w:rsidRPr="002A796D">
        <w:rPr>
          <w:rFonts w:ascii="Arial" w:hAnsi="Arial" w:cs="Arial"/>
          <w:sz w:val="24"/>
          <w:szCs w:val="24"/>
        </w:rPr>
        <w:t>(Jian Wang, Piero Gardinali, Analytical and Bioanalytical Chemistry (2012) 404:2711–2720)</w:t>
      </w:r>
    </w:p>
    <w:p w:rsidR="007249ED" w:rsidRPr="007249ED" w:rsidRDefault="007249ED">
      <w:pPr>
        <w:widowControl/>
        <w:overflowPunct/>
        <w:autoSpaceDE/>
        <w:autoSpaceDN/>
        <w:adjustRightInd/>
        <w:spacing w:after="200" w:line="276" w:lineRule="auto"/>
        <w:rPr>
          <w:rFonts w:ascii="Arial" w:eastAsiaTheme="majorEastAsia" w:hAnsi="Arial" w:cs="Arial"/>
          <w:b/>
          <w:bCs/>
          <w:sz w:val="24"/>
          <w:szCs w:val="26"/>
        </w:rPr>
      </w:pPr>
      <w:bookmarkStart w:id="19" w:name="_Toc348142974"/>
      <w:r>
        <w:rPr>
          <w:rFonts w:cs="Arial"/>
        </w:rPr>
        <w:br w:type="page"/>
      </w:r>
    </w:p>
    <w:p w:rsidR="009A4DBA" w:rsidRPr="00C56371" w:rsidRDefault="00680EBB" w:rsidP="008351B9">
      <w:pPr>
        <w:pStyle w:val="Heading2"/>
        <w:keepNext w:val="0"/>
        <w:keepLines w:val="0"/>
        <w:widowControl/>
        <w:rPr>
          <w:rFonts w:cs="Arial"/>
        </w:rPr>
      </w:pPr>
      <w:bookmarkStart w:id="20" w:name="_Toc352939026"/>
      <w:r w:rsidRPr="00C56371">
        <w:rPr>
          <w:rFonts w:cs="Arial"/>
        </w:rPr>
        <w:t>2</w:t>
      </w:r>
      <w:r w:rsidR="00CA4F37" w:rsidRPr="00C56371">
        <w:rPr>
          <w:rFonts w:cs="Arial"/>
        </w:rPr>
        <w:t xml:space="preserve">.1 </w:t>
      </w:r>
      <w:r w:rsidR="009A4DBA" w:rsidRPr="00C56371">
        <w:rPr>
          <w:rFonts w:cs="Arial"/>
        </w:rPr>
        <w:t>Introduction</w:t>
      </w:r>
      <w:bookmarkEnd w:id="19"/>
      <w:bookmarkEnd w:id="20"/>
    </w:p>
    <w:p w:rsidR="006C1124"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Because of increasing reports of their occurrence in water, wastewater, soil, sediment and biosolids </w:t>
      </w:r>
      <w:r w:rsidRPr="00C56371">
        <w:rPr>
          <w:rFonts w:ascii="Arial" w:hAnsi="Arial" w:cs="Arial"/>
          <w:sz w:val="24"/>
          <w:szCs w:val="24"/>
        </w:rPr>
        <w:fldChar w:fldCharType="begin">
          <w:fldData xml:space="preserve">PEVuZE5vdGU+PENpdGU+PEF1dGhvcj5EYXVnaHRvbjwvQXV0aG9yPjxZZWFyPjE5OTk8L1llYXI+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PEVuZE5vdGU+PENpdGU+PEF1dGhvcj5EYXVnaHRvbjwvQXV0aG9yPjxZZWFyPjE5OTk8L1llYXI+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8326A7" w:rsidRPr="00C56371">
        <w:rPr>
          <w:rFonts w:ascii="Arial" w:hAnsi="Arial" w:cs="Arial"/>
          <w:sz w:val="24"/>
          <w:szCs w:val="24"/>
        </w:rPr>
        <w:t>(Daughton and Ternes 1999; Heberer 2002; Boyd et al. 2003; Ramirez et al. 2007; Ramirez et al. 2009)</w:t>
      </w:r>
      <w:r w:rsidRPr="00C56371">
        <w:rPr>
          <w:rFonts w:ascii="Arial" w:hAnsi="Arial" w:cs="Arial"/>
          <w:sz w:val="24"/>
          <w:szCs w:val="24"/>
        </w:rPr>
        <w:fldChar w:fldCharType="end"/>
      </w:r>
      <w:r w:rsidRPr="00C56371">
        <w:rPr>
          <w:rFonts w:ascii="Arial" w:hAnsi="Arial" w:cs="Arial"/>
          <w:sz w:val="24"/>
          <w:szCs w:val="24"/>
        </w:rPr>
        <w:t xml:space="preserve">, pharmaceuticals including drugs and their active metabolites have been recognized as emerging environmental contaminants. Municipal wastewater has been identified as one of the main routes bringing these pharmaceuticals into the environment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&lt;EndNote&gt;&lt;Cite&gt;&lt;Author&gt;Daughton&lt;/Author&gt;&lt;Year&gt;1999&lt;/Year&gt;&lt;RecNum&gt;24&lt;/RecNum&gt;&lt;record&gt;&lt;rec-number&gt;24&lt;/rec-number&gt;&lt;foreign-keys&gt;&lt;key app="EN" db-id="taxw9t9x2zvzeze2p2spp9rg0dse5wx5xd0e"&gt;24&lt;/key&gt;&lt;/foreign-keys&gt;&lt;ref-type name="Journal Article"&gt;17&lt;/ref-type&gt;&lt;contributors&gt;&lt;authors&gt;&lt;author&gt;Daughton, C. G.&lt;/author&gt;&lt;author&gt;Ternes, T. A.&lt;/author&gt;&lt;/authors&gt;&lt;/contributors&gt;&lt;auth-address&gt;Environmental Sciences Division, U.S. Environmental Protection Agency, ORD/NERL, Las Vegas, Nevada 89119, USA. daughton.christian@epa.gov&lt;/auth-address&gt;&lt;titles&gt;&lt;title&gt;Pharmaceuticals and personal care products in the environment: agents of subtle change?&lt;/title&gt;&lt;secondary-title&gt;Environ Health Perspect&lt;/secondary-title&gt;&lt;/titles&gt;&lt;periodical&gt;&lt;full-title&gt;Environ Health Perspect&lt;/full-title&gt;&lt;/periodical&gt;&lt;pages&gt;907-38&lt;/pages&gt;&lt;volume&gt;107 Suppl 6&lt;/volume&gt;&lt;edition&gt;1999/12/11&lt;/edition&gt;&lt;keywords&gt;&lt;keyword&gt;Cosmetics/*adverse effects&lt;/keyword&gt;&lt;keyword&gt;*Environmental Exposure&lt;/keyword&gt;&lt;keyword&gt;Environmental Pollutants/adverse effects/analysis&lt;/keyword&gt;&lt;keyword&gt;Humans&lt;/keyword&gt;&lt;keyword&gt;Pharmaceutical Preparations/*adverse effects&lt;/keyword&gt;&lt;keyword&gt;*Public Health&lt;/keyword&gt;&lt;keyword&gt;Risk Assessment/*methods&lt;/keyword&gt;&lt;/keywords&gt;&lt;dates&gt;&lt;year&gt;1999&lt;/year&gt;&lt;pub-dates&gt;&lt;date&gt;Dec&lt;/date&gt;&lt;/pub-dates&gt;&lt;/dates&gt;&lt;isbn&gt;0091-6765 (Print)&amp;#xD;0091-6765 (Linking)&lt;/isbn&gt;&lt;accession-num&gt;10592150&lt;/accession-num&gt;&lt;urls&gt;&lt;related-urls&gt;&lt;url&gt;http://www.ncbi.nlm.nih.gov/entrez/query.fcgi?cmd=Retrieve&amp;amp;db=PubMed&amp;amp;dopt=Citation&amp;amp;list_uids=10592150&lt;/url&gt;&lt;/related-urls&gt;&lt;/urls&gt;&lt;electronic-resource-num&gt;sc271_5_1835 [pii]&lt;/electronic-resource-num&gt;&lt;language&gt;eng&lt;/language&gt;&lt;/record&gt;&lt;/Cite&gt;&lt;/EndNote&gt;</w:instrText>
      </w:r>
      <w:r w:rsidRPr="00C56371">
        <w:rPr>
          <w:rFonts w:ascii="Arial" w:hAnsi="Arial" w:cs="Arial"/>
          <w:sz w:val="24"/>
          <w:szCs w:val="24"/>
        </w:rPr>
        <w:fldChar w:fldCharType="separate"/>
      </w:r>
      <w:r w:rsidR="008326A7" w:rsidRPr="00C56371">
        <w:rPr>
          <w:rFonts w:ascii="Arial" w:hAnsi="Arial" w:cs="Arial"/>
          <w:sz w:val="24"/>
          <w:szCs w:val="24"/>
        </w:rPr>
        <w:t>(Daughton and Ternes 1999)</w:t>
      </w:r>
      <w:r w:rsidRPr="00C56371">
        <w:rPr>
          <w:rFonts w:ascii="Arial" w:hAnsi="Arial" w:cs="Arial"/>
          <w:sz w:val="24"/>
          <w:szCs w:val="24"/>
        </w:rPr>
        <w:fldChar w:fldCharType="end"/>
      </w:r>
      <w:r w:rsidRPr="00C56371">
        <w:rPr>
          <w:rFonts w:ascii="Arial" w:hAnsi="Arial" w:cs="Arial"/>
          <w:sz w:val="24"/>
          <w:szCs w:val="24"/>
        </w:rPr>
        <w:t xml:space="preserve">. This is likely because wastewater treatment plants (WWTPs) are not specifically designed to remove most of the pharmaceuticals, thus these compounds are continuously released into reclaimed and surface waters in a wide range of concentrations </w:t>
      </w:r>
      <w:r w:rsidRPr="00C56371">
        <w:rPr>
          <w:rFonts w:ascii="Arial" w:hAnsi="Arial" w:cs="Arial"/>
          <w:sz w:val="24"/>
          <w:szCs w:val="24"/>
        </w:rPr>
        <w:fldChar w:fldCharType="begin">
          <w:fldData xml:space="preserve">PEVuZE5vdGU+PENpdGU+PEF1dGhvcj5Cb3lkPC9BdXRob3I+PFllYXI+MjAwMzwvWWVhcj48UmVj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PEVuZE5vdGU+PENpdGU+PEF1dGhvcj5Cb3lkPC9BdXRob3I+PFllYXI+MjAwMzwvWWVhcj48UmVj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A06A1F" w:rsidRPr="00C56371">
        <w:rPr>
          <w:rFonts w:ascii="Arial" w:hAnsi="Arial" w:cs="Arial"/>
          <w:sz w:val="24"/>
          <w:szCs w:val="24"/>
        </w:rPr>
        <w:t>(Heberer 2002; Boyd et al. 2003)</w:t>
      </w:r>
      <w:r w:rsidRPr="00C56371">
        <w:rPr>
          <w:rFonts w:ascii="Arial" w:hAnsi="Arial" w:cs="Arial"/>
          <w:sz w:val="24"/>
          <w:szCs w:val="24"/>
        </w:rPr>
        <w:fldChar w:fldCharType="end"/>
      </w:r>
      <w:r w:rsidRPr="00C56371">
        <w:rPr>
          <w:rFonts w:ascii="Arial" w:hAnsi="Arial" w:cs="Arial"/>
          <w:sz w:val="24"/>
          <w:szCs w:val="24"/>
        </w:rPr>
        <w:t xml:space="preserve">. Fish are sensitive indicators for substances that enter aquatic ecosystems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&lt;EndNote&gt;&lt;Cite&gt;&lt;Author&gt;EPA&lt;/Author&gt;&lt;Year&gt;2009&lt;/Year&gt;&lt;RecNum&gt;27&lt;/RecNum&gt;&lt;record&gt;&lt;rec-number&gt;27&lt;/rec-number&gt;&lt;foreign-keys&gt;&lt;key app="EN" db-id="taxw9t9x2zvzeze2p2spp9rg0dse5wx5xd0e"&gt;27&lt;/key&gt;&lt;/foreign-keys&gt;&lt;ref-type name="Journal Article"&gt;17&lt;/ref-type&gt;&lt;contributors&gt;&lt;authors&gt;&lt;author&gt;EPA&lt;/author&gt;&lt;/authors&gt;&lt;/contributors&gt;&lt;titles&gt;&lt;title&gt;Expanded Investigations of Pharmaceuticals in Fish Tissue&lt;/title&gt;&lt;secondary-title&gt;U.S. Environmental Protection Agency. http://water.epa.gov/scitech/swguidance/ppcp/fish-expand.cfm. Accessed 1 Oct 2010&lt;/secondary-title&gt;&lt;/titles&gt;&lt;periodical&gt;&lt;full-title&gt;U.S. Environmental Protection Agency. http://water.epa.gov/scitech/swguidance/ppcp/fish-expand.cfm. Accessed 1 Oct 2010&lt;/full-title&gt;&lt;/periodical&gt;&lt;dates&gt;&lt;year&gt;2009&lt;/year&gt;&lt;/dates&gt;&lt;urls&gt;&lt;related-urls&gt;&lt;url&gt;http://water.epa.gov/scitech/swguidance/ppcp/fish-expand.cfm&lt;/url&gt;&lt;/related-urls&gt;&lt;/urls&gt;&lt;access-date&gt;Oct 2010&lt;/access-date&gt;&lt;/record&gt;&lt;/Cite&gt;&lt;/EndNote&gt;</w:instrText>
      </w:r>
      <w:r w:rsidRPr="00C56371">
        <w:rPr>
          <w:rFonts w:ascii="Arial" w:hAnsi="Arial" w:cs="Arial"/>
          <w:sz w:val="24"/>
          <w:szCs w:val="24"/>
        </w:rPr>
        <w:fldChar w:fldCharType="separate"/>
      </w:r>
      <w:r w:rsidR="006109A0" w:rsidRPr="00C56371">
        <w:rPr>
          <w:rFonts w:ascii="Arial" w:hAnsi="Arial" w:cs="Arial"/>
          <w:sz w:val="24"/>
          <w:szCs w:val="24"/>
        </w:rPr>
        <w:t>(EPA 2009)</w:t>
      </w:r>
      <w:r w:rsidRPr="00C56371">
        <w:rPr>
          <w:rFonts w:ascii="Arial" w:hAnsi="Arial" w:cs="Arial"/>
          <w:sz w:val="24"/>
          <w:szCs w:val="24"/>
        </w:rPr>
        <w:fldChar w:fldCharType="end"/>
      </w:r>
      <w:r w:rsidRPr="00C56371">
        <w:rPr>
          <w:rFonts w:ascii="Arial" w:hAnsi="Arial" w:cs="Arial"/>
          <w:sz w:val="24"/>
          <w:szCs w:val="24"/>
        </w:rPr>
        <w:t xml:space="preserve">. Numerous studies have shown that long-term exposure to pharmaceuticals and personal care products (PPCPs) may result in accumulation of parent compounds, their metabolites, or both in tissues of aquatic organisms, suggesting that further studies on secondary effects of PPCPs on aquatic organisms are necessary </w:t>
      </w:r>
      <w:r w:rsidRPr="00C56371">
        <w:rPr>
          <w:rFonts w:ascii="Arial" w:hAnsi="Arial" w:cs="Arial"/>
          <w:sz w:val="24"/>
          <w:szCs w:val="24"/>
        </w:rPr>
        <w:fldChar w:fldCharType="begin">
          <w:fldData xml:space="preserve">PEVuZE5vdGU+PENpdGU+PEF1dGhvcj5SYW1pcmV6PC9BdXRob3I+PFllYXI+MjAwOTwvWWVhcj48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PmVuZzwvbGFuZ3VhZ2U+PC9yZWNvcmQ+PC9DaXRlPjxDaXRlPjxBdXRob3I+QnJvb2tzPC9BdXRo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PEVuZE5vdGU+PENpdGU+PEF1dGhvcj5SYW1pcmV6PC9BdXRob3I+PFllYXI+MjAwOTwvWWVhcj48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PmVuZzwvbGFuZ3VhZ2U+PC9yZWNvcmQ+PC9DaXRlPjxDaXRlPjxBdXRob3I+QnJvb2tzPC9BdXRo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A06A1F" w:rsidRPr="00C56371">
        <w:rPr>
          <w:rFonts w:ascii="Arial" w:hAnsi="Arial" w:cs="Arial"/>
          <w:sz w:val="24"/>
          <w:szCs w:val="24"/>
        </w:rPr>
        <w:t>(Brooks et al. 2005; Tang et al. 2006; Chu and Metcalfe 2007; Ramirez et al. 2007; Berrada et al. 2008; Nakamura et al. 2008; Zhou et al. 2008; Ramirez et al. 2009; Smith et al. 2009)</w:t>
      </w:r>
      <w:r w:rsidRPr="00C56371">
        <w:rPr>
          <w:rFonts w:ascii="Arial" w:hAnsi="Arial" w:cs="Arial"/>
          <w:sz w:val="24"/>
          <w:szCs w:val="24"/>
        </w:rPr>
        <w:fldChar w:fldCharType="end"/>
      </w:r>
      <w:r w:rsidRPr="00C56371">
        <w:rPr>
          <w:rFonts w:ascii="Arial" w:hAnsi="Arial" w:cs="Arial"/>
          <w:sz w:val="24"/>
          <w:szCs w:val="24"/>
        </w:rPr>
        <w:t>.</w:t>
      </w:r>
    </w:p>
    <w:p w:rsidR="009A4DBA" w:rsidRPr="00C56371" w:rsidRDefault="0034344C" w:rsidP="008351B9">
      <w:pPr>
        <w:widowControl/>
        <w:spacing w:before="360" w:line="480" w:lineRule="auto"/>
        <w:jc w:val="both"/>
        <w:rPr>
          <w:rFonts w:ascii="Arial" w:hAnsi="Arial" w:cs="Arial"/>
          <w:sz w:val="24"/>
          <w:szCs w:val="24"/>
        </w:rPr>
      </w:pPr>
      <w:r w:rsidRPr="00C56371">
        <w:rPr>
          <w:rFonts w:ascii="Arial" w:hAnsi="Arial" w:cs="Arial"/>
          <w:sz w:val="24"/>
          <w:szCs w:val="24"/>
        </w:rPr>
        <w:t>On the basis of</w:t>
      </w:r>
      <w:r w:rsidR="009A4DBA" w:rsidRPr="00C56371">
        <w:rPr>
          <w:rFonts w:ascii="Arial" w:hAnsi="Arial" w:cs="Arial"/>
          <w:sz w:val="24"/>
          <w:szCs w:val="24"/>
        </w:rPr>
        <w:t xml:space="preserve"> the complexity of environment matrices and the multiple functionalities of emerging contaminants as target compounds, recently described analytical protocols for the determination of PPCPs in both wastewaters </w:t>
      </w:r>
      <w:r w:rsidR="009A4DBA" w:rsidRPr="00C56371">
        <w:rPr>
          <w:rFonts w:ascii="Arial" w:hAnsi="Arial" w:cs="Arial"/>
          <w:sz w:val="24"/>
          <w:szCs w:val="24"/>
        </w:rPr>
        <w:fldChar w:fldCharType="begin">
          <w:fldData xml:space="preserve">PEVuZE5vdGU+PENpdGU+PEF1dGhvcj5MYWpldW5lc3NlPC9BdXRob3I+PFllYXI+MjAwODwvWWVh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PEVuZE5vdGU+PENpdGU+PEF1dGhvcj5MYWpldW5lc3NlPC9BdXRob3I+PFllYXI+MjAwODwvWWVh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9A4DBA" w:rsidRPr="00C56371">
        <w:rPr>
          <w:rFonts w:ascii="Arial" w:hAnsi="Arial" w:cs="Arial"/>
          <w:sz w:val="24"/>
          <w:szCs w:val="24"/>
        </w:rPr>
      </w:r>
      <w:r w:rsidR="009A4DBA" w:rsidRPr="00C56371">
        <w:rPr>
          <w:rFonts w:ascii="Arial" w:hAnsi="Arial" w:cs="Arial"/>
          <w:sz w:val="24"/>
          <w:szCs w:val="24"/>
        </w:rPr>
        <w:fldChar w:fldCharType="separate"/>
      </w:r>
      <w:r w:rsidR="002772B8">
        <w:rPr>
          <w:rFonts w:ascii="Arial" w:hAnsi="Arial" w:cs="Arial"/>
          <w:sz w:val="24"/>
          <w:szCs w:val="24"/>
        </w:rPr>
        <w:t>(Segura 2007; Lajeunesse et al. 2008; Segura 2009)</w:t>
      </w:r>
      <w:r w:rsidR="009A4DBA" w:rsidRPr="00C56371">
        <w:rPr>
          <w:rFonts w:ascii="Arial" w:hAnsi="Arial" w:cs="Arial"/>
          <w:sz w:val="24"/>
          <w:szCs w:val="24"/>
        </w:rPr>
        <w:fldChar w:fldCharType="end"/>
      </w:r>
      <w:r w:rsidR="009A4DBA" w:rsidRPr="00C56371">
        <w:rPr>
          <w:rFonts w:ascii="Arial" w:hAnsi="Arial" w:cs="Arial"/>
          <w:sz w:val="24"/>
          <w:szCs w:val="24"/>
        </w:rPr>
        <w:t xml:space="preserve"> and biological organisms </w:t>
      </w:r>
      <w:r w:rsidR="009A4DBA" w:rsidRPr="00C56371">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PjwvQ2l0ZT48Q2l0ZT48QXV0aG9yPkJlcnJhZGE8L0F1dGhvcj48WWVhcj4yMDA4PC9ZZWFyPjxS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PjwvQ2l0ZT48Q2l0ZT48QXV0aG9yPkJlcnJhZGE8L0F1dGhvcj48WWVhcj4yMDA4PC9ZZWFyPjxS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9A4DBA" w:rsidRPr="00C56371">
        <w:rPr>
          <w:rFonts w:ascii="Arial" w:hAnsi="Arial" w:cs="Arial"/>
          <w:sz w:val="24"/>
          <w:szCs w:val="24"/>
        </w:rPr>
      </w:r>
      <w:r w:rsidR="009A4DBA" w:rsidRPr="00C56371">
        <w:rPr>
          <w:rFonts w:ascii="Arial" w:hAnsi="Arial" w:cs="Arial"/>
          <w:sz w:val="24"/>
          <w:szCs w:val="24"/>
        </w:rPr>
        <w:fldChar w:fldCharType="separate"/>
      </w:r>
      <w:r w:rsidR="00A06A1F" w:rsidRPr="00C56371">
        <w:rPr>
          <w:rFonts w:ascii="Arial" w:hAnsi="Arial" w:cs="Arial"/>
          <w:sz w:val="24"/>
          <w:szCs w:val="24"/>
        </w:rPr>
        <w:t>(Tavazzi et al. 2002; Brooks et al. 2005; Chu and Metcalfe 2007; Berrada et al. 2008)</w:t>
      </w:r>
      <w:r w:rsidR="009A4DBA" w:rsidRPr="00C56371">
        <w:rPr>
          <w:rFonts w:ascii="Arial" w:hAnsi="Arial" w:cs="Arial"/>
          <w:sz w:val="24"/>
          <w:szCs w:val="24"/>
        </w:rPr>
        <w:fldChar w:fldCharType="end"/>
      </w:r>
      <w:r w:rsidR="009A4DBA" w:rsidRPr="00C56371">
        <w:rPr>
          <w:rFonts w:ascii="Arial" w:hAnsi="Arial" w:cs="Arial"/>
          <w:sz w:val="24"/>
          <w:szCs w:val="24"/>
        </w:rPr>
        <w:t xml:space="preserve"> have focused on rather specific classes of compounds. Antidepressants </w:t>
      </w:r>
      <w:r w:rsidR="009A4DBA" w:rsidRPr="00C56371">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PjwvQ2l0ZT48Q2l0ZT48QXV0aG9yPkxhamV1bmVzc2U8L0F1dGhvcj48WWVhcj4yMDA4PC9ZZWFy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PjwvQ2l0ZT48Q2l0ZT48QXV0aG9yPkxhamV1bmVzc2U8L0F1dGhvcj48WWVhcj4yMDA4PC9ZZWFy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9A4DBA" w:rsidRPr="00C56371">
        <w:rPr>
          <w:rFonts w:ascii="Arial" w:hAnsi="Arial" w:cs="Arial"/>
          <w:sz w:val="24"/>
          <w:szCs w:val="24"/>
        </w:rPr>
      </w:r>
      <w:r w:rsidR="009A4DBA" w:rsidRPr="00C56371">
        <w:rPr>
          <w:rFonts w:ascii="Arial" w:hAnsi="Arial" w:cs="Arial"/>
          <w:sz w:val="24"/>
          <w:szCs w:val="24"/>
        </w:rPr>
        <w:fldChar w:fldCharType="separate"/>
      </w:r>
      <w:r w:rsidR="00A06A1F" w:rsidRPr="00C56371">
        <w:rPr>
          <w:rFonts w:ascii="Arial" w:hAnsi="Arial" w:cs="Arial"/>
          <w:sz w:val="24"/>
          <w:szCs w:val="24"/>
        </w:rPr>
        <w:t>(Brooks et al. 2005; Chu and Metcalfe 2007; Lajeunesse et al. 2008)</w:t>
      </w:r>
      <w:r w:rsidR="009A4DBA" w:rsidRPr="00C56371">
        <w:rPr>
          <w:rFonts w:ascii="Arial" w:hAnsi="Arial" w:cs="Arial"/>
          <w:sz w:val="24"/>
          <w:szCs w:val="24"/>
        </w:rPr>
        <w:fldChar w:fldCharType="end"/>
      </w:r>
      <w:r w:rsidR="009A4DBA" w:rsidRPr="00C56371">
        <w:rPr>
          <w:rFonts w:ascii="Arial" w:hAnsi="Arial" w:cs="Arial"/>
          <w:sz w:val="24"/>
          <w:szCs w:val="24"/>
        </w:rPr>
        <w:t xml:space="preserve"> and antibiotics </w:t>
      </w:r>
      <w:r w:rsidR="009A4DBA" w:rsidRPr="00C56371">
        <w:rPr>
          <w:rFonts w:ascii="Arial" w:hAnsi="Arial" w:cs="Arial"/>
          <w:sz w:val="24"/>
          <w:szCs w:val="24"/>
        </w:rPr>
        <w:fldChar w:fldCharType="begin">
          <w:fldData xml:space="preserve">PEVuZE5vdGU+PENpdGU+PEF1dGhvcj5CZXJyYWRhPC9BdXRob3I+PFllYXI+MjAwODwvWWVhcj48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PEVuZE5vdGU+PENpdGU+PEF1dGhvcj5CZXJyYWRhPC9BdXRob3I+PFllYXI+MjAwODwvWWVhcj48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9A4DBA" w:rsidRPr="00C56371">
        <w:rPr>
          <w:rFonts w:ascii="Arial" w:hAnsi="Arial" w:cs="Arial"/>
          <w:sz w:val="24"/>
          <w:szCs w:val="24"/>
        </w:rPr>
      </w:r>
      <w:r w:rsidR="009A4DBA" w:rsidRPr="00C56371">
        <w:rPr>
          <w:rFonts w:ascii="Arial" w:hAnsi="Arial" w:cs="Arial"/>
          <w:sz w:val="24"/>
          <w:szCs w:val="24"/>
        </w:rPr>
        <w:fldChar w:fldCharType="separate"/>
      </w:r>
      <w:r w:rsidR="00B62770">
        <w:rPr>
          <w:rFonts w:ascii="Arial" w:hAnsi="Arial" w:cs="Arial"/>
          <w:sz w:val="24"/>
          <w:szCs w:val="24"/>
        </w:rPr>
        <w:t>(Segura 2007; Berrada et al. 2008; Segura 2009)</w:t>
      </w:r>
      <w:r w:rsidR="009A4DBA" w:rsidRPr="00C56371">
        <w:rPr>
          <w:rFonts w:ascii="Arial" w:hAnsi="Arial" w:cs="Arial"/>
          <w:sz w:val="24"/>
          <w:szCs w:val="24"/>
        </w:rPr>
        <w:fldChar w:fldCharType="end"/>
      </w:r>
      <w:r w:rsidR="009A4DBA" w:rsidRPr="00C56371">
        <w:rPr>
          <w:rFonts w:ascii="Arial" w:hAnsi="Arial" w:cs="Arial"/>
          <w:sz w:val="24"/>
          <w:szCs w:val="24"/>
        </w:rPr>
        <w:t xml:space="preserve"> are the two classes that have been studied the most. As the list of compounds found in field collected fish samples expands, the need to develop simultaneous screening methods for multiple classes of drug residues increases as well </w:t>
      </w:r>
      <w:r w:rsidR="009A4DBA" w:rsidRPr="00C56371">
        <w:rPr>
          <w:rFonts w:ascii="Arial" w:hAnsi="Arial" w:cs="Arial"/>
          <w:sz w:val="24"/>
          <w:szCs w:val="24"/>
        </w:rPr>
        <w:fldChar w:fldCharType="begin">
          <w:fldData xml:space="preserve">PEVuZE5vdGU+PENpdGU+PEF1dGhvcj5CYWxtZXI8L0F1dGhvcj48WWVhcj4yMDA0PC9ZZWFyPjxS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PEVuZE5vdGU+PENpdGU+PEF1dGhvcj5CYWxtZXI8L0F1dGhvcj48WWVhcj4yMDA0PC9ZZWFyPjxS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9A4DBA" w:rsidRPr="00C56371">
        <w:rPr>
          <w:rFonts w:ascii="Arial" w:hAnsi="Arial" w:cs="Arial"/>
          <w:sz w:val="24"/>
          <w:szCs w:val="24"/>
        </w:rPr>
      </w:r>
      <w:r w:rsidR="009A4DBA" w:rsidRPr="00C56371">
        <w:rPr>
          <w:rFonts w:ascii="Arial" w:hAnsi="Arial" w:cs="Arial"/>
          <w:sz w:val="24"/>
          <w:szCs w:val="24"/>
        </w:rPr>
        <w:fldChar w:fldCharType="separate"/>
      </w:r>
      <w:r w:rsidR="008326A7" w:rsidRPr="00C56371">
        <w:rPr>
          <w:rFonts w:ascii="Arial" w:hAnsi="Arial" w:cs="Arial"/>
          <w:sz w:val="24"/>
          <w:szCs w:val="24"/>
        </w:rPr>
        <w:t>(Balmer et al. 2004; Duedahl-Olesen et al. 2005; Buser et al. 2006; Rudel et al. 2006; Mottaleb et al. 2009)</w:t>
      </w:r>
      <w:r w:rsidR="009A4DBA" w:rsidRPr="00C56371">
        <w:rPr>
          <w:rFonts w:ascii="Arial" w:hAnsi="Arial" w:cs="Arial"/>
          <w:sz w:val="24"/>
          <w:szCs w:val="24"/>
        </w:rPr>
        <w:fldChar w:fldCharType="end"/>
      </w:r>
      <w:r w:rsidR="009A4DBA" w:rsidRPr="00C56371">
        <w:rPr>
          <w:rFonts w:ascii="Arial" w:hAnsi="Arial" w:cs="Arial"/>
          <w:sz w:val="24"/>
          <w:szCs w:val="24"/>
        </w:rPr>
        <w:t xml:space="preserve">. At present, the general approach employed for the analysis of multi-class pharmaceuticals in fish involves extraction of homogenized tissue with 1:1 mixture of 0.1 M acetic acid and methanol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009A4DBA" w:rsidRPr="00C56371">
        <w:rPr>
          <w:rFonts w:ascii="Arial" w:hAnsi="Arial" w:cs="Arial"/>
          <w:sz w:val="24"/>
          <w:szCs w:val="24"/>
        </w:rPr>
        <w:fldChar w:fldCharType="separate"/>
      </w:r>
      <w:r w:rsidR="00A06A1F" w:rsidRPr="00C56371">
        <w:rPr>
          <w:rFonts w:ascii="Arial" w:hAnsi="Arial" w:cs="Arial"/>
          <w:sz w:val="24"/>
          <w:szCs w:val="24"/>
        </w:rPr>
        <w:t>(Ramirez et al. 2007)</w:t>
      </w:r>
      <w:r w:rsidR="009A4DBA" w:rsidRPr="00C56371">
        <w:rPr>
          <w:rFonts w:ascii="Arial" w:hAnsi="Arial" w:cs="Arial"/>
          <w:sz w:val="24"/>
          <w:szCs w:val="24"/>
        </w:rPr>
        <w:fldChar w:fldCharType="end"/>
      </w:r>
      <w:r w:rsidR="009A4DBA" w:rsidRPr="00C56371">
        <w:rPr>
          <w:rFonts w:ascii="Arial" w:hAnsi="Arial" w:cs="Arial"/>
          <w:sz w:val="24"/>
          <w:szCs w:val="24"/>
        </w:rPr>
        <w:t xml:space="preserve">, or acetonitrile combined with limited cleanup to back-extract lipid material followed by liquid chromatography-mass spectrometry (LC-MS) analysis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&lt;EndNote&gt;&lt;Cite&gt;&lt;Author&gt;Smith&lt;/Author&gt;&lt;Year&gt;2009&lt;/Year&gt;&lt;RecNum&gt;23&lt;/RecNum&gt;&lt;record&gt;&lt;rec-number&gt;23&lt;/rec-number&gt;&lt;foreign-keys&gt;&lt;key app="EN" db-id="taxw9t9x2zvzeze2p2spp9rg0dse5wx5xd0e"&gt;23&lt;/key&gt;&lt;/foreign-keys&gt;&lt;ref-type name="Journal Article"&gt;17&lt;/ref-type&gt;&lt;contributors&gt;&lt;authors&gt;&lt;author&gt;Smith, S.&lt;/author&gt;&lt;author&gt;Gieseker, C.&lt;/author&gt;&lt;author&gt;Reimschuessel, R.&lt;/author&gt;&lt;author&gt;Decker, C. S.&lt;/author&gt;&lt;author&gt;Carson, M. C.&lt;/author&gt;&lt;/authors&gt;&lt;/contributors&gt;&lt;auth-address&gt;Office of Research, Center for Veterinary Medicine, US Food &amp;amp; Drug Administration, Laurel, MD 20708, USA.&lt;/auth-address&gt;&lt;titles&gt;&lt;title&gt;Simultaneous screening and confirmation of multiple classes of drug residues in fish by liquid chromatography-ion trap mass spectrometry&lt;/title&gt;&lt;secondary-title&gt;J Chromatogr A&lt;/secondary-title&gt;&lt;/titles&gt;&lt;periodical&gt;&lt;full-title&gt;J Chromatogr A&lt;/full-title&gt;&lt;/periodical&gt;&lt;pages&gt;8224-32&lt;/pages&gt;&lt;volume&gt;1216&lt;/volume&gt;&lt;number&gt;46&lt;/number&gt;&lt;edition&gt;2009/07/21&lt;/edition&gt;&lt;keywords&gt;&lt;keyword&gt;Animals&lt;/keyword&gt;&lt;keyword&gt;Chromatography, Liquid/*methods&lt;/keyword&gt;&lt;keyword&gt;Drug Residues/*analysis&lt;/keyword&gt;&lt;keyword&gt;Fishes&lt;/keyword&gt;&lt;keyword&gt;Food Contamination/*analysis&lt;/keyword&gt;&lt;keyword&gt;Mass Spectrometry/*methods&lt;/keyword&gt;&lt;keyword&gt;Veterinary Drugs/*analysis&lt;/keyword&gt;&lt;/keywords&gt;&lt;dates&gt;&lt;year&gt;2009&lt;/year&gt;&lt;pub-dates&gt;&lt;date&gt;Nov 13&lt;/date&gt;&lt;/pub-dates&gt;&lt;/dates&gt;&lt;isbn&gt;1873-3778 (Electronic)&amp;#xD;0021-9673 (Linking)&lt;/isbn&gt;&lt;accession-num&gt;19616215&lt;/accession-num&gt;&lt;urls&gt;&lt;related-urls&gt;&lt;url&gt;http://www.ncbi.nlm.nih.gov/entrez/query.fcgi?cmd=Retrieve&amp;amp;db=PubMed&amp;amp;dopt=Citation&amp;amp;list_uids=19616215&lt;/url&gt;&lt;/related-urls&gt;&lt;/urls&gt;&lt;electronic-resource-num&gt;S0021-9673(09)00987-X [pii]&amp;#xD;10.1016/j.chroma.2009.06.077&lt;/electronic-resource-num&gt;&lt;language&gt;eng&lt;/language&gt;&lt;/record&gt;&lt;/Cite&gt;&lt;/EndNote&gt;</w:instrText>
      </w:r>
      <w:r w:rsidR="009A4DBA" w:rsidRPr="00C56371">
        <w:rPr>
          <w:rFonts w:ascii="Arial" w:hAnsi="Arial" w:cs="Arial"/>
          <w:sz w:val="24"/>
          <w:szCs w:val="24"/>
        </w:rPr>
        <w:fldChar w:fldCharType="separate"/>
      </w:r>
      <w:r w:rsidR="00A06A1F" w:rsidRPr="00C56371">
        <w:rPr>
          <w:rFonts w:ascii="Arial" w:hAnsi="Arial" w:cs="Arial"/>
          <w:sz w:val="24"/>
          <w:szCs w:val="24"/>
        </w:rPr>
        <w:t>(Smith et al. 2009)</w:t>
      </w:r>
      <w:r w:rsidR="009A4DBA" w:rsidRPr="00C56371">
        <w:rPr>
          <w:rFonts w:ascii="Arial" w:hAnsi="Arial" w:cs="Arial"/>
          <w:sz w:val="24"/>
          <w:szCs w:val="24"/>
        </w:rPr>
        <w:fldChar w:fldCharType="end"/>
      </w:r>
      <w:r w:rsidR="009A4DBA" w:rsidRPr="00C56371">
        <w:rPr>
          <w:rFonts w:ascii="Arial" w:hAnsi="Arial" w:cs="Arial"/>
          <w:sz w:val="24"/>
          <w:szCs w:val="24"/>
        </w:rPr>
        <w:t xml:space="preserve">. Additionally, the use of solid-phase microextraction (SPME) techniques has also been explored as surrogates to estimate the potential occurrence and uptake of pharmaceuticals in living fish by assuming similar partition behavior between the SPME devices and the fish tissues placed in contaminated environments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&lt;EndNote&gt;&lt;Cite&gt;&lt;Author&gt;Zhou&lt;/Author&gt;&lt;Year&gt;2008&lt;/Year&gt;&lt;RecNum&gt;14&lt;/RecNum&gt;&lt;record&gt;&lt;rec-number&gt;14&lt;/rec-number&gt;&lt;foreign-keys&gt;&lt;key app="EN" db-id="taxw9t9x2zvzeze2p2spp9rg0dse5wx5xd0e"&gt;14&lt;/key&gt;&lt;/foreign-keys&gt;&lt;ref-type name="Journal Article"&gt;17&lt;/ref-type&gt;&lt;contributors&gt;&lt;authors&gt;&lt;author&gt;Zhou, S. N.&lt;/author&gt;&lt;author&gt;Oakes, K. D.&lt;/author&gt;&lt;author&gt;Servos, M. R.&lt;/author&gt;&lt;author&gt;Pawliszyn, J.&lt;/author&gt;&lt;/authors&gt;&lt;/contributors&gt;&lt;auth-address&gt;Department of Chemistry, University of Waterloo, Waterloo, Ontario, Canada.&lt;/auth-address&gt;&lt;titles&gt;&lt;title&gt;Application of solid-phase microextraction for in vivo laboratory and field sampling of pharmaceuticals in fish&lt;/title&gt;&lt;secondary-title&gt;Environ Sci Technol&lt;/secondary-title&gt;&lt;/titles&gt;&lt;periodical&gt;&lt;full-title&gt;Environ Sci Technol&lt;/full-title&gt;&lt;/periodical&gt;&lt;pages&gt;6073-9&lt;/pages&gt;&lt;volume&gt;42&lt;/volume&gt;&lt;number&gt;16&lt;/number&gt;&lt;edition&gt;2008/09/05&lt;/edition&gt;&lt;keywords&gt;&lt;keyword&gt;Animals&lt;/keyword&gt;&lt;keyword&gt;Drug Residues&lt;/keyword&gt;&lt;keyword&gt;Environmental Monitoring/*methods&lt;/keyword&gt;&lt;keyword&gt;Fishes/*metabolism&lt;/keyword&gt;&lt;keyword&gt;Muscle, Skeletal/*chemistry/metabolism&lt;/keyword&gt;&lt;keyword&gt;Pharmaceutical Preparations/*analysis/*metabolism&lt;/keyword&gt;&lt;keyword&gt;*Solid Phase Microextraction&lt;/keyword&gt;&lt;/keywords&gt;&lt;dates&gt;&lt;year&gt;2008&lt;/year&gt;&lt;pub-dates&gt;&lt;date&gt;Aug 15&lt;/date&gt;&lt;/pub-dates&gt;&lt;/dates&gt;&lt;isbn&gt;0013-936X (Print)&amp;#xD;0013-936X (Linking)&lt;/isbn&gt;&lt;accession-num&gt;18767668&lt;/accession-num&gt;&lt;urls&gt;&lt;related-urls&gt;&lt;url&gt;http://www.ncbi.nlm.nih.gov/entrez/query.fcgi?cmd=Retrieve&amp;amp;db=PubMed&amp;amp;dopt=Citation&amp;amp;list_uids=18767668&lt;/url&gt;&lt;/related-urls&gt;&lt;/urls&gt;&lt;language&gt;eng&lt;/language&gt;&lt;/record&gt;&lt;/Cite&gt;&lt;/EndNote&gt;</w:instrText>
      </w:r>
      <w:r w:rsidR="009A4DBA" w:rsidRPr="00C56371">
        <w:rPr>
          <w:rFonts w:ascii="Arial" w:hAnsi="Arial" w:cs="Arial"/>
          <w:sz w:val="24"/>
          <w:szCs w:val="24"/>
        </w:rPr>
        <w:fldChar w:fldCharType="separate"/>
      </w:r>
      <w:r w:rsidR="00A06A1F" w:rsidRPr="00C56371">
        <w:rPr>
          <w:rFonts w:ascii="Arial" w:hAnsi="Arial" w:cs="Arial"/>
          <w:sz w:val="24"/>
          <w:szCs w:val="24"/>
        </w:rPr>
        <w:t>(Zhou et al. 2008)</w:t>
      </w:r>
      <w:r w:rsidR="009A4DBA" w:rsidRPr="00C56371">
        <w:rPr>
          <w:rFonts w:ascii="Arial" w:hAnsi="Arial" w:cs="Arial"/>
          <w:sz w:val="24"/>
          <w:szCs w:val="24"/>
        </w:rPr>
        <w:fldChar w:fldCharType="end"/>
      </w:r>
      <w:r w:rsidR="009A4DBA" w:rsidRPr="00C56371">
        <w:rPr>
          <w:rFonts w:ascii="Arial" w:hAnsi="Arial" w:cs="Arial"/>
          <w:sz w:val="24"/>
          <w:szCs w:val="24"/>
        </w:rPr>
        <w:t>.</w:t>
      </w:r>
    </w:p>
    <w:p w:rsidR="009A4DBA"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Accelerated solvent extraction (ASE) involving high pressure and temperature has been shown to efficiently extract a wide range of compounds from fish tissues </w:t>
      </w:r>
      <w:r w:rsidRPr="00C56371">
        <w:rPr>
          <w:rFonts w:ascii="Arial" w:hAnsi="Arial" w:cs="Arial"/>
          <w:sz w:val="24"/>
          <w:szCs w:val="24"/>
        </w:rPr>
        <w:fldChar w:fldCharType="begin">
          <w:fldData xml:space="preserve">PEVuZE5vdGU+PENpdGU+PEF1dGhvcj5DaHU8L0F1dGhvcj48WWVhcj4yMDA3PC9ZZWFyPjxSZWNO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PEVuZE5vdGU+PENpdGU+PEF1dGhvcj5DaHU8L0F1dGhvcj48WWVhcj4yMDA3PC9ZZWFyPjxSZWNO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A06A1F" w:rsidRPr="00C56371">
        <w:rPr>
          <w:rFonts w:ascii="Arial" w:hAnsi="Arial" w:cs="Arial"/>
          <w:sz w:val="24"/>
          <w:szCs w:val="24"/>
        </w:rPr>
        <w:t>(Draisci et al. 1998; Datta et al. 2002; Tavazzi et al. 2002; Wahlen 2004; Chu and Metcalfe 2007; Haglund et al. 2007; Berrada et al. 2008; Llorca et al. 2009; Losada et al. 2009; Lund et al. 2009)</w:t>
      </w:r>
      <w:r w:rsidRPr="00C56371">
        <w:rPr>
          <w:rFonts w:ascii="Arial" w:hAnsi="Arial" w:cs="Arial"/>
          <w:sz w:val="24"/>
          <w:szCs w:val="24"/>
        </w:rPr>
        <w:fldChar w:fldCharType="end"/>
      </w:r>
      <w:r w:rsidRPr="00C56371">
        <w:rPr>
          <w:rFonts w:ascii="Arial" w:hAnsi="Arial" w:cs="Arial"/>
          <w:sz w:val="24"/>
          <w:szCs w:val="24"/>
        </w:rPr>
        <w:t xml:space="preserve">. Meanwhile, HLB polymeric cartridges are routinely used as SPE sorbent for cleanup of complex environmental samples prior to LC-MS analysis. However, </w:t>
      </w:r>
      <w:r w:rsidR="007A3FA6">
        <w:rPr>
          <w:rFonts w:ascii="Arial" w:hAnsi="Arial" w:cs="Arial"/>
          <w:sz w:val="24"/>
          <w:szCs w:val="24"/>
        </w:rPr>
        <w:t>on the basis of</w:t>
      </w:r>
      <w:r w:rsidRPr="00C56371">
        <w:rPr>
          <w:rFonts w:ascii="Arial" w:hAnsi="Arial" w:cs="Arial"/>
          <w:sz w:val="24"/>
          <w:szCs w:val="24"/>
        </w:rPr>
        <w:t xml:space="preserve"> considerable variation in lipophilicity and p</w:t>
      </w:r>
      <w:r w:rsidRPr="00C56371">
        <w:rPr>
          <w:rFonts w:ascii="Arial" w:hAnsi="Arial" w:cs="Arial"/>
          <w:i/>
          <w:sz w:val="24"/>
          <w:szCs w:val="24"/>
        </w:rPr>
        <w:t>K</w:t>
      </w:r>
      <w:r w:rsidRPr="00C56371">
        <w:rPr>
          <w:rFonts w:ascii="Arial" w:hAnsi="Arial" w:cs="Arial"/>
          <w:sz w:val="24"/>
          <w:szCs w:val="24"/>
        </w:rPr>
        <w:t xml:space="preserve">a among different classes of pharmaceuticals, optimum cleanup efficiency can be </w:t>
      </w:r>
      <w:r w:rsidR="00B62770">
        <w:rPr>
          <w:rFonts w:ascii="Arial" w:hAnsi="Arial" w:cs="Arial"/>
          <w:sz w:val="24"/>
          <w:szCs w:val="24"/>
        </w:rPr>
        <w:t>challenged</w:t>
      </w:r>
      <w:r w:rsidRPr="00C56371">
        <w:rPr>
          <w:rFonts w:ascii="Arial" w:hAnsi="Arial" w:cs="Arial"/>
          <w:sz w:val="24"/>
          <w:szCs w:val="24"/>
        </w:rPr>
        <w:t xml:space="preserve"> by differential retention behavior of target analytes on the sorbent. In contrast, mixed-mode cation exchange (MCX) cartridges can accommodate both neutrals and cations providing better selectivity during elution steps. For instance, Chu et al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&lt;EndNote&gt;&lt;Cite&gt;&lt;Author&gt;Chu&lt;/Author&gt;&lt;Year&gt;2007&lt;/Year&gt;&lt;RecNum&gt;19&lt;/RecNum&gt;&lt;record&gt;&lt;rec-number&gt;19&lt;/rec-number&gt;&lt;foreign-keys&gt;&lt;key app="EN" db-id="taxw9t9x2zvzeze2p2spp9rg0dse5wx5xd0e"&gt;19&lt;/key&gt;&lt;/foreign-keys&gt;&lt;ref-type name="Journal Article"&gt;17&lt;/ref-type&gt;&lt;contributors&gt;&lt;authors&gt;&lt;author&gt;Chu, S.&lt;/author&gt;&lt;author&gt;Metcalfe, C. D.&lt;/author&gt;&lt;/authors&gt;&lt;/contributors&gt;&lt;auth-address&gt;Worsfold Water Quality Center, Trent University, Peterborough, Ontario K9J 7B8, Canada.&lt;/auth-address&gt;&lt;titles&gt;&lt;title&gt;Analysis of paroxetine, fluoxetine and norfluoxetine in fish tissues using pressurized liquid extraction, mixed mode solid phase extraction cleanup and liquid chromatography-tandem mass spectrometry&lt;/title&gt;&lt;secondary-title&gt;J Chromatogr A&lt;/secondary-title&gt;&lt;/titles&gt;&lt;periodical&gt;&lt;full-title&gt;J Chromatogr A&lt;/full-title&gt;&lt;/periodical&gt;&lt;pages&gt;112-8&lt;/pages&gt;&lt;volume&gt;1163&lt;/volume&gt;&lt;number&gt;1-2&lt;/number&gt;&lt;edition&gt;2007/07/03&lt;/edition&gt;&lt;keywords&gt;&lt;keyword&gt;Animals&lt;/keyword&gt;&lt;keyword&gt;Chromatography, Liquid/*methods&lt;/keyword&gt;&lt;keyword&gt;Fishes&lt;/keyword&gt;&lt;keyword&gt;Fluoxetine/*analogs &amp;amp; derivatives/*analysis/chemistry&lt;/keyword&gt;&lt;keyword&gt;Molecular Structure&lt;/keyword&gt;&lt;keyword&gt;Paroxetine/*analysis/chemistry&lt;/keyword&gt;&lt;keyword&gt;Reproducibility of Results&lt;/keyword&gt;&lt;keyword&gt;Solid Phase Extraction/*methods&lt;/keyword&gt;&lt;keyword&gt;Tandem Mass Spectrometry/*methods&lt;/keyword&gt;&lt;/keywords&gt;&lt;dates&gt;&lt;year&gt;2007&lt;/year&gt;&lt;pub-dates&gt;&lt;date&gt;Sep 7&lt;/date&gt;&lt;/pub-dates&gt;&lt;/dates&gt;&lt;isbn&gt;0021-9673 (Print)&amp;#xD;0021-9673 (Linking)&lt;/isbn&gt;&lt;accession-num&gt;17603064&lt;/accession-num&gt;&lt;urls&gt;&lt;related-urls&gt;&lt;url&gt;http://www.ncbi.nlm.nih.gov/entrez/query.fcgi?cmd=Retrieve&amp;amp;db=PubMed&amp;amp;dopt=Citation&amp;amp;list_uids=17603064&lt;/url&gt;&lt;/related-urls&gt;&lt;/urls&gt;&lt;electronic-resource-num&gt;S0021-9673(07)01030-8 [pii]&amp;#xD;10.1016/j.chroma.2007.06.014&lt;/electronic-resource-num&gt;&lt;language&gt;eng&lt;/language&gt;&lt;/record&gt;&lt;/Cite&gt;&lt;/EndNote&gt;</w:instrText>
      </w:r>
      <w:r w:rsidRPr="00C56371">
        <w:rPr>
          <w:rFonts w:ascii="Arial" w:hAnsi="Arial" w:cs="Arial"/>
          <w:sz w:val="24"/>
          <w:szCs w:val="24"/>
        </w:rPr>
        <w:fldChar w:fldCharType="separate"/>
      </w:r>
      <w:r w:rsidR="008326A7" w:rsidRPr="00C56371">
        <w:rPr>
          <w:rFonts w:ascii="Arial" w:hAnsi="Arial" w:cs="Arial"/>
          <w:sz w:val="24"/>
          <w:szCs w:val="24"/>
        </w:rPr>
        <w:t>(Chu and Metcalfe 2007)</w:t>
      </w:r>
      <w:r w:rsidRPr="00C56371">
        <w:rPr>
          <w:rFonts w:ascii="Arial" w:hAnsi="Arial" w:cs="Arial"/>
          <w:sz w:val="24"/>
          <w:szCs w:val="24"/>
        </w:rPr>
        <w:fldChar w:fldCharType="end"/>
      </w:r>
      <w:r w:rsidRPr="00C56371">
        <w:rPr>
          <w:rFonts w:ascii="Arial" w:hAnsi="Arial" w:cs="Arial"/>
          <w:sz w:val="24"/>
          <w:szCs w:val="24"/>
        </w:rPr>
        <w:t xml:space="preserve"> developed a method to determine paroxetine, fluoxetine and its metabolite in fish tissue using accelerated solvent extraction followed by MCX cleanup offering better recoveries and minimized matrix interferences. Because of the capabilities mentioned above, mixed-mode MCX cartridges will likely provide the needed retention for the multiple classes of pharmaceuticals proposed herein.</w:t>
      </w:r>
    </w:p>
    <w:p w:rsidR="009A4DBA"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The objectives of this study were to develop a comprehensive LC-MS/MS method for the analysis of pharmaceuticals representing multiple therapeutic classes in fish tissue, reclaimed and surface water, and to achieve better sensitivity and recoveries for the determination of pharmaceuticals in biological tissues by using a combination of accelerated solvent extraction followed by mixed-mode SPE cleanup and LC-MS/MS detection. </w:t>
      </w:r>
    </w:p>
    <w:p w:rsidR="002F5299" w:rsidRPr="00C56371" w:rsidRDefault="002F5299" w:rsidP="00736848">
      <w:bookmarkStart w:id="21" w:name="_Toc348142975"/>
    </w:p>
    <w:p w:rsidR="009A4DBA" w:rsidRPr="00C56371" w:rsidRDefault="00680EBB" w:rsidP="008351B9">
      <w:pPr>
        <w:pStyle w:val="Heading2"/>
        <w:keepNext w:val="0"/>
        <w:keepLines w:val="0"/>
        <w:widowControl/>
        <w:rPr>
          <w:rFonts w:cs="Arial"/>
        </w:rPr>
      </w:pPr>
      <w:bookmarkStart w:id="22" w:name="_Toc352939027"/>
      <w:r w:rsidRPr="00C56371">
        <w:rPr>
          <w:rFonts w:cs="Arial"/>
        </w:rPr>
        <w:t>2</w:t>
      </w:r>
      <w:r w:rsidR="00CA4F37" w:rsidRPr="00C56371">
        <w:rPr>
          <w:rFonts w:cs="Arial"/>
        </w:rPr>
        <w:t xml:space="preserve">.2 </w:t>
      </w:r>
      <w:r w:rsidR="009A4DBA" w:rsidRPr="00C56371">
        <w:rPr>
          <w:rFonts w:cs="Arial"/>
        </w:rPr>
        <w:t>Experimental</w:t>
      </w:r>
      <w:bookmarkEnd w:id="21"/>
      <w:bookmarkEnd w:id="22"/>
    </w:p>
    <w:p w:rsidR="009A4DBA" w:rsidRPr="00C56371" w:rsidRDefault="00680EBB" w:rsidP="008351B9">
      <w:pPr>
        <w:pStyle w:val="Heading3"/>
        <w:keepNext w:val="0"/>
        <w:keepLines w:val="0"/>
        <w:widowControl/>
        <w:rPr>
          <w:rFonts w:cs="Arial"/>
        </w:rPr>
      </w:pPr>
      <w:bookmarkStart w:id="23" w:name="_Toc348142976"/>
      <w:bookmarkStart w:id="24" w:name="_Toc352939028"/>
      <w:r w:rsidRPr="00C56371">
        <w:rPr>
          <w:rFonts w:cs="Arial"/>
        </w:rPr>
        <w:t>2</w:t>
      </w:r>
      <w:r w:rsidR="00CA4F37" w:rsidRPr="00C56371">
        <w:rPr>
          <w:rFonts w:cs="Arial"/>
        </w:rPr>
        <w:t xml:space="preserve">.2.1 </w:t>
      </w:r>
      <w:r w:rsidR="009A4DBA" w:rsidRPr="00C56371">
        <w:rPr>
          <w:rFonts w:cs="Arial"/>
        </w:rPr>
        <w:t>Reagents, standards and solutions</w:t>
      </w:r>
      <w:bookmarkEnd w:id="23"/>
      <w:bookmarkEnd w:id="24"/>
    </w:p>
    <w:p w:rsidR="002F5299"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The LC-MS grade methanol, water and formic acid used for mass spectrometry analysis and the Optima grade methylene chloride and acetonitrile used for ASE extraction were purchased from Fisher Scientific (Atlanta, GA). Distilled water for SPE cleanup was purified and deionized with a Barnstead Nanopure water purification system. Reference standards lincomycin, trimethoprim, caffeine, sulfamethoxazole, diphenhydramine, diltiazem, carbamazepine, fluoxetine, erythromycin, norfluoxetine and sertaline were purchased in the highest available purity (Sigma-Aldrich, Milwaukee, WI). Five surrogates, covering the range of functionalities were used for the method. Caffeine-</w:t>
      </w:r>
      <w:r w:rsidRPr="00C56371">
        <w:rPr>
          <w:rFonts w:ascii="Arial" w:hAnsi="Arial" w:cs="Arial"/>
          <w:sz w:val="24"/>
          <w:szCs w:val="24"/>
          <w:vertAlign w:val="superscript"/>
        </w:rPr>
        <w:t>13</w:t>
      </w:r>
      <w:r w:rsidRPr="00C56371">
        <w:rPr>
          <w:rFonts w:ascii="Arial" w:hAnsi="Arial" w:cs="Arial"/>
          <w:sz w:val="24"/>
          <w:szCs w:val="24"/>
        </w:rPr>
        <w:t>C</w:t>
      </w:r>
      <w:r w:rsidRPr="00C56371">
        <w:rPr>
          <w:rFonts w:ascii="Arial" w:hAnsi="Arial" w:cs="Arial"/>
          <w:sz w:val="24"/>
          <w:szCs w:val="24"/>
          <w:vertAlign w:val="subscript"/>
        </w:rPr>
        <w:t>3</w:t>
      </w:r>
      <w:r w:rsidRPr="00C56371">
        <w:rPr>
          <w:rFonts w:ascii="Arial" w:hAnsi="Arial" w:cs="Arial"/>
          <w:sz w:val="24"/>
          <w:szCs w:val="24"/>
        </w:rPr>
        <w:t xml:space="preserve"> was purchased from Cambridge Isotopes Lab. Inc. (Andover, MA). Sulfamethoxazole-d</w:t>
      </w:r>
      <w:r w:rsidRPr="00C56371">
        <w:rPr>
          <w:rFonts w:ascii="Arial" w:hAnsi="Arial" w:cs="Arial"/>
          <w:sz w:val="24"/>
          <w:szCs w:val="24"/>
          <w:vertAlign w:val="subscript"/>
        </w:rPr>
        <w:t>4</w:t>
      </w:r>
      <w:r w:rsidRPr="00C56371">
        <w:rPr>
          <w:rFonts w:ascii="Arial" w:hAnsi="Arial" w:cs="Arial"/>
          <w:sz w:val="24"/>
          <w:szCs w:val="24"/>
        </w:rPr>
        <w:t>, erythromycin-</w:t>
      </w:r>
      <w:r w:rsidRPr="00C56371">
        <w:rPr>
          <w:rFonts w:ascii="Arial" w:hAnsi="Arial" w:cs="Arial"/>
          <w:sz w:val="24"/>
          <w:szCs w:val="24"/>
          <w:vertAlign w:val="superscript"/>
        </w:rPr>
        <w:t>13</w:t>
      </w:r>
      <w:r w:rsidRPr="00C56371">
        <w:rPr>
          <w:rFonts w:ascii="Arial" w:hAnsi="Arial" w:cs="Arial"/>
          <w:sz w:val="24"/>
          <w:szCs w:val="24"/>
        </w:rPr>
        <w:t>C, d</w:t>
      </w:r>
      <w:r w:rsidRPr="00C56371">
        <w:rPr>
          <w:rFonts w:ascii="Arial" w:hAnsi="Arial" w:cs="Arial"/>
          <w:sz w:val="24"/>
          <w:szCs w:val="24"/>
          <w:vertAlign w:val="subscript"/>
        </w:rPr>
        <w:t>3</w:t>
      </w:r>
      <w:r w:rsidRPr="00C56371">
        <w:rPr>
          <w:rFonts w:ascii="Arial" w:hAnsi="Arial" w:cs="Arial"/>
          <w:sz w:val="24"/>
          <w:szCs w:val="24"/>
        </w:rPr>
        <w:t xml:space="preserve"> and paroxetine-d</w:t>
      </w:r>
      <w:r w:rsidRPr="00C56371">
        <w:rPr>
          <w:rFonts w:ascii="Arial" w:hAnsi="Arial" w:cs="Arial"/>
          <w:sz w:val="24"/>
          <w:szCs w:val="24"/>
          <w:vertAlign w:val="subscript"/>
        </w:rPr>
        <w:t>4</w:t>
      </w:r>
      <w:r w:rsidRPr="00C56371">
        <w:rPr>
          <w:rFonts w:ascii="Arial" w:hAnsi="Arial" w:cs="Arial"/>
          <w:sz w:val="24"/>
          <w:szCs w:val="24"/>
        </w:rPr>
        <w:t xml:space="preserve"> were purchased from Toronto Research Chemicals Inc. (North York, Ontario). Carbamazepine-d</w:t>
      </w:r>
      <w:r w:rsidRPr="00C56371">
        <w:rPr>
          <w:rFonts w:ascii="Arial" w:hAnsi="Arial" w:cs="Arial"/>
          <w:sz w:val="24"/>
          <w:szCs w:val="24"/>
          <w:vertAlign w:val="subscript"/>
        </w:rPr>
        <w:t>10</w:t>
      </w:r>
      <w:r w:rsidRPr="00C56371">
        <w:rPr>
          <w:rFonts w:ascii="Arial" w:hAnsi="Arial" w:cs="Arial"/>
          <w:sz w:val="24"/>
          <w:szCs w:val="24"/>
        </w:rPr>
        <w:t xml:space="preserve"> was purchased from C/D/N Isotopes Inc. (Pointe-Claire, Quebec). Fluoxetine-d</w:t>
      </w:r>
      <w:r w:rsidRPr="00C56371">
        <w:rPr>
          <w:rFonts w:ascii="Arial" w:hAnsi="Arial" w:cs="Arial"/>
          <w:sz w:val="24"/>
          <w:szCs w:val="24"/>
          <w:vertAlign w:val="subscript"/>
        </w:rPr>
        <w:t>6</w:t>
      </w:r>
      <w:r w:rsidRPr="00C56371">
        <w:rPr>
          <w:rFonts w:ascii="Arial" w:hAnsi="Arial" w:cs="Arial"/>
          <w:sz w:val="24"/>
          <w:szCs w:val="24"/>
        </w:rPr>
        <w:t xml:space="preserve"> was purchased from Cerilliant Corp. (Round Rock, TX). All stock solutions and working solutions were made in methanol and stored at -</w:t>
      </w:r>
      <w:bookmarkStart w:id="25" w:name="OLE_LINK1"/>
      <w:bookmarkStart w:id="26" w:name="OLE_LINK2"/>
      <w:r w:rsidRPr="00C56371">
        <w:rPr>
          <w:rFonts w:ascii="Arial" w:hAnsi="Arial" w:cs="Arial"/>
          <w:sz w:val="24"/>
          <w:szCs w:val="24"/>
        </w:rPr>
        <w:t>20°C</w:t>
      </w:r>
      <w:bookmarkEnd w:id="25"/>
      <w:bookmarkEnd w:id="26"/>
      <w:r w:rsidRPr="00C56371">
        <w:rPr>
          <w:rFonts w:ascii="Arial" w:hAnsi="Arial" w:cs="Arial"/>
          <w:sz w:val="24"/>
          <w:szCs w:val="24"/>
        </w:rPr>
        <w:t xml:space="preserve"> in the dark to prevent degradation. The 0.1% formic acid solution used for mobile phase was prepared daily before analysis. Ancillary solutions used as modifiers, i.e. acetic acid (pH 3.2), 5% ammonium hydroxide in methanol and methanol:0.1% formic acid 50</w:t>
      </w:r>
      <w:r w:rsidR="00266BC2" w:rsidRPr="00C56371">
        <w:rPr>
          <w:rFonts w:ascii="Arial" w:hAnsi="Arial" w:cs="Arial"/>
          <w:sz w:val="24"/>
          <w:szCs w:val="24"/>
        </w:rPr>
        <w:t xml:space="preserve">:50 (v/v) were prepared daily. </w:t>
      </w:r>
    </w:p>
    <w:p w:rsidR="009A4DBA" w:rsidRPr="00C56371" w:rsidRDefault="00680EBB" w:rsidP="008351B9">
      <w:pPr>
        <w:pStyle w:val="Heading3"/>
        <w:keepNext w:val="0"/>
        <w:keepLines w:val="0"/>
        <w:widowControl/>
        <w:spacing w:before="360"/>
        <w:rPr>
          <w:rFonts w:cs="Arial"/>
        </w:rPr>
      </w:pPr>
      <w:bookmarkStart w:id="27" w:name="_Toc348142977"/>
      <w:bookmarkStart w:id="28" w:name="_Toc352939029"/>
      <w:r w:rsidRPr="00C56371">
        <w:rPr>
          <w:rFonts w:cs="Arial"/>
        </w:rPr>
        <w:t>2</w:t>
      </w:r>
      <w:r w:rsidR="00CA4F37" w:rsidRPr="00C56371">
        <w:rPr>
          <w:rFonts w:cs="Arial"/>
        </w:rPr>
        <w:t xml:space="preserve">.2.2 </w:t>
      </w:r>
      <w:r w:rsidR="009A4DBA" w:rsidRPr="00C56371">
        <w:rPr>
          <w:rFonts w:cs="Arial"/>
        </w:rPr>
        <w:t>Sample collection and storage</w:t>
      </w:r>
      <w:bookmarkEnd w:id="27"/>
      <w:bookmarkEnd w:id="28"/>
    </w:p>
    <w:p w:rsidR="00253168" w:rsidRDefault="009A4DBA" w:rsidP="00DD56A3">
      <w:pPr>
        <w:widowControl/>
        <w:spacing w:before="360" w:line="480" w:lineRule="auto"/>
        <w:jc w:val="both"/>
        <w:rPr>
          <w:rFonts w:ascii="Arial" w:hAnsi="Arial" w:cs="Arial"/>
          <w:sz w:val="24"/>
          <w:szCs w:val="24"/>
        </w:rPr>
      </w:pPr>
      <w:r w:rsidRPr="00C56371">
        <w:rPr>
          <w:rFonts w:ascii="Arial" w:hAnsi="Arial" w:cs="Arial"/>
          <w:sz w:val="24"/>
          <w:szCs w:val="24"/>
        </w:rPr>
        <w:t>Water and mosquito fish (</w:t>
      </w:r>
      <w:r w:rsidRPr="00C56371">
        <w:rPr>
          <w:rFonts w:ascii="Arial" w:hAnsi="Arial" w:cs="Arial"/>
          <w:i/>
          <w:sz w:val="24"/>
          <w:szCs w:val="24"/>
        </w:rPr>
        <w:t>Gambusia holbrooki</w:t>
      </w:r>
      <w:r w:rsidRPr="00C56371">
        <w:rPr>
          <w:rFonts w:ascii="Arial" w:hAnsi="Arial" w:cs="Arial"/>
          <w:sz w:val="24"/>
          <w:szCs w:val="24"/>
        </w:rPr>
        <w:t>) were collected from a freshwater pond and a saltwater marsh located at Florida International University Biscayne Bay Campus (North Miami Beach, FL). The saltwater tidal marsh is not impacted by reclaimed water and is hydrologically connected with Biscayne Bay while the freshwater pond is isolated from the tidal influence of the bay and continuously receives storm water runoff and reclaimed water from a local WWTP through daily sprinkler irrigation. Therefore, the organisms living in this pond are likely to be chronically exposed to the contaminants from reclaimed water. Seven composite mosquito fish samples were collected from each sampling site using unbaited minnow traps deployed at depth between 20 and 30 cm. The sizes of the fish collected in the traps ranged from 2.0-4.2 cm (total length) and individuals weighed from 0.3-2.1 g. All tissue samples were brought to the laboratory, sorted, classified and stored at or below -20</w:t>
      </w:r>
      <w:r w:rsidR="00A06A1F" w:rsidRPr="00C56371">
        <w:rPr>
          <w:rFonts w:ascii="Arial" w:hAnsi="Arial" w:cs="Arial"/>
          <w:sz w:val="24"/>
          <w:szCs w:val="24"/>
        </w:rPr>
        <w:t xml:space="preserve"> </w:t>
      </w:r>
      <w:r w:rsidRPr="00C56371">
        <w:rPr>
          <w:rFonts w:ascii="Arial" w:hAnsi="Arial" w:cs="Arial"/>
          <w:b/>
          <w:sz w:val="24"/>
          <w:szCs w:val="24"/>
        </w:rPr>
        <w:t>°</w:t>
      </w:r>
      <w:r w:rsidRPr="00C56371">
        <w:rPr>
          <w:rFonts w:ascii="Arial" w:hAnsi="Arial" w:cs="Arial"/>
          <w:sz w:val="24"/>
          <w:szCs w:val="24"/>
        </w:rPr>
        <w:t>C until time of analysis. Fish were pooled to obtain at least 30 g of material and homogenized with a ULTRA TURRAX IKA T18 stainless steel tissuemiser (Wilmington, NC) set to rotate at 10,000 rpm. The homogenates were stored at -20</w:t>
      </w:r>
      <w:r w:rsidR="00A06A1F" w:rsidRPr="00C56371">
        <w:rPr>
          <w:rFonts w:ascii="Arial" w:hAnsi="Arial" w:cs="Arial"/>
          <w:sz w:val="24"/>
          <w:szCs w:val="24"/>
        </w:rPr>
        <w:t xml:space="preserve"> </w:t>
      </w:r>
      <w:r w:rsidRPr="00C56371">
        <w:rPr>
          <w:rFonts w:ascii="Arial" w:hAnsi="Arial" w:cs="Arial"/>
          <w:sz w:val="24"/>
          <w:szCs w:val="24"/>
        </w:rPr>
        <w:t>°C and thawed at 4°C for approximately 10 h before extraction. Reclaimed water (1-Liter) was directly drawn from irrigation sprinklers during a period of two months, while pond water samples were collected in 1-Liter pre-cleaned amber glass bottles at the site where fish were collected. All water samples were transported to the laboratory and stored in dark at or below 4</w:t>
      </w:r>
      <w:r w:rsidR="00A06A1F" w:rsidRPr="00C56371">
        <w:rPr>
          <w:rFonts w:ascii="Arial" w:hAnsi="Arial" w:cs="Arial"/>
          <w:sz w:val="24"/>
          <w:szCs w:val="24"/>
        </w:rPr>
        <w:t xml:space="preserve"> </w:t>
      </w:r>
      <w:r w:rsidRPr="00C56371">
        <w:rPr>
          <w:rFonts w:ascii="Arial" w:hAnsi="Arial" w:cs="Arial"/>
          <w:sz w:val="24"/>
          <w:szCs w:val="24"/>
        </w:rPr>
        <w:t>°C until they were filtered and processed. Water extraction was conducted within 7 days of collection to preven</w:t>
      </w:r>
      <w:r w:rsidR="00266BC2" w:rsidRPr="00C56371">
        <w:rPr>
          <w:rFonts w:ascii="Arial" w:hAnsi="Arial" w:cs="Arial"/>
          <w:sz w:val="24"/>
          <w:szCs w:val="24"/>
        </w:rPr>
        <w:t xml:space="preserve">t losses </w:t>
      </w:r>
      <w:r w:rsidR="007A3FA6">
        <w:rPr>
          <w:rFonts w:ascii="Arial" w:hAnsi="Arial" w:cs="Arial"/>
          <w:sz w:val="24"/>
          <w:szCs w:val="24"/>
        </w:rPr>
        <w:t>on the basis of</w:t>
      </w:r>
      <w:r w:rsidR="00266BC2" w:rsidRPr="00C56371">
        <w:rPr>
          <w:rFonts w:ascii="Arial" w:hAnsi="Arial" w:cs="Arial"/>
          <w:sz w:val="24"/>
          <w:szCs w:val="24"/>
        </w:rPr>
        <w:t xml:space="preserve"> biodegradation.</w:t>
      </w:r>
      <w:bookmarkStart w:id="29" w:name="_Toc348142978"/>
    </w:p>
    <w:p w:rsidR="00B62770" w:rsidRDefault="00B62770" w:rsidP="00314293">
      <w:pPr>
        <w:pStyle w:val="Heading3"/>
      </w:pPr>
      <w:bookmarkStart w:id="30" w:name="_Toc352939030"/>
      <w:r>
        <w:t xml:space="preserve">2.2.3 </w:t>
      </w:r>
      <w:r w:rsidR="00E13FF7">
        <w:t xml:space="preserve">Animal </w:t>
      </w:r>
      <w:r w:rsidR="00314293">
        <w:t>care and use</w:t>
      </w:r>
      <w:bookmarkEnd w:id="30"/>
      <w:r w:rsidR="00E13FF7">
        <w:t xml:space="preserve"> </w:t>
      </w:r>
    </w:p>
    <w:p w:rsidR="00E13FF7" w:rsidRPr="00DD56A3" w:rsidRDefault="00E13FF7" w:rsidP="00DD56A3">
      <w:pPr>
        <w:widowControl/>
        <w:spacing w:before="360" w:line="480" w:lineRule="auto"/>
        <w:jc w:val="both"/>
        <w:rPr>
          <w:rFonts w:ascii="Arial" w:hAnsi="Arial" w:cs="Arial"/>
          <w:sz w:val="24"/>
          <w:szCs w:val="24"/>
        </w:rPr>
      </w:pPr>
      <w:r w:rsidRPr="00E13FF7">
        <w:rPr>
          <w:rFonts w:ascii="Arial" w:hAnsi="Arial" w:cs="Arial"/>
          <w:sz w:val="24"/>
          <w:szCs w:val="24"/>
        </w:rPr>
        <w:t xml:space="preserve">All </w:t>
      </w:r>
      <w:r>
        <w:rPr>
          <w:rFonts w:ascii="Arial" w:hAnsi="Arial" w:cs="Arial"/>
          <w:sz w:val="24"/>
          <w:szCs w:val="24"/>
        </w:rPr>
        <w:t xml:space="preserve">animal </w:t>
      </w:r>
      <w:r w:rsidRPr="00E13FF7">
        <w:rPr>
          <w:rFonts w:ascii="Arial" w:hAnsi="Arial" w:cs="Arial"/>
          <w:sz w:val="24"/>
          <w:szCs w:val="24"/>
        </w:rPr>
        <w:t>experiments were conducted in accordance with the Institutional Animal Care and Use Committee of Florida International University (#A3096-01)</w:t>
      </w:r>
      <w:r w:rsidR="00314293">
        <w:rPr>
          <w:rFonts w:ascii="Arial" w:hAnsi="Arial" w:cs="Arial"/>
          <w:sz w:val="24"/>
          <w:szCs w:val="24"/>
        </w:rPr>
        <w:t>.</w:t>
      </w:r>
    </w:p>
    <w:p w:rsidR="009A4DBA" w:rsidRPr="00C56371" w:rsidRDefault="00680EBB" w:rsidP="008351B9">
      <w:pPr>
        <w:pStyle w:val="Heading3"/>
        <w:keepNext w:val="0"/>
        <w:keepLines w:val="0"/>
        <w:widowControl/>
        <w:spacing w:before="360"/>
        <w:rPr>
          <w:rFonts w:cs="Arial"/>
        </w:rPr>
      </w:pPr>
      <w:bookmarkStart w:id="31" w:name="_Toc352939031"/>
      <w:r w:rsidRPr="00C56371">
        <w:rPr>
          <w:rFonts w:cs="Arial"/>
        </w:rPr>
        <w:t>2</w:t>
      </w:r>
      <w:r w:rsidR="00CA4F37" w:rsidRPr="00C56371">
        <w:rPr>
          <w:rFonts w:cs="Arial"/>
        </w:rPr>
        <w:t>.2.</w:t>
      </w:r>
      <w:r w:rsidR="00314293">
        <w:rPr>
          <w:rFonts w:cs="Arial"/>
        </w:rPr>
        <w:t>4</w:t>
      </w:r>
      <w:r w:rsidR="00CA4F37" w:rsidRPr="00C56371">
        <w:rPr>
          <w:rFonts w:cs="Arial"/>
        </w:rPr>
        <w:t xml:space="preserve"> </w:t>
      </w:r>
      <w:r w:rsidR="009A4DBA" w:rsidRPr="00C56371">
        <w:rPr>
          <w:rFonts w:cs="Arial"/>
        </w:rPr>
        <w:t>Solid phase extraction for water samples</w:t>
      </w:r>
      <w:bookmarkEnd w:id="29"/>
      <w:bookmarkEnd w:id="31"/>
    </w:p>
    <w:p w:rsidR="002F5299"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To remove suspended materials, water samples were filtered through 0.5 µm pre-combusted glass fiber filters (GE Water &amp; Process Technologies, Trevose, PA) within 24 h after collection. 50 µL of surrogate standards solution were added to each 250 mL of filtered reclaimed water or pond water sample. Oasis HLB (3cc/60mg, Waters Corp., Franklin, MA) cartridges were conditioned with 3 mL of methanol followed by 3 mL of distilled water. Solid phase extraction was performed on an ALLTECH 12-port vacuum manifold (Deerfield, IL). After the samples had passed through the HLB cartridges, they were washed with 4 mL of 5% methanol in water prepared daily. The analytes were eluted with 3 mL of methanol. Each methanol eluent was mixed with 50 µL of paroxetine-d</w:t>
      </w:r>
      <w:r w:rsidRPr="00C56371">
        <w:rPr>
          <w:rFonts w:ascii="Arial" w:hAnsi="Arial" w:cs="Arial"/>
          <w:sz w:val="24"/>
          <w:szCs w:val="24"/>
          <w:vertAlign w:val="subscript"/>
        </w:rPr>
        <w:t>4</w:t>
      </w:r>
      <w:r w:rsidRPr="00C56371">
        <w:rPr>
          <w:rFonts w:ascii="Arial" w:hAnsi="Arial" w:cs="Arial"/>
          <w:sz w:val="24"/>
          <w:szCs w:val="24"/>
        </w:rPr>
        <w:t xml:space="preserve"> internal standard solution and evaporated to dryness under a gentle stream of purified nitrogen gas. Dried residues were reconstituted with 200 µL of methanol:0.1% formic acid 50:50 (v/v). After brief sonication and vortex, the samples were ready for LC-MS/MS analysis.</w:t>
      </w:r>
    </w:p>
    <w:p w:rsidR="009A4DBA" w:rsidRPr="00C56371" w:rsidRDefault="00680EBB" w:rsidP="008351B9">
      <w:pPr>
        <w:pStyle w:val="Heading3"/>
        <w:keepNext w:val="0"/>
        <w:keepLines w:val="0"/>
        <w:widowControl/>
        <w:spacing w:before="360"/>
        <w:rPr>
          <w:rFonts w:cs="Arial"/>
        </w:rPr>
      </w:pPr>
      <w:bookmarkStart w:id="32" w:name="_Toc348142979"/>
      <w:bookmarkStart w:id="33" w:name="_Toc352939032"/>
      <w:r w:rsidRPr="00C56371">
        <w:rPr>
          <w:rFonts w:cs="Arial"/>
        </w:rPr>
        <w:t>2</w:t>
      </w:r>
      <w:r w:rsidR="00CA4F37" w:rsidRPr="00C56371">
        <w:rPr>
          <w:rFonts w:cs="Arial"/>
        </w:rPr>
        <w:t>.2.</w:t>
      </w:r>
      <w:r w:rsidR="00314293">
        <w:rPr>
          <w:rFonts w:cs="Arial"/>
        </w:rPr>
        <w:t>5</w:t>
      </w:r>
      <w:r w:rsidR="00CA4F37" w:rsidRPr="00C56371">
        <w:rPr>
          <w:rFonts w:cs="Arial"/>
        </w:rPr>
        <w:t xml:space="preserve"> </w:t>
      </w:r>
      <w:r w:rsidR="009A4DBA" w:rsidRPr="00C56371">
        <w:rPr>
          <w:rFonts w:cs="Arial"/>
        </w:rPr>
        <w:t>ASE extraction for fish tissues</w:t>
      </w:r>
      <w:bookmarkEnd w:id="32"/>
      <w:bookmarkEnd w:id="33"/>
    </w:p>
    <w:p w:rsidR="009A4DBA"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Fish samples were extracted using a Dionex ASE 200 accelerated solvent extraction system (Dionex Corp., Sunnyvale, CA). 25 g of Na</w:t>
      </w:r>
      <w:r w:rsidRPr="00C56371">
        <w:rPr>
          <w:rFonts w:ascii="Arial" w:hAnsi="Arial" w:cs="Arial"/>
          <w:sz w:val="24"/>
          <w:szCs w:val="24"/>
          <w:vertAlign w:val="subscript"/>
        </w:rPr>
        <w:t>2</w:t>
      </w:r>
      <w:r w:rsidRPr="00C56371">
        <w:rPr>
          <w:rFonts w:ascii="Arial" w:hAnsi="Arial" w:cs="Arial"/>
          <w:sz w:val="24"/>
          <w:szCs w:val="24"/>
        </w:rPr>
        <w:t>SO</w:t>
      </w:r>
      <w:r w:rsidRPr="00C56371">
        <w:rPr>
          <w:rFonts w:ascii="Arial" w:hAnsi="Arial" w:cs="Arial"/>
          <w:sz w:val="24"/>
          <w:szCs w:val="24"/>
          <w:vertAlign w:val="subscript"/>
        </w:rPr>
        <w:t>4</w:t>
      </w:r>
      <w:r w:rsidRPr="00C56371">
        <w:rPr>
          <w:rFonts w:ascii="Arial" w:hAnsi="Arial" w:cs="Arial"/>
          <w:sz w:val="24"/>
          <w:szCs w:val="24"/>
        </w:rPr>
        <w:t xml:space="preserve"> were placed in the 33-mL stainless steel extraction cell containing a glass fiber filter in the outlet side. Approximately 1 g of fish homogenate was placed on top of the Na</w:t>
      </w:r>
      <w:r w:rsidRPr="00C56371">
        <w:rPr>
          <w:rFonts w:ascii="Arial" w:hAnsi="Arial" w:cs="Arial"/>
          <w:sz w:val="24"/>
          <w:szCs w:val="24"/>
          <w:vertAlign w:val="subscript"/>
        </w:rPr>
        <w:t>2</w:t>
      </w:r>
      <w:r w:rsidRPr="00C56371">
        <w:rPr>
          <w:rFonts w:ascii="Arial" w:hAnsi="Arial" w:cs="Arial"/>
          <w:sz w:val="24"/>
          <w:szCs w:val="24"/>
        </w:rPr>
        <w:t>SO</w:t>
      </w:r>
      <w:r w:rsidRPr="00C56371">
        <w:rPr>
          <w:rFonts w:ascii="Arial" w:hAnsi="Arial" w:cs="Arial"/>
          <w:sz w:val="24"/>
          <w:szCs w:val="24"/>
          <w:vertAlign w:val="subscript"/>
        </w:rPr>
        <w:t>4</w:t>
      </w:r>
      <w:r w:rsidRPr="00C56371">
        <w:rPr>
          <w:rFonts w:ascii="Arial" w:hAnsi="Arial" w:cs="Arial"/>
          <w:sz w:val="24"/>
          <w:szCs w:val="24"/>
        </w:rPr>
        <w:t>. Five surrogates including caffeine-</w:t>
      </w:r>
      <w:r w:rsidRPr="00C56371">
        <w:rPr>
          <w:rFonts w:ascii="Arial" w:hAnsi="Arial" w:cs="Arial"/>
          <w:sz w:val="24"/>
          <w:szCs w:val="24"/>
          <w:vertAlign w:val="superscript"/>
        </w:rPr>
        <w:t>13</w:t>
      </w:r>
      <w:r w:rsidRPr="00C56371">
        <w:rPr>
          <w:rFonts w:ascii="Arial" w:hAnsi="Arial" w:cs="Arial"/>
          <w:sz w:val="24"/>
          <w:szCs w:val="24"/>
        </w:rPr>
        <w:t>C</w:t>
      </w:r>
      <w:r w:rsidRPr="00C56371">
        <w:rPr>
          <w:rFonts w:ascii="Arial" w:hAnsi="Arial" w:cs="Arial"/>
          <w:sz w:val="24"/>
          <w:szCs w:val="24"/>
          <w:vertAlign w:val="subscript"/>
        </w:rPr>
        <w:t>3</w:t>
      </w:r>
      <w:r w:rsidRPr="00C56371">
        <w:rPr>
          <w:rFonts w:ascii="Arial" w:hAnsi="Arial" w:cs="Arial"/>
          <w:sz w:val="24"/>
          <w:szCs w:val="24"/>
        </w:rPr>
        <w:t xml:space="preserve"> (412.0 ng), Sulfamethoxazole-d</w:t>
      </w:r>
      <w:r w:rsidRPr="00C56371">
        <w:rPr>
          <w:rFonts w:ascii="Arial" w:hAnsi="Arial" w:cs="Arial"/>
          <w:sz w:val="24"/>
          <w:szCs w:val="24"/>
          <w:vertAlign w:val="subscript"/>
        </w:rPr>
        <w:t>4</w:t>
      </w:r>
      <w:r w:rsidRPr="00C56371">
        <w:rPr>
          <w:rFonts w:ascii="Arial" w:hAnsi="Arial" w:cs="Arial"/>
          <w:sz w:val="24"/>
          <w:szCs w:val="24"/>
        </w:rPr>
        <w:t xml:space="preserve"> (100.0 ng), carbamazepine-d</w:t>
      </w:r>
      <w:r w:rsidRPr="00C56371">
        <w:rPr>
          <w:rFonts w:ascii="Arial" w:hAnsi="Arial" w:cs="Arial"/>
          <w:sz w:val="24"/>
          <w:szCs w:val="24"/>
          <w:vertAlign w:val="subscript"/>
        </w:rPr>
        <w:t>10</w:t>
      </w:r>
      <w:r w:rsidRPr="00C56371">
        <w:rPr>
          <w:rFonts w:ascii="Arial" w:hAnsi="Arial" w:cs="Arial"/>
          <w:sz w:val="24"/>
          <w:szCs w:val="24"/>
        </w:rPr>
        <w:t xml:space="preserve"> (29.5 ng), fluoxetine-d</w:t>
      </w:r>
      <w:r w:rsidRPr="00C56371">
        <w:rPr>
          <w:rFonts w:ascii="Arial" w:hAnsi="Arial" w:cs="Arial"/>
          <w:sz w:val="24"/>
          <w:szCs w:val="24"/>
          <w:vertAlign w:val="subscript"/>
        </w:rPr>
        <w:t>6</w:t>
      </w:r>
      <w:r w:rsidRPr="00C56371">
        <w:rPr>
          <w:rFonts w:ascii="Arial" w:hAnsi="Arial" w:cs="Arial"/>
          <w:sz w:val="24"/>
          <w:szCs w:val="24"/>
        </w:rPr>
        <w:t xml:space="preserve"> (31.0 ng), and erythromycin-</w:t>
      </w:r>
      <w:r w:rsidRPr="00C56371">
        <w:rPr>
          <w:rFonts w:ascii="Arial" w:hAnsi="Arial" w:cs="Arial"/>
          <w:sz w:val="24"/>
          <w:szCs w:val="24"/>
          <w:vertAlign w:val="superscript"/>
        </w:rPr>
        <w:t>13</w:t>
      </w:r>
      <w:r w:rsidRPr="00C56371">
        <w:rPr>
          <w:rFonts w:ascii="Arial" w:hAnsi="Arial" w:cs="Arial"/>
          <w:sz w:val="24"/>
          <w:szCs w:val="24"/>
        </w:rPr>
        <w:t>C, d</w:t>
      </w:r>
      <w:r w:rsidRPr="00C56371">
        <w:rPr>
          <w:rFonts w:ascii="Arial" w:hAnsi="Arial" w:cs="Arial"/>
          <w:sz w:val="24"/>
          <w:szCs w:val="24"/>
          <w:vertAlign w:val="subscript"/>
        </w:rPr>
        <w:t>3</w:t>
      </w:r>
      <w:r w:rsidRPr="00C56371">
        <w:rPr>
          <w:rFonts w:ascii="Arial" w:hAnsi="Arial" w:cs="Arial"/>
          <w:sz w:val="24"/>
          <w:szCs w:val="24"/>
        </w:rPr>
        <w:t xml:space="preserve"> (100.0 ng) were added to each sample. The cell was topped with another glass fiber filter, firmly capped and extracted. Methylene chloride was employed as the extraction solvent. The ASE conditions are as follows: oven temperature 80°C; pressure 1500 psi; heat for 5 min; 1 static cycle; static time 10 min; flush volume 60% and purge for 120 sec. After each extraction cycle, 30 mL methylene chloride extract was flushed into a 60-mL glass vial and dried under gentle nitrogen stream. The dried extract was then reconstituted with 30 mL of acetic acid (pH 3.2) in water. The glass vial was sonicated for 10 min and the sample was ready for MCX-SPE cleanup. </w:t>
      </w:r>
    </w:p>
    <w:p w:rsidR="009A4DBA" w:rsidRPr="00C56371" w:rsidRDefault="00680EBB" w:rsidP="008351B9">
      <w:pPr>
        <w:pStyle w:val="Heading3"/>
        <w:keepNext w:val="0"/>
        <w:keepLines w:val="0"/>
        <w:widowControl/>
        <w:spacing w:before="360"/>
        <w:rPr>
          <w:rFonts w:cs="Arial"/>
        </w:rPr>
      </w:pPr>
      <w:bookmarkStart w:id="34" w:name="_Toc348142980"/>
      <w:bookmarkStart w:id="35" w:name="_Toc352939033"/>
      <w:r w:rsidRPr="00C56371">
        <w:rPr>
          <w:rFonts w:cs="Arial"/>
        </w:rPr>
        <w:t>2</w:t>
      </w:r>
      <w:r w:rsidR="00CA4F37" w:rsidRPr="00C56371">
        <w:rPr>
          <w:rFonts w:cs="Arial"/>
        </w:rPr>
        <w:t>.2.</w:t>
      </w:r>
      <w:r w:rsidR="00314293">
        <w:rPr>
          <w:rFonts w:cs="Arial"/>
        </w:rPr>
        <w:t>6</w:t>
      </w:r>
      <w:r w:rsidR="00CA4F37" w:rsidRPr="00C56371">
        <w:rPr>
          <w:rFonts w:cs="Arial"/>
        </w:rPr>
        <w:t xml:space="preserve"> </w:t>
      </w:r>
      <w:r w:rsidR="009A4DBA" w:rsidRPr="00C56371">
        <w:rPr>
          <w:rFonts w:cs="Arial"/>
        </w:rPr>
        <w:t>Cleanup for fish tissues</w:t>
      </w:r>
      <w:bookmarkEnd w:id="34"/>
      <w:bookmarkEnd w:id="35"/>
    </w:p>
    <w:p w:rsidR="009A4DBA"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3cc/60mg Oasis MCX cartridges (Waters Corp., Franklin, MA) were employed for the fish extract cleanup. The cartridges were conditioned with 3 mL of methanol followed by 3 ml of acetic acid in water (pH 3.2). Care was taken not to dry the cartridges during loading process. A cartridge flow rate of less than 1 mL/min was operated under the vacuum of 20 psi. Once the samples had passed through the cartridges, they were washed with 2 mL acetonitrile and dried for 5 min. The cartridges were then eluted with 3 mL of 5% ammonium hydroxide in methanol. 50 µL of paroxetine-d</w:t>
      </w:r>
      <w:r w:rsidRPr="00C56371">
        <w:rPr>
          <w:rFonts w:ascii="Arial" w:hAnsi="Arial" w:cs="Arial"/>
          <w:sz w:val="24"/>
          <w:szCs w:val="24"/>
          <w:vertAlign w:val="subscript"/>
        </w:rPr>
        <w:t>4</w:t>
      </w:r>
      <w:r w:rsidRPr="00C56371">
        <w:rPr>
          <w:rFonts w:ascii="Arial" w:hAnsi="Arial" w:cs="Arial"/>
          <w:sz w:val="24"/>
          <w:szCs w:val="24"/>
        </w:rPr>
        <w:t xml:space="preserve"> internal standard solution were added, and samples were dried using a centrifuge concentrator (Labconco Corp., Kansas City, MO). 200 μL of methanol:0.1% formic acid 50:50 (v/v) were added to each sample. After 10 min sonication and 1 min of vortex, samples were transf</w:t>
      </w:r>
      <w:r w:rsidR="00266BC2" w:rsidRPr="00C56371">
        <w:rPr>
          <w:rFonts w:ascii="Arial" w:hAnsi="Arial" w:cs="Arial"/>
          <w:sz w:val="24"/>
          <w:szCs w:val="24"/>
        </w:rPr>
        <w:t>erred and analyzed by LC-MS/MS.</w:t>
      </w:r>
    </w:p>
    <w:p w:rsidR="009A4DBA" w:rsidRPr="00C56371" w:rsidRDefault="00680EBB" w:rsidP="008351B9">
      <w:pPr>
        <w:pStyle w:val="Heading3"/>
        <w:keepNext w:val="0"/>
        <w:keepLines w:val="0"/>
        <w:widowControl/>
        <w:spacing w:before="360"/>
        <w:rPr>
          <w:rFonts w:cs="Arial"/>
        </w:rPr>
      </w:pPr>
      <w:bookmarkStart w:id="36" w:name="_Toc348142981"/>
      <w:bookmarkStart w:id="37" w:name="_Toc352939034"/>
      <w:r w:rsidRPr="00C56371">
        <w:rPr>
          <w:rFonts w:cs="Arial"/>
        </w:rPr>
        <w:t>2</w:t>
      </w:r>
      <w:r w:rsidR="00CA4F37" w:rsidRPr="00C56371">
        <w:rPr>
          <w:rFonts w:cs="Arial"/>
        </w:rPr>
        <w:t>.2.</w:t>
      </w:r>
      <w:r w:rsidR="00314293">
        <w:rPr>
          <w:rFonts w:cs="Arial"/>
        </w:rPr>
        <w:t>7</w:t>
      </w:r>
      <w:r w:rsidR="00CA4F37" w:rsidRPr="00C56371">
        <w:rPr>
          <w:rFonts w:cs="Arial"/>
        </w:rPr>
        <w:t xml:space="preserve"> </w:t>
      </w:r>
      <w:r w:rsidR="009A4DBA" w:rsidRPr="00C56371">
        <w:rPr>
          <w:rFonts w:cs="Arial"/>
        </w:rPr>
        <w:t>LC–MS/MS analysis</w:t>
      </w:r>
      <w:bookmarkEnd w:id="36"/>
      <w:bookmarkEnd w:id="37"/>
    </w:p>
    <w:p w:rsidR="009A4DBA"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The liquid chromatography system consists of a Thermo PAL CTC autosampler and a quaternary Thermo Scientific Accela pump. Analytes were separated on a Hypersil GOLD 50 x 2.1 mm, 3 μm particle size and 175 Å pore size column, from Thermo Scientific (Bellefonte, PA). A simple binary gradient consisting of A: 0.1% formic acid in water (v/v) and B: 100% methanol was employed for chromatographic separation. The gradient was (methanol %): 0 min 3%, 4 min 3%, 10 min 97%, 13 min 3% and 16 min 3%. The flow rate was maintained at 300 μL/min. The injection volume was 20 μL. </w:t>
      </w:r>
    </w:p>
    <w:p w:rsidR="00314293"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All the samples were analyzed with a Thermo TSQ Quantum Access triple quadrupole (QqQ) mass spectrometry equipped with a heated electrospray ion source (HESI). Tandem mass spectrometry detection was performed in selected reaction monitoring (SRM) mode. Collision energy (CE) and tube lens voltage for each compound were optimized through direct infusion into mass spectrometer at concentration of 1 </w:t>
      </w:r>
      <w:bookmarkStart w:id="38" w:name="OLE_LINK7"/>
      <w:bookmarkStart w:id="39" w:name="OLE_LINK8"/>
      <w:r w:rsidRPr="00C56371">
        <w:rPr>
          <w:rFonts w:ascii="Arial" w:hAnsi="Arial" w:cs="Arial"/>
          <w:sz w:val="24"/>
          <w:szCs w:val="24"/>
        </w:rPr>
        <w:t>μ</w:t>
      </w:r>
      <w:bookmarkEnd w:id="38"/>
      <w:bookmarkEnd w:id="39"/>
      <w:r w:rsidRPr="00C56371">
        <w:rPr>
          <w:rFonts w:ascii="Arial" w:hAnsi="Arial" w:cs="Arial"/>
          <w:sz w:val="24"/>
          <w:szCs w:val="24"/>
        </w:rPr>
        <w:t>g/mL and at the flow rate of 15 μL/min. Additional instrumental parameters for all analytes were as follows: Spray voltage at 3500 V, Capillary temperature and Vaporizer temperature at 300 °C; Sheath gas (N</w:t>
      </w:r>
      <w:r w:rsidRPr="00C56371">
        <w:rPr>
          <w:rFonts w:ascii="Arial" w:hAnsi="Arial" w:cs="Arial"/>
          <w:sz w:val="24"/>
          <w:szCs w:val="24"/>
          <w:vertAlign w:val="subscript"/>
        </w:rPr>
        <w:t>2</w:t>
      </w:r>
      <w:r w:rsidRPr="00C56371">
        <w:rPr>
          <w:rFonts w:ascii="Arial" w:hAnsi="Arial" w:cs="Arial"/>
          <w:sz w:val="24"/>
          <w:szCs w:val="24"/>
        </w:rPr>
        <w:t>) and Aux gas (N</w:t>
      </w:r>
      <w:r w:rsidRPr="00C56371">
        <w:rPr>
          <w:rFonts w:ascii="Arial" w:hAnsi="Arial" w:cs="Arial"/>
          <w:sz w:val="24"/>
          <w:szCs w:val="24"/>
          <w:vertAlign w:val="subscript"/>
        </w:rPr>
        <w:t>2</w:t>
      </w:r>
      <w:r w:rsidRPr="00C56371">
        <w:rPr>
          <w:rFonts w:ascii="Arial" w:hAnsi="Arial" w:cs="Arial"/>
          <w:sz w:val="24"/>
          <w:szCs w:val="24"/>
        </w:rPr>
        <w:t>) at 30 arbitrary units; Ion sweep gas (N</w:t>
      </w:r>
      <w:r w:rsidRPr="00C56371">
        <w:rPr>
          <w:rFonts w:ascii="Arial" w:hAnsi="Arial" w:cs="Arial"/>
          <w:sz w:val="24"/>
          <w:szCs w:val="24"/>
          <w:vertAlign w:val="subscript"/>
        </w:rPr>
        <w:t>2</w:t>
      </w:r>
      <w:r w:rsidRPr="00C56371">
        <w:rPr>
          <w:rFonts w:ascii="Arial" w:hAnsi="Arial" w:cs="Arial"/>
          <w:sz w:val="24"/>
          <w:szCs w:val="24"/>
        </w:rPr>
        <w:t>) at 10 arbitrary units. Scan time was set to 0.5s. Precursor ions, product ions and SRM transition par</w:t>
      </w:r>
      <w:r w:rsidR="005A03EA" w:rsidRPr="00C56371">
        <w:rPr>
          <w:rFonts w:ascii="Arial" w:hAnsi="Arial" w:cs="Arial"/>
          <w:sz w:val="24"/>
          <w:szCs w:val="24"/>
        </w:rPr>
        <w:t xml:space="preserve">ameters are listed in Table </w:t>
      </w:r>
      <w:r w:rsidR="00343EF6" w:rsidRPr="00C56371">
        <w:rPr>
          <w:rFonts w:ascii="Arial" w:hAnsi="Arial" w:cs="Arial"/>
          <w:sz w:val="24"/>
          <w:szCs w:val="24"/>
        </w:rPr>
        <w:t>2</w:t>
      </w:r>
      <w:r w:rsidR="00145DC4" w:rsidRPr="00C56371">
        <w:rPr>
          <w:rFonts w:ascii="Arial" w:hAnsi="Arial" w:cs="Arial"/>
          <w:sz w:val="24"/>
          <w:szCs w:val="24"/>
        </w:rPr>
        <w:t>.1</w:t>
      </w:r>
      <w:r w:rsidR="005A03EA" w:rsidRPr="00C56371">
        <w:rPr>
          <w:rFonts w:ascii="Arial" w:hAnsi="Arial" w:cs="Arial"/>
          <w:sz w:val="24"/>
          <w:szCs w:val="24"/>
        </w:rPr>
        <w:t xml:space="preserve">. </w:t>
      </w:r>
    </w:p>
    <w:tbl>
      <w:tblPr>
        <w:tblpPr w:leftFromText="180" w:rightFromText="180" w:vertAnchor="text" w:horzAnchor="margin" w:tblpXSpec="center" w:tblpY="326"/>
        <w:tblW w:w="6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1257"/>
        <w:gridCol w:w="1160"/>
        <w:gridCol w:w="1257"/>
        <w:gridCol w:w="1151"/>
      </w:tblGrid>
      <w:tr w:rsidR="001C5ABB" w:rsidRPr="00C56371" w:rsidTr="002C15FA">
        <w:trPr>
          <w:trHeight w:val="413"/>
        </w:trPr>
        <w:tc>
          <w:tcPr>
            <w:tcW w:w="6915" w:type="dxa"/>
            <w:gridSpan w:val="5"/>
            <w:tcBorders>
              <w:top w:val="nil"/>
              <w:left w:val="nil"/>
              <w:right w:val="nil"/>
            </w:tcBorders>
          </w:tcPr>
          <w:p w:rsidR="001C5ABB" w:rsidRPr="00C56371" w:rsidRDefault="001C5ABB" w:rsidP="00736848">
            <w:pPr>
              <w:pStyle w:val="TOCHeading"/>
              <w:keepNext w:val="0"/>
              <w:keepLines w:val="0"/>
              <w:jc w:val="center"/>
              <w:rPr>
                <w:rFonts w:cs="Arial"/>
              </w:rPr>
            </w:pPr>
            <w:bookmarkStart w:id="40" w:name="_Toc352939746"/>
            <w:r w:rsidRPr="00C56371">
              <w:rPr>
                <w:rFonts w:cs="Arial"/>
              </w:rPr>
              <w:t xml:space="preserve">Table </w:t>
            </w:r>
            <w:r w:rsidR="00343EF6" w:rsidRPr="00C56371">
              <w:rPr>
                <w:rFonts w:cs="Arial"/>
              </w:rPr>
              <w:t>2</w:t>
            </w:r>
            <w:r w:rsidRPr="00C56371">
              <w:rPr>
                <w:rFonts w:cs="Arial"/>
              </w:rPr>
              <w:t>.1 SRM transition parameters</w:t>
            </w:r>
            <w:bookmarkEnd w:id="40"/>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92"/>
        </w:trPr>
        <w:tc>
          <w:tcPr>
            <w:tcW w:w="2105" w:type="dxa"/>
            <w:tcBorders>
              <w:top w:val="single" w:sz="12" w:space="0" w:color="auto"/>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Compounds</w:t>
            </w:r>
          </w:p>
        </w:tc>
        <w:tc>
          <w:tcPr>
            <w:tcW w:w="1173" w:type="dxa"/>
            <w:tcBorders>
              <w:top w:val="single" w:sz="12" w:space="0" w:color="auto"/>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SRM 1</w:t>
            </w:r>
          </w:p>
        </w:tc>
        <w:tc>
          <w:tcPr>
            <w:tcW w:w="1246" w:type="dxa"/>
            <w:tcBorders>
              <w:top w:val="single" w:sz="12" w:space="0" w:color="auto"/>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Collision energy (V)</w:t>
            </w:r>
          </w:p>
        </w:tc>
        <w:tc>
          <w:tcPr>
            <w:tcW w:w="1173" w:type="dxa"/>
            <w:tcBorders>
              <w:top w:val="single" w:sz="12" w:space="0" w:color="auto"/>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SRM 2</w:t>
            </w:r>
          </w:p>
        </w:tc>
        <w:tc>
          <w:tcPr>
            <w:tcW w:w="1218" w:type="dxa"/>
            <w:tcBorders>
              <w:top w:val="single" w:sz="12" w:space="0" w:color="auto"/>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Collision energy (V)</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43"/>
        </w:trPr>
        <w:tc>
          <w:tcPr>
            <w:tcW w:w="2105" w:type="dxa"/>
            <w:tcBorders>
              <w:top w:val="single" w:sz="12" w:space="0" w:color="auto"/>
            </w:tcBorders>
            <w:shd w:val="clear" w:color="auto" w:fill="auto"/>
            <w:vAlign w:val="bottom"/>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lincomycin</w:t>
            </w:r>
          </w:p>
        </w:tc>
        <w:tc>
          <w:tcPr>
            <w:tcW w:w="1173" w:type="dxa"/>
            <w:tcBorders>
              <w:top w:val="single" w:sz="12" w:space="0" w:color="auto"/>
            </w:tcBorders>
            <w:shd w:val="clear" w:color="auto" w:fill="auto"/>
            <w:vAlign w:val="bottom"/>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407→126</w:t>
            </w:r>
          </w:p>
        </w:tc>
        <w:tc>
          <w:tcPr>
            <w:tcW w:w="1246" w:type="dxa"/>
            <w:tcBorders>
              <w:top w:val="single" w:sz="12" w:space="0" w:color="auto"/>
            </w:tcBorders>
            <w:shd w:val="clear" w:color="auto" w:fill="auto"/>
            <w:vAlign w:val="bottom"/>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31</w:t>
            </w:r>
          </w:p>
        </w:tc>
        <w:tc>
          <w:tcPr>
            <w:tcW w:w="1173" w:type="dxa"/>
            <w:tcBorders>
              <w:top w:val="single" w:sz="12" w:space="0" w:color="auto"/>
            </w:tcBorders>
            <w:shd w:val="clear" w:color="auto" w:fill="auto"/>
            <w:vAlign w:val="bottom"/>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407→359</w:t>
            </w:r>
          </w:p>
        </w:tc>
        <w:tc>
          <w:tcPr>
            <w:tcW w:w="1218" w:type="dxa"/>
            <w:tcBorders>
              <w:top w:val="single" w:sz="12" w:space="0" w:color="auto"/>
            </w:tcBorders>
            <w:shd w:val="clear" w:color="auto" w:fill="auto"/>
            <w:vAlign w:val="bottom"/>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18</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trimethoprim</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291→230</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24</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291→260</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25</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caffeine</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195→138</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18</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195→110</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21</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sulfamethoxazole</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254→156</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17</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254→108</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29</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diphenhydramine</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256→167</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15</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256→152</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diltiazem</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415→178</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25</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415→150</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39</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carbamazepine</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237→194</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19</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237→192</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21</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erythromycin</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717→540</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18</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717→558</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15</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fluoxetine</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310→148</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310→44</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12</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norfluoxetine</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296→134</w:t>
            </w:r>
          </w:p>
        </w:tc>
        <w:tc>
          <w:tcPr>
            <w:tcW w:w="124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w:t>
            </w:r>
          </w:p>
        </w:tc>
        <w:tc>
          <w:tcPr>
            <w:tcW w:w="1173"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296→31</w:t>
            </w:r>
          </w:p>
        </w:tc>
        <w:tc>
          <w:tcPr>
            <w:tcW w:w="1218"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46</w:t>
            </w:r>
          </w:p>
        </w:tc>
      </w:tr>
      <w:tr w:rsidR="001C5ABB" w:rsidRPr="00C56371" w:rsidTr="002C15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0"/>
        </w:trPr>
        <w:tc>
          <w:tcPr>
            <w:tcW w:w="2105" w:type="dxa"/>
            <w:tcBorders>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sertraline</w:t>
            </w:r>
          </w:p>
        </w:tc>
        <w:tc>
          <w:tcPr>
            <w:tcW w:w="1173" w:type="dxa"/>
            <w:tcBorders>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306→275</w:t>
            </w:r>
          </w:p>
        </w:tc>
        <w:tc>
          <w:tcPr>
            <w:tcW w:w="1246" w:type="dxa"/>
            <w:tcBorders>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12</w:t>
            </w:r>
          </w:p>
        </w:tc>
        <w:tc>
          <w:tcPr>
            <w:tcW w:w="1173" w:type="dxa"/>
            <w:tcBorders>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306→159</w:t>
            </w:r>
          </w:p>
        </w:tc>
        <w:tc>
          <w:tcPr>
            <w:tcW w:w="1218" w:type="dxa"/>
            <w:tcBorders>
              <w:bottom w:val="single" w:sz="12" w:space="0" w:color="auto"/>
            </w:tcBorders>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28</w:t>
            </w:r>
          </w:p>
        </w:tc>
      </w:tr>
    </w:tbl>
    <w:p w:rsidR="009A4DBA" w:rsidRPr="00C56371" w:rsidRDefault="009A4DBA" w:rsidP="00736848"/>
    <w:p w:rsidR="009A4DBA" w:rsidRPr="00C56371" w:rsidRDefault="009A4DBA" w:rsidP="00736848"/>
    <w:p w:rsidR="001C5ABB" w:rsidRPr="00C56371" w:rsidRDefault="001C5ABB" w:rsidP="00736848"/>
    <w:p w:rsidR="001C5ABB" w:rsidRPr="00C56371" w:rsidRDefault="001C5ABB" w:rsidP="00736848"/>
    <w:p w:rsidR="001C5ABB" w:rsidRPr="00C56371" w:rsidRDefault="001C5ABB" w:rsidP="00736848"/>
    <w:p w:rsidR="001C5ABB" w:rsidRPr="00C56371" w:rsidRDefault="001C5ABB" w:rsidP="00736848"/>
    <w:p w:rsidR="001C5ABB" w:rsidRPr="00C56371" w:rsidRDefault="001C5ABB" w:rsidP="008351B9">
      <w:pPr>
        <w:widowControl/>
        <w:rPr>
          <w:rFonts w:ascii="Arial" w:hAnsi="Arial" w:cs="Arial"/>
        </w:rPr>
      </w:pPr>
    </w:p>
    <w:p w:rsidR="001C5ABB" w:rsidRPr="00C56371" w:rsidRDefault="001C5ABB" w:rsidP="008351B9">
      <w:pPr>
        <w:widowControl/>
        <w:rPr>
          <w:rFonts w:ascii="Arial" w:hAnsi="Arial" w:cs="Arial"/>
        </w:rPr>
      </w:pPr>
    </w:p>
    <w:p w:rsidR="001C5ABB" w:rsidRPr="00C56371" w:rsidRDefault="001C5ABB" w:rsidP="00736848"/>
    <w:p w:rsidR="002C15FA" w:rsidRPr="00C56371" w:rsidRDefault="002C15FA" w:rsidP="00736848"/>
    <w:p w:rsidR="002C15FA" w:rsidRPr="00C56371" w:rsidRDefault="002C15FA" w:rsidP="00736848"/>
    <w:p w:rsidR="004B3FE3" w:rsidRPr="00C56371" w:rsidRDefault="004B3FE3" w:rsidP="008351B9">
      <w:pPr>
        <w:widowControl/>
        <w:overflowPunct/>
        <w:autoSpaceDE/>
        <w:autoSpaceDN/>
        <w:adjustRightInd/>
        <w:spacing w:after="200" w:line="276" w:lineRule="auto"/>
        <w:rPr>
          <w:rFonts w:ascii="Arial" w:eastAsiaTheme="majorEastAsia" w:hAnsi="Arial" w:cs="Arial"/>
          <w:b/>
          <w:bCs/>
          <w:sz w:val="24"/>
        </w:rPr>
      </w:pPr>
      <w:r w:rsidRPr="00C56371">
        <w:rPr>
          <w:rFonts w:ascii="Arial" w:hAnsi="Arial" w:cs="Arial"/>
        </w:rPr>
        <w:br w:type="page"/>
      </w:r>
    </w:p>
    <w:p w:rsidR="005A03EA" w:rsidRPr="00C56371" w:rsidRDefault="00680EBB" w:rsidP="008351B9">
      <w:pPr>
        <w:pStyle w:val="Heading3"/>
        <w:keepNext w:val="0"/>
        <w:keepLines w:val="0"/>
        <w:widowControl/>
        <w:rPr>
          <w:rFonts w:cs="Arial"/>
        </w:rPr>
      </w:pPr>
      <w:bookmarkStart w:id="41" w:name="_Toc348142982"/>
      <w:bookmarkStart w:id="42" w:name="_Toc352939035"/>
      <w:r w:rsidRPr="00C56371">
        <w:rPr>
          <w:rFonts w:cs="Arial"/>
        </w:rPr>
        <w:t>2</w:t>
      </w:r>
      <w:r w:rsidR="005A03EA" w:rsidRPr="00C56371">
        <w:rPr>
          <w:rFonts w:cs="Arial"/>
        </w:rPr>
        <w:t>.2.</w:t>
      </w:r>
      <w:r w:rsidR="00314293">
        <w:rPr>
          <w:rFonts w:cs="Arial"/>
        </w:rPr>
        <w:t>8</w:t>
      </w:r>
      <w:r w:rsidR="005A03EA" w:rsidRPr="00C56371">
        <w:rPr>
          <w:rFonts w:cs="Arial"/>
        </w:rPr>
        <w:t xml:space="preserve"> </w:t>
      </w:r>
      <w:r w:rsidR="009A4DBA" w:rsidRPr="00C56371">
        <w:rPr>
          <w:rFonts w:cs="Arial"/>
        </w:rPr>
        <w:t>Matrix effects</w:t>
      </w:r>
      <w:bookmarkEnd w:id="41"/>
      <w:bookmarkEnd w:id="42"/>
    </w:p>
    <w:p w:rsidR="004B3FE3"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Matrix effects could have a severe detrimental effect in LC-MS/MS analysis especially when coupled with ESI sources </w:t>
      </w:r>
      <w:r w:rsidRPr="00C56371">
        <w:rPr>
          <w:rFonts w:ascii="Arial" w:hAnsi="Arial" w:cs="Arial"/>
          <w:sz w:val="24"/>
          <w:szCs w:val="24"/>
        </w:rPr>
        <w:fldChar w:fldCharType="begin">
          <w:fldData xml:space="preserve">PEVuZE5vdGU+PENpdGU+PEF1dGhvcj5TZWd1cmE8L0F1dGhvcj48WWVhcj4yMDA3PC9ZZWFyPjxS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PEVuZE5vdGU+PENpdGU+PEF1dGhvcj5TZWd1cmE8L0F1dGhvcj48WWVhcj4yMDA3PC9ZZWFyPjxS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2772B8">
        <w:rPr>
          <w:rFonts w:ascii="Arial" w:hAnsi="Arial" w:cs="Arial"/>
          <w:sz w:val="24"/>
          <w:szCs w:val="24"/>
        </w:rPr>
        <w:t>(Vanderford et al. 2003; Segura 2007)</w:t>
      </w:r>
      <w:r w:rsidRPr="00C56371">
        <w:rPr>
          <w:rFonts w:ascii="Arial" w:hAnsi="Arial" w:cs="Arial"/>
          <w:sz w:val="24"/>
          <w:szCs w:val="24"/>
        </w:rPr>
        <w:fldChar w:fldCharType="end"/>
      </w:r>
      <w:r w:rsidRPr="00C56371">
        <w:rPr>
          <w:rFonts w:ascii="Arial" w:hAnsi="Arial" w:cs="Arial"/>
          <w:sz w:val="24"/>
          <w:szCs w:val="24"/>
        </w:rPr>
        <w:t xml:space="preserve">. Both signal suppression and enhancement are commonly observed </w:t>
      </w:r>
      <w:r w:rsidR="007A3FA6">
        <w:rPr>
          <w:rFonts w:ascii="Arial" w:hAnsi="Arial" w:cs="Arial"/>
          <w:sz w:val="24"/>
          <w:szCs w:val="24"/>
        </w:rPr>
        <w:t>on the basis of</w:t>
      </w:r>
      <w:r w:rsidRPr="00C56371">
        <w:rPr>
          <w:rFonts w:ascii="Arial" w:hAnsi="Arial" w:cs="Arial"/>
          <w:sz w:val="24"/>
          <w:szCs w:val="24"/>
        </w:rPr>
        <w:t xml:space="preserve"> co-eluting matrix interferences. The exact mechanism still remains unknown but it has been widely discussed in previous work with respect to PPCPs </w:t>
      </w:r>
      <w:r w:rsidRPr="00C56371">
        <w:rPr>
          <w:rFonts w:ascii="Arial" w:hAnsi="Arial" w:cs="Arial"/>
          <w:sz w:val="24"/>
          <w:szCs w:val="24"/>
        </w:rPr>
        <w:fldChar w:fldCharType="begin">
          <w:fldData xml:space="preserve">PEVuZE5vdGU+PENpdGU+PEF1dGhvcj5TZWd1cmE8L0F1dGhvcj48WWVhcj4yMDA3PC9ZZWFyPjxS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PEVuZE5vdGU+PENpdGU+PEF1dGhvcj5TZWd1cmE8L0F1dGhvcj48WWVhcj4yMDA3PC9ZZWFyPjxS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2772B8">
        <w:rPr>
          <w:rFonts w:ascii="Arial" w:hAnsi="Arial" w:cs="Arial"/>
          <w:sz w:val="24"/>
          <w:szCs w:val="24"/>
        </w:rPr>
        <w:t>(Vanderford et al. 2003; Renew and Huang 2004; Segura 2007)</w:t>
      </w:r>
      <w:r w:rsidRPr="00C56371">
        <w:rPr>
          <w:rFonts w:ascii="Arial" w:hAnsi="Arial" w:cs="Arial"/>
          <w:sz w:val="24"/>
          <w:szCs w:val="24"/>
        </w:rPr>
        <w:fldChar w:fldCharType="end"/>
      </w:r>
      <w:r w:rsidRPr="00C56371">
        <w:rPr>
          <w:rFonts w:ascii="Arial" w:hAnsi="Arial" w:cs="Arial"/>
          <w:sz w:val="24"/>
          <w:szCs w:val="24"/>
        </w:rPr>
        <w:t xml:space="preserve">. </w:t>
      </w:r>
    </w:p>
    <w:p w:rsidR="002F5299"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In order to evaluate matrix effects, replicates of clean fish tissues (1 g) were extracted and cleaned up as described above. One of the extracts was spiked with a known amount of analytes and surrogates and brought to a final volume of 200 μL with methanol:0.1% formic acid (50/50, v/v). Simultaneously, a methanol:0.1% formic acid (50/50, v/v) solution spiked with the same concentration of analytes and surrogates was analyzed as a matrix-free reference sample. Matrix effects were evaluated using the following equation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&lt;EndNote&gt;&lt;Cite&gt;&lt;Author&gt;Segura&lt;/Author&gt;&lt;Year&gt;2007&lt;/Year&gt;&lt;RecNum&gt;47&lt;/RecNum&gt;&lt;record&gt;&lt;rec-number&gt;47&lt;/rec-number&gt;&lt;foreign-keys&gt;&lt;key app="EN" db-id="taxw9t9x2zvzeze2p2spp9rg0dse5wx5xd0e"&gt;47&lt;/key&gt;&lt;/foreign-keys&gt;&lt;ref-type name="Journal Article"&gt;17&lt;/ref-type&gt;&lt;contributors&gt;&lt;authors&gt;&lt;author&gt;Segura,Pedro A.,Gagnon, Christian., Sebastien Sauve,&lt;/author&gt;&lt;/authors&gt;&lt;/contributors&gt;&lt;auth-address&gt;Departement de Chimie, Universite de Montreal, C.P. 6128, Succursale Centre-Ville, Montreal, QC, Canada H3C 3J7.&lt;/auth-address&gt;&lt;titles&gt;&lt;title&gt;A fully automated on-line preconcentration and liquid chromatography-tandem mass spectrometry method for the analysis of anti-infectives in wastewaters&lt;/title&gt;&lt;secondary-title&gt;Anal Chim Acta&lt;/secondary-title&gt;&lt;/titles&gt;&lt;periodical&gt;&lt;full-title&gt;Anal Chim Acta&lt;/full-title&gt;&lt;/periodical&gt;&lt;pages&gt;147-57&lt;/pages&gt;&lt;volume&gt;604&lt;/volume&gt;&lt;number&gt;2&lt;/number&gt;&lt;edition&gt;2007/11/13&lt;/edition&gt;&lt;keywords&gt;&lt;keyword&gt;Anti-Infective Agents/*analysis&lt;/keyword&gt;&lt;keyword&gt;*Automation&lt;/keyword&gt;&lt;keyword&gt;Chromatography, Liquid/*methods&lt;/keyword&gt;&lt;keyword&gt;Reference Standards&lt;/keyword&gt;&lt;keyword&gt;Reproducibility of Results&lt;/keyword&gt;&lt;keyword&gt;Sensitivity and Specificity&lt;/keyword&gt;&lt;keyword&gt;Spectrometry, Mass, Electrospray Ionization/*methods&lt;/keyword&gt;&lt;keyword&gt;Tandem Mass Spectrometry/*methods&lt;/keyword&gt;&lt;keyword&gt;Water Pollutants, Chemical/*analysis&lt;/keyword&gt;&lt;/keywords&gt;&lt;dates&gt;&lt;year&gt;2007&lt;/year&gt;&lt;pub-dates&gt;&lt;date&gt;Dec 5&lt;/date&gt;&lt;/pub-dates&gt;&lt;/dates&gt;&lt;isbn&gt;1873-4324 (Electronic)&amp;#xD;0003-2670 (Linking)&lt;/isbn&gt;&lt;accession-num&gt;17996536&lt;/accession-num&gt;&lt;urls&gt;&lt;related-urls&gt;&lt;url&gt;http://www.ncbi.nlm.nih.gov/entrez/query.fcgi?cmd=Retrieve&amp;amp;db=PubMed&amp;amp;dopt=Citation&amp;amp;list_uids=17996536&lt;/url&gt;&lt;/related-urls&gt;&lt;/urls&gt;&lt;electronic-resource-num&gt;S0003-2670(07)01652-2 [pii]&amp;#xD;10.1016/j.aca.2007.09.058&lt;/electronic-resource-num&gt;&lt;language&gt;eng&lt;/language&gt;&lt;/record&gt;&lt;/Cite&gt;&lt;/EndNote&gt;</w:instrText>
      </w:r>
      <w:r w:rsidRPr="00C56371">
        <w:rPr>
          <w:rFonts w:ascii="Arial" w:hAnsi="Arial" w:cs="Arial"/>
          <w:sz w:val="24"/>
          <w:szCs w:val="24"/>
        </w:rPr>
        <w:fldChar w:fldCharType="separate"/>
      </w:r>
      <w:r w:rsidR="002772B8">
        <w:rPr>
          <w:rFonts w:ascii="Arial" w:hAnsi="Arial" w:cs="Arial"/>
          <w:sz w:val="24"/>
          <w:szCs w:val="24"/>
        </w:rPr>
        <w:t>(Segura 2007)</w:t>
      </w:r>
      <w:r w:rsidRPr="00C56371">
        <w:rPr>
          <w:rFonts w:ascii="Arial" w:hAnsi="Arial" w:cs="Arial"/>
          <w:sz w:val="24"/>
          <w:szCs w:val="24"/>
        </w:rPr>
        <w:fldChar w:fldCharType="end"/>
      </w:r>
      <w:r w:rsidRPr="00C56371">
        <w:rPr>
          <w:rFonts w:ascii="Arial" w:hAnsi="Arial" w:cs="Arial"/>
          <w:sz w:val="24"/>
          <w:szCs w:val="24"/>
        </w:rPr>
        <w:t>:</w:t>
      </w:r>
    </w:p>
    <w:p w:rsidR="00253168" w:rsidRPr="00C56371" w:rsidRDefault="00253168" w:rsidP="008351B9">
      <w:pPr>
        <w:widowControl/>
        <w:spacing w:line="480" w:lineRule="auto"/>
        <w:jc w:val="center"/>
        <w:rPr>
          <w:rFonts w:ascii="Arial" w:hAnsi="Arial" w:cs="Arial"/>
          <w:sz w:val="24"/>
          <w:szCs w:val="24"/>
        </w:rPr>
      </w:pPr>
    </w:p>
    <w:p w:rsidR="002F5299" w:rsidRPr="00C56371" w:rsidRDefault="00183979" w:rsidP="008351B9">
      <w:pPr>
        <w:widowControl/>
        <w:spacing w:line="480" w:lineRule="auto"/>
        <w:jc w:val="both"/>
        <w:rPr>
          <w:rFonts w:ascii="Arial" w:hAnsi="Arial" w:cs="Arial"/>
          <w:sz w:val="24"/>
          <w:szCs w:val="24"/>
        </w:rPr>
      </w:pPr>
      <w:r>
        <w:rPr>
          <w:rFonts w:ascii="Arial" w:hAnsi="Arial" w:cs="Arial"/>
          <w:noProof/>
          <w:sz w:val="24"/>
          <w:szCs w:val="24"/>
        </w:rPr>
        <w:drawing>
          <wp:inline distT="0" distB="0" distL="0" distR="0" wp14:anchorId="3755F37F" wp14:editId="776B0D66">
            <wp:extent cx="5486400" cy="7162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16280"/>
                    </a:xfrm>
                    <a:prstGeom prst="rect">
                      <a:avLst/>
                    </a:prstGeom>
                    <a:noFill/>
                  </pic:spPr>
                </pic:pic>
              </a:graphicData>
            </a:graphic>
          </wp:inline>
        </w:drawing>
      </w:r>
      <w:r w:rsidR="009A4DBA" w:rsidRPr="00C56371">
        <w:rPr>
          <w:rFonts w:ascii="Arial" w:hAnsi="Arial" w:cs="Arial"/>
          <w:sz w:val="24"/>
          <w:szCs w:val="24"/>
        </w:rPr>
        <w:t>where R</w:t>
      </w:r>
      <w:r w:rsidR="009A4DBA" w:rsidRPr="00C56371">
        <w:rPr>
          <w:rFonts w:ascii="Arial" w:hAnsi="Arial" w:cs="Arial"/>
          <w:sz w:val="24"/>
          <w:szCs w:val="24"/>
          <w:vertAlign w:val="subscript"/>
        </w:rPr>
        <w:t>m+s</w:t>
      </w:r>
      <w:r w:rsidR="009A4DBA" w:rsidRPr="00C56371">
        <w:rPr>
          <w:rFonts w:ascii="Arial" w:hAnsi="Arial" w:cs="Arial"/>
          <w:sz w:val="24"/>
          <w:szCs w:val="24"/>
        </w:rPr>
        <w:t xml:space="preserve"> is the response ratio of the analyte in spiked matrix, R</w:t>
      </w:r>
      <w:r w:rsidR="009A4DBA" w:rsidRPr="00C56371">
        <w:rPr>
          <w:rFonts w:ascii="Arial" w:hAnsi="Arial" w:cs="Arial"/>
          <w:sz w:val="24"/>
          <w:szCs w:val="24"/>
          <w:vertAlign w:val="subscript"/>
        </w:rPr>
        <w:t>m</w:t>
      </w:r>
      <w:r w:rsidR="009A4DBA" w:rsidRPr="00C56371">
        <w:rPr>
          <w:rFonts w:ascii="Arial" w:hAnsi="Arial" w:cs="Arial"/>
          <w:sz w:val="24"/>
          <w:szCs w:val="24"/>
        </w:rPr>
        <w:t xml:space="preserve"> is the response ratio of the analyte in unspiked matrix and R</w:t>
      </w:r>
      <w:r w:rsidR="009A4DBA" w:rsidRPr="00C56371">
        <w:rPr>
          <w:rFonts w:ascii="Arial" w:hAnsi="Arial" w:cs="Arial"/>
          <w:sz w:val="24"/>
          <w:szCs w:val="24"/>
          <w:vertAlign w:val="subscript"/>
        </w:rPr>
        <w:t>0</w:t>
      </w:r>
      <w:r w:rsidR="009A4DBA" w:rsidRPr="00C56371">
        <w:rPr>
          <w:rFonts w:ascii="Arial" w:hAnsi="Arial" w:cs="Arial"/>
          <w:sz w:val="24"/>
          <w:szCs w:val="24"/>
        </w:rPr>
        <w:t xml:space="preserve"> is the response ratio of the analyte in</w:t>
      </w:r>
      <w:r w:rsidR="005A03EA" w:rsidRPr="00C56371">
        <w:rPr>
          <w:rFonts w:ascii="Arial" w:hAnsi="Arial" w:cs="Arial"/>
          <w:sz w:val="24"/>
          <w:szCs w:val="24"/>
        </w:rPr>
        <w:t xml:space="preserve"> matrix-free reference sample. </w:t>
      </w:r>
      <w:bookmarkStart w:id="43" w:name="_Toc348142983"/>
    </w:p>
    <w:p w:rsidR="009A4DBA" w:rsidRPr="00C56371" w:rsidRDefault="00680EBB" w:rsidP="008351B9">
      <w:pPr>
        <w:pStyle w:val="Heading2"/>
        <w:keepNext w:val="0"/>
        <w:keepLines w:val="0"/>
        <w:widowControl/>
        <w:rPr>
          <w:rFonts w:cs="Arial"/>
        </w:rPr>
      </w:pPr>
      <w:bookmarkStart w:id="44" w:name="_Toc352939036"/>
      <w:r w:rsidRPr="00C56371">
        <w:rPr>
          <w:rFonts w:cs="Arial"/>
        </w:rPr>
        <w:t>2</w:t>
      </w:r>
      <w:r w:rsidR="00CA4F37" w:rsidRPr="00C56371">
        <w:rPr>
          <w:rFonts w:cs="Arial"/>
        </w:rPr>
        <w:t xml:space="preserve">.3 </w:t>
      </w:r>
      <w:r w:rsidR="009A4DBA" w:rsidRPr="00C56371">
        <w:rPr>
          <w:rFonts w:cs="Arial"/>
        </w:rPr>
        <w:t>Results and Discussion</w:t>
      </w:r>
      <w:bookmarkEnd w:id="43"/>
      <w:bookmarkEnd w:id="44"/>
    </w:p>
    <w:p w:rsidR="00DD56A3" w:rsidRPr="00597DCF" w:rsidRDefault="009A4DBA" w:rsidP="00597DCF">
      <w:pPr>
        <w:widowControl/>
        <w:spacing w:before="360" w:line="480" w:lineRule="auto"/>
        <w:jc w:val="both"/>
        <w:rPr>
          <w:rFonts w:ascii="Arial" w:hAnsi="Arial" w:cs="Arial"/>
          <w:sz w:val="24"/>
          <w:szCs w:val="24"/>
        </w:rPr>
      </w:pPr>
      <w:r w:rsidRPr="00C56371">
        <w:rPr>
          <w:rFonts w:ascii="Arial" w:hAnsi="Arial" w:cs="Arial"/>
          <w:sz w:val="24"/>
          <w:szCs w:val="24"/>
        </w:rPr>
        <w:t xml:space="preserve">The target compounds were selected based on the results of an EPA pilot study for PPCPs in fish tissue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&lt;EndNote&gt;&lt;Cite&gt;&lt;Author&gt;EPA&lt;/Author&gt;&lt;Year&gt;2009&lt;/Year&gt;&lt;RecNum&gt;54&lt;/RecNum&gt;&lt;record&gt;&lt;rec-number&gt;54&lt;/rec-number&gt;&lt;foreign-keys&gt;&lt;key app="EN" db-id="taxw9t9x2zvzeze2p2spp9rg0dse5wx5xd0e"&gt;54&lt;/key&gt;&lt;/foreign-keys&gt;&lt;ref-type name="Journal Article"&gt;17&lt;/ref-type&gt;&lt;contributors&gt;&lt;authors&gt;&lt;author&gt;EPA&lt;/author&gt;&lt;/authors&gt;&lt;/contributors&gt;&lt;titles&gt;&lt;title&gt;EPA pilot study of PPCPs in fish tissue. http://www.epa.gov/waterscience/ppcp/files/fish-pilot.pdf (accessed November 2009).&lt;/title&gt;&lt;/titles&gt;&lt;dates&gt;&lt;year&gt;2009&lt;/year&gt;&lt;/dates&gt;&lt;urls&gt;&lt;related-urls&gt;&lt;url&gt;http://www.epa.gov/waterscience/ppcp/files/fish-pilot.pdf &lt;/url&gt;&lt;/related-urls&gt;&lt;/urls&gt;&lt;access-date&gt;November 2009&lt;/access-date&gt;&lt;/record&gt;&lt;/Cite&gt;&lt;/EndNote&gt;</w:instrText>
      </w:r>
      <w:r w:rsidRPr="00C56371">
        <w:rPr>
          <w:rFonts w:ascii="Arial" w:hAnsi="Arial" w:cs="Arial"/>
          <w:sz w:val="24"/>
          <w:szCs w:val="24"/>
        </w:rPr>
        <w:fldChar w:fldCharType="separate"/>
      </w:r>
      <w:r w:rsidR="006109A0" w:rsidRPr="00C56371">
        <w:rPr>
          <w:rFonts w:ascii="Arial" w:hAnsi="Arial" w:cs="Arial"/>
          <w:sz w:val="24"/>
          <w:szCs w:val="24"/>
        </w:rPr>
        <w:t>(EPA 2009)</w:t>
      </w:r>
      <w:r w:rsidRPr="00C56371">
        <w:rPr>
          <w:rFonts w:ascii="Arial" w:hAnsi="Arial" w:cs="Arial"/>
          <w:sz w:val="24"/>
          <w:szCs w:val="24"/>
        </w:rPr>
        <w:fldChar w:fldCharType="end"/>
      </w:r>
      <w:r w:rsidRPr="00C56371">
        <w:rPr>
          <w:rFonts w:ascii="Arial" w:hAnsi="Arial" w:cs="Arial"/>
          <w:sz w:val="24"/>
          <w:szCs w:val="24"/>
        </w:rPr>
        <w:t xml:space="preserve"> and a previously reported PPCP screening method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Pr="00C56371">
        <w:rPr>
          <w:rFonts w:ascii="Arial" w:hAnsi="Arial" w:cs="Arial"/>
          <w:sz w:val="24"/>
          <w:szCs w:val="24"/>
        </w:rPr>
        <w:fldChar w:fldCharType="separate"/>
      </w:r>
      <w:r w:rsidR="00A06A1F" w:rsidRPr="00C56371">
        <w:rPr>
          <w:rFonts w:ascii="Arial" w:hAnsi="Arial" w:cs="Arial"/>
          <w:sz w:val="24"/>
          <w:szCs w:val="24"/>
        </w:rPr>
        <w:t>(Ramirez et al. 2007)</w:t>
      </w:r>
      <w:r w:rsidRPr="00C56371">
        <w:rPr>
          <w:rFonts w:ascii="Arial" w:hAnsi="Arial" w:cs="Arial"/>
          <w:sz w:val="24"/>
          <w:szCs w:val="24"/>
        </w:rPr>
        <w:fldChar w:fldCharType="end"/>
      </w:r>
      <w:r w:rsidRPr="00C56371">
        <w:rPr>
          <w:rFonts w:ascii="Arial" w:hAnsi="Arial" w:cs="Arial"/>
          <w:sz w:val="24"/>
          <w:szCs w:val="24"/>
        </w:rPr>
        <w:t xml:space="preserve">. According to the EPA pilot study, carbamazepine, diltiazem, diphenhydramine, fluoxetine, norfluoxetine and sertraline have been detected in fish collected from 5 effluent-dominated streams in various regions of the United States. Ramirez et al.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Pr="00C56371">
        <w:rPr>
          <w:rFonts w:ascii="Arial" w:hAnsi="Arial" w:cs="Arial"/>
          <w:sz w:val="24"/>
          <w:szCs w:val="24"/>
        </w:rPr>
        <w:fldChar w:fldCharType="separate"/>
      </w:r>
      <w:r w:rsidR="00A06A1F" w:rsidRPr="00C56371">
        <w:rPr>
          <w:rFonts w:ascii="Arial" w:hAnsi="Arial" w:cs="Arial"/>
          <w:sz w:val="24"/>
          <w:szCs w:val="24"/>
        </w:rPr>
        <w:t>(Ramirez et al. 2007)</w:t>
      </w:r>
      <w:r w:rsidRPr="00C56371">
        <w:rPr>
          <w:rFonts w:ascii="Arial" w:hAnsi="Arial" w:cs="Arial"/>
          <w:sz w:val="24"/>
          <w:szCs w:val="24"/>
        </w:rPr>
        <w:fldChar w:fldCharType="end"/>
      </w:r>
      <w:r w:rsidRPr="00C56371">
        <w:rPr>
          <w:rFonts w:ascii="Arial" w:hAnsi="Arial" w:cs="Arial"/>
          <w:sz w:val="24"/>
          <w:szCs w:val="24"/>
        </w:rPr>
        <w:t xml:space="preserve"> have also reported the presence of diphenhydramine, diltiazem, carbamazepine and norfluoxetine in fish collected from an effluent-dominated stream in Texas. In addition to the target compounds mentioned above, other pharmaceuticals such as trimethorprim, caffeine, sulfamethoxazole and erythromycin that have been routinely detected in the reclaimed water used for ground irrigation at Florida International University Biscayne Bay Campus (North Miami Beach, FL) were also included in this study to assess potential accumulation from the reclaimed water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&lt;EndNote&gt;&lt;Cite&gt;&lt;Author&gt;Wang&lt;/Author&gt;&lt;Year&gt;2012&lt;/Year&gt;&lt;RecNum&gt;88&lt;/RecNum&gt;&lt;record&gt;&lt;rec-number&gt;88&lt;/rec-number&gt;&lt;foreign-keys&gt;&lt;key app="EN" db-id="taxw9t9x2zvzeze2p2spp9rg0dse5wx5xd0e"&gt;88&lt;/key&gt;&lt;/foreign-keys&gt;&lt;ref-type name="Journal Article"&gt;17&lt;/ref-type&gt;&lt;contributors&gt;&lt;authors&gt;&lt;author&gt;Wang, C.&lt;/author&gt;&lt;author&gt;Gardinali, P. R.&lt;/author&gt;&lt;/authors&gt;&lt;/contributors&gt;&lt;auth-address&gt;Florida International University, Department of Chemistry and Biochemistry, Miami, Florida, USA. cwang003@fiu.edu.&lt;/auth-address&gt;&lt;titles&gt;&lt;title&gt;Comparison of multiple API techniques for the simultaneous detection of microconstituents in water by on-line SPE-LC-MS/MS&lt;/title&gt;&lt;secondary-title&gt;J Mass Spectrom&lt;/secondary-title&gt;&lt;/titles&gt;&lt;periodical&gt;&lt;full-title&gt;J Mass Spectrom&lt;/full-title&gt;&lt;/periodical&gt;&lt;pages&gt;1255-68&lt;/pages&gt;&lt;volume&gt;47&lt;/volume&gt;&lt;number&gt;10&lt;/number&gt;&lt;edition&gt;2012/09/29&lt;/edition&gt;&lt;dates&gt;&lt;year&gt;2012&lt;/year&gt;&lt;pub-dates&gt;&lt;date&gt;Oct&lt;/date&gt;&lt;/pub-dates&gt;&lt;/dates&gt;&lt;isbn&gt;1096-9888 (Electronic)&amp;#xD;1076-5174 (Linking)&lt;/isbn&gt;&lt;accession-num&gt;23019157&lt;/accession-num&gt;&lt;urls&gt;&lt;related-urls&gt;&lt;url&gt;http://www.ncbi.nlm.nih.gov/entrez/query.fcgi?cmd=Retrieve&amp;amp;db=PubMed&amp;amp;dopt=Citation&amp;amp;list_uids=23019157&lt;/url&gt;&lt;/related-urls&gt;&lt;/urls&gt;&lt;electronic-resource-num&gt;10.1002/jms.3051&lt;/electronic-resource-num&gt;&lt;language&gt;eng&lt;/language&gt;&lt;/record&gt;&lt;/Cite&gt;&lt;/EndNote&gt;</w:instrText>
      </w:r>
      <w:r w:rsidRPr="00C56371">
        <w:rPr>
          <w:rFonts w:ascii="Arial" w:hAnsi="Arial" w:cs="Arial"/>
          <w:sz w:val="24"/>
          <w:szCs w:val="24"/>
        </w:rPr>
        <w:fldChar w:fldCharType="separate"/>
      </w:r>
      <w:r w:rsidR="00866D4C">
        <w:rPr>
          <w:rFonts w:ascii="Arial" w:hAnsi="Arial" w:cs="Arial"/>
          <w:sz w:val="24"/>
          <w:szCs w:val="24"/>
        </w:rPr>
        <w:t>(Wang and Gardinali 2012)</w:t>
      </w:r>
      <w:r w:rsidRPr="00C56371">
        <w:rPr>
          <w:rFonts w:ascii="Arial" w:hAnsi="Arial" w:cs="Arial"/>
          <w:sz w:val="24"/>
          <w:szCs w:val="24"/>
        </w:rPr>
        <w:fldChar w:fldCharType="end"/>
      </w:r>
      <w:r w:rsidR="005A03EA" w:rsidRPr="00C56371">
        <w:rPr>
          <w:rFonts w:ascii="Arial" w:hAnsi="Arial" w:cs="Arial"/>
          <w:sz w:val="24"/>
          <w:szCs w:val="24"/>
        </w:rPr>
        <w:t>.</w:t>
      </w:r>
      <w:bookmarkStart w:id="45" w:name="_Toc348142984"/>
    </w:p>
    <w:p w:rsidR="009A4DBA" w:rsidRPr="00C56371" w:rsidRDefault="00680EBB" w:rsidP="008351B9">
      <w:pPr>
        <w:pStyle w:val="Heading3"/>
        <w:keepNext w:val="0"/>
        <w:keepLines w:val="0"/>
        <w:widowControl/>
        <w:spacing w:before="360"/>
        <w:rPr>
          <w:rFonts w:cs="Arial"/>
        </w:rPr>
      </w:pPr>
      <w:bookmarkStart w:id="46" w:name="_Toc352939037"/>
      <w:r w:rsidRPr="00C56371">
        <w:rPr>
          <w:rFonts w:cs="Arial"/>
        </w:rPr>
        <w:t>2</w:t>
      </w:r>
      <w:r w:rsidR="00CA4F37" w:rsidRPr="00C56371">
        <w:rPr>
          <w:rFonts w:cs="Arial"/>
        </w:rPr>
        <w:t xml:space="preserve">.3.1 </w:t>
      </w:r>
      <w:r w:rsidR="009A4DBA" w:rsidRPr="00C56371">
        <w:rPr>
          <w:rFonts w:cs="Arial"/>
        </w:rPr>
        <w:t>Mass spectrometry</w:t>
      </w:r>
      <w:bookmarkEnd w:id="45"/>
      <w:bookmarkEnd w:id="46"/>
    </w:p>
    <w:p w:rsidR="009A4DBA"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In order to achieve similar ionization behavior as those expected during real sample analysis, optimization of analyte responses was performed while the mobile phase was infused along with the standard solution through a tee connector at a speed of 50 μL/min. The most abundant molecular ion was selected as the precursor ion for that particular analyte. With the exception of erythromycin, protonated [M+H]</w:t>
      </w:r>
      <w:r w:rsidRPr="00C56371">
        <w:rPr>
          <w:rFonts w:ascii="Arial" w:hAnsi="Arial" w:cs="Arial"/>
          <w:sz w:val="24"/>
          <w:szCs w:val="24"/>
          <w:vertAlign w:val="superscript"/>
        </w:rPr>
        <w:t>+</w:t>
      </w:r>
      <w:r w:rsidRPr="00C56371">
        <w:rPr>
          <w:rFonts w:ascii="Arial" w:hAnsi="Arial" w:cs="Arial"/>
          <w:sz w:val="24"/>
          <w:szCs w:val="24"/>
        </w:rPr>
        <w:t xml:space="preserve"> was found to be the most abundant precursor ion for all analytes. [M+H–H</w:t>
      </w:r>
      <w:r w:rsidRPr="00C56371">
        <w:rPr>
          <w:rFonts w:ascii="Arial" w:hAnsi="Arial" w:cs="Arial"/>
          <w:sz w:val="24"/>
          <w:szCs w:val="24"/>
          <w:vertAlign w:val="subscript"/>
        </w:rPr>
        <w:t>2</w:t>
      </w:r>
      <w:r w:rsidRPr="00C56371">
        <w:rPr>
          <w:rFonts w:ascii="Arial" w:hAnsi="Arial" w:cs="Arial"/>
          <w:sz w:val="24"/>
          <w:szCs w:val="24"/>
        </w:rPr>
        <w:t>O]</w:t>
      </w:r>
      <w:r w:rsidRPr="00C56371">
        <w:rPr>
          <w:rFonts w:ascii="Arial" w:hAnsi="Arial" w:cs="Arial"/>
          <w:sz w:val="24"/>
          <w:szCs w:val="24"/>
          <w:vertAlign w:val="superscript"/>
        </w:rPr>
        <w:t>+</w:t>
      </w:r>
      <w:r w:rsidRPr="00C56371">
        <w:rPr>
          <w:rFonts w:ascii="Arial" w:hAnsi="Arial" w:cs="Arial"/>
          <w:sz w:val="24"/>
          <w:szCs w:val="24"/>
        </w:rPr>
        <w:t xml:space="preserve"> was found to be the most abundant precursor ion for erythromycin which was in agreement with Hirsh et al.,</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&lt;EndNote&gt;&lt;Cite&gt;&lt;Author&gt;Hirsch&lt;/Author&gt;&lt;Year&gt;1999&lt;/Year&gt;&lt;RecNum&gt;55&lt;/RecNum&gt;&lt;record&gt;&lt;rec-number&gt;55&lt;/rec-number&gt;&lt;foreign-keys&gt;&lt;key app="EN" db-id="taxw9t9x2zvzeze2p2spp9rg0dse5wx5xd0e"&gt;55&lt;/key&gt;&lt;/foreign-keys&gt;&lt;ref-type name="Journal Article"&gt;17&lt;/ref-type&gt;&lt;contributors&gt;&lt;authors&gt;&lt;author&gt;Hirsch, R.&lt;/author&gt;&lt;author&gt;Ternes, T.&lt;/author&gt;&lt;author&gt;Haberer, K.&lt;/author&gt;&lt;author&gt;Kratz, K. L.&lt;/author&gt;&lt;/authors&gt;&lt;/contributors&gt;&lt;auth-address&gt;ESWE Institute for Water Research and Water Technology, Wiesbaden, Germany. hirsch@goofy.zdv.uni-mainz.de&lt;/auth-address&gt;&lt;titles&gt;&lt;title&gt;Occurrence of antibiotics in the aquatic environment&lt;/title&gt;&lt;secondary-title&gt;Sci Total Environ&lt;/secondary-title&gt;&lt;/titles&gt;&lt;periodical&gt;&lt;full-title&gt;Sci Total Environ&lt;/full-title&gt;&lt;/periodical&gt;&lt;pages&gt;109-18&lt;/pages&gt;&lt;volume&gt;225&lt;/volume&gt;&lt;number&gt;1-2&lt;/number&gt;&lt;edition&gt;1999/02/24&lt;/edition&gt;&lt;keywords&gt;&lt;keyword&gt;Agriculture&lt;/keyword&gt;&lt;keyword&gt;Animals&lt;/keyword&gt;&lt;keyword&gt;Anti-Bacterial Agents/*analysis/pharmacokinetics/toxicity&lt;/keyword&gt;&lt;keyword&gt;Bacteria/drug effects&lt;/keyword&gt;&lt;keyword&gt;Biodegradation, Environmental&lt;/keyword&gt;&lt;keyword&gt;Drug Resistance, Microbial&lt;/keyword&gt;&lt;keyword&gt;Erythromycin/analysis/pharmacokinetics/toxicity&lt;/keyword&gt;&lt;keyword&gt;Germany&lt;/keyword&gt;&lt;keyword&gt;Humans&lt;/keyword&gt;&lt;keyword&gt;Sewage/adverse effects/analysis&lt;/keyword&gt;&lt;keyword&gt;Water Pollutants, Chemical/*analysis/toxicity&lt;/keyword&gt;&lt;/keywords&gt;&lt;dates&gt;&lt;year&gt;1999&lt;/year&gt;&lt;pub-dates&gt;&lt;date&gt;Jan 12&lt;/date&gt;&lt;/pub-dates&gt;&lt;/dates&gt;&lt;isbn&gt;0048-9697 (Print)&amp;#xD;0048-9697 (Linking)&lt;/isbn&gt;&lt;accession-num&gt;10028708&lt;/accession-num&gt;&lt;urls&gt;&lt;related-urls&gt;&lt;url&gt;http://www.ncbi.nlm.nih.gov/entrez/query.fcgi?cmd=Retrieve&amp;amp;db=PubMed&amp;amp;dopt=Citation&amp;amp;list_uids=10028708&lt;/url&gt;&lt;/related-urls&gt;&lt;/urls&gt;&lt;electronic-resource-num&gt;S0048-9697(98)00337-4 [pii]&lt;/electronic-resource-num&gt;&lt;language&gt;eng&lt;/language&gt;&lt;/record&gt;&lt;/Cite&gt;&lt;/EndNote&gt;</w:instrText>
      </w:r>
      <w:r w:rsidRPr="00C56371">
        <w:rPr>
          <w:rFonts w:ascii="Arial" w:hAnsi="Arial" w:cs="Arial"/>
          <w:sz w:val="24"/>
          <w:szCs w:val="24"/>
        </w:rPr>
        <w:fldChar w:fldCharType="separate"/>
      </w:r>
      <w:r w:rsidR="008326A7" w:rsidRPr="00C56371">
        <w:rPr>
          <w:rFonts w:ascii="Arial" w:hAnsi="Arial" w:cs="Arial"/>
          <w:sz w:val="24"/>
          <w:szCs w:val="24"/>
        </w:rPr>
        <w:t>(Hirsch et al. 1999)</w:t>
      </w:r>
      <w:r w:rsidRPr="00C56371">
        <w:rPr>
          <w:rFonts w:ascii="Arial" w:hAnsi="Arial" w:cs="Arial"/>
          <w:sz w:val="24"/>
          <w:szCs w:val="24"/>
        </w:rPr>
        <w:fldChar w:fldCharType="end"/>
      </w:r>
      <w:r w:rsidRPr="00C56371">
        <w:rPr>
          <w:rFonts w:ascii="Arial" w:hAnsi="Arial" w:cs="Arial"/>
          <w:sz w:val="24"/>
          <w:szCs w:val="24"/>
        </w:rPr>
        <w:t xml:space="preserve"> who showed that erythromycin has already lost a water molecule when present in the aquatic environment. Once the precursor ion has been identified, Q3 was scanned to define product ions and to optimize the collision energy for each compound. Two SRM transitions were selected to avoid false positives and to give 4 identification points in accordance with EU Commission Decision 2002/657/EC </w:t>
      </w:r>
      <w:r w:rsidRPr="00C56371">
        <w:rPr>
          <w:rFonts w:ascii="Arial" w:hAnsi="Arial" w:cs="Arial"/>
          <w:sz w:val="24"/>
          <w:szCs w:val="24"/>
        </w:rPr>
        <w:fldChar w:fldCharType="begin"/>
      </w:r>
      <w:r w:rsidR="006109A0" w:rsidRPr="00C56371">
        <w:rPr>
          <w:rFonts w:ascii="Arial" w:hAnsi="Arial" w:cs="Arial"/>
          <w:sz w:val="24"/>
          <w:szCs w:val="24"/>
        </w:rPr>
        <w:instrText xml:space="preserve"> ADDIN EN.CITE &lt;EndNote&gt;&lt;Cite&gt;&lt;Author&gt;EPA&lt;/Author&gt;&lt;Year&gt;2009&lt;/Year&gt;&lt;RecNum&gt;56&lt;/RecNum&gt;&lt;record&gt;&lt;rec-number&gt;56&lt;/rec-number&gt;&lt;foreign-keys&gt;&lt;key app='EN' db-id='taxw9t9x2zvzeze2p2spp9rg0dse5wx5xd0e'&gt;56&lt;/key&gt;&lt;/foreign-keys&gt;&lt;ref-type name='Journal Article'&gt;17&lt;/ref-type&gt;&lt;contributors&gt;&lt;/contributors&gt;&lt;titles&gt;&lt;title&gt;Commission Decision (2002/657/EC) of 12 August 2002 Implementing Council Directive 96/23/EC concerning the performance of analytical methods and the interpretation of results.&lt;/title&gt;&lt;secondary-title&gt;Official Journal of the European Communities&lt;/secondary-title&gt;&lt;/titles&gt;&lt;periodical&gt;&lt;full-title&gt;Official Journal of the European Communities&lt;/full-title&gt;&lt;/periodical&gt;&lt;pages&gt;8-36&lt;/pages&gt;&lt;volume&gt;L221&lt;/volume&gt;&lt;dates&gt;&lt;/dates&gt;&lt;urls&gt;&lt;/urls&gt;&lt;/record&gt;&lt;/Cite&gt;&lt;/EndNote&gt;</w:instrText>
      </w:r>
      <w:r w:rsidRPr="00C56371">
        <w:rPr>
          <w:rFonts w:ascii="Arial" w:hAnsi="Arial" w:cs="Arial"/>
          <w:sz w:val="24"/>
          <w:szCs w:val="24"/>
        </w:rPr>
        <w:fldChar w:fldCharType="end"/>
      </w:r>
      <w:r w:rsidR="006109A0" w:rsidRPr="00C56371">
        <w:rPr>
          <w:rFonts w:ascii="Arial" w:hAnsi="Arial" w:cs="Arial"/>
          <w:sz w:val="24"/>
          <w:szCs w:val="24"/>
        </w:rPr>
        <w:fldChar w:fldCharType="begin"/>
      </w:r>
      <w:r w:rsidR="006109A0" w:rsidRPr="00C56371">
        <w:rPr>
          <w:rFonts w:ascii="Arial" w:hAnsi="Arial" w:cs="Arial"/>
          <w:sz w:val="24"/>
          <w:szCs w:val="24"/>
        </w:rPr>
        <w:instrText xml:space="preserve"> ADDIN EN.CITE &lt;EndNote&gt;&lt;Cite&gt;&lt;Year&gt;2009&lt;/Year&gt;&lt;RecNum&gt;2&lt;/RecNum&gt;&lt;record&gt;&lt;rec-number&gt;2&lt;/rec-number&gt;&lt;foreign-keys&gt;&lt;key app='EN' db-id='wz0fxzaar2rpt6e0xwpxpwpg9rwexfaft05w'&gt;2&lt;/key&gt;&lt;/foreign-keys&gt;&lt;ref-type name='Journal Article'&gt;17&lt;/ref-type&gt;&lt;contributors&gt;&lt;/contributors&gt;&lt;titles&gt;&lt;title&gt;EPA pilot study of PPCPs in fish tissue. http://www.epa.gov/waterscience/ppcp/files/fish-pilot.pdf (accessed November 2009).&lt;/title&gt;&lt;/titles&gt;&lt;dates&gt;&lt;year&gt;2009&lt;/year&gt;&lt;/dates&gt;&lt;urls&gt;&lt;related-urls&gt;&lt;url&gt;http://www.epa.gov/waterscience/ppcp/files/fish-pilot.pdf &lt;/url&gt;&lt;/related-urls&gt;&lt;/urls&gt;&lt;access-date&gt;November 2009&lt;/access-date&gt;&lt;/record&gt;&lt;/Cite&gt;&lt;Cite&gt;&lt;Author&gt;EPA&lt;/Author&gt;&lt;Year&gt;2009&lt;/Year&gt;&lt;RecNum&gt;2&lt;/RecNum&gt;&lt;record&gt;&lt;rec-number&gt;2&lt;/rec-number&gt;&lt;foreign-keys&gt;&lt;key app='EN' db-id='wz0fxzaar2rpt6e0xwpxpwpg9rwexfaft05w'&gt;2&lt;/key&gt;&lt;/foreign-keys&gt;&lt;ref-type name='Journal Article'&gt;17&lt;/ref-type&gt;&lt;contributors&gt;&lt;/contributors&gt;&lt;titles&gt;&lt;title&gt;EPA pilot study of PPCPs in fish tissue. http://www.epa.gov/waterscience/ppcp/files/fish-pilot.pdf (accessed November 2009).&lt;/title&gt;&lt;/titles&gt;&lt;dates&gt;&lt;year&gt;2009&lt;/year&gt;&lt;/dates&gt;&lt;urls&gt;&lt;related-urls&gt;&lt;url&gt;http://www.epa.gov/waterscience/ppcp/files/fish-pilot.pdf &lt;/url&gt;&lt;/related-urls&gt;&lt;/urls&gt;&lt;access-date&gt;November 2009&lt;/access-date&gt;&lt;/record&gt;&lt;/Cite&gt;&lt;/EndNote&gt;</w:instrText>
      </w:r>
      <w:r w:rsidR="006109A0" w:rsidRPr="00C56371">
        <w:rPr>
          <w:rFonts w:ascii="Arial" w:hAnsi="Arial" w:cs="Arial"/>
          <w:sz w:val="24"/>
          <w:szCs w:val="24"/>
        </w:rPr>
        <w:fldChar w:fldCharType="separate"/>
      </w:r>
      <w:r w:rsidR="006109A0" w:rsidRPr="00C56371">
        <w:rPr>
          <w:rFonts w:ascii="Arial" w:hAnsi="Arial" w:cs="Arial"/>
          <w:sz w:val="24"/>
          <w:szCs w:val="24"/>
        </w:rPr>
        <w:t>(2009)</w:t>
      </w:r>
      <w:r w:rsidR="006109A0" w:rsidRPr="00C56371">
        <w:rPr>
          <w:rFonts w:ascii="Arial" w:hAnsi="Arial" w:cs="Arial"/>
          <w:sz w:val="24"/>
          <w:szCs w:val="24"/>
        </w:rPr>
        <w:fldChar w:fldCharType="end"/>
      </w:r>
      <w:r w:rsidRPr="00C56371">
        <w:rPr>
          <w:rFonts w:ascii="Arial" w:hAnsi="Arial" w:cs="Arial"/>
          <w:sz w:val="24"/>
          <w:szCs w:val="24"/>
        </w:rPr>
        <w:t>. All optimized parameters can be found in Table 1.</w:t>
      </w:r>
    </w:p>
    <w:p w:rsidR="00145DC4"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Both electrospray ionization (ESI) and heated electrospray ionization (HESI) probes were tested to obtain optimal ionization efficiency. HESI is designed to use ESI in combination with heated auxiliary gas that transforms ions in solution into ions in the gas phase more efficiently. As shown in Fig</w:t>
      </w:r>
      <w:r w:rsidR="00614F38" w:rsidRPr="00C56371">
        <w:rPr>
          <w:rFonts w:ascii="Arial" w:hAnsi="Arial" w:cs="Arial"/>
          <w:sz w:val="24"/>
          <w:szCs w:val="24"/>
        </w:rPr>
        <w:t>ure 2.</w:t>
      </w:r>
      <w:r w:rsidRPr="00C56371">
        <w:rPr>
          <w:rFonts w:ascii="Arial" w:hAnsi="Arial" w:cs="Arial"/>
          <w:sz w:val="24"/>
          <w:szCs w:val="24"/>
        </w:rPr>
        <w:t xml:space="preserve">1, HESI probe showed </w:t>
      </w:r>
      <w:r w:rsidR="00237B41">
        <w:rPr>
          <w:rFonts w:ascii="Arial" w:hAnsi="Arial" w:cs="Arial"/>
          <w:sz w:val="24"/>
          <w:szCs w:val="24"/>
        </w:rPr>
        <w:t>at least 2-4 times</w:t>
      </w:r>
      <w:r w:rsidRPr="00C56371">
        <w:rPr>
          <w:rFonts w:ascii="Arial" w:hAnsi="Arial" w:cs="Arial"/>
          <w:sz w:val="24"/>
          <w:szCs w:val="24"/>
        </w:rPr>
        <w:t xml:space="preserve"> improvement over ESI for all the compounds, in particular for early eluting compounds such as lincomycin, caffeine, and trimethoprim mainly because of better peak shapes and narrower peak width. Therefore, HESI was selected as the ion source in this study.</w:t>
      </w:r>
    </w:p>
    <w:p w:rsidR="00145DC4" w:rsidRPr="00C56371" w:rsidRDefault="00145DC4" w:rsidP="008351B9">
      <w:pPr>
        <w:widowControl/>
        <w:spacing w:before="360" w:line="480" w:lineRule="auto"/>
        <w:jc w:val="both"/>
        <w:rPr>
          <w:rFonts w:ascii="Arial" w:hAnsi="Arial" w:cs="Arial"/>
          <w:sz w:val="24"/>
          <w:szCs w:val="24"/>
        </w:rPr>
      </w:pPr>
    </w:p>
    <w:p w:rsidR="00145DC4" w:rsidRPr="00C56371" w:rsidRDefault="00873D60" w:rsidP="008351B9">
      <w:pPr>
        <w:widowControl/>
        <w:spacing w:line="360" w:lineRule="auto"/>
        <w:jc w:val="center"/>
        <w:rPr>
          <w:rFonts w:ascii="Arial" w:hAnsi="Arial" w:cs="Arial"/>
        </w:rPr>
      </w:pPr>
      <w:r w:rsidRPr="00873D60">
        <w:rPr>
          <w:noProof/>
        </w:rPr>
        <w:drawing>
          <wp:inline distT="0" distB="0" distL="0" distR="0" wp14:anchorId="60EE0015" wp14:editId="25861367">
            <wp:extent cx="5476875" cy="524827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5248275"/>
                    </a:xfrm>
                    <a:prstGeom prst="rect">
                      <a:avLst/>
                    </a:prstGeom>
                    <a:noFill/>
                    <a:ln>
                      <a:noFill/>
                    </a:ln>
                  </pic:spPr>
                </pic:pic>
              </a:graphicData>
            </a:graphic>
          </wp:inline>
        </w:drawing>
      </w:r>
    </w:p>
    <w:p w:rsidR="00145DC4" w:rsidRPr="00C56371" w:rsidRDefault="00E8481E" w:rsidP="00FE4011">
      <w:pPr>
        <w:pStyle w:val="Heading4"/>
        <w:keepNext w:val="0"/>
        <w:keepLines w:val="0"/>
        <w:widowControl/>
        <w:rPr>
          <w:rFonts w:cs="Arial"/>
        </w:rPr>
      </w:pPr>
      <w:bookmarkStart w:id="47" w:name="_Toc352939910"/>
      <w:r w:rsidRPr="00C56371">
        <w:rPr>
          <w:rFonts w:cs="Arial"/>
        </w:rPr>
        <w:t>Figure 2.</w:t>
      </w:r>
      <w:r w:rsidR="00145DC4" w:rsidRPr="00C56371">
        <w:rPr>
          <w:rFonts w:cs="Arial"/>
        </w:rPr>
        <w:t>1 Representative chromatograms of all selected pharmaceuticals standards on HESI (A) and ESI (B) so</w:t>
      </w:r>
      <w:r w:rsidRPr="00C56371">
        <w:rPr>
          <w:rFonts w:cs="Arial"/>
        </w:rPr>
        <w:t>urces at the same spiking level</w:t>
      </w:r>
      <w:bookmarkEnd w:id="47"/>
    </w:p>
    <w:p w:rsidR="00145DC4" w:rsidRPr="00C56371" w:rsidRDefault="00145DC4" w:rsidP="008351B9">
      <w:pPr>
        <w:widowControl/>
        <w:overflowPunct/>
        <w:autoSpaceDE/>
        <w:autoSpaceDN/>
        <w:adjustRightInd/>
        <w:spacing w:after="200" w:line="276" w:lineRule="auto"/>
        <w:rPr>
          <w:rFonts w:ascii="Arial" w:hAnsi="Arial" w:cs="Arial"/>
          <w:sz w:val="24"/>
          <w:szCs w:val="24"/>
        </w:rPr>
      </w:pPr>
    </w:p>
    <w:p w:rsidR="009A4DBA" w:rsidRPr="00C56371" w:rsidRDefault="00680EBB" w:rsidP="008351B9">
      <w:pPr>
        <w:pStyle w:val="Heading3"/>
        <w:keepNext w:val="0"/>
        <w:keepLines w:val="0"/>
        <w:widowControl/>
        <w:spacing w:before="0" w:after="0"/>
        <w:rPr>
          <w:rFonts w:cs="Arial"/>
        </w:rPr>
      </w:pPr>
      <w:bookmarkStart w:id="48" w:name="_Toc348142985"/>
      <w:bookmarkStart w:id="49" w:name="_Toc352939038"/>
      <w:r w:rsidRPr="00C56371">
        <w:rPr>
          <w:rFonts w:cs="Arial"/>
        </w:rPr>
        <w:t>2</w:t>
      </w:r>
      <w:r w:rsidR="00CA4F37" w:rsidRPr="00C56371">
        <w:rPr>
          <w:rFonts w:cs="Arial"/>
        </w:rPr>
        <w:t xml:space="preserve">.3.2 </w:t>
      </w:r>
      <w:r w:rsidR="009A4DBA" w:rsidRPr="00C56371">
        <w:rPr>
          <w:rFonts w:cs="Arial"/>
        </w:rPr>
        <w:t>Accelerated solvent extraction for fish tissues</w:t>
      </w:r>
      <w:bookmarkEnd w:id="48"/>
      <w:bookmarkEnd w:id="49"/>
    </w:p>
    <w:p w:rsidR="009A4DBA" w:rsidRPr="00C56371" w:rsidRDefault="009A4DBA" w:rsidP="008351B9">
      <w:pPr>
        <w:widowControl/>
        <w:spacing w:line="480" w:lineRule="auto"/>
        <w:jc w:val="both"/>
        <w:rPr>
          <w:rFonts w:ascii="Arial" w:hAnsi="Arial" w:cs="Arial"/>
          <w:sz w:val="24"/>
          <w:szCs w:val="24"/>
        </w:rPr>
      </w:pPr>
      <w:r w:rsidRPr="00C56371">
        <w:rPr>
          <w:rFonts w:ascii="Arial" w:hAnsi="Arial" w:cs="Arial"/>
          <w:sz w:val="24"/>
          <w:szCs w:val="24"/>
        </w:rPr>
        <w:t xml:space="preserve">The most commonly used methods for extracting multiclass pharmaceuticals from fish tissues involve sonicating or vigorously shaking tissue homogenates with organic solvents such as acetonitrile and methanol followed by direct LC-MS analysis </w:t>
      </w:r>
      <w:r w:rsidRPr="00C56371">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PmVuZzwvbGFuZ3VhZ2U+PC9yZWNvcmQ+PC9DaXRlPjxDaXRlPjxBdXRob3I+VGFuZzwvQXV0aG9y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PmVuZzwvbGFuZ3VhZ2U+PC9yZWNvcmQ+PC9DaXRlPjxDaXRlPjxBdXRob3I+VGFuZzwvQXV0aG9y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6109A0" w:rsidRPr="00C56371">
        <w:rPr>
          <w:rFonts w:ascii="Arial" w:hAnsi="Arial" w:cs="Arial"/>
          <w:sz w:val="24"/>
          <w:szCs w:val="24"/>
        </w:rPr>
        <w:t>(Tang et al. 2006; Ramirez et al. 2007; EPA 2009; Smith et al. 2009)</w:t>
      </w:r>
      <w:r w:rsidRPr="00C56371">
        <w:rPr>
          <w:rFonts w:ascii="Arial" w:hAnsi="Arial" w:cs="Arial"/>
          <w:sz w:val="24"/>
          <w:szCs w:val="24"/>
        </w:rPr>
        <w:fldChar w:fldCharType="end"/>
      </w:r>
      <w:r w:rsidRPr="00C56371">
        <w:rPr>
          <w:rFonts w:ascii="Arial" w:hAnsi="Arial" w:cs="Arial"/>
          <w:sz w:val="24"/>
          <w:szCs w:val="24"/>
        </w:rPr>
        <w:t xml:space="preserve">. However, in order to improve the extraction efficiency and method throughput, ASE was used because of its advantages over traditional methods, including automated extraction, higher recoveries, and smaller volume of extraction solvents </w:t>
      </w:r>
      <w:r w:rsidRPr="00C56371">
        <w:rPr>
          <w:rFonts w:ascii="Arial" w:hAnsi="Arial" w:cs="Arial"/>
          <w:sz w:val="24"/>
          <w:szCs w:val="24"/>
        </w:rPr>
        <w:fldChar w:fldCharType="begin">
          <w:fldData xml:space="preserve">PEVuZE5vdGU+PENpdGU+PEF1dGhvcj5DaHU8L0F1dGhvcj48WWVhcj4yMDA3PC9ZZWFyPjxSZWNO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PEVuZE5vdGU+PENpdGU+PEF1dGhvcj5DaHU8L0F1dGhvcj48WWVhcj4yMDA3PC9ZZWFyPjxSZWNO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A06A1F" w:rsidRPr="00C56371">
        <w:rPr>
          <w:rFonts w:ascii="Arial" w:hAnsi="Arial" w:cs="Arial"/>
          <w:sz w:val="24"/>
          <w:szCs w:val="24"/>
        </w:rPr>
        <w:t>(Draisci et al. 1998; Datta et al. 2002; Tavazzi et al. 2002; Wahlen 2004; Chu and Metcalfe 2007; Haglund et al. 2007; Berrada et al. 2008; Llorca et al. 2009; Losada et al. 2009; Lund et al. 2009)</w:t>
      </w:r>
      <w:r w:rsidRPr="00C56371">
        <w:rPr>
          <w:rFonts w:ascii="Arial" w:hAnsi="Arial" w:cs="Arial"/>
          <w:sz w:val="24"/>
          <w:szCs w:val="24"/>
        </w:rPr>
        <w:fldChar w:fldCharType="end"/>
      </w:r>
      <w:r w:rsidRPr="00C56371">
        <w:rPr>
          <w:rFonts w:ascii="Arial" w:hAnsi="Arial" w:cs="Arial"/>
          <w:sz w:val="24"/>
          <w:szCs w:val="24"/>
        </w:rPr>
        <w:t>. The first challenge when developing ASE method is to choose the appropriate extraction solvent. Various solvents including methanol, acetone, acetonitrile, and methylene chloride were tested  for fish homogenate samples (1 g) fortified with all the analytes. The final selection of the extraction solvent was based on the “absolute recovery” calculated by subtracting the peak area of unspiked sample from that of the spiked sample. Absolute recoveries in different s</w:t>
      </w:r>
      <w:r w:rsidR="00614F38" w:rsidRPr="00C56371">
        <w:rPr>
          <w:rFonts w:ascii="Arial" w:hAnsi="Arial" w:cs="Arial"/>
          <w:sz w:val="24"/>
          <w:szCs w:val="24"/>
        </w:rPr>
        <w:t>olvent systems are shown in Figure 2.</w:t>
      </w:r>
      <w:r w:rsidRPr="00C56371">
        <w:rPr>
          <w:rFonts w:ascii="Arial" w:hAnsi="Arial" w:cs="Arial"/>
          <w:sz w:val="24"/>
          <w:szCs w:val="24"/>
        </w:rPr>
        <w:t xml:space="preserve">2, where methylene chloride showed the highest absolute recoveries for all the analytes except for lincomycin and erythromycin. Other ASE conditions such as oven temperature, pressure, static time and cycles, heat-up time and flush volume were selected with slight modifications according to previously reported methods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&lt;EndNote&gt;&lt;Cite&gt;&lt;Author&gt;Chu&lt;/Author&gt;&lt;Year&gt;2007&lt;/Year&gt;&lt;RecNum&gt;19&lt;/RecNum&gt;&lt;record&gt;&lt;rec-number&gt;19&lt;/rec-number&gt;&lt;foreign-keys&gt;&lt;key app="EN" db-id="taxw9t9x2zvzeze2p2spp9rg0dse5wx5xd0e"&gt;19&lt;/key&gt;&lt;/foreign-keys&gt;&lt;ref-type name="Journal Article"&gt;17&lt;/ref-type&gt;&lt;contributors&gt;&lt;authors&gt;&lt;author&gt;Chu, S.&lt;/author&gt;&lt;author&gt;Metcalfe, C. D.&lt;/author&gt;&lt;/authors&gt;&lt;/contributors&gt;&lt;auth-address&gt;Worsfold Water Quality Center, Trent University, Peterborough, Ontario K9J 7B8, Canada.&lt;/auth-address&gt;&lt;titles&gt;&lt;title&gt;Analysis of paroxetine, fluoxetine and norfluoxetine in fish tissues using pressurized liquid extraction, mixed mode solid phase extraction cleanup and liquid chromatography-tandem mass spectrometry&lt;/title&gt;&lt;secondary-title&gt;J Chromatogr A&lt;/secondary-title&gt;&lt;/titles&gt;&lt;periodical&gt;&lt;full-title&gt;J Chromatogr A&lt;/full-title&gt;&lt;/periodical&gt;&lt;pages&gt;112-8&lt;/pages&gt;&lt;volume&gt;1163&lt;/volume&gt;&lt;number&gt;1-2&lt;/number&gt;&lt;edition&gt;2007/07/03&lt;/edition&gt;&lt;keywords&gt;&lt;keyword&gt;Animals&lt;/keyword&gt;&lt;keyword&gt;Chromatography, Liquid/*methods&lt;/keyword&gt;&lt;keyword&gt;Fishes&lt;/keyword&gt;&lt;keyword&gt;Fluoxetine/*analogs &amp;amp; derivatives/*analysis/chemistry&lt;/keyword&gt;&lt;keyword&gt;Molecular Structure&lt;/keyword&gt;&lt;keyword&gt;Paroxetine/*analysis/chemistry&lt;/keyword&gt;&lt;keyword&gt;Reproducibility of Results&lt;/keyword&gt;&lt;keyword&gt;Solid Phase Extraction/*methods&lt;/keyword&gt;&lt;keyword&gt;Tandem Mass Spectrometry/*methods&lt;/keyword&gt;&lt;/keywords&gt;&lt;dates&gt;&lt;year&gt;2007&lt;/year&gt;&lt;pub-dates&gt;&lt;date&gt;Sep 7&lt;/date&gt;&lt;/pub-dates&gt;&lt;/dates&gt;&lt;isbn&gt;0021-9673 (Print)&amp;#xD;0021-9673 (Linking)&lt;/isbn&gt;&lt;accession-num&gt;17603064&lt;/accession-num&gt;&lt;urls&gt;&lt;related-urls&gt;&lt;url&gt;http://www.ncbi.nlm.nih.gov/entrez/query.fcgi?cmd=Retrieve&amp;amp;db=PubMed&amp;amp;dopt=Citation&amp;amp;list_uids=17603064&lt;/url&gt;&lt;/related-urls&gt;&lt;/urls&gt;&lt;electronic-resource-num&gt;S0021-9673(07)01030-8 [pii]&amp;#xD;10.1016/j.chroma.2007.06.014&lt;/electronic-resource-num&gt;&lt;language&gt;eng&lt;/language&gt;&lt;/record&gt;&lt;/Cite&gt;&lt;/EndNote&gt;</w:instrText>
      </w:r>
      <w:r w:rsidRPr="00C56371">
        <w:rPr>
          <w:rFonts w:ascii="Arial" w:hAnsi="Arial" w:cs="Arial"/>
          <w:sz w:val="24"/>
          <w:szCs w:val="24"/>
        </w:rPr>
        <w:fldChar w:fldCharType="separate"/>
      </w:r>
      <w:r w:rsidR="008326A7" w:rsidRPr="00C56371">
        <w:rPr>
          <w:rFonts w:ascii="Arial" w:hAnsi="Arial" w:cs="Arial"/>
          <w:sz w:val="24"/>
          <w:szCs w:val="24"/>
        </w:rPr>
        <w:t>(Chu and Metcalfe 2007)</w:t>
      </w:r>
      <w:r w:rsidRPr="00C56371">
        <w:rPr>
          <w:rFonts w:ascii="Arial" w:hAnsi="Arial" w:cs="Arial"/>
          <w:sz w:val="24"/>
          <w:szCs w:val="24"/>
        </w:rPr>
        <w:fldChar w:fldCharType="end"/>
      </w:r>
      <w:r w:rsidRPr="00C56371">
        <w:rPr>
          <w:rFonts w:ascii="Arial" w:hAnsi="Arial" w:cs="Arial"/>
          <w:sz w:val="24"/>
          <w:szCs w:val="24"/>
        </w:rPr>
        <w:t>.</w:t>
      </w:r>
    </w:p>
    <w:p w:rsidR="002C15FA" w:rsidRPr="00C56371" w:rsidRDefault="00873D60" w:rsidP="008351B9">
      <w:pPr>
        <w:widowControl/>
        <w:spacing w:line="360" w:lineRule="auto"/>
        <w:jc w:val="center"/>
        <w:rPr>
          <w:rFonts w:ascii="Arial" w:hAnsi="Arial" w:cs="Arial"/>
        </w:rPr>
      </w:pPr>
      <w:r w:rsidRPr="00873D60">
        <w:rPr>
          <w:noProof/>
        </w:rPr>
        <w:drawing>
          <wp:inline distT="0" distB="0" distL="0" distR="0" wp14:anchorId="23A30DDE" wp14:editId="4157C102">
            <wp:extent cx="5476875" cy="458152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4581525"/>
                    </a:xfrm>
                    <a:prstGeom prst="rect">
                      <a:avLst/>
                    </a:prstGeom>
                    <a:noFill/>
                    <a:ln>
                      <a:noFill/>
                    </a:ln>
                  </pic:spPr>
                </pic:pic>
              </a:graphicData>
            </a:graphic>
          </wp:inline>
        </w:drawing>
      </w:r>
    </w:p>
    <w:p w:rsidR="009A4DBA" w:rsidRPr="00C56371" w:rsidRDefault="00507AF4" w:rsidP="008351B9">
      <w:pPr>
        <w:pStyle w:val="Heading4"/>
        <w:keepNext w:val="0"/>
        <w:keepLines w:val="0"/>
        <w:widowControl/>
        <w:rPr>
          <w:rFonts w:cs="Arial"/>
        </w:rPr>
      </w:pPr>
      <w:bookmarkStart w:id="50" w:name="_Toc352939911"/>
      <w:r w:rsidRPr="00C56371">
        <w:rPr>
          <w:rFonts w:cs="Arial"/>
        </w:rPr>
        <w:t>Figure 2.</w:t>
      </w:r>
      <w:r w:rsidR="002C15FA" w:rsidRPr="00C56371">
        <w:rPr>
          <w:rFonts w:cs="Arial"/>
        </w:rPr>
        <w:t>2 ASE solvent selection based on absolute recoveries</w:t>
      </w:r>
      <w:bookmarkEnd w:id="50"/>
    </w:p>
    <w:p w:rsidR="00253168" w:rsidRPr="00C56371" w:rsidRDefault="00253168" w:rsidP="00597DCF">
      <w:pPr>
        <w:pStyle w:val="Heading3"/>
        <w:keepNext w:val="0"/>
        <w:keepLines w:val="0"/>
        <w:widowControl/>
        <w:spacing w:before="360" w:after="0"/>
        <w:rPr>
          <w:rFonts w:cs="Arial"/>
        </w:rPr>
      </w:pPr>
      <w:bookmarkStart w:id="51" w:name="_Toc348142986"/>
      <w:bookmarkStart w:id="52" w:name="_Toc352939039"/>
      <w:r w:rsidRPr="00C56371">
        <w:rPr>
          <w:rFonts w:cs="Arial"/>
        </w:rPr>
        <w:t>2.3.3 SPE cleanup</w:t>
      </w:r>
      <w:bookmarkEnd w:id="51"/>
      <w:bookmarkEnd w:id="52"/>
    </w:p>
    <w:p w:rsidR="009A4DBA" w:rsidRPr="00C56371" w:rsidRDefault="00253168"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Although trace analysis at ng/g level can be achieved when using mass spectrometry as the detection method, matrix effects are still problematic </w:t>
      </w:r>
      <w:r w:rsidR="007A3FA6">
        <w:rPr>
          <w:rFonts w:ascii="Arial" w:hAnsi="Arial" w:cs="Arial"/>
          <w:sz w:val="24"/>
          <w:szCs w:val="24"/>
        </w:rPr>
        <w:t>on the basis of</w:t>
      </w:r>
      <w:r w:rsidRPr="00C56371">
        <w:rPr>
          <w:rFonts w:ascii="Arial" w:hAnsi="Arial" w:cs="Arial"/>
          <w:sz w:val="24"/>
          <w:szCs w:val="24"/>
        </w:rPr>
        <w:t xml:space="preserve"> co-eluting matrix components during the extraction procedures without additional cleanup steps </w:t>
      </w:r>
      <w:r w:rsidRPr="00C56371">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PmVuZzwvbGFuZ3VhZ2U+PC9yZWNvcmQ+PC9DaXRlPjxDaXRlPjxBdXRob3I+RVBBPC9BdXRob3I+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PmVuZzwvbGFuZ3VhZ2U+PC9yZWNvcmQ+PC9DaXRlPjxDaXRlPjxBdXRob3I+RVBBPC9BdXRob3I+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(Ramirez et al. 2007; EPA 2009)</w:t>
      </w:r>
      <w:r w:rsidRPr="00C56371">
        <w:rPr>
          <w:rFonts w:ascii="Arial" w:hAnsi="Arial" w:cs="Arial"/>
          <w:sz w:val="24"/>
          <w:szCs w:val="24"/>
        </w:rPr>
        <w:fldChar w:fldCharType="end"/>
      </w:r>
      <w:r w:rsidRPr="00C56371">
        <w:rPr>
          <w:rFonts w:ascii="Arial" w:hAnsi="Arial" w:cs="Arial"/>
          <w:sz w:val="24"/>
          <w:szCs w:val="24"/>
        </w:rPr>
        <w:t xml:space="preserve">. </w:t>
      </w:r>
      <w:r w:rsidR="009A4DBA" w:rsidRPr="00C56371">
        <w:rPr>
          <w:rFonts w:ascii="Arial" w:hAnsi="Arial" w:cs="Arial"/>
          <w:sz w:val="24"/>
          <w:szCs w:val="24"/>
        </w:rPr>
        <w:t xml:space="preserve">Gel permeation chromatography (GPC) is generally applied to remove lipid contents from biological tissues. However, this method requires large volume of organic solvent and an extra cleanup step is still needed to make the sample suitable for LC-MS analysis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&lt;EndNote&gt;&lt;Cite&gt;&lt;Author&gt;Chu&lt;/Author&gt;&lt;Year&gt;2007&lt;/Year&gt;&lt;RecNum&gt;19&lt;/RecNum&gt;&lt;record&gt;&lt;rec-number&gt;19&lt;/rec-number&gt;&lt;foreign-keys&gt;&lt;key app="EN" db-id="taxw9t9x2zvzeze2p2spp9rg0dse5wx5xd0e"&gt;19&lt;/key&gt;&lt;/foreign-keys&gt;&lt;ref-type name="Journal Article"&gt;17&lt;/ref-type&gt;&lt;contributors&gt;&lt;authors&gt;&lt;author&gt;Chu, S.&lt;/author&gt;&lt;author&gt;Metcalfe, C. D.&lt;/author&gt;&lt;/authors&gt;&lt;/contributors&gt;&lt;auth-address&gt;Worsfold Water Quality Center, Trent University, Peterborough, Ontario K9J 7B8, Canada.&lt;/auth-address&gt;&lt;titles&gt;&lt;title&gt;Analysis of paroxetine, fluoxetine and norfluoxetine in fish tissues using pressurized liquid extraction, mixed mode solid phase extraction cleanup and liquid chromatography-tandem mass spectrometry&lt;/title&gt;&lt;secondary-title&gt;J Chromatogr A&lt;/secondary-title&gt;&lt;/titles&gt;&lt;periodical&gt;&lt;full-title&gt;J Chromatogr A&lt;/full-title&gt;&lt;/periodical&gt;&lt;pages&gt;112-8&lt;/pages&gt;&lt;volume&gt;1163&lt;/volume&gt;&lt;number&gt;1-2&lt;/number&gt;&lt;edition&gt;2007/07/03&lt;/edition&gt;&lt;keywords&gt;&lt;keyword&gt;Animals&lt;/keyword&gt;&lt;keyword&gt;Chromatography, Liquid/*methods&lt;/keyword&gt;&lt;keyword&gt;Fishes&lt;/keyword&gt;&lt;keyword&gt;Fluoxetine/*analogs &amp;amp; derivatives/*analysis/chemistry&lt;/keyword&gt;&lt;keyword&gt;Molecular Structure&lt;/keyword&gt;&lt;keyword&gt;Paroxetine/*analysis/chemistry&lt;/keyword&gt;&lt;keyword&gt;Reproducibility of Results&lt;/keyword&gt;&lt;keyword&gt;Solid Phase Extraction/*methods&lt;/keyword&gt;&lt;keyword&gt;Tandem Mass Spectrometry/*methods&lt;/keyword&gt;&lt;/keywords&gt;&lt;dates&gt;&lt;year&gt;2007&lt;/year&gt;&lt;pub-dates&gt;&lt;date&gt;Sep 7&lt;/date&gt;&lt;/pub-dates&gt;&lt;/dates&gt;&lt;isbn&gt;0021-9673 (Print)&amp;#xD;0021-9673 (Linking)&lt;/isbn&gt;&lt;accession-num&gt;17603064&lt;/accession-num&gt;&lt;urls&gt;&lt;related-urls&gt;&lt;url&gt;http://www.ncbi.nlm.nih.gov/entrez/query.fcgi?cmd=Retrieve&amp;amp;db=PubMed&amp;amp;dopt=Citation&amp;amp;list_uids=17603064&lt;/url&gt;&lt;/related-urls&gt;&lt;/urls&gt;&lt;electronic-resource-num&gt;S0021-9673(07)01030-8 [pii]&amp;#xD;10.1016/j.chroma.2007.06.014&lt;/electronic-resource-num&gt;&lt;language&gt;eng&lt;/language&gt;&lt;/record&gt;&lt;/Cite&gt;&lt;/EndNote&gt;</w:instrText>
      </w:r>
      <w:r w:rsidR="009A4DBA" w:rsidRPr="00C56371">
        <w:rPr>
          <w:rFonts w:ascii="Arial" w:hAnsi="Arial" w:cs="Arial"/>
          <w:sz w:val="24"/>
          <w:szCs w:val="24"/>
        </w:rPr>
        <w:fldChar w:fldCharType="separate"/>
      </w:r>
      <w:r w:rsidR="008326A7" w:rsidRPr="00C56371">
        <w:rPr>
          <w:rFonts w:ascii="Arial" w:hAnsi="Arial" w:cs="Arial"/>
          <w:sz w:val="24"/>
          <w:szCs w:val="24"/>
        </w:rPr>
        <w:t>(Chu and Metcalfe 2007)</w:t>
      </w:r>
      <w:r w:rsidR="009A4DBA" w:rsidRPr="00C56371">
        <w:rPr>
          <w:rFonts w:ascii="Arial" w:hAnsi="Arial" w:cs="Arial"/>
          <w:sz w:val="24"/>
          <w:szCs w:val="24"/>
        </w:rPr>
        <w:fldChar w:fldCharType="end"/>
      </w:r>
      <w:r w:rsidR="009A4DBA" w:rsidRPr="00C56371">
        <w:rPr>
          <w:rFonts w:ascii="Arial" w:hAnsi="Arial" w:cs="Arial"/>
          <w:sz w:val="24"/>
          <w:szCs w:val="24"/>
        </w:rPr>
        <w:t xml:space="preserve">. In contrast, mixed mode cation-exchange (MCX) SPE has been shown to be a successful alternative to cleanup complicated matrices such as fish tissues while still maintaining optimum recoveries of analytes with considerable ranges of  </w:t>
      </w:r>
      <w:r w:rsidR="009A4DBA" w:rsidRPr="00C56371">
        <w:rPr>
          <w:rFonts w:ascii="Arial" w:hAnsi="Arial" w:cs="Arial"/>
          <w:i/>
          <w:sz w:val="24"/>
          <w:szCs w:val="24"/>
        </w:rPr>
        <w:t>p</w:t>
      </w:r>
      <w:r w:rsidR="009A4DBA" w:rsidRPr="00C56371">
        <w:rPr>
          <w:rFonts w:ascii="Arial" w:hAnsi="Arial" w:cs="Arial"/>
          <w:sz w:val="24"/>
          <w:szCs w:val="24"/>
        </w:rPr>
        <w:t xml:space="preserve">Ka and lipophilicity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&lt;EndNote&gt;&lt;Cite&gt;&lt;Author&gt;Chu&lt;/Author&gt;&lt;Year&gt;2007&lt;/Year&gt;&lt;RecNum&gt;19&lt;/RecNum&gt;&lt;record&gt;&lt;rec-number&gt;19&lt;/rec-number&gt;&lt;foreign-keys&gt;&lt;key app="EN" db-id="taxw9t9x2zvzeze2p2spp9rg0dse5wx5xd0e"&gt;19&lt;/key&gt;&lt;/foreign-keys&gt;&lt;ref-type name="Journal Article"&gt;17&lt;/ref-type&gt;&lt;contributors&gt;&lt;authors&gt;&lt;author&gt;Chu, S.&lt;/author&gt;&lt;author&gt;Metcalfe, C. D.&lt;/author&gt;&lt;/authors&gt;&lt;/contributors&gt;&lt;auth-address&gt;Worsfold Water Quality Center, Trent University, Peterborough, Ontario K9J 7B8, Canada.&lt;/auth-address&gt;&lt;titles&gt;&lt;title&gt;Analysis of paroxetine, fluoxetine and norfluoxetine in fish tissues using pressurized liquid extraction, mixed mode solid phase extraction cleanup and liquid chromatography-tandem mass spectrometry&lt;/title&gt;&lt;secondary-title&gt;J Chromatogr A&lt;/secondary-title&gt;&lt;/titles&gt;&lt;periodical&gt;&lt;full-title&gt;J Chromatogr A&lt;/full-title&gt;&lt;/periodical&gt;&lt;pages&gt;112-8&lt;/pages&gt;&lt;volume&gt;1163&lt;/volume&gt;&lt;number&gt;1-2&lt;/number&gt;&lt;edition&gt;2007/07/03&lt;/edition&gt;&lt;keywords&gt;&lt;keyword&gt;Animals&lt;/keyword&gt;&lt;keyword&gt;Chromatography, Liquid/*methods&lt;/keyword&gt;&lt;keyword&gt;Fishes&lt;/keyword&gt;&lt;keyword&gt;Fluoxetine/*analogs &amp;amp; derivatives/*analysis/chemistry&lt;/keyword&gt;&lt;keyword&gt;Molecular Structure&lt;/keyword&gt;&lt;keyword&gt;Paroxetine/*analysis/chemistry&lt;/keyword&gt;&lt;keyword&gt;Reproducibility of Results&lt;/keyword&gt;&lt;keyword&gt;Solid Phase Extraction/*methods&lt;/keyword&gt;&lt;keyword&gt;Tandem Mass Spectrometry/*methods&lt;/keyword&gt;&lt;/keywords&gt;&lt;dates&gt;&lt;year&gt;2007&lt;/year&gt;&lt;pub-dates&gt;&lt;date&gt;Sep 7&lt;/date&gt;&lt;/pub-dates&gt;&lt;/dates&gt;&lt;isbn&gt;0021-9673 (Print)&amp;#xD;0021-9673 (Linking)&lt;/isbn&gt;&lt;accession-num&gt;17603064&lt;/accession-num&gt;&lt;urls&gt;&lt;related-urls&gt;&lt;url&gt;http://www.ncbi.nlm.nih.gov/entrez/query.fcgi?cmd=Retrieve&amp;amp;db=PubMed&amp;amp;dopt=Citation&amp;amp;list_uids=17603064&lt;/url&gt;&lt;/related-urls&gt;&lt;/urls&gt;&lt;electronic-resource-num&gt;S0021-9673(07)01030-8 [pii]&amp;#xD;10.1016/j.chroma.2007.06.014&lt;/electronic-resource-num&gt;&lt;language&gt;eng&lt;/language&gt;&lt;/record&gt;&lt;/Cite&gt;&lt;/EndNote&gt;</w:instrText>
      </w:r>
      <w:r w:rsidR="009A4DBA" w:rsidRPr="00C56371">
        <w:rPr>
          <w:rFonts w:ascii="Arial" w:hAnsi="Arial" w:cs="Arial"/>
          <w:sz w:val="24"/>
          <w:szCs w:val="24"/>
        </w:rPr>
        <w:fldChar w:fldCharType="separate"/>
      </w:r>
      <w:r w:rsidR="008326A7" w:rsidRPr="00C56371">
        <w:rPr>
          <w:rFonts w:ascii="Arial" w:hAnsi="Arial" w:cs="Arial"/>
          <w:sz w:val="24"/>
          <w:szCs w:val="24"/>
        </w:rPr>
        <w:t>(Chu and Metcalfe 2007)</w:t>
      </w:r>
      <w:r w:rsidR="009A4DBA" w:rsidRPr="00C56371">
        <w:rPr>
          <w:rFonts w:ascii="Arial" w:hAnsi="Arial" w:cs="Arial"/>
          <w:sz w:val="24"/>
          <w:szCs w:val="24"/>
        </w:rPr>
        <w:fldChar w:fldCharType="end"/>
      </w:r>
      <w:r w:rsidR="009A4DBA" w:rsidRPr="00C56371">
        <w:rPr>
          <w:rFonts w:ascii="Arial" w:hAnsi="Arial" w:cs="Arial"/>
          <w:sz w:val="24"/>
          <w:szCs w:val="24"/>
        </w:rPr>
        <w:t xml:space="preserve">. MCX cartridges can provide much cleaner extract than regular HLB cartridges because organic solvents such as methanol or acetonitrile can be used to wash cartridges and eliminate interferences without losing the selectively retained analytes for further elution. The only requirement is that the samples need to be acidified in order for analytes to be retained on the sorbent by cation exchange reactions. In addition, care must be taken during the pH adjustment because analytes could be lost during the loading and washing steps if the pH is too low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&lt;EndNote&gt;&lt;Cite&gt;&lt;Author&gt;Chu&lt;/Author&gt;&lt;Year&gt;2007&lt;/Year&gt;&lt;RecNum&gt;19&lt;/RecNum&gt;&lt;record&gt;&lt;rec-number&gt;19&lt;/rec-number&gt;&lt;foreign-keys&gt;&lt;key app="EN" db-id="taxw9t9x2zvzeze2p2spp9rg0dse5wx5xd0e"&gt;19&lt;/key&gt;&lt;/foreign-keys&gt;&lt;ref-type name="Journal Article"&gt;17&lt;/ref-type&gt;&lt;contributors&gt;&lt;authors&gt;&lt;author&gt;Chu, S.&lt;/author&gt;&lt;author&gt;Metcalfe, C. D.&lt;/author&gt;&lt;/authors&gt;&lt;/contributors&gt;&lt;auth-address&gt;Worsfold Water Quality Center, Trent University, Peterborough, Ontario K9J 7B8, Canada.&lt;/auth-address&gt;&lt;titles&gt;&lt;title&gt;Analysis of paroxetine, fluoxetine and norfluoxetine in fish tissues using pressurized liquid extraction, mixed mode solid phase extraction cleanup and liquid chromatography-tandem mass spectrometry&lt;/title&gt;&lt;secondary-title&gt;J Chromatogr A&lt;/secondary-title&gt;&lt;/titles&gt;&lt;periodical&gt;&lt;full-title&gt;J Chromatogr A&lt;/full-title&gt;&lt;/periodical&gt;&lt;pages&gt;112-8&lt;/pages&gt;&lt;volume&gt;1163&lt;/volume&gt;&lt;number&gt;1-2&lt;/number&gt;&lt;edition&gt;2007/07/03&lt;/edition&gt;&lt;keywords&gt;&lt;keyword&gt;Animals&lt;/keyword&gt;&lt;keyword&gt;Chromatography, Liquid/*methods&lt;/keyword&gt;&lt;keyword&gt;Fishes&lt;/keyword&gt;&lt;keyword&gt;Fluoxetine/*analogs &amp;amp; derivatives/*analysis/chemistry&lt;/keyword&gt;&lt;keyword&gt;Molecular Structure&lt;/keyword&gt;&lt;keyword&gt;Paroxetine/*analysis/chemistry&lt;/keyword&gt;&lt;keyword&gt;Reproducibility of Results&lt;/keyword&gt;&lt;keyword&gt;Solid Phase Extraction/*methods&lt;/keyword&gt;&lt;keyword&gt;Tandem Mass Spectrometry/*methods&lt;/keyword&gt;&lt;/keywords&gt;&lt;dates&gt;&lt;year&gt;2007&lt;/year&gt;&lt;pub-dates&gt;&lt;date&gt;Sep 7&lt;/date&gt;&lt;/pub-dates&gt;&lt;/dates&gt;&lt;isbn&gt;0021-9673 (Print)&amp;#xD;0021-9673 (Linking)&lt;/isbn&gt;&lt;accession-num&gt;17603064&lt;/accession-num&gt;&lt;urls&gt;&lt;related-urls&gt;&lt;url&gt;http://www.ncbi.nlm.nih.gov/entrez/query.fcgi?cmd=Retrieve&amp;amp;db=PubMed&amp;amp;dopt=Citation&amp;amp;list_uids=17603064&lt;/url&gt;&lt;/related-urls&gt;&lt;/urls&gt;&lt;electronic-resource-num&gt;S0021-9673(07)01030-8 [pii]&amp;#xD;10.1016/j.chroma.2007.06.014&lt;/electronic-resource-num&gt;&lt;language&gt;eng&lt;/language&gt;&lt;/record&gt;&lt;/Cite&gt;&lt;/EndNote&gt;</w:instrText>
      </w:r>
      <w:r w:rsidR="009A4DBA" w:rsidRPr="00C56371">
        <w:rPr>
          <w:rFonts w:ascii="Arial" w:hAnsi="Arial" w:cs="Arial"/>
          <w:sz w:val="24"/>
          <w:szCs w:val="24"/>
        </w:rPr>
        <w:fldChar w:fldCharType="separate"/>
      </w:r>
      <w:r w:rsidR="008326A7" w:rsidRPr="00C56371">
        <w:rPr>
          <w:rFonts w:ascii="Arial" w:hAnsi="Arial" w:cs="Arial"/>
          <w:sz w:val="24"/>
          <w:szCs w:val="24"/>
        </w:rPr>
        <w:t>(Chu and Metcalfe 2007)</w:t>
      </w:r>
      <w:r w:rsidR="009A4DBA" w:rsidRPr="00C56371">
        <w:rPr>
          <w:rFonts w:ascii="Arial" w:hAnsi="Arial" w:cs="Arial"/>
          <w:sz w:val="24"/>
          <w:szCs w:val="24"/>
        </w:rPr>
        <w:fldChar w:fldCharType="end"/>
      </w:r>
      <w:r w:rsidR="009A4DBA" w:rsidRPr="00C56371">
        <w:rPr>
          <w:rFonts w:ascii="Arial" w:hAnsi="Arial" w:cs="Arial"/>
          <w:sz w:val="24"/>
          <w:szCs w:val="24"/>
        </w:rPr>
        <w:t xml:space="preserve">. </w:t>
      </w:r>
      <w:r w:rsidR="007A3FA6">
        <w:rPr>
          <w:rFonts w:ascii="Arial" w:hAnsi="Arial" w:cs="Arial"/>
          <w:sz w:val="24"/>
          <w:szCs w:val="24"/>
        </w:rPr>
        <w:t>On the basis of</w:t>
      </w:r>
      <w:r w:rsidR="009A4DBA" w:rsidRPr="00C56371">
        <w:rPr>
          <w:rFonts w:ascii="Arial" w:hAnsi="Arial" w:cs="Arial"/>
          <w:sz w:val="24"/>
          <w:szCs w:val="24"/>
        </w:rPr>
        <w:t xml:space="preserve"> the fact that sulfamethoxazole has the lowest p</w:t>
      </w:r>
      <w:r w:rsidR="009A4DBA" w:rsidRPr="00C56371">
        <w:rPr>
          <w:rFonts w:ascii="Arial" w:hAnsi="Arial" w:cs="Arial"/>
          <w:i/>
          <w:sz w:val="24"/>
          <w:szCs w:val="24"/>
        </w:rPr>
        <w:t>K</w:t>
      </w:r>
      <w:r w:rsidR="009A4DBA" w:rsidRPr="00C56371">
        <w:rPr>
          <w:rFonts w:ascii="Arial" w:hAnsi="Arial" w:cs="Arial"/>
          <w:sz w:val="24"/>
          <w:szCs w:val="24"/>
        </w:rPr>
        <w:t xml:space="preserve">a of 5.8 among all the analytes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&lt;EndNote&gt;&lt;Cite&gt;&lt;Author&gt;Qiang&lt;/Author&gt;&lt;Year&gt;2004&lt;/Year&gt;&lt;RecNum&gt;61&lt;/RecNum&gt;&lt;record&gt;&lt;rec-number&gt;61&lt;/rec-number&gt;&lt;foreign-keys&gt;&lt;key app="EN" db-id="taxw9t9x2zvzeze2p2spp9rg0dse5wx5xd0e"&gt;61&lt;/key&gt;&lt;/foreign-keys&gt;&lt;ref-type name="Journal Article"&gt;17&lt;/ref-type&gt;&lt;contributors&gt;&lt;authors&gt;&lt;author&gt;Qiang, Z.&lt;/author&gt;&lt;author&gt;Adams, C.&lt;/author&gt;&lt;/authors&gt;&lt;/contributors&gt;&lt;auth-address&gt;Department of Civil, Architectural and Environmental Engineering, Environmental Research Center, University of Missouri-Rolla, 1870 Miner Circle, Rolla, MO 65409, USA.&lt;/auth-address&gt;&lt;titles&gt;&lt;title&gt;Potentiometric determination of acid dissociation constants (pKa) for human and veterinary antibiotics&lt;/title&gt;&lt;secondary-title&gt;Water Res&lt;/secondary-title&gt;&lt;/titles&gt;&lt;periodical&gt;&lt;full-title&gt;Water Res&lt;/full-title&gt;&lt;/periodical&gt;&lt;pages&gt;2874-90&lt;/pages&gt;&lt;volume&gt;38&lt;/volume&gt;&lt;number&gt;12&lt;/number&gt;&lt;edition&gt;2004/06/30&lt;/edition&gt;&lt;keywords&gt;&lt;keyword&gt;Anti-Bacterial Agents/*chemistry&lt;/keyword&gt;&lt;keyword&gt;Chemistry, Physical&lt;/keyword&gt;&lt;keyword&gt;*Models, Theoretical&lt;/keyword&gt;&lt;keyword&gt;Physicochemical Phenomena&lt;/keyword&gt;&lt;keyword&gt;Regression Analysis&lt;/keyword&gt;&lt;keyword&gt;Solubility&lt;/keyword&gt;&lt;keyword&gt;Veterinary Medicine&lt;/keyword&gt;&lt;keyword&gt;Waste Disposal, Fluid&lt;/keyword&gt;&lt;keyword&gt;Water Pollutants, Chemical/*analysis&lt;/keyword&gt;&lt;/keywords&gt;&lt;dates&gt;&lt;year&gt;2004&lt;/year&gt;&lt;pub-dates&gt;&lt;date&gt;Jul&lt;/date&gt;&lt;/pub-dates&gt;&lt;/dates&gt;&lt;isbn&gt;0043-1354 (Print)&amp;#xD;0043-1354 (Linking)&lt;/isbn&gt;&lt;accession-num&gt;15223282&lt;/accession-num&gt;&lt;urls&gt;&lt;related-urls&gt;&lt;url&gt;http://www.ncbi.nlm.nih.gov/entrez/query.fcgi?cmd=Retrieve&amp;amp;db=PubMed&amp;amp;dopt=Citation&amp;amp;list_uids=15223282&lt;/url&gt;&lt;/related-urls&gt;&lt;/urls&gt;&lt;electronic-resource-num&gt;10.1016/j.watres.2004.03.017&amp;#xD;S0043-1354(04)00152-6 [pii]&lt;/electronic-resource-num&gt;&lt;language&gt;eng&lt;/language&gt;&lt;/record&gt;&lt;/Cite&gt;&lt;/EndNote&gt;</w:instrText>
      </w:r>
      <w:r w:rsidR="009A4DBA" w:rsidRPr="00C56371">
        <w:rPr>
          <w:rFonts w:ascii="Arial" w:hAnsi="Arial" w:cs="Arial"/>
          <w:sz w:val="24"/>
          <w:szCs w:val="24"/>
        </w:rPr>
        <w:fldChar w:fldCharType="separate"/>
      </w:r>
      <w:r w:rsidR="008326A7" w:rsidRPr="00C56371">
        <w:rPr>
          <w:rFonts w:ascii="Arial" w:hAnsi="Arial" w:cs="Arial"/>
          <w:sz w:val="24"/>
          <w:szCs w:val="24"/>
        </w:rPr>
        <w:t>(Qiang and Adams 2004)</w:t>
      </w:r>
      <w:r w:rsidR="009A4DBA" w:rsidRPr="00C56371">
        <w:rPr>
          <w:rFonts w:ascii="Arial" w:hAnsi="Arial" w:cs="Arial"/>
          <w:sz w:val="24"/>
          <w:szCs w:val="24"/>
        </w:rPr>
        <w:fldChar w:fldCharType="end"/>
      </w:r>
      <w:r w:rsidR="009A4DBA" w:rsidRPr="00C56371">
        <w:rPr>
          <w:rFonts w:ascii="Arial" w:hAnsi="Arial" w:cs="Arial"/>
          <w:sz w:val="24"/>
          <w:szCs w:val="24"/>
        </w:rPr>
        <w:t>, ASE extract was adjusted with acetic acid to pH 3.3 which is approximately 2 units below the p</w:t>
      </w:r>
      <w:r w:rsidR="009A4DBA" w:rsidRPr="00C56371">
        <w:rPr>
          <w:rFonts w:ascii="Arial" w:hAnsi="Arial" w:cs="Arial"/>
          <w:i/>
          <w:sz w:val="24"/>
          <w:szCs w:val="24"/>
        </w:rPr>
        <w:t>K</w:t>
      </w:r>
      <w:r w:rsidR="009A4DBA" w:rsidRPr="00C56371">
        <w:rPr>
          <w:rFonts w:ascii="Arial" w:hAnsi="Arial" w:cs="Arial"/>
          <w:sz w:val="24"/>
          <w:szCs w:val="24"/>
        </w:rPr>
        <w:t xml:space="preserve">a of sulfamethoxazole. Five solvents including methanol, acetonitrile, acetone, methylene chloride and hexane:methylene chloride (50/50, v/v) mixture were tested as the wash solvents. Individual analyte recoveries in each solvent system are plotted in Figure </w:t>
      </w:r>
      <w:r w:rsidR="00614F38" w:rsidRPr="00C56371">
        <w:rPr>
          <w:rFonts w:ascii="Arial" w:hAnsi="Arial" w:cs="Arial"/>
          <w:sz w:val="24"/>
          <w:szCs w:val="24"/>
        </w:rPr>
        <w:t>2.</w:t>
      </w:r>
      <w:r w:rsidR="009A4DBA" w:rsidRPr="00C56371">
        <w:rPr>
          <w:rFonts w:ascii="Arial" w:hAnsi="Arial" w:cs="Arial"/>
          <w:sz w:val="24"/>
          <w:szCs w:val="24"/>
        </w:rPr>
        <w:t>3, where error bars represent standard deviations from average recoveries (</w:t>
      </w:r>
      <w:r w:rsidR="009A4DBA" w:rsidRPr="00C56371">
        <w:rPr>
          <w:rFonts w:ascii="Arial" w:hAnsi="Arial" w:cs="Arial"/>
          <w:i/>
          <w:sz w:val="24"/>
          <w:szCs w:val="24"/>
        </w:rPr>
        <w:t>n</w:t>
      </w:r>
      <w:r w:rsidR="009A4DBA" w:rsidRPr="00C56371">
        <w:rPr>
          <w:rFonts w:ascii="Arial" w:hAnsi="Arial" w:cs="Arial"/>
          <w:sz w:val="24"/>
          <w:szCs w:val="24"/>
        </w:rPr>
        <w:t xml:space="preserve">=3). Because acetonitrile is a stronger eluent  than methanol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&lt;EndNote&gt;&lt;Cite&gt;&lt;Author&gt;Nelis&lt;/Author&gt;&lt;Year&gt;1983&lt;/Year&gt;&lt;RecNum&gt;48&lt;/RecNum&gt;&lt;record&gt;&lt;rec-number&gt;48&lt;/rec-number&gt;&lt;foreign-keys&gt;&lt;key app="EN" db-id="taxw9t9x2zvzeze2p2spp9rg0dse5wx5xd0e"&gt;48&lt;/key&gt;&lt;/foreign-keys&gt;&lt;ref-type name="Journal Article"&gt;17&lt;/ref-type&gt;&lt;contributors&gt;&lt;authors&gt;&lt;author&gt;Nelis, H. J., De Leenheer,A. P.,&lt;/author&gt;&lt;/authors&gt;&lt;/contributors&gt;&lt;titles&gt;&lt;title&gt;Isocratic nonaqueous reversed-phase liquid chromatography of carotenoids&lt;/title&gt;&lt;secondary-title&gt;Anal Chem&lt;/secondary-title&gt;&lt;/titles&gt;&lt;periodical&gt;&lt;full-title&gt;Anal Chem&lt;/full-title&gt;&lt;/periodical&gt;&lt;pages&gt;270-275&lt;/pages&gt;&lt;volume&gt;55&lt;/volume&gt;&lt;number&gt;2&lt;/number&gt;&lt;section&gt;270&lt;/section&gt;&lt;dates&gt;&lt;year&gt;1983&lt;/year&gt;&lt;/dates&gt;&lt;urls&gt;&lt;/urls&gt;&lt;/record&gt;&lt;/Cite&gt;&lt;/EndNote&gt;</w:instrText>
      </w:r>
      <w:r w:rsidR="009A4DBA" w:rsidRPr="00C56371">
        <w:rPr>
          <w:rFonts w:ascii="Arial" w:hAnsi="Arial" w:cs="Arial"/>
          <w:sz w:val="24"/>
          <w:szCs w:val="24"/>
        </w:rPr>
        <w:fldChar w:fldCharType="separate"/>
      </w:r>
      <w:r w:rsidR="00166087">
        <w:rPr>
          <w:rFonts w:ascii="Arial" w:hAnsi="Arial" w:cs="Arial"/>
          <w:sz w:val="24"/>
          <w:szCs w:val="24"/>
        </w:rPr>
        <w:t>(Nelis 1983)</w:t>
      </w:r>
      <w:r w:rsidR="009A4DBA" w:rsidRPr="00C56371">
        <w:rPr>
          <w:rFonts w:ascii="Arial" w:hAnsi="Arial" w:cs="Arial"/>
          <w:sz w:val="24"/>
          <w:szCs w:val="24"/>
        </w:rPr>
        <w:fldChar w:fldCharType="end"/>
      </w:r>
      <w:r w:rsidR="009A4DBA" w:rsidRPr="00C56371">
        <w:rPr>
          <w:rFonts w:ascii="Arial" w:hAnsi="Arial" w:cs="Arial"/>
          <w:sz w:val="24"/>
          <w:szCs w:val="24"/>
        </w:rPr>
        <w:t xml:space="preserve">, higher recoveries were expected from the methanol wash. However, acetontitrile was found to be the most effective solvent at removing interferences from the cartridge while offering maximum recovery and good overall precision. </w:t>
      </w:r>
    </w:p>
    <w:p w:rsidR="002C15FA" w:rsidRPr="00C56371" w:rsidRDefault="00873D60"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873D60">
        <w:rPr>
          <w:rFonts w:eastAsia="SimSun"/>
          <w:noProof/>
        </w:rPr>
        <w:drawing>
          <wp:inline distT="0" distB="0" distL="0" distR="0" wp14:anchorId="5E944EE1" wp14:editId="7AA2EFD1">
            <wp:extent cx="5133975" cy="3395911"/>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9757" cy="3399735"/>
                    </a:xfrm>
                    <a:prstGeom prst="rect">
                      <a:avLst/>
                    </a:prstGeom>
                    <a:noFill/>
                    <a:ln>
                      <a:noFill/>
                    </a:ln>
                  </pic:spPr>
                </pic:pic>
              </a:graphicData>
            </a:graphic>
          </wp:inline>
        </w:drawing>
      </w:r>
    </w:p>
    <w:p w:rsidR="009A4DBA" w:rsidRPr="00C56371" w:rsidRDefault="002C15FA" w:rsidP="00FE4011">
      <w:pPr>
        <w:pStyle w:val="Heading4"/>
        <w:keepNext w:val="0"/>
        <w:keepLines w:val="0"/>
        <w:widowControl/>
        <w:rPr>
          <w:rFonts w:cs="Arial"/>
        </w:rPr>
      </w:pPr>
      <w:bookmarkStart w:id="53" w:name="_Toc352939912"/>
      <w:r w:rsidRPr="00C56371">
        <w:rPr>
          <w:rFonts w:cs="Arial"/>
        </w:rPr>
        <w:t>Fig</w:t>
      </w:r>
      <w:r w:rsidR="00507AF4" w:rsidRPr="00C56371">
        <w:rPr>
          <w:rFonts w:cs="Arial"/>
        </w:rPr>
        <w:t>ure 2.</w:t>
      </w:r>
      <w:r w:rsidRPr="00C56371">
        <w:rPr>
          <w:rFonts w:cs="Arial"/>
        </w:rPr>
        <w:t>3 Averaged (n=3) individual analyte recoveries in each wash solvent system</w:t>
      </w:r>
      <w:bookmarkEnd w:id="53"/>
    </w:p>
    <w:p w:rsidR="009A4DBA" w:rsidRPr="00C56371" w:rsidRDefault="00680EBB" w:rsidP="008351B9">
      <w:pPr>
        <w:pStyle w:val="Heading3"/>
        <w:keepNext w:val="0"/>
        <w:keepLines w:val="0"/>
        <w:widowControl/>
        <w:spacing w:before="360" w:after="0"/>
        <w:rPr>
          <w:rFonts w:cs="Arial"/>
        </w:rPr>
      </w:pPr>
      <w:bookmarkStart w:id="54" w:name="_Toc348142987"/>
      <w:bookmarkStart w:id="55" w:name="_Toc352939040"/>
      <w:r w:rsidRPr="00C56371">
        <w:rPr>
          <w:rFonts w:cs="Arial"/>
        </w:rPr>
        <w:t>2</w:t>
      </w:r>
      <w:r w:rsidR="00CA4F37" w:rsidRPr="00C56371">
        <w:rPr>
          <w:rFonts w:cs="Arial"/>
        </w:rPr>
        <w:t xml:space="preserve">.3.4 </w:t>
      </w:r>
      <w:r w:rsidR="009A4DBA" w:rsidRPr="00C56371">
        <w:rPr>
          <w:rFonts w:cs="Arial"/>
        </w:rPr>
        <w:t>Matrix effects</w:t>
      </w:r>
      <w:bookmarkEnd w:id="54"/>
      <w:bookmarkEnd w:id="55"/>
    </w:p>
    <w:p w:rsidR="00145DC4"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All compounds were analyzed for potential matrix effects in HESI positive mode and results are shown in Table </w:t>
      </w:r>
      <w:r w:rsidR="00614F38" w:rsidRPr="00C56371">
        <w:rPr>
          <w:rFonts w:ascii="Arial" w:hAnsi="Arial" w:cs="Arial"/>
          <w:sz w:val="24"/>
          <w:szCs w:val="24"/>
        </w:rPr>
        <w:t>2.</w:t>
      </w:r>
      <w:r w:rsidRPr="00C56371">
        <w:rPr>
          <w:rFonts w:ascii="Arial" w:hAnsi="Arial" w:cs="Arial"/>
          <w:sz w:val="24"/>
          <w:szCs w:val="24"/>
        </w:rPr>
        <w:t>2 along with the statistically derived MDLs (</w:t>
      </w:r>
      <w:r w:rsidRPr="00C56371">
        <w:rPr>
          <w:rFonts w:ascii="Arial" w:hAnsi="Arial" w:cs="Arial"/>
          <w:i/>
          <w:sz w:val="24"/>
          <w:szCs w:val="24"/>
        </w:rPr>
        <w:t>n</w:t>
      </w:r>
      <w:r w:rsidRPr="00C56371">
        <w:rPr>
          <w:rFonts w:ascii="Arial" w:hAnsi="Arial" w:cs="Arial"/>
          <w:sz w:val="24"/>
          <w:szCs w:val="24"/>
        </w:rPr>
        <w:t xml:space="preserve">=7). Positive values indicate signal enhancement and negative values indicate signal suppression </w:t>
      </w:r>
      <w:r w:rsidR="007A3FA6">
        <w:rPr>
          <w:rFonts w:ascii="Arial" w:hAnsi="Arial" w:cs="Arial"/>
          <w:sz w:val="24"/>
          <w:szCs w:val="24"/>
        </w:rPr>
        <w:t>on the basis of</w:t>
      </w:r>
      <w:r w:rsidRPr="00C56371">
        <w:rPr>
          <w:rFonts w:ascii="Arial" w:hAnsi="Arial" w:cs="Arial"/>
          <w:sz w:val="24"/>
          <w:szCs w:val="24"/>
        </w:rPr>
        <w:t xml:space="preserve"> the matrix effects. As shown in Table </w:t>
      </w:r>
      <w:r w:rsidR="00614F38" w:rsidRPr="00C56371">
        <w:rPr>
          <w:rFonts w:ascii="Arial" w:hAnsi="Arial" w:cs="Arial"/>
          <w:sz w:val="24"/>
          <w:szCs w:val="24"/>
        </w:rPr>
        <w:t>2.</w:t>
      </w:r>
      <w:r w:rsidRPr="00C56371">
        <w:rPr>
          <w:rFonts w:ascii="Arial" w:hAnsi="Arial" w:cs="Arial"/>
          <w:sz w:val="24"/>
          <w:szCs w:val="24"/>
        </w:rPr>
        <w:t xml:space="preserve">2, caffeine and erythromycin showed moderate signal enhancements. Similar results were also observed by Ramirez et al.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Pr="00C56371">
        <w:rPr>
          <w:rFonts w:ascii="Arial" w:hAnsi="Arial" w:cs="Arial"/>
          <w:sz w:val="24"/>
          <w:szCs w:val="24"/>
        </w:rPr>
        <w:fldChar w:fldCharType="separate"/>
      </w:r>
      <w:r w:rsidR="00A06A1F" w:rsidRPr="00C56371">
        <w:rPr>
          <w:rFonts w:ascii="Arial" w:hAnsi="Arial" w:cs="Arial"/>
          <w:sz w:val="24"/>
          <w:szCs w:val="24"/>
        </w:rPr>
        <w:t>(Ramirez et al. 2007)</w:t>
      </w:r>
      <w:r w:rsidRPr="00C56371">
        <w:rPr>
          <w:rFonts w:ascii="Arial" w:hAnsi="Arial" w:cs="Arial"/>
          <w:sz w:val="24"/>
          <w:szCs w:val="24"/>
        </w:rPr>
        <w:fldChar w:fldCharType="end"/>
      </w:r>
      <w:r w:rsidRPr="00C56371">
        <w:rPr>
          <w:rFonts w:ascii="Arial" w:hAnsi="Arial" w:cs="Arial"/>
          <w:sz w:val="24"/>
          <w:szCs w:val="24"/>
        </w:rPr>
        <w:t xml:space="preserve">. Other compounds showed various degrees of signal suppression. </w:t>
      </w:r>
    </w:p>
    <w:p w:rsidR="002C15FA" w:rsidRPr="00C56371" w:rsidRDefault="002C15FA" w:rsidP="008351B9">
      <w:pPr>
        <w:widowControl/>
        <w:overflowPunct/>
        <w:autoSpaceDE/>
        <w:autoSpaceDN/>
        <w:adjustRightInd/>
        <w:spacing w:line="360" w:lineRule="auto"/>
        <w:jc w:val="center"/>
        <w:rPr>
          <w:rFonts w:ascii="Arial" w:eastAsia="SimSun" w:hAnsi="Arial" w:cs="Arial"/>
          <w:b/>
          <w:kern w:val="0"/>
          <w:sz w:val="24"/>
          <w:szCs w:val="24"/>
          <w:lang w:eastAsia="zh-CN"/>
        </w:rPr>
        <w:sectPr w:rsidR="002C15FA" w:rsidRPr="00C56371" w:rsidSect="00F6604C">
          <w:headerReference w:type="default" r:id="rId14"/>
          <w:footerReference w:type="default" r:id="rId15"/>
          <w:pgSz w:w="12240" w:h="15840"/>
          <w:pgMar w:top="1440" w:right="1440" w:bottom="1800" w:left="2160" w:header="720" w:footer="720" w:gutter="0"/>
          <w:pgNumType w:start="1"/>
          <w:cols w:space="720"/>
          <w:docGrid w:linePitch="360"/>
        </w:sectPr>
      </w:pPr>
    </w:p>
    <w:tbl>
      <w:tblPr>
        <w:tblW w:w="10599" w:type="dxa"/>
        <w:jc w:val="center"/>
        <w:tblLook w:val="0000" w:firstRow="0" w:lastRow="0" w:firstColumn="0" w:lastColumn="0" w:noHBand="0" w:noVBand="0"/>
      </w:tblPr>
      <w:tblGrid>
        <w:gridCol w:w="2084"/>
        <w:gridCol w:w="1807"/>
        <w:gridCol w:w="2650"/>
        <w:gridCol w:w="2103"/>
        <w:gridCol w:w="1955"/>
      </w:tblGrid>
      <w:tr w:rsidR="001C5ABB" w:rsidRPr="00C56371" w:rsidTr="00A0042F">
        <w:trPr>
          <w:trHeight w:val="720"/>
          <w:jc w:val="center"/>
        </w:trPr>
        <w:tc>
          <w:tcPr>
            <w:tcW w:w="10599" w:type="dxa"/>
            <w:gridSpan w:val="5"/>
            <w:tcBorders>
              <w:top w:val="nil"/>
              <w:left w:val="nil"/>
              <w:bottom w:val="single" w:sz="12" w:space="0" w:color="auto"/>
              <w:right w:val="nil"/>
            </w:tcBorders>
            <w:shd w:val="clear" w:color="auto" w:fill="auto"/>
            <w:noWrap/>
            <w:vAlign w:val="center"/>
          </w:tcPr>
          <w:p w:rsidR="001C5ABB" w:rsidRPr="00C56371" w:rsidRDefault="001C5ABB" w:rsidP="00597DCF">
            <w:pPr>
              <w:pStyle w:val="TOCHeading"/>
              <w:keepNext w:val="0"/>
              <w:keepLines w:val="0"/>
              <w:jc w:val="center"/>
              <w:rPr>
                <w:rFonts w:cs="Arial"/>
              </w:rPr>
            </w:pPr>
            <w:bookmarkStart w:id="56" w:name="_Toc352939747"/>
            <w:r w:rsidRPr="00C56371">
              <w:rPr>
                <w:rFonts w:cs="Arial"/>
              </w:rPr>
              <w:t>Table 2</w:t>
            </w:r>
            <w:r w:rsidR="00343EF6" w:rsidRPr="00C56371">
              <w:rPr>
                <w:rFonts w:eastAsia="SimSun" w:cs="Arial"/>
              </w:rPr>
              <w:t>.2</w:t>
            </w:r>
            <w:r w:rsidRPr="00C56371">
              <w:rPr>
                <w:rFonts w:cs="Arial"/>
              </w:rPr>
              <w:t xml:space="preserve"> Observed MDLs Matrix Effects and recoveries in fish tissue</w:t>
            </w:r>
            <w:bookmarkEnd w:id="56"/>
          </w:p>
        </w:tc>
      </w:tr>
      <w:tr w:rsidR="001C5ABB" w:rsidRPr="00C56371" w:rsidTr="00564768">
        <w:trPr>
          <w:trHeight w:val="969"/>
          <w:jc w:val="center"/>
        </w:trPr>
        <w:tc>
          <w:tcPr>
            <w:tcW w:w="2084" w:type="dxa"/>
            <w:tcBorders>
              <w:top w:val="single" w:sz="12" w:space="0" w:color="auto"/>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b/>
                <w:bCs/>
                <w:kern w:val="0"/>
                <w:sz w:val="24"/>
                <w:szCs w:val="24"/>
                <w:lang w:eastAsia="zh-CN"/>
              </w:rPr>
            </w:pPr>
          </w:p>
        </w:tc>
        <w:tc>
          <w:tcPr>
            <w:tcW w:w="1807" w:type="dxa"/>
            <w:tcBorders>
              <w:top w:val="single" w:sz="12" w:space="0" w:color="auto"/>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MDL (ng/g)</w:t>
            </w:r>
          </w:p>
        </w:tc>
        <w:tc>
          <w:tcPr>
            <w:tcW w:w="2650" w:type="dxa"/>
            <w:tcBorders>
              <w:top w:val="single" w:sz="12" w:space="0" w:color="auto"/>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Ramirez’s MDL(ng/g) </w:t>
            </w:r>
            <w:r w:rsidRPr="00C56371">
              <w:rPr>
                <w:rFonts w:ascii="Arial" w:eastAsia="SimSun" w:hAnsi="Arial" w:cs="Arial"/>
                <w:kern w:val="0"/>
                <w:sz w:val="24"/>
                <w:szCs w:val="24"/>
                <w:lang w:eastAsia="zh-CN"/>
              </w:rPr>
              <w:fldChar w:fldCharType="begin"/>
            </w:r>
            <w:r w:rsidR="00603042">
              <w:rPr>
                <w:rFonts w:ascii="Arial" w:eastAsia="SimSun" w:hAnsi="Arial" w:cs="Arial"/>
                <w:kern w:val="0"/>
                <w:sz w:val="24"/>
                <w:szCs w:val="24"/>
                <w:lang w:eastAsia="zh-CN"/>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Pr="00C56371">
              <w:rPr>
                <w:rFonts w:ascii="Arial" w:eastAsia="SimSun" w:hAnsi="Arial" w:cs="Arial"/>
                <w:kern w:val="0"/>
                <w:sz w:val="24"/>
                <w:szCs w:val="24"/>
                <w:lang w:eastAsia="zh-CN"/>
              </w:rPr>
              <w:fldChar w:fldCharType="separate"/>
            </w:r>
            <w:r w:rsidRPr="00C56371">
              <w:rPr>
                <w:rFonts w:ascii="Arial" w:eastAsia="SimSun" w:hAnsi="Arial" w:cs="Arial"/>
                <w:kern w:val="0"/>
                <w:sz w:val="24"/>
                <w:szCs w:val="24"/>
                <w:lang w:eastAsia="zh-CN"/>
              </w:rPr>
              <w:t>(Ramirez et al. 2007)</w:t>
            </w:r>
            <w:r w:rsidRPr="00C56371">
              <w:rPr>
                <w:rFonts w:ascii="Arial" w:eastAsia="SimSun" w:hAnsi="Arial" w:cs="Arial"/>
                <w:kern w:val="0"/>
                <w:sz w:val="24"/>
                <w:szCs w:val="24"/>
                <w:lang w:eastAsia="zh-CN"/>
              </w:rPr>
              <w:fldChar w:fldCharType="end"/>
            </w:r>
          </w:p>
        </w:tc>
        <w:tc>
          <w:tcPr>
            <w:tcW w:w="2103" w:type="dxa"/>
            <w:tcBorders>
              <w:top w:val="single" w:sz="12" w:space="0" w:color="auto"/>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Matrix Effects (%)</w:t>
            </w:r>
          </w:p>
        </w:tc>
        <w:tc>
          <w:tcPr>
            <w:tcW w:w="1955" w:type="dxa"/>
            <w:tcBorders>
              <w:top w:val="single" w:sz="12" w:space="0" w:color="auto"/>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Recovery (%)</w:t>
            </w:r>
          </w:p>
        </w:tc>
      </w:tr>
      <w:tr w:rsidR="001C5ABB" w:rsidRPr="00C56371" w:rsidTr="00A0042F">
        <w:trPr>
          <w:trHeight w:val="576"/>
          <w:jc w:val="center"/>
        </w:trPr>
        <w:tc>
          <w:tcPr>
            <w:tcW w:w="2084"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lincomycin</w:t>
            </w:r>
          </w:p>
        </w:tc>
        <w:tc>
          <w:tcPr>
            <w:tcW w:w="1807"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1.05</w:t>
            </w:r>
          </w:p>
        </w:tc>
        <w:tc>
          <w:tcPr>
            <w:tcW w:w="2650"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5.53</w:t>
            </w:r>
          </w:p>
        </w:tc>
        <w:tc>
          <w:tcPr>
            <w:tcW w:w="2103"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–38 ± 0.2</w:t>
            </w:r>
          </w:p>
        </w:tc>
        <w:tc>
          <w:tcPr>
            <w:tcW w:w="1955"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63 ± 8</w:t>
            </w:r>
          </w:p>
        </w:tc>
      </w:tr>
      <w:tr w:rsidR="001C5ABB" w:rsidRPr="00C56371" w:rsidTr="00A0042F">
        <w:trPr>
          <w:trHeight w:val="576"/>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trimethoprim</w:t>
            </w:r>
          </w:p>
        </w:tc>
        <w:tc>
          <w:tcPr>
            <w:tcW w:w="1807"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1.03</w:t>
            </w:r>
          </w:p>
        </w:tc>
        <w:tc>
          <w:tcPr>
            <w:tcW w:w="265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2.15</w:t>
            </w:r>
          </w:p>
        </w:tc>
        <w:tc>
          <w:tcPr>
            <w:tcW w:w="210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–65 ± 1</w:t>
            </w:r>
          </w:p>
        </w:tc>
        <w:tc>
          <w:tcPr>
            <w:tcW w:w="1955"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83 ± 4</w:t>
            </w:r>
          </w:p>
        </w:tc>
      </w:tr>
      <w:tr w:rsidR="001C5ABB" w:rsidRPr="00C56371" w:rsidTr="00A0042F">
        <w:trPr>
          <w:trHeight w:val="576"/>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caffeine</w:t>
            </w:r>
          </w:p>
        </w:tc>
        <w:tc>
          <w:tcPr>
            <w:tcW w:w="1807"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0.81</w:t>
            </w:r>
          </w:p>
        </w:tc>
        <w:tc>
          <w:tcPr>
            <w:tcW w:w="265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3.93</w:t>
            </w:r>
          </w:p>
        </w:tc>
        <w:tc>
          <w:tcPr>
            <w:tcW w:w="210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33 ± 3</w:t>
            </w:r>
          </w:p>
        </w:tc>
        <w:tc>
          <w:tcPr>
            <w:tcW w:w="1955"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64 ± 13</w:t>
            </w:r>
          </w:p>
        </w:tc>
      </w:tr>
      <w:tr w:rsidR="001C5ABB" w:rsidRPr="00C56371" w:rsidTr="00A0042F">
        <w:trPr>
          <w:trHeight w:val="576"/>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sulfamethoxazole</w:t>
            </w:r>
          </w:p>
        </w:tc>
        <w:tc>
          <w:tcPr>
            <w:tcW w:w="1807"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0.84</w:t>
            </w:r>
          </w:p>
        </w:tc>
        <w:tc>
          <w:tcPr>
            <w:tcW w:w="265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2.29</w:t>
            </w:r>
          </w:p>
        </w:tc>
        <w:tc>
          <w:tcPr>
            <w:tcW w:w="210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–54 ± 1</w:t>
            </w:r>
          </w:p>
        </w:tc>
        <w:tc>
          <w:tcPr>
            <w:tcW w:w="1955"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44 ± 4</w:t>
            </w:r>
          </w:p>
        </w:tc>
      </w:tr>
      <w:tr w:rsidR="001C5ABB" w:rsidRPr="00C56371" w:rsidTr="00A0042F">
        <w:trPr>
          <w:trHeight w:val="576"/>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diphenhydramine</w:t>
            </w:r>
          </w:p>
        </w:tc>
        <w:tc>
          <w:tcPr>
            <w:tcW w:w="1807"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0.08</w:t>
            </w:r>
          </w:p>
        </w:tc>
        <w:tc>
          <w:tcPr>
            <w:tcW w:w="265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0.05</w:t>
            </w:r>
          </w:p>
        </w:tc>
        <w:tc>
          <w:tcPr>
            <w:tcW w:w="210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 ± 1</w:t>
            </w:r>
          </w:p>
        </w:tc>
        <w:tc>
          <w:tcPr>
            <w:tcW w:w="1955"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85 ± 4</w:t>
            </w:r>
          </w:p>
        </w:tc>
      </w:tr>
      <w:tr w:rsidR="001C5ABB" w:rsidRPr="00C56371" w:rsidTr="00A0042F">
        <w:trPr>
          <w:trHeight w:val="576"/>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diltiazem</w:t>
            </w:r>
          </w:p>
        </w:tc>
        <w:tc>
          <w:tcPr>
            <w:tcW w:w="1807"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0.11</w:t>
            </w:r>
          </w:p>
        </w:tc>
        <w:tc>
          <w:tcPr>
            <w:tcW w:w="265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0.12</w:t>
            </w:r>
          </w:p>
        </w:tc>
        <w:tc>
          <w:tcPr>
            <w:tcW w:w="210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–95 ± 1</w:t>
            </w:r>
          </w:p>
        </w:tc>
        <w:tc>
          <w:tcPr>
            <w:tcW w:w="1955"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60 ± 16</w:t>
            </w:r>
          </w:p>
        </w:tc>
      </w:tr>
      <w:tr w:rsidR="001C5ABB" w:rsidRPr="00C56371" w:rsidTr="00A0042F">
        <w:trPr>
          <w:trHeight w:val="576"/>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carbamazepine</w:t>
            </w:r>
          </w:p>
        </w:tc>
        <w:tc>
          <w:tcPr>
            <w:tcW w:w="1807"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0.10</w:t>
            </w:r>
          </w:p>
        </w:tc>
        <w:tc>
          <w:tcPr>
            <w:tcW w:w="265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0.54</w:t>
            </w:r>
          </w:p>
        </w:tc>
        <w:tc>
          <w:tcPr>
            <w:tcW w:w="210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–26 ± 0.4</w:t>
            </w:r>
          </w:p>
        </w:tc>
        <w:tc>
          <w:tcPr>
            <w:tcW w:w="1955"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61 ± 0.5</w:t>
            </w:r>
          </w:p>
        </w:tc>
      </w:tr>
      <w:tr w:rsidR="001C5ABB" w:rsidRPr="00C56371" w:rsidTr="00A0042F">
        <w:trPr>
          <w:trHeight w:val="576"/>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erythromycin</w:t>
            </w:r>
          </w:p>
        </w:tc>
        <w:tc>
          <w:tcPr>
            <w:tcW w:w="1807"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0.51</w:t>
            </w:r>
          </w:p>
        </w:tc>
        <w:tc>
          <w:tcPr>
            <w:tcW w:w="265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6.42</w:t>
            </w:r>
          </w:p>
        </w:tc>
        <w:tc>
          <w:tcPr>
            <w:tcW w:w="210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 ± 0.5</w:t>
            </w:r>
          </w:p>
        </w:tc>
        <w:tc>
          <w:tcPr>
            <w:tcW w:w="1955"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28 ± 0.4</w:t>
            </w:r>
          </w:p>
        </w:tc>
      </w:tr>
      <w:tr w:rsidR="001C5ABB" w:rsidRPr="00C56371" w:rsidTr="00A0042F">
        <w:trPr>
          <w:trHeight w:val="576"/>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fluoxetine</w:t>
            </w:r>
          </w:p>
        </w:tc>
        <w:tc>
          <w:tcPr>
            <w:tcW w:w="1807"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1.19</w:t>
            </w:r>
          </w:p>
        </w:tc>
        <w:tc>
          <w:tcPr>
            <w:tcW w:w="265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6.73</w:t>
            </w:r>
          </w:p>
        </w:tc>
        <w:tc>
          <w:tcPr>
            <w:tcW w:w="210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–5 ± 5</w:t>
            </w:r>
          </w:p>
        </w:tc>
        <w:tc>
          <w:tcPr>
            <w:tcW w:w="1955"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66 ± 12</w:t>
            </w:r>
          </w:p>
        </w:tc>
      </w:tr>
      <w:tr w:rsidR="001C5ABB" w:rsidRPr="00C56371" w:rsidTr="00A0042F">
        <w:trPr>
          <w:trHeight w:val="576"/>
          <w:jc w:val="center"/>
        </w:trPr>
        <w:tc>
          <w:tcPr>
            <w:tcW w:w="2084"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norfluoxetine</w:t>
            </w:r>
          </w:p>
        </w:tc>
        <w:tc>
          <w:tcPr>
            <w:tcW w:w="1807"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0.41</w:t>
            </w:r>
          </w:p>
        </w:tc>
        <w:tc>
          <w:tcPr>
            <w:tcW w:w="2650"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2.90</w:t>
            </w:r>
          </w:p>
        </w:tc>
        <w:tc>
          <w:tcPr>
            <w:tcW w:w="2103"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–42 ± 5</w:t>
            </w:r>
          </w:p>
        </w:tc>
        <w:tc>
          <w:tcPr>
            <w:tcW w:w="1955"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19 ± 10</w:t>
            </w:r>
          </w:p>
        </w:tc>
      </w:tr>
      <w:tr w:rsidR="001C5ABB" w:rsidRPr="00C56371" w:rsidTr="00A0042F">
        <w:trPr>
          <w:trHeight w:val="576"/>
          <w:jc w:val="center"/>
        </w:trPr>
        <w:tc>
          <w:tcPr>
            <w:tcW w:w="2084"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sertraline</w:t>
            </w:r>
          </w:p>
        </w:tc>
        <w:tc>
          <w:tcPr>
            <w:tcW w:w="1807"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0.26</w:t>
            </w:r>
          </w:p>
        </w:tc>
        <w:tc>
          <w:tcPr>
            <w:tcW w:w="2650"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3.57</w:t>
            </w:r>
          </w:p>
        </w:tc>
        <w:tc>
          <w:tcPr>
            <w:tcW w:w="2103"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–26 ± 2</w:t>
            </w:r>
          </w:p>
        </w:tc>
        <w:tc>
          <w:tcPr>
            <w:tcW w:w="1955"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 ± 1</w:t>
            </w:r>
          </w:p>
        </w:tc>
      </w:tr>
      <w:tr w:rsidR="001C5ABB" w:rsidRPr="00C56371" w:rsidTr="00A0042F">
        <w:trPr>
          <w:trHeight w:val="353"/>
          <w:jc w:val="center"/>
        </w:trPr>
        <w:tc>
          <w:tcPr>
            <w:tcW w:w="10599" w:type="dxa"/>
            <w:gridSpan w:val="5"/>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r>
    </w:tbl>
    <w:p w:rsidR="002C15FA" w:rsidRPr="00C56371" w:rsidRDefault="002C15FA" w:rsidP="008351B9">
      <w:pPr>
        <w:widowControl/>
        <w:spacing w:line="480" w:lineRule="auto"/>
        <w:jc w:val="both"/>
        <w:rPr>
          <w:rFonts w:ascii="Arial" w:hAnsi="Arial" w:cs="Arial"/>
          <w:sz w:val="24"/>
          <w:szCs w:val="24"/>
        </w:rPr>
        <w:sectPr w:rsidR="002C15FA" w:rsidRPr="00C56371" w:rsidSect="00A0042F">
          <w:pgSz w:w="15840" w:h="12240" w:orient="landscape"/>
          <w:pgMar w:top="2160" w:right="1440" w:bottom="1440" w:left="1800" w:header="720" w:footer="720" w:gutter="0"/>
          <w:cols w:space="720"/>
          <w:docGrid w:linePitch="360"/>
        </w:sectPr>
      </w:pPr>
    </w:p>
    <w:p w:rsidR="00CC433E"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For water samples, matrix effects were evaluated using the same procedure as for fish tissues (Table </w:t>
      </w:r>
      <w:r w:rsidR="00614F38" w:rsidRPr="00C56371">
        <w:rPr>
          <w:rFonts w:ascii="Arial" w:hAnsi="Arial" w:cs="Arial"/>
          <w:sz w:val="24"/>
          <w:szCs w:val="24"/>
        </w:rPr>
        <w:t>2.</w:t>
      </w:r>
      <w:r w:rsidRPr="00C56371">
        <w:rPr>
          <w:rFonts w:ascii="Arial" w:hAnsi="Arial" w:cs="Arial"/>
          <w:sz w:val="24"/>
          <w:szCs w:val="24"/>
        </w:rPr>
        <w:t xml:space="preserve">3). Organic matter in surface waters has shown to play an important role on matrix effects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&lt;EndNote&gt;&lt;Cite&gt;&lt;Author&gt;Renew&lt;/Author&gt;&lt;Year&gt;2004&lt;/Year&gt;&lt;RecNum&gt;50&lt;/RecNum&gt;&lt;record&gt;&lt;rec-number&gt;50&lt;/rec-number&gt;&lt;foreign-keys&gt;&lt;key app="EN" db-id="taxw9t9x2zvzeze2p2spp9rg0dse5wx5xd0e"&gt;50&lt;/key&gt;&lt;/foreign-keys&gt;&lt;ref-type name="Journal Article"&gt;17&lt;/ref-type&gt;&lt;contributors&gt;&lt;authors&gt;&lt;author&gt;Renew, J. E.&lt;/author&gt;&lt;author&gt;Huang, C. H.&lt;/author&gt;&lt;/authors&gt;&lt;/contributors&gt;&lt;auth-address&gt;School of Civil and Environmental Engineering, Georgia Institute of Technology, Atlanta, GA 30332, USA.&lt;/auth-address&gt;&lt;titles&gt;&lt;title&gt;Simultaneous determination of fluoroquinolone, sulfonamide, and trimethoprim antibiotics in wastewater using tandem solid phase extraction and liquid chromatography-electrospray mass spectrometry&lt;/title&gt;&lt;secondary-title&gt;J Chromatogr A&lt;/secondary-title&gt;&lt;/titles&gt;&lt;periodical&gt;&lt;full-title&gt;J Chromatogr A&lt;/full-title&gt;&lt;/periodical&gt;&lt;pages&gt;113-21&lt;/pages&gt;&lt;volume&gt;1042&lt;/volume&gt;&lt;number&gt;1-2&lt;/number&gt;&lt;edition&gt;2004/08/07&lt;/edition&gt;&lt;keywords&gt;&lt;keyword&gt;Algorithms&lt;/keyword&gt;&lt;keyword&gt;Anti-Infective Agents/*analysis&lt;/keyword&gt;&lt;keyword&gt;Chromatography, High Pressure Liquid&lt;/keyword&gt;&lt;keyword&gt;Fluoroquinolones/*analysis&lt;/keyword&gt;&lt;keyword&gt;Sewage/*analysis&lt;/keyword&gt;&lt;keyword&gt;Spectrometry, Mass, Electrospray Ionization&lt;/keyword&gt;&lt;keyword&gt;Spectrophotometry, Ultraviolet&lt;/keyword&gt;&lt;keyword&gt;Sulfonamides/*analysis&lt;/keyword&gt;&lt;keyword&gt;Trimethoprim/*analysis&lt;/keyword&gt;&lt;keyword&gt;Water Pollutants, Chemical/*analysis&lt;/keyword&gt;&lt;/keywords&gt;&lt;dates&gt;&lt;year&gt;2004&lt;/year&gt;&lt;pub-dates&gt;&lt;date&gt;Jul 9&lt;/date&gt;&lt;/pub-dates&gt;&lt;/dates&gt;&lt;isbn&gt;0021-9673 (Print)&amp;#xD;0021-9673 (Linking)&lt;/isbn&gt;&lt;accession-num&gt;15296395&lt;/accession-num&gt;&lt;urls&gt;&lt;related-urls&gt;&lt;url&gt;http://www.ncbi.nlm.nih.gov/entrez/query.fcgi?cmd=Retrieve&amp;amp;db=PubMed&amp;amp;dopt=Citation&amp;amp;list_uids=15296395&lt;/url&gt;&lt;/related-urls&gt;&lt;/urls&gt;&lt;language&gt;eng&lt;/language&gt;&lt;/record&gt;&lt;/Cite&gt;&lt;/EndNote&gt;</w:instrText>
      </w:r>
      <w:r w:rsidRPr="00C56371">
        <w:rPr>
          <w:rFonts w:ascii="Arial" w:hAnsi="Arial" w:cs="Arial"/>
          <w:sz w:val="24"/>
          <w:szCs w:val="24"/>
        </w:rPr>
        <w:fldChar w:fldCharType="separate"/>
      </w:r>
      <w:r w:rsidR="008326A7" w:rsidRPr="00C56371">
        <w:rPr>
          <w:rFonts w:ascii="Arial" w:hAnsi="Arial" w:cs="Arial"/>
          <w:sz w:val="24"/>
          <w:szCs w:val="24"/>
        </w:rPr>
        <w:t>(Renew and Huang 2004)</w:t>
      </w:r>
      <w:r w:rsidRPr="00C56371">
        <w:rPr>
          <w:rFonts w:ascii="Arial" w:hAnsi="Arial" w:cs="Arial"/>
          <w:sz w:val="24"/>
          <w:szCs w:val="24"/>
        </w:rPr>
        <w:fldChar w:fldCharType="end"/>
      </w:r>
      <w:r w:rsidRPr="00C56371">
        <w:rPr>
          <w:rFonts w:ascii="Arial" w:hAnsi="Arial" w:cs="Arial"/>
          <w:sz w:val="24"/>
          <w:szCs w:val="24"/>
        </w:rPr>
        <w:t>. The overall results indicate that reclaimed water showed more pronounced effects than pond water for most of the compounds. Signal enhancement was observed on 7 compounds in reclaimed water samples while</w:t>
      </w:r>
      <w:r w:rsidR="00CC433E" w:rsidRPr="00C56371">
        <w:rPr>
          <w:rFonts w:ascii="Arial" w:hAnsi="Arial" w:cs="Arial"/>
          <w:sz w:val="24"/>
          <w:szCs w:val="24"/>
        </w:rPr>
        <w:t xml:space="preserve"> only 2 compounds showed signal </w:t>
      </w:r>
      <w:r w:rsidRPr="00C56371">
        <w:rPr>
          <w:rFonts w:ascii="Arial" w:hAnsi="Arial" w:cs="Arial"/>
          <w:sz w:val="24"/>
          <w:szCs w:val="24"/>
        </w:rPr>
        <w:t>enhancem</w:t>
      </w:r>
      <w:r w:rsidR="005A03EA" w:rsidRPr="00C56371">
        <w:rPr>
          <w:rFonts w:ascii="Arial" w:hAnsi="Arial" w:cs="Arial"/>
          <w:sz w:val="24"/>
          <w:szCs w:val="24"/>
        </w:rPr>
        <w:t>ent in t</w:t>
      </w:r>
      <w:r w:rsidR="00CC433E" w:rsidRPr="00C56371">
        <w:rPr>
          <w:rFonts w:ascii="Arial" w:hAnsi="Arial" w:cs="Arial"/>
          <w:sz w:val="24"/>
          <w:szCs w:val="24"/>
        </w:rPr>
        <w:t>he pond water samples</w:t>
      </w:r>
      <w:r w:rsidR="002D6EE2" w:rsidRPr="00C56371">
        <w:rPr>
          <w:rFonts w:ascii="Arial" w:hAnsi="Arial" w:cs="Arial"/>
          <w:sz w:val="24"/>
          <w:szCs w:val="24"/>
        </w:rPr>
        <w:t>.</w:t>
      </w:r>
    </w:p>
    <w:p w:rsidR="002D6EE2" w:rsidRPr="00C56371" w:rsidRDefault="00680EBB" w:rsidP="008351B9">
      <w:pPr>
        <w:pStyle w:val="Heading3"/>
        <w:keepNext w:val="0"/>
        <w:keepLines w:val="0"/>
        <w:widowControl/>
        <w:rPr>
          <w:rFonts w:cs="Arial"/>
        </w:rPr>
      </w:pPr>
      <w:bookmarkStart w:id="57" w:name="_Toc348142988"/>
      <w:bookmarkStart w:id="58" w:name="_Toc352939041"/>
      <w:r w:rsidRPr="00C56371">
        <w:rPr>
          <w:rFonts w:cs="Arial"/>
        </w:rPr>
        <w:t>2</w:t>
      </w:r>
      <w:r w:rsidR="002D6EE2" w:rsidRPr="00C56371">
        <w:rPr>
          <w:rFonts w:cs="Arial"/>
        </w:rPr>
        <w:t>.3.5 Analytical performance</w:t>
      </w:r>
      <w:bookmarkEnd w:id="57"/>
      <w:bookmarkEnd w:id="58"/>
    </w:p>
    <w:p w:rsidR="002D6EE2" w:rsidRPr="00C56371" w:rsidRDefault="002D6EE2" w:rsidP="008351B9">
      <w:pPr>
        <w:widowControl/>
        <w:spacing w:before="360" w:line="480" w:lineRule="auto"/>
        <w:jc w:val="both"/>
        <w:rPr>
          <w:rFonts w:ascii="Arial" w:hAnsi="Arial" w:cs="Arial"/>
          <w:sz w:val="24"/>
          <w:szCs w:val="24"/>
        </w:rPr>
      </w:pPr>
      <w:r w:rsidRPr="00C56371">
        <w:rPr>
          <w:rFonts w:ascii="Arial" w:hAnsi="Arial" w:cs="Arial"/>
          <w:sz w:val="24"/>
          <w:szCs w:val="24"/>
        </w:rPr>
        <w:t>Analyte concentrations in fish tissues were determined based on response factors (RFs) of the target compounds relative to the surrogate internal standards. This approach can be used for most trace analysis, as it doesn’t require blank matrix and greatly alleviates the signal suppression or enhancement arising from matrix effects that can affect the sensitivity and response of the mass spectrometer in unpredictable ways.</w:t>
      </w:r>
    </w:p>
    <w:p w:rsidR="00ED2271" w:rsidRPr="00C56371" w:rsidRDefault="00ED2271"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Method detection limits (MDLs) were used to evaluate the analytical performance in different matrices and reported in Table </w:t>
      </w:r>
      <w:r w:rsidR="00614F38" w:rsidRPr="00C56371">
        <w:rPr>
          <w:rFonts w:ascii="Arial" w:hAnsi="Arial" w:cs="Arial"/>
          <w:sz w:val="24"/>
          <w:szCs w:val="24"/>
        </w:rPr>
        <w:t>2.</w:t>
      </w:r>
      <w:r w:rsidRPr="00C56371">
        <w:rPr>
          <w:rFonts w:ascii="Arial" w:hAnsi="Arial" w:cs="Arial"/>
          <w:sz w:val="24"/>
          <w:szCs w:val="24"/>
        </w:rPr>
        <w:t xml:space="preserve">2 and Table </w:t>
      </w:r>
      <w:r w:rsidR="00614F38" w:rsidRPr="00C56371">
        <w:rPr>
          <w:rFonts w:ascii="Arial" w:hAnsi="Arial" w:cs="Arial"/>
          <w:sz w:val="24"/>
          <w:szCs w:val="24"/>
        </w:rPr>
        <w:t>2.</w:t>
      </w:r>
      <w:r w:rsidRPr="00C56371">
        <w:rPr>
          <w:rFonts w:ascii="Arial" w:hAnsi="Arial" w:cs="Arial"/>
          <w:sz w:val="24"/>
          <w:szCs w:val="24"/>
        </w:rPr>
        <w:t xml:space="preserve">3. MDL represents the lowest concentration of the analyte that can be measured and reported with 99% confidence in a given matrix is greater than zero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&lt;EndNote&gt;&lt;Cite&gt;&lt;Year&gt;1986&lt;/Year&gt;&lt;RecNum&gt;58&lt;/RecNum&gt;&lt;record&gt;&lt;rec-number&gt;58&lt;/rec-number&gt;&lt;foreign-keys&gt;&lt;key app="EN" db-id="taxw9t9x2zvzeze2p2spp9rg0dse5wx5xd0e"&gt;58&lt;/key&gt;&lt;/foreign-keys&gt;&lt;ref-type name="Journal Article"&gt;17&lt;/ref-type&gt;&lt;contributors&gt;&lt;/contributors&gt;&lt;titles&gt;&lt;title&gt;Definition and procedure for the determination of the method detection limit. &lt;/title&gt;&lt;secondary-title&gt;Code of Federal Regulations&lt;/secondary-title&gt;&lt;/titles&gt;&lt;periodical&gt;&lt;full-title&gt;Code of Federal Regulations&lt;/full-title&gt;&lt;/periodical&gt;&lt;pages&gt;Section 136, Appendix B&lt;/pages&gt;&lt;volume&gt;Title 40&lt;/volume&gt;&lt;dates&gt;&lt;year&gt;1986&lt;/year&gt;&lt;/dates&gt;&lt;urls&gt;&lt;/urls&gt;&lt;/record&gt;&lt;/Cite&gt;&lt;/EndNote&gt;</w:instrText>
      </w:r>
      <w:r w:rsidRPr="00C56371">
        <w:rPr>
          <w:rFonts w:ascii="Arial" w:hAnsi="Arial" w:cs="Arial"/>
          <w:sz w:val="24"/>
          <w:szCs w:val="24"/>
        </w:rPr>
        <w:fldChar w:fldCharType="separate"/>
      </w:r>
      <w:r w:rsidRPr="00C56371">
        <w:rPr>
          <w:rFonts w:ascii="Arial" w:hAnsi="Arial" w:cs="Arial"/>
          <w:sz w:val="24"/>
          <w:szCs w:val="24"/>
        </w:rPr>
        <w:t>(1986)</w:t>
      </w:r>
      <w:r w:rsidRPr="00C56371">
        <w:rPr>
          <w:rFonts w:ascii="Arial" w:hAnsi="Arial" w:cs="Arial"/>
          <w:sz w:val="24"/>
          <w:szCs w:val="24"/>
        </w:rPr>
        <w:fldChar w:fldCharType="end"/>
      </w:r>
      <w:r w:rsidRPr="00C56371">
        <w:rPr>
          <w:rFonts w:ascii="Arial" w:hAnsi="Arial" w:cs="Arial"/>
          <w:sz w:val="24"/>
          <w:szCs w:val="24"/>
        </w:rPr>
        <w:t xml:space="preserve">. It has been discussed and generally assumed that experimentally derived MDLs in a given matrix are appropriate for establishing detection threshold in environmental analysis </w:t>
      </w:r>
      <w:r w:rsidRPr="00C56371">
        <w:rPr>
          <w:rFonts w:ascii="Arial" w:hAnsi="Arial" w:cs="Arial"/>
          <w:sz w:val="24"/>
          <w:szCs w:val="24"/>
        </w:rPr>
        <w:fldChar w:fldCharType="begin">
          <w:fldData xml:space="preserve">PEVuZE5vdGU+PENpdGU+PEF1dGhvcj5SYW1pcmV6PC9BdXRob3I+PFllYXI+MjAwOTwvWWVhcj48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PmVuZzwvbGFuZ3VhZ2U+PC9yZWNvcmQ+PC9DaXRlPjxDaXRlPjxBdXRob3I+TW90dGFsZWI8L0F1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==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PEVuZE5vdGU+PENpdGU+PEF1dGhvcj5SYW1pcmV6PC9BdXRob3I+PFllYXI+MjAwOTwvWWVhcj48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PmVuZzwvbGFuZ3VhZ2U+PC9yZWNvcmQ+PC9DaXRlPjxDaXRlPjxBdXRob3I+TW90dGFsZWI8L0F1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==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(Ramirez et al. 2007; Mottaleb et al. 2009; Ramirez et al. 2009)</w:t>
      </w:r>
      <w:r w:rsidRPr="00C56371">
        <w:rPr>
          <w:rFonts w:ascii="Arial" w:hAnsi="Arial" w:cs="Arial"/>
          <w:sz w:val="24"/>
          <w:szCs w:val="24"/>
        </w:rPr>
        <w:fldChar w:fldCharType="end"/>
      </w:r>
      <w:r w:rsidRPr="00C56371">
        <w:rPr>
          <w:rFonts w:ascii="Arial" w:hAnsi="Arial" w:cs="Arial"/>
          <w:sz w:val="24"/>
          <w:szCs w:val="24"/>
        </w:rPr>
        <w:t xml:space="preserve">. </w:t>
      </w:r>
    </w:p>
    <w:p w:rsidR="00ED2271" w:rsidRPr="00C56371" w:rsidRDefault="00ED2271" w:rsidP="008351B9">
      <w:pPr>
        <w:widowControl/>
        <w:spacing w:line="480" w:lineRule="auto"/>
        <w:jc w:val="both"/>
        <w:rPr>
          <w:rFonts w:ascii="Arial" w:hAnsi="Arial" w:cs="Arial"/>
          <w:sz w:val="24"/>
          <w:szCs w:val="24"/>
        </w:rPr>
        <w:sectPr w:rsidR="00ED2271" w:rsidRPr="00C56371" w:rsidSect="00A0042F">
          <w:pgSz w:w="12240" w:h="15840"/>
          <w:pgMar w:top="1440" w:right="1440" w:bottom="1800" w:left="2160" w:header="720" w:footer="720" w:gutter="0"/>
          <w:cols w:space="720"/>
          <w:docGrid w:linePitch="360"/>
        </w:sectPr>
      </w:pPr>
    </w:p>
    <w:tbl>
      <w:tblPr>
        <w:tblW w:w="10960" w:type="dxa"/>
        <w:jc w:val="center"/>
        <w:tblLook w:val="0000" w:firstRow="0" w:lastRow="0" w:firstColumn="0" w:lastColumn="0" w:noHBand="0" w:noVBand="0"/>
      </w:tblPr>
      <w:tblGrid>
        <w:gridCol w:w="2084"/>
        <w:gridCol w:w="873"/>
        <w:gridCol w:w="1326"/>
        <w:gridCol w:w="1230"/>
        <w:gridCol w:w="280"/>
        <w:gridCol w:w="874"/>
        <w:gridCol w:w="1360"/>
        <w:gridCol w:w="2933"/>
      </w:tblGrid>
      <w:tr w:rsidR="001C5ABB" w:rsidRPr="00C56371" w:rsidTr="00564768">
        <w:trPr>
          <w:trHeight w:val="621"/>
          <w:jc w:val="center"/>
        </w:trPr>
        <w:tc>
          <w:tcPr>
            <w:tcW w:w="10960" w:type="dxa"/>
            <w:gridSpan w:val="8"/>
            <w:tcBorders>
              <w:top w:val="nil"/>
              <w:left w:val="nil"/>
              <w:bottom w:val="single" w:sz="12" w:space="0" w:color="auto"/>
              <w:right w:val="nil"/>
            </w:tcBorders>
            <w:shd w:val="clear" w:color="auto" w:fill="auto"/>
            <w:noWrap/>
            <w:vAlign w:val="center"/>
          </w:tcPr>
          <w:p w:rsidR="001C5ABB" w:rsidRPr="00C56371" w:rsidRDefault="001C5ABB" w:rsidP="008351B9">
            <w:pPr>
              <w:pStyle w:val="TOCHeading"/>
              <w:keepNext w:val="0"/>
              <w:keepLines w:val="0"/>
              <w:rPr>
                <w:rFonts w:cs="Arial"/>
              </w:rPr>
            </w:pPr>
            <w:r w:rsidRPr="00C56371">
              <w:rPr>
                <w:rFonts w:cs="Arial"/>
              </w:rPr>
              <w:br w:type="page"/>
            </w:r>
            <w:bookmarkStart w:id="59" w:name="_Toc352939748"/>
            <w:r w:rsidRPr="00C56371">
              <w:rPr>
                <w:rFonts w:cs="Arial"/>
              </w:rPr>
              <w:t xml:space="preserve">Table </w:t>
            </w:r>
            <w:r w:rsidR="00080966" w:rsidRPr="00C56371">
              <w:rPr>
                <w:rFonts w:cs="Arial"/>
              </w:rPr>
              <w:t>2.</w:t>
            </w:r>
            <w:r w:rsidRPr="00C56371">
              <w:rPr>
                <w:rFonts w:cs="Arial"/>
              </w:rPr>
              <w:t>3 Observed MDLs matrix effects and recoveries in pond water and reclaimed water</w:t>
            </w:r>
            <w:bookmarkEnd w:id="59"/>
          </w:p>
        </w:tc>
      </w:tr>
      <w:tr w:rsidR="001C5ABB" w:rsidRPr="00C56371" w:rsidTr="00564768">
        <w:trPr>
          <w:trHeight w:val="449"/>
          <w:jc w:val="center"/>
        </w:trPr>
        <w:tc>
          <w:tcPr>
            <w:tcW w:w="2084" w:type="dxa"/>
            <w:vMerge w:val="restart"/>
            <w:tcBorders>
              <w:top w:val="single" w:sz="12" w:space="0" w:color="auto"/>
              <w:left w:val="nil"/>
              <w:bottom w:val="single" w:sz="8" w:space="0" w:color="000000"/>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3429" w:type="dxa"/>
            <w:gridSpan w:val="3"/>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Pond Water</w:t>
            </w:r>
          </w:p>
        </w:tc>
        <w:tc>
          <w:tcPr>
            <w:tcW w:w="280"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5167" w:type="dxa"/>
            <w:gridSpan w:val="3"/>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Reclaimed Water</w:t>
            </w:r>
          </w:p>
        </w:tc>
      </w:tr>
      <w:tr w:rsidR="001C5ABB" w:rsidRPr="00C56371" w:rsidTr="00564768">
        <w:trPr>
          <w:trHeight w:val="1123"/>
          <w:jc w:val="center"/>
        </w:trPr>
        <w:tc>
          <w:tcPr>
            <w:tcW w:w="2084" w:type="dxa"/>
            <w:vMerge/>
            <w:tcBorders>
              <w:top w:val="nil"/>
              <w:left w:val="nil"/>
              <w:bottom w:val="single" w:sz="12" w:space="0" w:color="auto"/>
              <w:right w:val="nil"/>
            </w:tcBorders>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3"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MDL (ng/L)</w:t>
            </w:r>
          </w:p>
        </w:tc>
        <w:tc>
          <w:tcPr>
            <w:tcW w:w="1326"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Matrix Effects (%)</w:t>
            </w:r>
          </w:p>
        </w:tc>
        <w:tc>
          <w:tcPr>
            <w:tcW w:w="1230"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Recovery (%)</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MDL (ng/L)</w:t>
            </w:r>
          </w:p>
        </w:tc>
        <w:tc>
          <w:tcPr>
            <w:tcW w:w="1360"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Matrix Effects (%)</w:t>
            </w:r>
          </w:p>
        </w:tc>
        <w:tc>
          <w:tcPr>
            <w:tcW w:w="2933"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Recovery (%)</w:t>
            </w:r>
          </w:p>
        </w:tc>
      </w:tr>
      <w:tr w:rsidR="001C5ABB" w:rsidRPr="00C56371" w:rsidTr="00564768">
        <w:trPr>
          <w:trHeight w:val="518"/>
          <w:jc w:val="center"/>
        </w:trPr>
        <w:tc>
          <w:tcPr>
            <w:tcW w:w="2084"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lincomycin</w:t>
            </w:r>
          </w:p>
        </w:tc>
        <w:tc>
          <w:tcPr>
            <w:tcW w:w="873"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3.3</w:t>
            </w:r>
          </w:p>
        </w:tc>
        <w:tc>
          <w:tcPr>
            <w:tcW w:w="1326"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263±14</w:t>
            </w:r>
          </w:p>
        </w:tc>
        <w:tc>
          <w:tcPr>
            <w:tcW w:w="1230"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136±14</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10.9</w:t>
            </w:r>
          </w:p>
        </w:tc>
        <w:tc>
          <w:tcPr>
            <w:tcW w:w="1360"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268±59</w:t>
            </w:r>
          </w:p>
        </w:tc>
        <w:tc>
          <w:tcPr>
            <w:tcW w:w="2933" w:type="dxa"/>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152±12</w:t>
            </w:r>
          </w:p>
        </w:tc>
      </w:tr>
      <w:tr w:rsidR="001C5ABB" w:rsidRPr="00C56371" w:rsidTr="00564768">
        <w:trPr>
          <w:trHeight w:val="518"/>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trimethoprim</w:t>
            </w:r>
          </w:p>
        </w:tc>
        <w:tc>
          <w:tcPr>
            <w:tcW w:w="87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2.6</w:t>
            </w:r>
          </w:p>
        </w:tc>
        <w:tc>
          <w:tcPr>
            <w:tcW w:w="1326"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64±2</w:t>
            </w:r>
          </w:p>
        </w:tc>
        <w:tc>
          <w:tcPr>
            <w:tcW w:w="123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101±6</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266</w:t>
            </w:r>
          </w:p>
        </w:tc>
        <w:tc>
          <w:tcPr>
            <w:tcW w:w="136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74±6</w:t>
            </w:r>
          </w:p>
        </w:tc>
        <w:tc>
          <w:tcPr>
            <w:tcW w:w="293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69±4</w:t>
            </w:r>
          </w:p>
        </w:tc>
      </w:tr>
      <w:tr w:rsidR="001C5ABB" w:rsidRPr="00C56371" w:rsidTr="00564768">
        <w:trPr>
          <w:trHeight w:val="518"/>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caffeine</w:t>
            </w:r>
          </w:p>
        </w:tc>
        <w:tc>
          <w:tcPr>
            <w:tcW w:w="87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7.6</w:t>
            </w:r>
          </w:p>
        </w:tc>
        <w:tc>
          <w:tcPr>
            <w:tcW w:w="1326"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-7±6</w:t>
            </w:r>
          </w:p>
        </w:tc>
        <w:tc>
          <w:tcPr>
            <w:tcW w:w="123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101±8</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348</w:t>
            </w:r>
          </w:p>
        </w:tc>
        <w:tc>
          <w:tcPr>
            <w:tcW w:w="136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33±6</w:t>
            </w:r>
          </w:p>
        </w:tc>
        <w:tc>
          <w:tcPr>
            <w:tcW w:w="293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75±13</w:t>
            </w:r>
          </w:p>
        </w:tc>
      </w:tr>
      <w:tr w:rsidR="001C5ABB" w:rsidRPr="00C56371" w:rsidTr="00564768">
        <w:trPr>
          <w:trHeight w:val="518"/>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sulfamethoxazole</w:t>
            </w:r>
          </w:p>
        </w:tc>
        <w:tc>
          <w:tcPr>
            <w:tcW w:w="87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4.6</w:t>
            </w:r>
          </w:p>
        </w:tc>
        <w:tc>
          <w:tcPr>
            <w:tcW w:w="1326"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-14±3</w:t>
            </w:r>
          </w:p>
        </w:tc>
        <w:tc>
          <w:tcPr>
            <w:tcW w:w="123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104±5</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67.5</w:t>
            </w:r>
          </w:p>
        </w:tc>
        <w:tc>
          <w:tcPr>
            <w:tcW w:w="136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9±4</w:t>
            </w:r>
          </w:p>
        </w:tc>
        <w:tc>
          <w:tcPr>
            <w:tcW w:w="293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94±14</w:t>
            </w:r>
          </w:p>
        </w:tc>
      </w:tr>
      <w:tr w:rsidR="001C5ABB" w:rsidRPr="00C56371" w:rsidTr="00564768">
        <w:trPr>
          <w:trHeight w:val="518"/>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diphenhydramine</w:t>
            </w:r>
          </w:p>
        </w:tc>
        <w:tc>
          <w:tcPr>
            <w:tcW w:w="87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0.4</w:t>
            </w:r>
          </w:p>
        </w:tc>
        <w:tc>
          <w:tcPr>
            <w:tcW w:w="1326"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-41±0.8</w:t>
            </w:r>
          </w:p>
        </w:tc>
        <w:tc>
          <w:tcPr>
            <w:tcW w:w="123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82±1</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53.1</w:t>
            </w:r>
          </w:p>
        </w:tc>
        <w:tc>
          <w:tcPr>
            <w:tcW w:w="136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-18±0.3</w:t>
            </w:r>
          </w:p>
        </w:tc>
        <w:tc>
          <w:tcPr>
            <w:tcW w:w="293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79±1</w:t>
            </w:r>
          </w:p>
        </w:tc>
      </w:tr>
      <w:tr w:rsidR="001C5ABB" w:rsidRPr="00C56371" w:rsidTr="00564768">
        <w:trPr>
          <w:trHeight w:val="518"/>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diltiazem</w:t>
            </w:r>
          </w:p>
        </w:tc>
        <w:tc>
          <w:tcPr>
            <w:tcW w:w="87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0.2</w:t>
            </w:r>
          </w:p>
        </w:tc>
        <w:tc>
          <w:tcPr>
            <w:tcW w:w="1326"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-36±3</w:t>
            </w:r>
          </w:p>
        </w:tc>
        <w:tc>
          <w:tcPr>
            <w:tcW w:w="123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68±0.7</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26.9</w:t>
            </w:r>
          </w:p>
        </w:tc>
        <w:tc>
          <w:tcPr>
            <w:tcW w:w="136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-49±4</w:t>
            </w:r>
          </w:p>
        </w:tc>
        <w:tc>
          <w:tcPr>
            <w:tcW w:w="293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83±0.2</w:t>
            </w:r>
          </w:p>
        </w:tc>
      </w:tr>
      <w:tr w:rsidR="001C5ABB" w:rsidRPr="00C56371" w:rsidTr="00564768">
        <w:trPr>
          <w:trHeight w:val="518"/>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carbamazepine</w:t>
            </w:r>
          </w:p>
        </w:tc>
        <w:tc>
          <w:tcPr>
            <w:tcW w:w="87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1.5</w:t>
            </w:r>
          </w:p>
        </w:tc>
        <w:tc>
          <w:tcPr>
            <w:tcW w:w="1326"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-18±1</w:t>
            </w:r>
          </w:p>
        </w:tc>
        <w:tc>
          <w:tcPr>
            <w:tcW w:w="123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90±5</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17.8</w:t>
            </w:r>
          </w:p>
        </w:tc>
        <w:tc>
          <w:tcPr>
            <w:tcW w:w="136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26±7</w:t>
            </w:r>
          </w:p>
        </w:tc>
        <w:tc>
          <w:tcPr>
            <w:tcW w:w="293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117±23</w:t>
            </w:r>
          </w:p>
        </w:tc>
      </w:tr>
      <w:tr w:rsidR="001C5ABB" w:rsidRPr="00C56371" w:rsidTr="00564768">
        <w:trPr>
          <w:trHeight w:val="518"/>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erythromycin</w:t>
            </w:r>
          </w:p>
        </w:tc>
        <w:tc>
          <w:tcPr>
            <w:tcW w:w="87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15</w:t>
            </w:r>
          </w:p>
        </w:tc>
        <w:tc>
          <w:tcPr>
            <w:tcW w:w="1326"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-2±4</w:t>
            </w:r>
          </w:p>
        </w:tc>
        <w:tc>
          <w:tcPr>
            <w:tcW w:w="123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112±2</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88.0</w:t>
            </w:r>
          </w:p>
        </w:tc>
        <w:tc>
          <w:tcPr>
            <w:tcW w:w="136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35±3</w:t>
            </w:r>
          </w:p>
        </w:tc>
        <w:tc>
          <w:tcPr>
            <w:tcW w:w="293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115±8</w:t>
            </w:r>
          </w:p>
        </w:tc>
      </w:tr>
      <w:tr w:rsidR="001C5ABB" w:rsidRPr="00C56371" w:rsidTr="00564768">
        <w:trPr>
          <w:trHeight w:val="518"/>
          <w:jc w:val="center"/>
        </w:trPr>
        <w:tc>
          <w:tcPr>
            <w:tcW w:w="208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fluoxetine</w:t>
            </w:r>
          </w:p>
        </w:tc>
        <w:tc>
          <w:tcPr>
            <w:tcW w:w="87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3.4</w:t>
            </w:r>
          </w:p>
        </w:tc>
        <w:tc>
          <w:tcPr>
            <w:tcW w:w="1326"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-3±4</w:t>
            </w:r>
          </w:p>
        </w:tc>
        <w:tc>
          <w:tcPr>
            <w:tcW w:w="123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95±6</w:t>
            </w:r>
          </w:p>
        </w:tc>
        <w:tc>
          <w:tcPr>
            <w:tcW w:w="28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5.0</w:t>
            </w:r>
          </w:p>
        </w:tc>
        <w:tc>
          <w:tcPr>
            <w:tcW w:w="1360"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7±0.9</w:t>
            </w:r>
          </w:p>
        </w:tc>
        <w:tc>
          <w:tcPr>
            <w:tcW w:w="2933" w:type="dxa"/>
            <w:tcBorders>
              <w:top w:val="nil"/>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86±0.1</w:t>
            </w:r>
          </w:p>
        </w:tc>
      </w:tr>
      <w:tr w:rsidR="001C5ABB" w:rsidRPr="00C56371" w:rsidTr="00564768">
        <w:trPr>
          <w:trHeight w:val="518"/>
          <w:jc w:val="center"/>
        </w:trPr>
        <w:tc>
          <w:tcPr>
            <w:tcW w:w="2084"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norfluoxetine</w:t>
            </w:r>
          </w:p>
        </w:tc>
        <w:tc>
          <w:tcPr>
            <w:tcW w:w="873"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w:t>
            </w:r>
          </w:p>
        </w:tc>
        <w:tc>
          <w:tcPr>
            <w:tcW w:w="1326"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-44±2</w:t>
            </w:r>
          </w:p>
        </w:tc>
        <w:tc>
          <w:tcPr>
            <w:tcW w:w="1230"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32±2</w:t>
            </w:r>
          </w:p>
        </w:tc>
        <w:tc>
          <w:tcPr>
            <w:tcW w:w="280"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1.8</w:t>
            </w:r>
          </w:p>
        </w:tc>
        <w:tc>
          <w:tcPr>
            <w:tcW w:w="1360"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-25±2</w:t>
            </w:r>
          </w:p>
        </w:tc>
        <w:tc>
          <w:tcPr>
            <w:tcW w:w="2933" w:type="dxa"/>
            <w:tcBorders>
              <w:top w:val="nil"/>
              <w:left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21±0.1</w:t>
            </w:r>
          </w:p>
        </w:tc>
      </w:tr>
      <w:tr w:rsidR="001C5ABB" w:rsidRPr="00C56371" w:rsidTr="00564768">
        <w:trPr>
          <w:trHeight w:val="342"/>
          <w:jc w:val="center"/>
        </w:trPr>
        <w:tc>
          <w:tcPr>
            <w:tcW w:w="2084"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sertraline</w:t>
            </w:r>
          </w:p>
        </w:tc>
        <w:tc>
          <w:tcPr>
            <w:tcW w:w="873"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1.2</w:t>
            </w:r>
          </w:p>
        </w:tc>
        <w:tc>
          <w:tcPr>
            <w:tcW w:w="1326"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-9±3</w:t>
            </w:r>
          </w:p>
        </w:tc>
        <w:tc>
          <w:tcPr>
            <w:tcW w:w="1230"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56±0.6</w:t>
            </w:r>
          </w:p>
        </w:tc>
        <w:tc>
          <w:tcPr>
            <w:tcW w:w="280"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874"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4.9</w:t>
            </w:r>
          </w:p>
        </w:tc>
        <w:tc>
          <w:tcPr>
            <w:tcW w:w="1360"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-2±2</w:t>
            </w:r>
          </w:p>
        </w:tc>
        <w:tc>
          <w:tcPr>
            <w:tcW w:w="2933" w:type="dxa"/>
            <w:tcBorders>
              <w:top w:val="nil"/>
              <w:left w:val="nil"/>
              <w:bottom w:val="single" w:sz="12" w:space="0" w:color="auto"/>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40±0.6</w:t>
            </w:r>
          </w:p>
        </w:tc>
      </w:tr>
      <w:tr w:rsidR="001C5ABB" w:rsidRPr="00C56371" w:rsidTr="00564768">
        <w:trPr>
          <w:trHeight w:val="340"/>
          <w:jc w:val="center"/>
        </w:trPr>
        <w:tc>
          <w:tcPr>
            <w:tcW w:w="10960" w:type="dxa"/>
            <w:gridSpan w:val="8"/>
            <w:tcBorders>
              <w:top w:val="single" w:sz="12" w:space="0" w:color="auto"/>
              <w:left w:val="nil"/>
              <w:bottom w:val="nil"/>
              <w:right w:val="nil"/>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r>
    </w:tbl>
    <w:p w:rsidR="002C15FA" w:rsidRPr="00C56371" w:rsidRDefault="002C15FA" w:rsidP="008351B9">
      <w:pPr>
        <w:pStyle w:val="Heading3"/>
        <w:keepNext w:val="0"/>
        <w:keepLines w:val="0"/>
        <w:widowControl/>
        <w:rPr>
          <w:rFonts w:cs="Arial"/>
        </w:rPr>
        <w:sectPr w:rsidR="002C15FA" w:rsidRPr="00C56371" w:rsidSect="002C15FA">
          <w:pgSz w:w="15840" w:h="12240" w:orient="landscape"/>
          <w:pgMar w:top="2160" w:right="1440" w:bottom="1440" w:left="1800" w:header="720" w:footer="720" w:gutter="0"/>
          <w:cols w:space="720"/>
          <w:docGrid w:linePitch="360"/>
        </w:sectPr>
      </w:pPr>
    </w:p>
    <w:p w:rsidR="001C5ABB" w:rsidRPr="00C56371" w:rsidRDefault="00ED2271" w:rsidP="008351B9">
      <w:pPr>
        <w:widowControl/>
        <w:spacing w:before="360" w:line="480" w:lineRule="auto"/>
        <w:jc w:val="both"/>
        <w:rPr>
          <w:rFonts w:ascii="Arial" w:hAnsi="Arial" w:cs="Arial"/>
          <w:sz w:val="24"/>
          <w:szCs w:val="24"/>
        </w:rPr>
      </w:pPr>
      <w:r w:rsidRPr="00C56371">
        <w:rPr>
          <w:rFonts w:ascii="Arial" w:hAnsi="Arial" w:cs="Arial"/>
          <w:sz w:val="24"/>
          <w:szCs w:val="24"/>
        </w:rPr>
        <w:t>Seven replicates of 1 g of clean fish tissues (</w:t>
      </w:r>
      <w:r w:rsidRPr="00C56371">
        <w:rPr>
          <w:rFonts w:ascii="Arial" w:hAnsi="Arial" w:cs="Arial"/>
          <w:i/>
          <w:sz w:val="24"/>
          <w:szCs w:val="24"/>
        </w:rPr>
        <w:t>n</w:t>
      </w:r>
      <w:r w:rsidRPr="00C56371">
        <w:rPr>
          <w:rFonts w:ascii="Arial" w:hAnsi="Arial" w:cs="Arial"/>
          <w:sz w:val="24"/>
          <w:szCs w:val="24"/>
        </w:rPr>
        <w:t xml:space="preserve">=7) were spiked with an appropriate amounts of analytes </w:t>
      </w:r>
      <w:bookmarkStart w:id="60" w:name="OLE_LINK9"/>
      <w:bookmarkStart w:id="61" w:name="OLE_LINK10"/>
      <w:r w:rsidRPr="00C56371">
        <w:rPr>
          <w:rFonts w:ascii="Arial" w:hAnsi="Arial" w:cs="Arial"/>
          <w:sz w:val="24"/>
          <w:szCs w:val="24"/>
        </w:rPr>
        <w:t xml:space="preserve">(for spike levels see Table </w:t>
      </w:r>
      <w:r w:rsidR="00614F38" w:rsidRPr="00C56371">
        <w:rPr>
          <w:rFonts w:ascii="Arial" w:hAnsi="Arial" w:cs="Arial"/>
          <w:sz w:val="24"/>
          <w:szCs w:val="24"/>
        </w:rPr>
        <w:t>2.</w:t>
      </w:r>
      <w:r w:rsidRPr="00C56371">
        <w:rPr>
          <w:rFonts w:ascii="Arial" w:hAnsi="Arial" w:cs="Arial"/>
          <w:sz w:val="24"/>
          <w:szCs w:val="24"/>
        </w:rPr>
        <w:t xml:space="preserve">4) </w:t>
      </w:r>
      <w:bookmarkEnd w:id="60"/>
      <w:bookmarkEnd w:id="61"/>
      <w:r w:rsidRPr="00C56371">
        <w:rPr>
          <w:rFonts w:ascii="Arial" w:hAnsi="Arial" w:cs="Arial"/>
          <w:sz w:val="24"/>
          <w:szCs w:val="24"/>
        </w:rPr>
        <w:t xml:space="preserve">and extracted as described above. </w:t>
      </w:r>
      <w:r w:rsidR="009A4DBA" w:rsidRPr="00C56371">
        <w:rPr>
          <w:rFonts w:ascii="Arial" w:hAnsi="Arial" w:cs="Arial"/>
          <w:sz w:val="24"/>
          <w:szCs w:val="24"/>
        </w:rPr>
        <w:t xml:space="preserve">Similarly, seven replicates of 250 mL pond water and 250 mL reclaimed water were spiked at the same level and subjected to the SPE-LC-MS/MS analysis. MDLs were then calculated by multiplying the one-side student’s t-value at 99% confidence by the sample standard deviation derived from the concentrations of 7 replicate spiked samples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&lt;EndNote&gt;&lt;Cite&gt;&lt;Year&gt;1986&lt;/Year&gt;&lt;RecNum&gt;58&lt;/RecNum&gt;&lt;record&gt;&lt;rec-number&gt;58&lt;/rec-number&gt;&lt;foreign-keys&gt;&lt;key app="EN" db-id="taxw9t9x2zvzeze2p2spp9rg0dse5wx5xd0e"&gt;58&lt;/key&gt;&lt;/foreign-keys&gt;&lt;ref-type name="Journal Article"&gt;17&lt;/ref-type&gt;&lt;contributors&gt;&lt;/contributors&gt;&lt;titles&gt;&lt;title&gt;Definition and procedure for the determination of the method detection limit. &lt;/title&gt;&lt;secondary-title&gt;Code of Federal Regulations&lt;/secondary-title&gt;&lt;/titles&gt;&lt;periodical&gt;&lt;full-title&gt;Code of Federal Regulations&lt;/full-title&gt;&lt;/periodical&gt;&lt;pages&gt;Section 136, Appendix B&lt;/pages&gt;&lt;volume&gt;Title 40&lt;/volume&gt;&lt;dates&gt;&lt;year&gt;1986&lt;/year&gt;&lt;/dates&gt;&lt;urls&gt;&lt;/urls&gt;&lt;/record&gt;&lt;/Cite&gt;&lt;/EndNote&gt;</w:instrText>
      </w:r>
      <w:r w:rsidR="009A4DBA" w:rsidRPr="00C56371">
        <w:rPr>
          <w:rFonts w:ascii="Arial" w:hAnsi="Arial" w:cs="Arial"/>
          <w:sz w:val="24"/>
          <w:szCs w:val="24"/>
        </w:rPr>
        <w:fldChar w:fldCharType="separate"/>
      </w:r>
      <w:r w:rsidR="008326A7" w:rsidRPr="00C56371">
        <w:rPr>
          <w:rFonts w:ascii="Arial" w:hAnsi="Arial" w:cs="Arial"/>
          <w:sz w:val="24"/>
          <w:szCs w:val="24"/>
        </w:rPr>
        <w:t>(1986)</w:t>
      </w:r>
      <w:r w:rsidR="009A4DBA" w:rsidRPr="00C56371">
        <w:rPr>
          <w:rFonts w:ascii="Arial" w:hAnsi="Arial" w:cs="Arial"/>
          <w:sz w:val="24"/>
          <w:szCs w:val="24"/>
        </w:rPr>
        <w:fldChar w:fldCharType="end"/>
      </w:r>
      <w:r w:rsidR="009A4DBA" w:rsidRPr="00C56371">
        <w:rPr>
          <w:rFonts w:ascii="Arial" w:hAnsi="Arial" w:cs="Arial"/>
          <w:sz w:val="24"/>
          <w:szCs w:val="24"/>
        </w:rPr>
        <w:t xml:space="preserve">. Concentrations below MDLs were reported as “not detected”. Compared to the previous studies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009A4DBA" w:rsidRPr="00C56371">
        <w:rPr>
          <w:rFonts w:ascii="Arial" w:hAnsi="Arial" w:cs="Arial"/>
          <w:sz w:val="24"/>
          <w:szCs w:val="24"/>
        </w:rPr>
        <w:fldChar w:fldCharType="separate"/>
      </w:r>
      <w:r w:rsidR="00A06A1F" w:rsidRPr="00C56371">
        <w:rPr>
          <w:rFonts w:ascii="Arial" w:hAnsi="Arial" w:cs="Arial"/>
          <w:sz w:val="24"/>
          <w:szCs w:val="24"/>
        </w:rPr>
        <w:t>(Ramirez et al. 2007)</w:t>
      </w:r>
      <w:r w:rsidR="009A4DBA" w:rsidRPr="00C56371">
        <w:rPr>
          <w:rFonts w:ascii="Arial" w:hAnsi="Arial" w:cs="Arial"/>
          <w:sz w:val="24"/>
          <w:szCs w:val="24"/>
        </w:rPr>
        <w:fldChar w:fldCharType="end"/>
      </w:r>
      <w:r w:rsidR="009A4DBA" w:rsidRPr="00C56371">
        <w:rPr>
          <w:rFonts w:ascii="Arial" w:hAnsi="Arial" w:cs="Arial"/>
          <w:sz w:val="24"/>
          <w:szCs w:val="24"/>
        </w:rPr>
        <w:t xml:space="preserve">, the protocol demonstrated here offers cleaner fish extracts giving lower MDLs for 10 out of 11 selected compounds. The MDL for diphenhydramine was slightly higher but similar to the value reported by Ramirez et al. </w:t>
      </w:r>
      <w:r w:rsidR="009A4DBA"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009A4DBA" w:rsidRPr="00C56371">
        <w:rPr>
          <w:rFonts w:ascii="Arial" w:hAnsi="Arial" w:cs="Arial"/>
          <w:sz w:val="24"/>
          <w:szCs w:val="24"/>
        </w:rPr>
        <w:fldChar w:fldCharType="separate"/>
      </w:r>
      <w:r w:rsidR="00A06A1F" w:rsidRPr="00C56371">
        <w:rPr>
          <w:rFonts w:ascii="Arial" w:hAnsi="Arial" w:cs="Arial"/>
          <w:sz w:val="24"/>
          <w:szCs w:val="24"/>
        </w:rPr>
        <w:t>(Ramirez et al. 2007)</w:t>
      </w:r>
      <w:r w:rsidR="009A4DBA" w:rsidRPr="00C56371">
        <w:rPr>
          <w:rFonts w:ascii="Arial" w:hAnsi="Arial" w:cs="Arial"/>
          <w:sz w:val="24"/>
          <w:szCs w:val="24"/>
        </w:rPr>
        <w:fldChar w:fldCharType="end"/>
      </w:r>
      <w:r w:rsidR="009A4DBA" w:rsidRPr="00C56371">
        <w:rPr>
          <w:rFonts w:ascii="Arial" w:hAnsi="Arial" w:cs="Arial"/>
          <w:sz w:val="24"/>
          <w:szCs w:val="24"/>
        </w:rPr>
        <w:t xml:space="preserve">. Concentrations of diphenhydramine detected in fish tissues, however, were considerably higher than the calculated MDL. For water samples, MDLs in reclaimed water were significantly higher than those in pond water because of both a more complicated matrix and higher overall concentrations that produced larger standard deviations. The recoveries of norfluoxetine were found at 19% in fish, 32% in pond water and 21% in reclaimed water, respectively. The low recovery is likely </w:t>
      </w:r>
      <w:r w:rsidR="007A3FA6">
        <w:rPr>
          <w:rFonts w:ascii="Arial" w:hAnsi="Arial" w:cs="Arial"/>
          <w:sz w:val="24"/>
          <w:szCs w:val="24"/>
        </w:rPr>
        <w:t>on the basis of</w:t>
      </w:r>
      <w:r w:rsidR="009A4DBA" w:rsidRPr="00C56371">
        <w:rPr>
          <w:rFonts w:ascii="Arial" w:hAnsi="Arial" w:cs="Arial"/>
          <w:sz w:val="24"/>
          <w:szCs w:val="24"/>
        </w:rPr>
        <w:t xml:space="preserve"> the lack of methyl group in norfluoxetine increasing the water solu</w:t>
      </w:r>
      <w:r w:rsidR="005A03EA" w:rsidRPr="00C56371">
        <w:rPr>
          <w:rFonts w:ascii="Arial" w:hAnsi="Arial" w:cs="Arial"/>
          <w:sz w:val="24"/>
          <w:szCs w:val="24"/>
        </w:rPr>
        <w:t xml:space="preserve">bility compared to fluoxetine. </w:t>
      </w:r>
    </w:p>
    <w:p w:rsidR="001C5ABB" w:rsidRPr="00C56371" w:rsidRDefault="001C5ABB" w:rsidP="008351B9">
      <w:pPr>
        <w:widowControl/>
        <w:spacing w:line="480" w:lineRule="auto"/>
        <w:jc w:val="both"/>
        <w:rPr>
          <w:rFonts w:ascii="Arial" w:hAnsi="Arial" w:cs="Arial"/>
          <w:sz w:val="24"/>
          <w:szCs w:val="24"/>
        </w:rPr>
        <w:sectPr w:rsidR="001C5ABB" w:rsidRPr="00C56371" w:rsidSect="00DA02C7">
          <w:pgSz w:w="12240" w:h="15840"/>
          <w:pgMar w:top="1440" w:right="1440" w:bottom="1800" w:left="2160" w:header="720" w:footer="720" w:gutter="0"/>
          <w:cols w:space="720"/>
          <w:docGrid w:linePitch="360"/>
        </w:sectPr>
      </w:pPr>
    </w:p>
    <w:tbl>
      <w:tblPr>
        <w:tblW w:w="8838" w:type="dxa"/>
        <w:jc w:val="center"/>
        <w:tblLook w:val="0000" w:firstRow="0" w:lastRow="0" w:firstColumn="0" w:lastColumn="0" w:noHBand="0" w:noVBand="0"/>
      </w:tblPr>
      <w:tblGrid>
        <w:gridCol w:w="2084"/>
        <w:gridCol w:w="222"/>
        <w:gridCol w:w="1497"/>
        <w:gridCol w:w="1351"/>
        <w:gridCol w:w="1671"/>
        <w:gridCol w:w="236"/>
        <w:gridCol w:w="1497"/>
        <w:gridCol w:w="1497"/>
        <w:gridCol w:w="1671"/>
      </w:tblGrid>
      <w:tr w:rsidR="001C5ABB" w:rsidRPr="00C56371" w:rsidTr="00ED2271">
        <w:trPr>
          <w:trHeight w:val="801"/>
          <w:jc w:val="center"/>
        </w:trPr>
        <w:tc>
          <w:tcPr>
            <w:tcW w:w="8838" w:type="dxa"/>
            <w:gridSpan w:val="9"/>
            <w:tcBorders>
              <w:bottom w:val="single" w:sz="12" w:space="0" w:color="auto"/>
            </w:tcBorders>
            <w:shd w:val="clear" w:color="auto" w:fill="auto"/>
            <w:noWrap/>
            <w:vAlign w:val="center"/>
          </w:tcPr>
          <w:p w:rsidR="001C5ABB" w:rsidRPr="00C56371" w:rsidRDefault="001C5ABB" w:rsidP="00597DCF">
            <w:pPr>
              <w:pStyle w:val="TOCHeading"/>
              <w:keepNext w:val="0"/>
              <w:keepLines w:val="0"/>
              <w:jc w:val="center"/>
              <w:rPr>
                <w:rFonts w:cs="Arial"/>
              </w:rPr>
            </w:pPr>
            <w:bookmarkStart w:id="62" w:name="_Toc352939749"/>
            <w:r w:rsidRPr="00C56371">
              <w:rPr>
                <w:rFonts w:cs="Arial"/>
              </w:rPr>
              <w:t xml:space="preserve">Table </w:t>
            </w:r>
            <w:r w:rsidR="00080966" w:rsidRPr="00C56371">
              <w:rPr>
                <w:rFonts w:cs="Arial"/>
              </w:rPr>
              <w:t>2.</w:t>
            </w:r>
            <w:r w:rsidRPr="00C56371">
              <w:rPr>
                <w:rFonts w:cs="Arial"/>
              </w:rPr>
              <w:t>4 Fortification levels for matrix effect assessment, recovery calculation and MDL determination in fish tissues and water samples</w:t>
            </w:r>
            <w:bookmarkEnd w:id="62"/>
          </w:p>
        </w:tc>
      </w:tr>
      <w:tr w:rsidR="001C5ABB" w:rsidRPr="00C56371" w:rsidTr="00ED2271">
        <w:trPr>
          <w:trHeight w:val="346"/>
          <w:jc w:val="center"/>
        </w:trPr>
        <w:tc>
          <w:tcPr>
            <w:tcW w:w="1452" w:type="dxa"/>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3374" w:type="dxa"/>
            <w:gridSpan w:val="3"/>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fortification levels in fish tissues (ng/g)</w:t>
            </w:r>
          </w:p>
        </w:tc>
        <w:tc>
          <w:tcPr>
            <w:tcW w:w="236" w:type="dxa"/>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3455" w:type="dxa"/>
            <w:gridSpan w:val="3"/>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fortification levels in water (ng/L)</w:t>
            </w:r>
          </w:p>
        </w:tc>
      </w:tr>
      <w:tr w:rsidR="001C5ABB" w:rsidRPr="00C56371" w:rsidTr="00ED2271">
        <w:trPr>
          <w:trHeight w:val="346"/>
          <w:jc w:val="center"/>
        </w:trPr>
        <w:tc>
          <w:tcPr>
            <w:tcW w:w="1452"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Matrix effect assessment</w:t>
            </w:r>
          </w:p>
        </w:tc>
        <w:tc>
          <w:tcPr>
            <w:tcW w:w="1225"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Recovery calculation </w:t>
            </w:r>
          </w:p>
        </w:tc>
        <w:tc>
          <w:tcPr>
            <w:tcW w:w="783"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MDL determination</w:t>
            </w:r>
          </w:p>
        </w:tc>
        <w:tc>
          <w:tcPr>
            <w:tcW w:w="236"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Matrix effect assessment</w:t>
            </w:r>
          </w:p>
        </w:tc>
        <w:tc>
          <w:tcPr>
            <w:tcW w:w="1225"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Recovery assessment</w:t>
            </w:r>
          </w:p>
        </w:tc>
        <w:tc>
          <w:tcPr>
            <w:tcW w:w="864"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MDL determination</w:t>
            </w:r>
          </w:p>
        </w:tc>
      </w:tr>
      <w:tr w:rsidR="001C5ABB" w:rsidRPr="00C56371" w:rsidTr="00ED2271">
        <w:trPr>
          <w:trHeight w:val="374"/>
          <w:jc w:val="center"/>
        </w:trPr>
        <w:tc>
          <w:tcPr>
            <w:tcW w:w="1452" w:type="dxa"/>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lincomycin</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9.9</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9.9</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40.0</w:t>
            </w:r>
          </w:p>
        </w:tc>
        <w:tc>
          <w:tcPr>
            <w:tcW w:w="1225" w:type="dxa"/>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40.0</w:t>
            </w:r>
          </w:p>
        </w:tc>
        <w:tc>
          <w:tcPr>
            <w:tcW w:w="864" w:type="dxa"/>
            <w:tcBorders>
              <w:top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trimethoprim</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9.9</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9.9</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1.0</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40.0</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caffeine</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39.9</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39.9</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160</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16.0</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sulfamethoxazole</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39.9</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39.9</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160</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16.0</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diphenhydramine</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0.2</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0.8</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diltiazem</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0.2</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0.8</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carbamazepine</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4.0</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0.4</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16.0</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1.6</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erythromycin</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20.1</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20.1</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80.4</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80.4</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fluoxetine</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60.0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60.0</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6.0</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240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240</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24.0</w:t>
            </w:r>
          </w:p>
        </w:tc>
      </w:tr>
      <w:tr w:rsidR="001C5ABB" w:rsidRPr="00C56371" w:rsidTr="00ED2271">
        <w:trPr>
          <w:trHeight w:val="374"/>
          <w:jc w:val="center"/>
        </w:trPr>
        <w:tc>
          <w:tcPr>
            <w:tcW w:w="1452"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norfluoxetine</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30.0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30.0</w:t>
            </w:r>
          </w:p>
        </w:tc>
        <w:tc>
          <w:tcPr>
            <w:tcW w:w="783"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3.0</w:t>
            </w:r>
          </w:p>
        </w:tc>
        <w:tc>
          <w:tcPr>
            <w:tcW w:w="23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120</w:t>
            </w:r>
          </w:p>
        </w:tc>
        <w:tc>
          <w:tcPr>
            <w:tcW w:w="1225"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120</w:t>
            </w:r>
          </w:p>
        </w:tc>
        <w:tc>
          <w:tcPr>
            <w:tcW w:w="864" w:type="dxa"/>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12.0</w:t>
            </w:r>
          </w:p>
        </w:tc>
      </w:tr>
      <w:tr w:rsidR="001C5ABB" w:rsidRPr="00C56371" w:rsidTr="00ED2271">
        <w:trPr>
          <w:trHeight w:val="374"/>
          <w:jc w:val="center"/>
        </w:trPr>
        <w:tc>
          <w:tcPr>
            <w:tcW w:w="1452"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sertraline</w:t>
            </w:r>
          </w:p>
        </w:tc>
        <w:tc>
          <w:tcPr>
            <w:tcW w:w="321" w:type="dxa"/>
            <w:shd w:val="clear" w:color="auto" w:fill="auto"/>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19.9</w:t>
            </w:r>
          </w:p>
        </w:tc>
        <w:tc>
          <w:tcPr>
            <w:tcW w:w="1225"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19.9</w:t>
            </w:r>
          </w:p>
        </w:tc>
        <w:tc>
          <w:tcPr>
            <w:tcW w:w="783"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2.0</w:t>
            </w:r>
          </w:p>
        </w:tc>
        <w:tc>
          <w:tcPr>
            <w:tcW w:w="236"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c>
          <w:tcPr>
            <w:tcW w:w="1366"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80.0</w:t>
            </w:r>
          </w:p>
        </w:tc>
        <w:tc>
          <w:tcPr>
            <w:tcW w:w="1225"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80.0</w:t>
            </w:r>
          </w:p>
        </w:tc>
        <w:tc>
          <w:tcPr>
            <w:tcW w:w="864" w:type="dxa"/>
            <w:tcBorders>
              <w:bottom w:val="single" w:sz="12" w:space="0" w:color="auto"/>
            </w:tcBorders>
            <w:shd w:val="clear" w:color="auto" w:fill="auto"/>
            <w:noWrap/>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r w:rsidRPr="00C56371">
              <w:rPr>
                <w:rFonts w:ascii="Arial" w:eastAsia="SimSun" w:hAnsi="Arial" w:cs="Arial"/>
                <w:kern w:val="0"/>
                <w:sz w:val="24"/>
                <w:szCs w:val="24"/>
                <w:lang w:eastAsia="zh-CN"/>
              </w:rPr>
              <w:t>8.0</w:t>
            </w:r>
          </w:p>
        </w:tc>
      </w:tr>
      <w:tr w:rsidR="001C5ABB" w:rsidRPr="00C56371" w:rsidTr="00ED227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6"/>
          <w:jc w:val="center"/>
        </w:trPr>
        <w:tc>
          <w:tcPr>
            <w:tcW w:w="8838" w:type="dxa"/>
            <w:gridSpan w:val="9"/>
            <w:tcBorders>
              <w:top w:val="single" w:sz="12" w:space="0" w:color="auto"/>
              <w:left w:val="nil"/>
              <w:bottom w:val="nil"/>
              <w:right w:val="nil"/>
            </w:tcBorders>
            <w:vAlign w:val="center"/>
          </w:tcPr>
          <w:p w:rsidR="001C5ABB" w:rsidRPr="00C56371" w:rsidRDefault="001C5ABB" w:rsidP="008351B9">
            <w:pPr>
              <w:widowControl/>
              <w:overflowPunct/>
              <w:autoSpaceDE/>
              <w:autoSpaceDN/>
              <w:adjustRightInd/>
              <w:spacing w:line="360" w:lineRule="auto"/>
              <w:jc w:val="center"/>
              <w:rPr>
                <w:rFonts w:ascii="Arial" w:eastAsia="SimSun" w:hAnsi="Arial" w:cs="Arial"/>
                <w:kern w:val="0"/>
                <w:sz w:val="24"/>
                <w:szCs w:val="24"/>
                <w:lang w:eastAsia="zh-CN"/>
              </w:rPr>
            </w:pPr>
          </w:p>
        </w:tc>
      </w:tr>
    </w:tbl>
    <w:p w:rsidR="001C5ABB" w:rsidRPr="00C56371" w:rsidRDefault="001C5ABB" w:rsidP="008351B9">
      <w:pPr>
        <w:pStyle w:val="Heading3"/>
        <w:keepNext w:val="0"/>
        <w:keepLines w:val="0"/>
        <w:widowControl/>
        <w:rPr>
          <w:rFonts w:cs="Arial"/>
        </w:rPr>
        <w:sectPr w:rsidR="001C5ABB" w:rsidRPr="00C56371" w:rsidSect="00F6604C">
          <w:pgSz w:w="15840" w:h="12240" w:orient="landscape" w:code="1"/>
          <w:pgMar w:top="2160" w:right="1440" w:bottom="1440" w:left="1800" w:header="720" w:footer="720" w:gutter="0"/>
          <w:cols w:space="720"/>
          <w:docGrid w:linePitch="360"/>
        </w:sectPr>
      </w:pPr>
    </w:p>
    <w:p w:rsidR="009A4DBA" w:rsidRPr="00C56371" w:rsidRDefault="00680EBB" w:rsidP="008351B9">
      <w:pPr>
        <w:pStyle w:val="Heading3"/>
        <w:keepNext w:val="0"/>
        <w:keepLines w:val="0"/>
        <w:widowControl/>
        <w:spacing w:before="360" w:after="0"/>
        <w:rPr>
          <w:rFonts w:cs="Arial"/>
        </w:rPr>
      </w:pPr>
      <w:bookmarkStart w:id="63" w:name="_Toc348142989"/>
      <w:bookmarkStart w:id="64" w:name="_Toc352939042"/>
      <w:r w:rsidRPr="00C56371">
        <w:rPr>
          <w:rFonts w:cs="Arial"/>
        </w:rPr>
        <w:t>2</w:t>
      </w:r>
      <w:r w:rsidR="00CA4F37" w:rsidRPr="00C56371">
        <w:rPr>
          <w:rFonts w:cs="Arial"/>
        </w:rPr>
        <w:t xml:space="preserve">.3.6 </w:t>
      </w:r>
      <w:r w:rsidR="009A4DBA" w:rsidRPr="00C56371">
        <w:rPr>
          <w:rFonts w:cs="Arial"/>
        </w:rPr>
        <w:t>Analysis of environmental samples</w:t>
      </w:r>
      <w:bookmarkEnd w:id="63"/>
      <w:bookmarkEnd w:id="64"/>
    </w:p>
    <w:p w:rsidR="009A4DBA" w:rsidRPr="00C56371" w:rsidRDefault="009A4DBA" w:rsidP="008351B9">
      <w:pPr>
        <w:widowControl/>
        <w:spacing w:before="360" w:line="480" w:lineRule="auto"/>
        <w:jc w:val="both"/>
        <w:rPr>
          <w:rFonts w:ascii="Arial" w:hAnsi="Arial" w:cs="Arial"/>
          <w:sz w:val="24"/>
          <w:szCs w:val="24"/>
        </w:rPr>
      </w:pPr>
      <w:r w:rsidRPr="00C56371">
        <w:rPr>
          <w:rFonts w:ascii="Arial" w:hAnsi="Arial" w:cs="Arial"/>
          <w:sz w:val="24"/>
          <w:szCs w:val="24"/>
        </w:rPr>
        <w:t>Mosquito fish (</w:t>
      </w:r>
      <w:r w:rsidRPr="00C56371">
        <w:rPr>
          <w:rFonts w:ascii="Arial" w:hAnsi="Arial" w:cs="Arial"/>
          <w:i/>
          <w:sz w:val="24"/>
          <w:szCs w:val="24"/>
        </w:rPr>
        <w:t>Gambusia holbrooki</w:t>
      </w:r>
      <w:r w:rsidRPr="00C56371">
        <w:rPr>
          <w:rFonts w:ascii="Arial" w:hAnsi="Arial" w:cs="Arial"/>
          <w:sz w:val="24"/>
          <w:szCs w:val="24"/>
        </w:rPr>
        <w:t>) sampled from a saltwater marsh not influenced by reclaimed water and a freshwater p</w:t>
      </w:r>
      <w:r w:rsidR="002F5299" w:rsidRPr="00C56371">
        <w:rPr>
          <w:rFonts w:ascii="Arial" w:hAnsi="Arial" w:cs="Arial"/>
          <w:sz w:val="24"/>
          <w:szCs w:val="24"/>
        </w:rPr>
        <w:t xml:space="preserve">ond affected by reclaimed water </w:t>
      </w:r>
      <w:r w:rsidRPr="00C56371">
        <w:rPr>
          <w:rFonts w:ascii="Arial" w:hAnsi="Arial" w:cs="Arial"/>
          <w:sz w:val="24"/>
          <w:szCs w:val="24"/>
        </w:rPr>
        <w:t xml:space="preserve">influence were analyzed for target analytes. Reclaimed water and pond water samples collected over a period of 2 months were also concurrently analyzed. Concentrations of target analytes in water samples are summarized in Table </w:t>
      </w:r>
      <w:r w:rsidR="00614F38" w:rsidRPr="00C56371">
        <w:rPr>
          <w:rFonts w:ascii="Arial" w:hAnsi="Arial" w:cs="Arial"/>
          <w:sz w:val="24"/>
          <w:szCs w:val="24"/>
        </w:rPr>
        <w:t>2.</w:t>
      </w:r>
      <w:r w:rsidRPr="00C56371">
        <w:rPr>
          <w:rFonts w:ascii="Arial" w:hAnsi="Arial" w:cs="Arial"/>
          <w:sz w:val="24"/>
          <w:szCs w:val="24"/>
        </w:rPr>
        <w:t xml:space="preserve">5. 73% of target compounds were consistently detected in reclaimed water samples. However, fluoxetine, diltiazem and erythromycin were not detected in the pond water influenced by reclaimed water. The possible explanation is that these compounds can be rapidly dissipated from the water phase as a result of adsorption to sediment where they seem to be persistent </w:t>
      </w:r>
      <w:r w:rsidRPr="00C56371">
        <w:rPr>
          <w:rFonts w:ascii="Arial" w:hAnsi="Arial" w:cs="Arial"/>
          <w:sz w:val="24"/>
          <w:szCs w:val="24"/>
        </w:rPr>
        <w:fldChar w:fldCharType="begin">
          <w:fldData xml:space="preserve">PEVuZE5vdGU+PENpdGU+PEF1dGhvcj5Ld29uPC9BdXRob3I+PFllYXI+MjAwNjwvWWVhcj48UmVj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PEVuZE5vdGU+PENpdGU+PEF1dGhvcj5Ld29uPC9BdXRob3I+PFllYXI+MjAwNjwvWWVhcj48UmVj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8326A7" w:rsidRPr="00C56371">
        <w:rPr>
          <w:rFonts w:ascii="Arial" w:hAnsi="Arial" w:cs="Arial"/>
          <w:sz w:val="24"/>
          <w:szCs w:val="24"/>
        </w:rPr>
        <w:t>(Andrisano et al. 2001; Kwon and Armbrust 2005; Davis et al. 2006; Kwon and Armbrust 2006)</w:t>
      </w:r>
      <w:r w:rsidRPr="00C56371">
        <w:rPr>
          <w:rFonts w:ascii="Arial" w:hAnsi="Arial" w:cs="Arial"/>
          <w:sz w:val="24"/>
          <w:szCs w:val="24"/>
        </w:rPr>
        <w:fldChar w:fldCharType="end"/>
      </w:r>
      <w:r w:rsidRPr="00C56371">
        <w:rPr>
          <w:rFonts w:ascii="Arial" w:hAnsi="Arial" w:cs="Arial"/>
          <w:sz w:val="24"/>
          <w:szCs w:val="24"/>
        </w:rPr>
        <w:t xml:space="preserve">. Therefore, it is not surprising that neither fluoxetine nor diltiazem was detected in fish tissues in this study even though they have been reported to accumulate in fish </w:t>
      </w:r>
      <w:r w:rsidRPr="00C56371">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PmVuZzwvbGFuZ3VhZ2U+PC9yZWNvcmQ+PC9DaXRlPjxDaXRlPjxBdXRob3I+QnJvb2tzPC9BdXRo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PmVuZzwvbGFuZ3VhZ2U+PC9yZWNvcmQ+PC9DaXRlPjxDaXRlPjxBdXRob3I+QnJvb2tzPC9BdXRo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A06A1F" w:rsidRPr="00C56371">
        <w:rPr>
          <w:rFonts w:ascii="Arial" w:hAnsi="Arial" w:cs="Arial"/>
          <w:sz w:val="24"/>
          <w:szCs w:val="24"/>
        </w:rPr>
        <w:t>(Brooks et al. 2005; Chu and Metcalfe 2007; Ramirez et al. 2007)</w:t>
      </w:r>
      <w:r w:rsidRPr="00C56371">
        <w:rPr>
          <w:rFonts w:ascii="Arial" w:hAnsi="Arial" w:cs="Arial"/>
          <w:sz w:val="24"/>
          <w:szCs w:val="24"/>
        </w:rPr>
        <w:fldChar w:fldCharType="end"/>
      </w:r>
      <w:r w:rsidRPr="00C56371">
        <w:rPr>
          <w:rFonts w:ascii="Arial" w:hAnsi="Arial" w:cs="Arial"/>
          <w:sz w:val="24"/>
          <w:szCs w:val="24"/>
        </w:rPr>
        <w:t xml:space="preserve">. As shown in Table </w:t>
      </w:r>
      <w:r w:rsidR="00614F38" w:rsidRPr="00C56371">
        <w:rPr>
          <w:rFonts w:ascii="Arial" w:hAnsi="Arial" w:cs="Arial"/>
          <w:sz w:val="24"/>
          <w:szCs w:val="24"/>
        </w:rPr>
        <w:t>2.</w:t>
      </w:r>
      <w:r w:rsidRPr="00C56371">
        <w:rPr>
          <w:rFonts w:ascii="Arial" w:hAnsi="Arial" w:cs="Arial"/>
          <w:sz w:val="24"/>
          <w:szCs w:val="24"/>
        </w:rPr>
        <w:t>6, caffeine, diphenhydramine and carbamazepine were detected in fish tissues from the freshwater pond but no target compounds were detected in those from the saltwater marsh. Bioaccumulation factors for caffeine, diphenhydramine and carbamazepine in mosquito fish (</w:t>
      </w:r>
      <w:r w:rsidRPr="00C56371">
        <w:rPr>
          <w:rFonts w:ascii="Arial" w:hAnsi="Arial" w:cs="Arial"/>
          <w:i/>
          <w:sz w:val="24"/>
          <w:szCs w:val="24"/>
        </w:rPr>
        <w:t>Gambusia holbrooki</w:t>
      </w:r>
      <w:r w:rsidRPr="00C56371">
        <w:rPr>
          <w:rFonts w:ascii="Arial" w:hAnsi="Arial" w:cs="Arial"/>
          <w:sz w:val="24"/>
          <w:szCs w:val="24"/>
        </w:rPr>
        <w:t xml:space="preserve">) were calculated accordingly and found at 29 ± 26 , 821 ± 422 and 108 ± 144, respectively. The calculated BAF for carbamazepine was consistent with literature value </w:t>
      </w:r>
      <w:r w:rsidRPr="00C56371">
        <w:rPr>
          <w:rFonts w:ascii="Arial" w:hAnsi="Arial" w:cs="Arial"/>
          <w:sz w:val="24"/>
          <w:szCs w:val="24"/>
        </w:rPr>
        <w:fldChar w:fldCharType="begin">
          <w:fldData xml:space="preserve">PEVuZE5vdGU+PENpdGU+PEF1dGhvcj5WZXJub3VpbGxldDwvQXV0aG9yPjxZZWFyPjIwMTA8L1ll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==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PEVuZE5vdGU+PENpdGU+PEF1dGhvcj5WZXJub3VpbGxldDwvQXV0aG9yPjxZZWFyPjIwMTA8L1ll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==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8326A7" w:rsidRPr="00C56371">
        <w:rPr>
          <w:rFonts w:ascii="Arial" w:hAnsi="Arial" w:cs="Arial"/>
          <w:sz w:val="24"/>
          <w:szCs w:val="24"/>
        </w:rPr>
        <w:t>(Vernouillet et al. 2010)</w:t>
      </w:r>
      <w:r w:rsidRPr="00C56371">
        <w:rPr>
          <w:rFonts w:ascii="Arial" w:hAnsi="Arial" w:cs="Arial"/>
          <w:sz w:val="24"/>
          <w:szCs w:val="24"/>
        </w:rPr>
        <w:fldChar w:fldCharType="end"/>
      </w:r>
      <w:r w:rsidRPr="00C56371">
        <w:rPr>
          <w:rFonts w:ascii="Arial" w:hAnsi="Arial" w:cs="Arial"/>
          <w:sz w:val="24"/>
          <w:szCs w:val="24"/>
        </w:rPr>
        <w:t xml:space="preserve">. All the resulting BAFs were higher than those calculated based on log </w:t>
      </w:r>
      <w:r w:rsidRPr="00C56371">
        <w:rPr>
          <w:rFonts w:ascii="Arial" w:hAnsi="Arial" w:cs="Arial"/>
          <w:i/>
          <w:sz w:val="24"/>
          <w:szCs w:val="24"/>
        </w:rPr>
        <w:t>K</w:t>
      </w:r>
      <w:r w:rsidRPr="00C56371">
        <w:rPr>
          <w:rFonts w:ascii="Arial" w:hAnsi="Arial" w:cs="Arial"/>
          <w:sz w:val="24"/>
          <w:szCs w:val="24"/>
          <w:vertAlign w:val="subscript"/>
        </w:rPr>
        <w:t>ow</w:t>
      </w:r>
      <w:r w:rsidRPr="00C56371">
        <w:rPr>
          <w:rFonts w:ascii="Arial" w:hAnsi="Arial" w:cs="Arial"/>
          <w:sz w:val="24"/>
          <w:szCs w:val="24"/>
        </w:rPr>
        <w:t xml:space="preserve"> (octanol/water partition coefficient)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&lt;EndNote&gt;&lt;Cite&gt;&lt;Author&gt;Duffy&lt;/Author&gt;&lt;Year&gt;2000&lt;/Year&gt;&lt;RecNum&gt;65&lt;/RecNum&gt;&lt;record&gt;&lt;rec-number&gt;65&lt;/rec-number&gt;&lt;foreign-keys&gt;&lt;key app="EN" db-id="taxw9t9x2zvzeze2p2spp9rg0dse5wx5xd0e"&gt;65&lt;/key&gt;&lt;/foreign-keys&gt;&lt;ref-type name="Journal Article"&gt;17&lt;/ref-type&gt;&lt;contributors&gt;&lt;authors&gt;&lt;author&gt;Erin M. Duffy&lt;/author&gt;&lt;author&gt;William L. Jorgensen&lt;/author&gt;&lt;/authors&gt;&lt;/contributors&gt;&lt;titles&gt;&lt;title&gt;Prediction of Properties from Simulations: Free Energies of Solvation in Hexadecane, Octanol, and Water&lt;/title&gt;&lt;secondary-title&gt;J. Am. Chem. Soc.&lt;/secondary-title&gt;&lt;/titles&gt;&lt;periodical&gt;&lt;full-title&gt;J. Am. Chem. Soc.&lt;/full-title&gt;&lt;/periodical&gt;&lt;pages&gt;2878-2888&lt;/pages&gt;&lt;volume&gt;122&lt;/volume&gt;&lt;section&gt;2878&lt;/section&gt;&lt;dates&gt;&lt;year&gt;2000&lt;/year&gt;&lt;/dates&gt;&lt;urls&gt;&lt;/urls&gt;&lt;/record&gt;&lt;/Cite&gt;&lt;/EndNote&gt;</w:instrText>
      </w:r>
      <w:r w:rsidRPr="00C56371">
        <w:rPr>
          <w:rFonts w:ascii="Arial" w:hAnsi="Arial" w:cs="Arial"/>
          <w:sz w:val="24"/>
          <w:szCs w:val="24"/>
        </w:rPr>
        <w:fldChar w:fldCharType="separate"/>
      </w:r>
      <w:r w:rsidR="008326A7" w:rsidRPr="00C56371">
        <w:rPr>
          <w:rFonts w:ascii="Arial" w:hAnsi="Arial" w:cs="Arial"/>
          <w:sz w:val="24"/>
          <w:szCs w:val="24"/>
        </w:rPr>
        <w:t>(Duffy and Jorgensen 2000)</w:t>
      </w:r>
      <w:r w:rsidRPr="00C56371">
        <w:rPr>
          <w:rFonts w:ascii="Arial" w:hAnsi="Arial" w:cs="Arial"/>
          <w:sz w:val="24"/>
          <w:szCs w:val="24"/>
        </w:rPr>
        <w:fldChar w:fldCharType="end"/>
      </w:r>
      <w:r w:rsidRPr="00C56371">
        <w:rPr>
          <w:rFonts w:ascii="Arial" w:hAnsi="Arial" w:cs="Arial"/>
          <w:sz w:val="24"/>
          <w:szCs w:val="24"/>
        </w:rPr>
        <w:t xml:space="preserve"> and EPA </w:t>
      </w:r>
      <w:r w:rsidRPr="00C56371">
        <w:rPr>
          <w:rFonts w:ascii="Arial" w:hAnsi="Arial" w:cs="Arial"/>
          <w:i/>
          <w:sz w:val="24"/>
          <w:szCs w:val="24"/>
        </w:rPr>
        <w:t>K</w:t>
      </w:r>
      <w:r w:rsidRPr="00C56371">
        <w:rPr>
          <w:rFonts w:ascii="Arial" w:hAnsi="Arial" w:cs="Arial"/>
          <w:sz w:val="24"/>
          <w:szCs w:val="24"/>
          <w:vertAlign w:val="subscript"/>
        </w:rPr>
        <w:t>ow</w:t>
      </w:r>
      <w:r w:rsidRPr="00C56371">
        <w:rPr>
          <w:rFonts w:ascii="Arial" w:hAnsi="Arial" w:cs="Arial"/>
          <w:sz w:val="24"/>
          <w:szCs w:val="24"/>
        </w:rPr>
        <w:t xml:space="preserve"> based Aquatic BioAccumulation Model (KABAM) (1 for caffeine, 93 for diphenhydramine and 14 for carbamazepine) </w:t>
      </w:r>
      <w:r w:rsidRPr="00C56371">
        <w:rPr>
          <w:rFonts w:ascii="Arial" w:hAnsi="Arial" w:cs="Arial"/>
          <w:sz w:val="24"/>
          <w:szCs w:val="24"/>
        </w:rPr>
        <w:fldChar w:fldCharType="begin"/>
      </w:r>
      <w:r w:rsidR="006109A0" w:rsidRPr="00C56371">
        <w:rPr>
          <w:rFonts w:ascii="Arial" w:hAnsi="Arial" w:cs="Arial"/>
          <w:sz w:val="24"/>
          <w:szCs w:val="24"/>
        </w:rPr>
        <w:instrText xml:space="preserve"> ADDIN EN.CITE &lt;EndNote&gt;&lt;Cite&gt;&lt;Author&gt;EPA&lt;/Author&gt;&lt;Year&gt;2009&lt;/Year&gt;&lt;RecNum&gt;63&lt;/RecNum&gt;&lt;record&gt;&lt;rec-number&gt;63&lt;/rec-number&gt;&lt;foreign-keys&gt;&lt;key app='EN' db-id='taxw9t9x2zvzeze2p2spp9rg0dse5wx5xd0e'&gt;63&lt;/key&gt;&lt;/foreign-keys&gt;&lt;ref-type name='Journal Article'&gt;17&lt;/ref-type&gt;&lt;contributors&gt;&lt;/contributors&gt;&lt;titles&gt;&lt;title&gt;KABAM Version 1.0 (Kow (based) Aquatic BioAccumulation Model) www.epa.gov/oppefed1/models/water/kabam/kabam_v1_0.xls&lt;/title&gt;&lt;/titles&gt;&lt;dates&gt;&lt;/dates&gt;&lt;urls&gt;&lt;/urls&gt;&lt;access-date&gt;March 2012&lt;/access-date&gt;&lt;/record&gt;&lt;/Cite&gt;&lt;/EndNote&gt;</w:instrText>
      </w:r>
      <w:r w:rsidRPr="00C56371">
        <w:rPr>
          <w:rFonts w:ascii="Arial" w:hAnsi="Arial" w:cs="Arial"/>
          <w:sz w:val="24"/>
          <w:szCs w:val="24"/>
        </w:rPr>
        <w:fldChar w:fldCharType="end"/>
      </w:r>
      <w:r w:rsidR="006109A0" w:rsidRPr="00C56371">
        <w:rPr>
          <w:rFonts w:ascii="Arial" w:hAnsi="Arial" w:cs="Arial"/>
          <w:sz w:val="24"/>
          <w:szCs w:val="24"/>
        </w:rPr>
        <w:fldChar w:fldCharType="begin"/>
      </w:r>
      <w:r w:rsidR="00603042">
        <w:rPr>
          <w:rFonts w:ascii="Arial" w:hAnsi="Arial" w:cs="Arial"/>
          <w:sz w:val="24"/>
          <w:szCs w:val="24"/>
        </w:rPr>
        <w:instrText xml:space="preserve"> ADDIN EN.CITE &lt;EndNote&gt;&lt;Cite&gt;&lt;Year&gt;2009&lt;/Year&gt;&lt;RecNum&gt;2&lt;/RecNum&gt;&lt;record&gt;&lt;rec-number&gt;2&lt;/rec-number&gt;&lt;foreign-keys&gt;&lt;key app='EN' db-id='wz0fxzaar2rpt6e0xwpxpwpg9rwexfaft05w'&gt;2&lt;/key&gt;&lt;/foreign-keys&gt;&lt;ref-type name='Journal Article'&gt;17&lt;/ref-type&gt;&lt;contributors&gt;&lt;/contributors&gt;&lt;titles&gt;&lt;title&gt;EPA pilot study of PPCPs in fish tissue. http://www.epa.gov/waterscience/ppcp/files/fish-pilot.pdf (accessed November 2009).&lt;/title&gt;&lt;/titles&gt;&lt;dates&gt;&lt;year&gt;2009&lt;/year&gt;&lt;/dates&gt;&lt;urls&gt;&lt;related-urls&gt;&lt;url&gt;http://www.epa.gov/waterscience/ppcp/files/fish-pilot.pdf &lt;/url&gt;&lt;/related-urls&gt;&lt;/urls&gt;&lt;access-date&gt;November 2009&lt;/access-date&gt;&lt;/record&gt;&lt;/Cite&gt;&lt;Cite&gt;&lt;Author&gt;EPA&lt;/Author&gt;&lt;Year&gt;2009&lt;/Year&gt;&lt;RecNum&gt;27&lt;/RecNum&gt;&lt;record&gt;&lt;rec-number&gt;27&lt;/rec-number&gt;&lt;foreign-keys&gt;&lt;key app="EN" db-id="taxw9t9x2zvzeze2p2spp9rg0dse5wx5xd0e"&gt;27&lt;/key&gt;&lt;/foreign-keys&gt;&lt;ref-type name="Journal Article"&gt;17&lt;/ref-type&gt;&lt;contributors&gt;&lt;authors&gt;&lt;author&gt;EPA&lt;/author&gt;&lt;/authors&gt;&lt;/contributors&gt;&lt;titles&gt;&lt;title&gt;Expanded Investigations of Pharmaceuticals in Fish Tissue&lt;/title&gt;&lt;secondary-title&gt;U.S. Environmental Protection Agency. http://water.epa.gov/scitech/swguidance/ppcp/fish-expand.cfm. Accessed 1 Oct 2010&lt;/secondary-title&gt;&lt;/titles&gt;&lt;periodical&gt;&lt;full-title&gt;U.S. Environmental Protection Agency. http://water.epa.gov/scitech/swguidance/ppcp/fish-expand.cfm. Accessed 1 Oct 2010&lt;/full-title&gt;&lt;/periodical&gt;&lt;dates&gt;&lt;year&gt;2009&lt;/year&gt;&lt;/dates&gt;&lt;urls&gt;&lt;related-urls&gt;&lt;url&gt;http://water.epa.gov/scitech/swguidance/ppcp/fish-expand.cfm&lt;/url&gt;&lt;/related-urls&gt;&lt;/urls&gt;&lt;access-date&gt;Oct 2010&lt;/access-date&gt;&lt;/record&gt;&lt;/Cite&gt;&lt;/EndNote&gt;</w:instrText>
      </w:r>
      <w:r w:rsidR="006109A0" w:rsidRPr="00C56371">
        <w:rPr>
          <w:rFonts w:ascii="Arial" w:hAnsi="Arial" w:cs="Arial"/>
          <w:sz w:val="24"/>
          <w:szCs w:val="24"/>
        </w:rPr>
        <w:fldChar w:fldCharType="separate"/>
      </w:r>
      <w:r w:rsidR="006109A0" w:rsidRPr="00C56371">
        <w:rPr>
          <w:rFonts w:ascii="Arial" w:hAnsi="Arial" w:cs="Arial"/>
          <w:sz w:val="24"/>
          <w:szCs w:val="24"/>
        </w:rPr>
        <w:t>(2009; EPA 2009)</w:t>
      </w:r>
      <w:r w:rsidR="006109A0" w:rsidRPr="00C56371">
        <w:rPr>
          <w:rFonts w:ascii="Arial" w:hAnsi="Arial" w:cs="Arial"/>
          <w:sz w:val="24"/>
          <w:szCs w:val="24"/>
        </w:rPr>
        <w:fldChar w:fldCharType="end"/>
      </w:r>
      <w:r w:rsidRPr="00C56371">
        <w:rPr>
          <w:rFonts w:ascii="Arial" w:hAnsi="Arial" w:cs="Arial"/>
          <w:sz w:val="24"/>
          <w:szCs w:val="24"/>
        </w:rPr>
        <w:t xml:space="preserve">. Upon plotting a graph of BAF vs log </w:t>
      </w:r>
      <w:r w:rsidRPr="00C56371">
        <w:rPr>
          <w:rFonts w:ascii="Arial" w:hAnsi="Arial" w:cs="Arial"/>
          <w:i/>
          <w:sz w:val="24"/>
          <w:szCs w:val="24"/>
        </w:rPr>
        <w:t>K</w:t>
      </w:r>
      <w:r w:rsidRPr="00C56371">
        <w:rPr>
          <w:rFonts w:ascii="Arial" w:hAnsi="Arial" w:cs="Arial"/>
          <w:sz w:val="24"/>
          <w:szCs w:val="24"/>
          <w:vertAlign w:val="subscript"/>
        </w:rPr>
        <w:t>ow</w:t>
      </w:r>
      <w:r w:rsidRPr="00C56371">
        <w:rPr>
          <w:rFonts w:ascii="Arial" w:hAnsi="Arial" w:cs="Arial"/>
          <w:sz w:val="24"/>
          <w:szCs w:val="24"/>
        </w:rPr>
        <w:t>, a positive relationship was observed (R</w:t>
      </w:r>
      <w:r w:rsidRPr="00C56371">
        <w:rPr>
          <w:rFonts w:ascii="Arial" w:hAnsi="Arial" w:cs="Arial"/>
          <w:sz w:val="24"/>
          <w:szCs w:val="24"/>
          <w:vertAlign w:val="superscript"/>
        </w:rPr>
        <w:t>2</w:t>
      </w:r>
      <w:r w:rsidRPr="00C56371">
        <w:rPr>
          <w:rFonts w:ascii="Arial" w:hAnsi="Arial" w:cs="Arial"/>
          <w:sz w:val="24"/>
          <w:szCs w:val="24"/>
        </w:rPr>
        <w:t xml:space="preserve">=0.5665) which was consistent with previously proposed theory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&lt;EndNote&gt;&lt;Cite&gt;&lt;Author&gt;Gossett&lt;/Author&gt;&lt;Year&gt;1983&lt;/Year&gt;&lt;RecNum&gt;62&lt;/RecNum&gt;&lt;record&gt;&lt;rec-number&gt;62&lt;/rec-number&gt;&lt;foreign-keys&gt;&lt;key app="EN" db-id="taxw9t9x2zvzeze2p2spp9rg0dse5wx5xd0e"&gt;62&lt;/key&gt;&lt;/foreign-keys&gt;&lt;ref-type name="Journal Article"&gt;17&lt;/ref-type&gt;&lt;contributors&gt;&lt;authors&gt;&lt;author&gt;Gossett, Richard&lt;/author&gt;&lt;author&gt;Brown, David&lt;/author&gt;&lt;author&gt;Young, David&lt;/author&gt;&lt;/authors&gt;&lt;/contributors&gt;&lt;titles&gt;&lt;title&gt;Predicting the bioaccumulation of organic compounds in marine organisms using octanol/water partition coefficients&lt;/title&gt;&lt;secondary-title&gt;Marine Pollution Bulletine&lt;/secondary-title&gt;&lt;/titles&gt;&lt;periodical&gt;&lt;full-title&gt;Marine Pollution Bulletine&lt;/full-title&gt;&lt;/periodical&gt;&lt;pages&gt;387-392&lt;/pages&gt;&lt;volume&gt;14&lt;/volume&gt;&lt;number&gt;10&lt;/number&gt;&lt;section&gt;387&lt;/section&gt;&lt;dates&gt;&lt;year&gt;1983&lt;/year&gt;&lt;/dates&gt;&lt;urls&gt;&lt;/urls&gt;&lt;/record&gt;&lt;/Cite&gt;&lt;/EndNote&gt;</w:instrText>
      </w:r>
      <w:r w:rsidRPr="00C56371">
        <w:rPr>
          <w:rFonts w:ascii="Arial" w:hAnsi="Arial" w:cs="Arial"/>
          <w:sz w:val="24"/>
          <w:szCs w:val="24"/>
        </w:rPr>
        <w:fldChar w:fldCharType="separate"/>
      </w:r>
      <w:r w:rsidR="008326A7" w:rsidRPr="00C56371">
        <w:rPr>
          <w:rFonts w:ascii="Arial" w:hAnsi="Arial" w:cs="Arial"/>
          <w:sz w:val="24"/>
          <w:szCs w:val="24"/>
        </w:rPr>
        <w:t>(Gossett et al. 1983)</w:t>
      </w:r>
      <w:r w:rsidRPr="00C56371">
        <w:rPr>
          <w:rFonts w:ascii="Arial" w:hAnsi="Arial" w:cs="Arial"/>
          <w:sz w:val="24"/>
          <w:szCs w:val="24"/>
        </w:rPr>
        <w:fldChar w:fldCharType="end"/>
      </w:r>
      <w:r w:rsidRPr="00C56371">
        <w:rPr>
          <w:rFonts w:ascii="Arial" w:hAnsi="Arial" w:cs="Arial"/>
          <w:sz w:val="24"/>
          <w:szCs w:val="24"/>
        </w:rPr>
        <w:t xml:space="preserve">. While diphenhydramine and carbamazepine have been previously observed in fish tissues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&lt;EndNote&gt;&lt;Cite&gt;&lt;Author&gt;Ramirez&lt;/Author&gt;&lt;Year&gt;2007&lt;/Year&gt;&lt;RecNum&gt;12&lt;/RecNum&gt;&lt;record&gt;&lt;rec-number&gt;12&lt;/rec-number&gt;&lt;foreign-keys&gt;&lt;key app="EN" db-id="taxw9t9x2zvzeze2p2spp9rg0dse5wx5xd0e"&gt;12&lt;/key&gt;&lt;/foreign-keys&gt;&lt;ref-type name="Journal Article"&gt;17&lt;/ref-type&gt;&lt;contributors&gt;&lt;authors&gt;&lt;author&gt;Ramirez, A. J.&lt;/author&gt;&lt;author&gt;Mottaleb, M. A.&lt;/author&gt;&lt;author&gt;Brooks, B. W.&lt;/author&gt;&lt;author&gt;Chambliss, C. K.&lt;/author&gt;&lt;/authors&gt;&lt;/contributors&gt;&lt;auth-address&gt;Department of Chemistry &amp;amp; Biochemistry, Baylor University, Waco, Texas 76798, USA.&lt;/auth-address&gt;&lt;titles&gt;&lt;title&gt;Analysis of pharmaceuticals in fish using liquid chromatography-tandem mass spectrometry&lt;/title&gt;&lt;secondary-title&gt;Anal Chem&lt;/secondary-title&gt;&lt;/titles&gt;&lt;periodical&gt;&lt;full-title&gt;Anal Chem&lt;/full-title&gt;&lt;/periodical&gt;&lt;pages&gt;3155-63&lt;/pages&gt;&lt;volume&gt;79&lt;/volume&gt;&lt;number&gt;8&lt;/number&gt;&lt;edition&gt;2007/03/14&lt;/edition&gt;&lt;keywords&gt;&lt;keyword&gt;Animals&lt;/keyword&gt;&lt;keyword&gt;Chromatography, Liquid/*methods&lt;/keyword&gt;&lt;keyword&gt;Drug Residues/analysis&lt;/keyword&gt;&lt;keyword&gt;*Perciformes&lt;/keyword&gt;&lt;keyword&gt;Pharmaceutical Preparations/*analysis&lt;/keyword&gt;&lt;keyword&gt;Tandem Mass Spectrometry/*methods&lt;/keyword&gt;&lt;/keywords&gt;&lt;dates&gt;&lt;year&gt;2007&lt;/year&gt;&lt;pub-dates&gt;&lt;date&gt;Apr 15&lt;/date&gt;&lt;/pub-dates&gt;&lt;/dates&gt;&lt;isbn&gt;0003-2700 (Print)&amp;#xD;0003-2700 (Linking)&lt;/isbn&gt;&lt;accession-num&gt;17348635&lt;/accession-num&gt;&lt;urls&gt;&lt;related-urls&gt;&lt;url&gt;http://www.ncbi.nlm.nih.gov/entrez/query.fcgi?cmd=Retrieve&amp;amp;db=PubMed&amp;amp;dopt=Citation&amp;amp;list_uids=17348635&lt;/url&gt;&lt;/related-urls&gt;&lt;/urls&gt;&lt;electronic-resource-num&gt;10.1021/ac062215i&lt;/electronic-resource-num&gt;&lt;language&gt;eng&lt;/language&gt;&lt;/record&gt;&lt;/Cite&gt;&lt;/EndNote&gt;</w:instrText>
      </w:r>
      <w:r w:rsidRPr="00C56371">
        <w:rPr>
          <w:rFonts w:ascii="Arial" w:hAnsi="Arial" w:cs="Arial"/>
          <w:sz w:val="24"/>
          <w:szCs w:val="24"/>
        </w:rPr>
        <w:fldChar w:fldCharType="separate"/>
      </w:r>
      <w:r w:rsidR="00A06A1F" w:rsidRPr="00C56371">
        <w:rPr>
          <w:rFonts w:ascii="Arial" w:hAnsi="Arial" w:cs="Arial"/>
          <w:sz w:val="24"/>
          <w:szCs w:val="24"/>
        </w:rPr>
        <w:t>(Ramirez et al. 2007)</w:t>
      </w:r>
      <w:r w:rsidRPr="00C56371">
        <w:rPr>
          <w:rFonts w:ascii="Arial" w:hAnsi="Arial" w:cs="Arial"/>
          <w:sz w:val="24"/>
          <w:szCs w:val="24"/>
        </w:rPr>
        <w:fldChar w:fldCharType="end"/>
      </w:r>
      <w:r w:rsidRPr="00C56371">
        <w:rPr>
          <w:rFonts w:ascii="Arial" w:hAnsi="Arial" w:cs="Arial"/>
          <w:sz w:val="24"/>
          <w:szCs w:val="24"/>
        </w:rPr>
        <w:t>, potential accumulation of caffeine in fish is rep</w:t>
      </w:r>
      <w:r w:rsidR="006C1124" w:rsidRPr="00C56371">
        <w:rPr>
          <w:rFonts w:ascii="Arial" w:hAnsi="Arial" w:cs="Arial"/>
          <w:sz w:val="24"/>
          <w:szCs w:val="24"/>
        </w:rPr>
        <w:t xml:space="preserve">orted here for the first time. </w:t>
      </w:r>
    </w:p>
    <w:p w:rsidR="006C1124" w:rsidRPr="00C56371" w:rsidRDefault="00680EBB" w:rsidP="008351B9">
      <w:pPr>
        <w:pStyle w:val="Heading2"/>
        <w:keepNext w:val="0"/>
        <w:keepLines w:val="0"/>
        <w:widowControl/>
        <w:rPr>
          <w:rFonts w:cs="Arial"/>
        </w:rPr>
      </w:pPr>
      <w:bookmarkStart w:id="65" w:name="_Toc348142990"/>
      <w:bookmarkStart w:id="66" w:name="_Toc352939043"/>
      <w:r w:rsidRPr="00C56371">
        <w:rPr>
          <w:rFonts w:cs="Arial"/>
        </w:rPr>
        <w:t>2</w:t>
      </w:r>
      <w:r w:rsidR="006C1124" w:rsidRPr="00C56371">
        <w:rPr>
          <w:rFonts w:cs="Arial"/>
        </w:rPr>
        <w:t>.4 Conclusions</w:t>
      </w:r>
      <w:bookmarkEnd w:id="65"/>
      <w:bookmarkEnd w:id="66"/>
    </w:p>
    <w:p w:rsidR="00911B4F" w:rsidRPr="00C56371" w:rsidRDefault="006C1124"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This study presents the development of a new method for the analysis of selected pharmaceuticals in fish tissue, reclaimed water and surface water directly affected by reclaimed water. Compared to previous methods, accelerated solvent extraction followed by MCX mixed-mode SPE cleanup provided a better alternative </w:t>
      </w:r>
      <w:r w:rsidR="007A3FA6">
        <w:rPr>
          <w:rFonts w:ascii="Arial" w:hAnsi="Arial" w:cs="Arial"/>
          <w:sz w:val="24"/>
          <w:szCs w:val="24"/>
        </w:rPr>
        <w:t>on the basis of</w:t>
      </w:r>
      <w:r w:rsidRPr="00C56371">
        <w:rPr>
          <w:rFonts w:ascii="Arial" w:hAnsi="Arial" w:cs="Arial"/>
          <w:sz w:val="24"/>
          <w:szCs w:val="24"/>
        </w:rPr>
        <w:t xml:space="preserve"> cleaner extracts giving lower method detection limits. 73% and 45% of all target compounds were consistently detected in reclaimed water and surface water, respectively. Caffeine, diphenhydramine and carbamazepine were detected in mosquito fish from the freshwater pond directly affected by reclaimed water influence but they were not detected in those from the saltwater mash. Bioaccumulation factors for caffeine, diphenhydramine and carbamazepine in mosquito fish were also calculated and found at 29 ± 26, 821 ± 422 and 108 ± 144, respectively.</w:t>
      </w:r>
    </w:p>
    <w:p w:rsidR="004B3FE3" w:rsidRPr="00C56371" w:rsidRDefault="004B3FE3" w:rsidP="008351B9">
      <w:pPr>
        <w:widowControl/>
        <w:spacing w:line="480" w:lineRule="auto"/>
        <w:jc w:val="both"/>
        <w:rPr>
          <w:rFonts w:ascii="Arial" w:hAnsi="Arial" w:cs="Arial"/>
          <w:sz w:val="24"/>
          <w:szCs w:val="24"/>
        </w:rPr>
        <w:sectPr w:rsidR="004B3FE3" w:rsidRPr="00C56371" w:rsidSect="00F6604C">
          <w:pgSz w:w="12240" w:h="15840"/>
          <w:pgMar w:top="1440" w:right="1440" w:bottom="1800" w:left="2160" w:header="720" w:footer="720" w:gutter="0"/>
          <w:cols w:space="720"/>
          <w:docGrid w:linePitch="360"/>
        </w:sectPr>
      </w:pPr>
    </w:p>
    <w:tbl>
      <w:tblPr>
        <w:tblW w:w="9266" w:type="dxa"/>
        <w:jc w:val="center"/>
        <w:tblInd w:w="1035" w:type="dxa"/>
        <w:tblLook w:val="04A0" w:firstRow="1" w:lastRow="0" w:firstColumn="1" w:lastColumn="0" w:noHBand="0" w:noVBand="1"/>
      </w:tblPr>
      <w:tblGrid>
        <w:gridCol w:w="2084"/>
        <w:gridCol w:w="283"/>
        <w:gridCol w:w="817"/>
        <w:gridCol w:w="750"/>
        <w:gridCol w:w="750"/>
        <w:gridCol w:w="603"/>
        <w:gridCol w:w="1004"/>
        <w:gridCol w:w="272"/>
        <w:gridCol w:w="817"/>
        <w:gridCol w:w="684"/>
        <w:gridCol w:w="670"/>
        <w:gridCol w:w="603"/>
        <w:gridCol w:w="1004"/>
      </w:tblGrid>
      <w:tr w:rsidR="00911B4F" w:rsidRPr="00C56371" w:rsidTr="00ED2271">
        <w:trPr>
          <w:trHeight w:val="557"/>
          <w:jc w:val="center"/>
        </w:trPr>
        <w:tc>
          <w:tcPr>
            <w:tcW w:w="9266" w:type="dxa"/>
            <w:gridSpan w:val="13"/>
            <w:vMerge w:val="restart"/>
            <w:tcBorders>
              <w:top w:val="nil"/>
              <w:left w:val="nil"/>
              <w:bottom w:val="single" w:sz="8" w:space="0" w:color="000000"/>
              <w:right w:val="nil"/>
            </w:tcBorders>
            <w:shd w:val="clear" w:color="auto" w:fill="auto"/>
            <w:noWrap/>
            <w:vAlign w:val="center"/>
            <w:hideMark/>
          </w:tcPr>
          <w:p w:rsidR="00911B4F" w:rsidRPr="00C56371" w:rsidRDefault="00911B4F" w:rsidP="00597DCF">
            <w:pPr>
              <w:pStyle w:val="TOCHeading"/>
              <w:keepNext w:val="0"/>
              <w:keepLines w:val="0"/>
              <w:jc w:val="center"/>
              <w:rPr>
                <w:rFonts w:cs="Arial"/>
              </w:rPr>
            </w:pPr>
            <w:bookmarkStart w:id="67" w:name="_Toc352939750"/>
            <w:r w:rsidRPr="00C56371">
              <w:rPr>
                <w:rFonts w:cs="Arial"/>
              </w:rPr>
              <w:t xml:space="preserve">Table </w:t>
            </w:r>
            <w:r w:rsidR="00080966" w:rsidRPr="00C56371">
              <w:rPr>
                <w:rFonts w:cs="Arial"/>
              </w:rPr>
              <w:t>2.</w:t>
            </w:r>
            <w:r w:rsidRPr="00C56371">
              <w:rPr>
                <w:rFonts w:cs="Arial"/>
              </w:rPr>
              <w:t>5 Summary of concentrations of target compounds in reclaimed water and pond water</w:t>
            </w:r>
            <w:bookmarkEnd w:id="67"/>
          </w:p>
        </w:tc>
      </w:tr>
      <w:tr w:rsidR="00911B4F" w:rsidRPr="00C56371" w:rsidTr="00ED2271">
        <w:trPr>
          <w:trHeight w:val="552"/>
          <w:jc w:val="center"/>
        </w:trPr>
        <w:tc>
          <w:tcPr>
            <w:tcW w:w="9266" w:type="dxa"/>
            <w:gridSpan w:val="13"/>
            <w:vMerge/>
            <w:tcBorders>
              <w:top w:val="nil"/>
              <w:left w:val="nil"/>
              <w:bottom w:val="single" w:sz="12" w:space="0" w:color="auto"/>
              <w:right w:val="nil"/>
            </w:tcBorders>
            <w:vAlign w:val="center"/>
            <w:hideMark/>
          </w:tcPr>
          <w:p w:rsidR="00911B4F" w:rsidRPr="00C56371" w:rsidRDefault="00911B4F" w:rsidP="008351B9">
            <w:pPr>
              <w:widowControl/>
              <w:overflowPunct/>
              <w:autoSpaceDE/>
              <w:autoSpaceDN/>
              <w:adjustRightInd/>
              <w:spacing w:line="360" w:lineRule="auto"/>
              <w:rPr>
                <w:rFonts w:ascii="Arial" w:hAnsi="Arial" w:cs="Arial"/>
                <w:b/>
                <w:bCs/>
                <w:color w:val="000000"/>
                <w:kern w:val="0"/>
                <w:sz w:val="24"/>
                <w:szCs w:val="24"/>
                <w:lang w:eastAsia="zh-CN"/>
              </w:rPr>
            </w:pPr>
          </w:p>
        </w:tc>
      </w:tr>
      <w:tr w:rsidR="00911B4F" w:rsidRPr="00C56371" w:rsidTr="00ED2271">
        <w:trPr>
          <w:trHeight w:val="393"/>
          <w:jc w:val="center"/>
        </w:trPr>
        <w:tc>
          <w:tcPr>
            <w:tcW w:w="1773" w:type="dxa"/>
            <w:vMerge w:val="restart"/>
            <w:tcBorders>
              <w:top w:val="single" w:sz="12" w:space="0" w:color="auto"/>
              <w:left w:val="nil"/>
              <w:bottom w:val="single" w:sz="12" w:space="0" w:color="000000"/>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Compounds</w:t>
            </w:r>
          </w:p>
        </w:tc>
        <w:tc>
          <w:tcPr>
            <w:tcW w:w="272" w:type="dxa"/>
            <w:tcBorders>
              <w:top w:val="single" w:sz="12" w:space="0" w:color="auto"/>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3591" w:type="dxa"/>
            <w:gridSpan w:val="5"/>
            <w:tcBorders>
              <w:top w:val="single" w:sz="12" w:space="0" w:color="auto"/>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 xml:space="preserve">Reclaimed water (ng/L) </w:t>
            </w:r>
            <w:r w:rsidRPr="00C56371">
              <w:rPr>
                <w:rFonts w:ascii="Arial" w:hAnsi="Arial" w:cs="Arial"/>
                <w:i/>
                <w:color w:val="000000"/>
                <w:kern w:val="0"/>
                <w:sz w:val="24"/>
                <w:szCs w:val="24"/>
                <w:lang w:eastAsia="zh-CN"/>
              </w:rPr>
              <w:t>n</w:t>
            </w:r>
            <w:r w:rsidRPr="00C56371">
              <w:rPr>
                <w:rFonts w:ascii="Arial" w:hAnsi="Arial" w:cs="Arial"/>
                <w:color w:val="000000"/>
                <w:kern w:val="0"/>
                <w:sz w:val="24"/>
                <w:szCs w:val="24"/>
                <w:lang w:eastAsia="zh-CN"/>
              </w:rPr>
              <w:t>=17</w:t>
            </w:r>
          </w:p>
        </w:tc>
        <w:tc>
          <w:tcPr>
            <w:tcW w:w="272" w:type="dxa"/>
            <w:tcBorders>
              <w:top w:val="single" w:sz="12" w:space="0" w:color="auto"/>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3358" w:type="dxa"/>
            <w:gridSpan w:val="5"/>
            <w:tcBorders>
              <w:top w:val="single" w:sz="12" w:space="0" w:color="auto"/>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 xml:space="preserve">Pond water (ng/L) </w:t>
            </w:r>
            <w:r w:rsidRPr="00C56371">
              <w:rPr>
                <w:rFonts w:ascii="Arial" w:hAnsi="Arial" w:cs="Arial"/>
                <w:i/>
                <w:color w:val="000000"/>
                <w:kern w:val="0"/>
                <w:sz w:val="24"/>
                <w:szCs w:val="24"/>
                <w:lang w:eastAsia="zh-CN"/>
              </w:rPr>
              <w:t>n</w:t>
            </w:r>
            <w:r w:rsidRPr="00C56371">
              <w:rPr>
                <w:rFonts w:ascii="Arial" w:hAnsi="Arial" w:cs="Arial"/>
                <w:color w:val="000000"/>
                <w:kern w:val="0"/>
                <w:sz w:val="24"/>
                <w:szCs w:val="24"/>
                <w:lang w:eastAsia="zh-CN"/>
              </w:rPr>
              <w:t>=9</w:t>
            </w:r>
          </w:p>
        </w:tc>
      </w:tr>
      <w:tr w:rsidR="00911B4F" w:rsidRPr="00C56371" w:rsidTr="00ED2271">
        <w:trPr>
          <w:trHeight w:val="360"/>
          <w:jc w:val="center"/>
        </w:trPr>
        <w:tc>
          <w:tcPr>
            <w:tcW w:w="1773" w:type="dxa"/>
            <w:vMerge/>
            <w:tcBorders>
              <w:left w:val="nil"/>
              <w:bottom w:val="single" w:sz="12" w:space="0" w:color="000000"/>
              <w:right w:val="nil"/>
            </w:tcBorders>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p>
        </w:tc>
        <w:tc>
          <w:tcPr>
            <w:tcW w:w="272" w:type="dxa"/>
            <w:tcBorders>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Mean</w:t>
            </w:r>
          </w:p>
        </w:tc>
        <w:tc>
          <w:tcPr>
            <w:tcW w:w="669"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sd</w:t>
            </w:r>
          </w:p>
        </w:tc>
        <w:tc>
          <w:tcPr>
            <w:tcW w:w="669"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Max</w:t>
            </w:r>
          </w:p>
        </w:tc>
        <w:tc>
          <w:tcPr>
            <w:tcW w:w="539"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Min</w:t>
            </w:r>
          </w:p>
        </w:tc>
        <w:tc>
          <w:tcPr>
            <w:tcW w:w="967"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Median</w:t>
            </w:r>
          </w:p>
        </w:tc>
        <w:tc>
          <w:tcPr>
            <w:tcW w:w="272" w:type="dxa"/>
            <w:tcBorders>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Mean</w:t>
            </w:r>
          </w:p>
        </w:tc>
        <w:tc>
          <w:tcPr>
            <w:tcW w:w="606"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sd</w:t>
            </w:r>
          </w:p>
        </w:tc>
        <w:tc>
          <w:tcPr>
            <w:tcW w:w="594"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Max</w:t>
            </w:r>
          </w:p>
        </w:tc>
        <w:tc>
          <w:tcPr>
            <w:tcW w:w="539"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Min</w:t>
            </w:r>
          </w:p>
        </w:tc>
        <w:tc>
          <w:tcPr>
            <w:tcW w:w="872" w:type="dxa"/>
            <w:tcBorders>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Median</w:t>
            </w:r>
          </w:p>
        </w:tc>
      </w:tr>
      <w:tr w:rsidR="00911B4F" w:rsidRPr="00C56371" w:rsidTr="00ED2271">
        <w:trPr>
          <w:trHeight w:val="114"/>
          <w:jc w:val="center"/>
        </w:trPr>
        <w:tc>
          <w:tcPr>
            <w:tcW w:w="1773" w:type="dxa"/>
            <w:tcBorders>
              <w:top w:val="single" w:sz="12" w:space="0" w:color="000000"/>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669"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669"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539"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967"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272" w:type="dxa"/>
            <w:tcBorders>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606"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594"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539"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872" w:type="dxa"/>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lincomycin</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trimethoprim</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338</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273</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920</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16</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254</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1.3</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3.7</w:t>
            </w: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11</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caffeine</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1476</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1177</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4315</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53</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1217</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81</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48</w:t>
            </w: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172</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23</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63</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sulfamethoxazole</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241</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128</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409</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3.0</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263</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8.0</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5.2</w:t>
            </w: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14</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10</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diphenhydramine</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89</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48</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179</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6.3</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77</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0.67</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0.38</w:t>
            </w: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1.3</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0.62</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diltiazem</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29</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30</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111</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22</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carbamazepine</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97</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55</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229</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20</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83</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4.5</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1.9</w:t>
            </w: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6.6</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1.9</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5.4</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erythromycin</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79</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37</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141</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88</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fluoxetine</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9.7</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5.4</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24</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9.7</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r>
      <w:tr w:rsidR="00911B4F" w:rsidRPr="00C56371" w:rsidTr="00ED2271">
        <w:trPr>
          <w:trHeight w:val="300"/>
          <w:jc w:val="center"/>
        </w:trPr>
        <w:tc>
          <w:tcPr>
            <w:tcW w:w="1773"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norfluoxetine</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66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96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2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06"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594"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r>
      <w:tr w:rsidR="00911B4F" w:rsidRPr="00C56371" w:rsidTr="00ED2271">
        <w:trPr>
          <w:trHeight w:val="300"/>
          <w:jc w:val="center"/>
        </w:trPr>
        <w:tc>
          <w:tcPr>
            <w:tcW w:w="1773"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sertraline</w:t>
            </w:r>
          </w:p>
        </w:tc>
        <w:tc>
          <w:tcPr>
            <w:tcW w:w="272"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69"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669"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967"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272"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p>
        </w:tc>
        <w:tc>
          <w:tcPr>
            <w:tcW w:w="747"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606"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p>
        </w:tc>
        <w:tc>
          <w:tcPr>
            <w:tcW w:w="594"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539"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c>
          <w:tcPr>
            <w:tcW w:w="872" w:type="dxa"/>
            <w:tcBorders>
              <w:top w:val="nil"/>
              <w:left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i/>
                <w:iCs/>
                <w:color w:val="000000"/>
                <w:kern w:val="0"/>
                <w:sz w:val="24"/>
                <w:szCs w:val="24"/>
                <w:lang w:eastAsia="zh-CN"/>
              </w:rPr>
            </w:pPr>
            <w:r w:rsidRPr="00C56371">
              <w:rPr>
                <w:rFonts w:ascii="Arial" w:hAnsi="Arial" w:cs="Arial"/>
                <w:i/>
                <w:iCs/>
                <w:color w:val="000000"/>
                <w:kern w:val="0"/>
                <w:sz w:val="24"/>
                <w:szCs w:val="24"/>
                <w:lang w:eastAsia="zh-CN"/>
              </w:rPr>
              <w:t>ND</w:t>
            </w:r>
          </w:p>
        </w:tc>
      </w:tr>
      <w:tr w:rsidR="00911B4F" w:rsidRPr="00C56371" w:rsidTr="00ED2271">
        <w:trPr>
          <w:gridAfter w:val="11"/>
          <w:wAfter w:w="7221" w:type="dxa"/>
          <w:trHeight w:val="70"/>
          <w:jc w:val="center"/>
        </w:trPr>
        <w:tc>
          <w:tcPr>
            <w:tcW w:w="1773" w:type="dxa"/>
            <w:tcBorders>
              <w:top w:val="nil"/>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p>
        </w:tc>
        <w:tc>
          <w:tcPr>
            <w:tcW w:w="272" w:type="dxa"/>
            <w:tcBorders>
              <w:top w:val="nil"/>
              <w:left w:val="nil"/>
              <w:bottom w:val="single" w:sz="12" w:space="0" w:color="auto"/>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 </w:t>
            </w:r>
          </w:p>
        </w:tc>
      </w:tr>
      <w:tr w:rsidR="00911B4F" w:rsidRPr="00C56371" w:rsidTr="00ED2271">
        <w:trPr>
          <w:trHeight w:val="300"/>
          <w:jc w:val="center"/>
        </w:trPr>
        <w:tc>
          <w:tcPr>
            <w:tcW w:w="9266" w:type="dxa"/>
            <w:gridSpan w:val="13"/>
            <w:tcBorders>
              <w:top w:val="single" w:sz="12" w:space="0" w:color="auto"/>
              <w:left w:val="nil"/>
              <w:bottom w:val="nil"/>
              <w:right w:val="nil"/>
            </w:tcBorders>
            <w:shd w:val="clear" w:color="auto" w:fill="auto"/>
            <w:noWrap/>
            <w:vAlign w:val="center"/>
            <w:hideMark/>
          </w:tcPr>
          <w:p w:rsidR="00911B4F" w:rsidRPr="00C56371" w:rsidRDefault="00911B4F" w:rsidP="008351B9">
            <w:pPr>
              <w:widowControl/>
              <w:overflowPunct/>
              <w:autoSpaceDE/>
              <w:autoSpaceDN/>
              <w:adjustRightInd/>
              <w:spacing w:line="360" w:lineRule="auto"/>
              <w:rPr>
                <w:rFonts w:ascii="Arial" w:hAnsi="Arial" w:cs="Arial"/>
                <w:color w:val="000000"/>
                <w:kern w:val="0"/>
                <w:sz w:val="24"/>
                <w:szCs w:val="24"/>
                <w:lang w:eastAsia="zh-CN"/>
              </w:rPr>
            </w:pPr>
            <w:r w:rsidRPr="00C56371">
              <w:rPr>
                <w:rFonts w:ascii="Arial" w:hAnsi="Arial" w:cs="Arial"/>
                <w:i/>
                <w:iCs/>
                <w:color w:val="000000"/>
                <w:kern w:val="0"/>
                <w:sz w:val="24"/>
                <w:szCs w:val="24"/>
                <w:lang w:eastAsia="zh-CN"/>
              </w:rPr>
              <w:t>ND</w:t>
            </w:r>
            <w:r w:rsidRPr="00C56371">
              <w:rPr>
                <w:rFonts w:ascii="Arial" w:hAnsi="Arial" w:cs="Arial"/>
                <w:color w:val="000000"/>
                <w:kern w:val="0"/>
                <w:sz w:val="24"/>
                <w:szCs w:val="24"/>
                <w:lang w:eastAsia="zh-CN"/>
              </w:rPr>
              <w:t>: less than MDL</w:t>
            </w:r>
          </w:p>
        </w:tc>
      </w:tr>
    </w:tbl>
    <w:p w:rsidR="00911B4F" w:rsidRPr="00C56371" w:rsidRDefault="00911B4F" w:rsidP="008351B9">
      <w:pPr>
        <w:widowControl/>
        <w:spacing w:line="480" w:lineRule="auto"/>
        <w:rPr>
          <w:rFonts w:ascii="Arial" w:hAnsi="Arial" w:cs="Arial"/>
          <w:sz w:val="24"/>
          <w:szCs w:val="24"/>
        </w:rPr>
        <w:sectPr w:rsidR="00911B4F" w:rsidRPr="00C56371" w:rsidSect="00911B4F">
          <w:pgSz w:w="15840" w:h="12240" w:orient="landscape"/>
          <w:pgMar w:top="2160" w:right="1440" w:bottom="1440" w:left="1800" w:header="720" w:footer="720" w:gutter="0"/>
          <w:cols w:space="720"/>
          <w:docGrid w:linePitch="360"/>
        </w:sectPr>
      </w:pPr>
    </w:p>
    <w:p w:rsidR="009A4DBA" w:rsidRPr="00C56371" w:rsidRDefault="009A4DBA" w:rsidP="008351B9">
      <w:pPr>
        <w:widowControl/>
        <w:spacing w:line="480" w:lineRule="auto"/>
        <w:rPr>
          <w:rFonts w:ascii="Arial" w:hAnsi="Arial" w:cs="Arial"/>
          <w:sz w:val="24"/>
          <w:szCs w:val="24"/>
        </w:rPr>
      </w:pPr>
    </w:p>
    <w:tbl>
      <w:tblPr>
        <w:tblW w:w="7830" w:type="dxa"/>
        <w:jc w:val="center"/>
        <w:tblLook w:val="04A0" w:firstRow="1" w:lastRow="0" w:firstColumn="1" w:lastColumn="0" w:noHBand="0" w:noVBand="1"/>
      </w:tblPr>
      <w:tblGrid>
        <w:gridCol w:w="2488"/>
        <w:gridCol w:w="283"/>
        <w:gridCol w:w="984"/>
        <w:gridCol w:w="778"/>
        <w:gridCol w:w="778"/>
        <w:gridCol w:w="778"/>
        <w:gridCol w:w="1752"/>
      </w:tblGrid>
      <w:tr w:rsidR="00CA4F37" w:rsidRPr="00C56371" w:rsidTr="00CA4F37">
        <w:trPr>
          <w:trHeight w:val="557"/>
          <w:jc w:val="center"/>
        </w:trPr>
        <w:tc>
          <w:tcPr>
            <w:tcW w:w="7830" w:type="dxa"/>
            <w:gridSpan w:val="7"/>
            <w:vMerge w:val="restart"/>
            <w:tcBorders>
              <w:top w:val="nil"/>
              <w:left w:val="nil"/>
              <w:bottom w:val="single" w:sz="8" w:space="0" w:color="000000"/>
              <w:right w:val="nil"/>
            </w:tcBorders>
            <w:shd w:val="clear" w:color="auto" w:fill="auto"/>
            <w:noWrap/>
            <w:vAlign w:val="center"/>
            <w:hideMark/>
          </w:tcPr>
          <w:p w:rsidR="009A4DBA" w:rsidRPr="00C56371" w:rsidRDefault="009A4DBA" w:rsidP="00597DCF">
            <w:pPr>
              <w:pStyle w:val="TOCHeading"/>
              <w:keepNext w:val="0"/>
              <w:keepLines w:val="0"/>
              <w:jc w:val="center"/>
              <w:rPr>
                <w:rFonts w:cs="Arial"/>
              </w:rPr>
            </w:pPr>
            <w:bookmarkStart w:id="68" w:name="_Toc352939751"/>
            <w:r w:rsidRPr="00C56371">
              <w:rPr>
                <w:rFonts w:cs="Arial"/>
              </w:rPr>
              <w:t xml:space="preserve">Table </w:t>
            </w:r>
            <w:r w:rsidR="00080966" w:rsidRPr="00C56371">
              <w:rPr>
                <w:rFonts w:cs="Arial"/>
              </w:rPr>
              <w:t>2.</w:t>
            </w:r>
            <w:r w:rsidRPr="00C56371">
              <w:rPr>
                <w:rFonts w:cs="Arial"/>
              </w:rPr>
              <w:t>6 Concentrations (ng/g) of target compounds detected in fish tissue (</w:t>
            </w:r>
            <w:r w:rsidRPr="00C56371">
              <w:rPr>
                <w:rFonts w:cs="Arial"/>
                <w:i/>
              </w:rPr>
              <w:t>n</w:t>
            </w:r>
            <w:r w:rsidRPr="00C56371">
              <w:rPr>
                <w:rFonts w:cs="Arial"/>
              </w:rPr>
              <w:t>=7) from the freshwater pond</w:t>
            </w:r>
            <w:bookmarkEnd w:id="68"/>
          </w:p>
        </w:tc>
      </w:tr>
      <w:tr w:rsidR="00CA4F37" w:rsidRPr="00C56371" w:rsidTr="00CA4F37">
        <w:trPr>
          <w:trHeight w:val="619"/>
          <w:jc w:val="center"/>
        </w:trPr>
        <w:tc>
          <w:tcPr>
            <w:tcW w:w="7830" w:type="dxa"/>
            <w:gridSpan w:val="7"/>
            <w:vMerge/>
            <w:tcBorders>
              <w:top w:val="nil"/>
              <w:left w:val="nil"/>
              <w:bottom w:val="single" w:sz="12" w:space="0" w:color="auto"/>
              <w:right w:val="nil"/>
            </w:tcBorders>
            <w:vAlign w:val="center"/>
            <w:hideMark/>
          </w:tcPr>
          <w:p w:rsidR="009A4DBA" w:rsidRPr="00C56371" w:rsidRDefault="009A4DBA" w:rsidP="008351B9">
            <w:pPr>
              <w:widowControl/>
              <w:spacing w:line="360" w:lineRule="auto"/>
              <w:rPr>
                <w:rFonts w:ascii="Arial" w:hAnsi="Arial" w:cs="Arial"/>
                <w:b/>
                <w:bCs/>
                <w:sz w:val="24"/>
                <w:szCs w:val="24"/>
              </w:rPr>
            </w:pPr>
          </w:p>
        </w:tc>
      </w:tr>
      <w:tr w:rsidR="00CA4F37" w:rsidRPr="00C56371" w:rsidTr="00CA4F37">
        <w:trPr>
          <w:trHeight w:val="525"/>
          <w:jc w:val="center"/>
        </w:trPr>
        <w:tc>
          <w:tcPr>
            <w:tcW w:w="2488" w:type="dxa"/>
            <w:tcBorders>
              <w:top w:val="single" w:sz="12" w:space="0" w:color="auto"/>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Compounds</w:t>
            </w:r>
          </w:p>
        </w:tc>
        <w:tc>
          <w:tcPr>
            <w:tcW w:w="272" w:type="dxa"/>
            <w:tcBorders>
              <w:top w:val="single" w:sz="12" w:space="0" w:color="auto"/>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single" w:sz="12" w:space="0" w:color="auto"/>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Mean</w:t>
            </w:r>
          </w:p>
        </w:tc>
        <w:tc>
          <w:tcPr>
            <w:tcW w:w="778" w:type="dxa"/>
            <w:tcBorders>
              <w:top w:val="single" w:sz="12" w:space="0" w:color="auto"/>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sd</w:t>
            </w:r>
          </w:p>
        </w:tc>
        <w:tc>
          <w:tcPr>
            <w:tcW w:w="778" w:type="dxa"/>
            <w:tcBorders>
              <w:top w:val="single" w:sz="12" w:space="0" w:color="auto"/>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Max</w:t>
            </w:r>
          </w:p>
        </w:tc>
        <w:tc>
          <w:tcPr>
            <w:tcW w:w="778" w:type="dxa"/>
            <w:tcBorders>
              <w:top w:val="single" w:sz="12" w:space="0" w:color="auto"/>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Min</w:t>
            </w:r>
          </w:p>
        </w:tc>
        <w:tc>
          <w:tcPr>
            <w:tcW w:w="1752" w:type="dxa"/>
            <w:tcBorders>
              <w:top w:val="single" w:sz="12" w:space="0" w:color="auto"/>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Median</w:t>
            </w:r>
          </w:p>
        </w:tc>
      </w:tr>
      <w:tr w:rsidR="00CA4F37" w:rsidRPr="00C56371" w:rsidTr="00CA4F37">
        <w:trPr>
          <w:trHeight w:val="141"/>
          <w:jc w:val="center"/>
        </w:trPr>
        <w:tc>
          <w:tcPr>
            <w:tcW w:w="2488"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272"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778"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778"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778"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1752"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lincomycin</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trimethoprim</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caffeine</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1.3</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1.6</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4.5</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1.2</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sulfamethoxazole</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diphenhydramine</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0.55</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0.27</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0.97</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0.08</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0.59</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diltiazem</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carbamazepine</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0.20</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0.25</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0.66</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0.10</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erythromycin</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fluoxetine</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r>
      <w:tr w:rsidR="00CA4F37" w:rsidRPr="00C56371" w:rsidTr="00CA4F37">
        <w:trPr>
          <w:trHeight w:val="300"/>
          <w:jc w:val="center"/>
        </w:trPr>
        <w:tc>
          <w:tcPr>
            <w:tcW w:w="248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norfluoxetine</w:t>
            </w:r>
          </w:p>
        </w:tc>
        <w:tc>
          <w:tcPr>
            <w:tcW w:w="27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r>
      <w:tr w:rsidR="00CA4F37" w:rsidRPr="00C56371" w:rsidTr="00CA4F37">
        <w:trPr>
          <w:trHeight w:val="300"/>
          <w:jc w:val="center"/>
        </w:trPr>
        <w:tc>
          <w:tcPr>
            <w:tcW w:w="2488" w:type="dxa"/>
            <w:tcBorders>
              <w:top w:val="nil"/>
              <w:left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sertraline</w:t>
            </w:r>
          </w:p>
        </w:tc>
        <w:tc>
          <w:tcPr>
            <w:tcW w:w="272" w:type="dxa"/>
            <w:tcBorders>
              <w:top w:val="nil"/>
              <w:left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984" w:type="dxa"/>
            <w:tcBorders>
              <w:top w:val="nil"/>
              <w:left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p>
        </w:tc>
        <w:tc>
          <w:tcPr>
            <w:tcW w:w="778" w:type="dxa"/>
            <w:tcBorders>
              <w:top w:val="nil"/>
              <w:left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778" w:type="dxa"/>
            <w:tcBorders>
              <w:top w:val="nil"/>
              <w:left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c>
          <w:tcPr>
            <w:tcW w:w="1752" w:type="dxa"/>
            <w:tcBorders>
              <w:top w:val="nil"/>
              <w:left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i/>
                <w:iCs/>
                <w:sz w:val="24"/>
                <w:szCs w:val="24"/>
              </w:rPr>
            </w:pPr>
            <w:r w:rsidRPr="00C56371">
              <w:rPr>
                <w:rFonts w:ascii="Arial" w:hAnsi="Arial" w:cs="Arial"/>
                <w:i/>
                <w:iCs/>
                <w:sz w:val="24"/>
                <w:szCs w:val="24"/>
              </w:rPr>
              <w:t>ND</w:t>
            </w:r>
          </w:p>
        </w:tc>
      </w:tr>
      <w:tr w:rsidR="00CA4F37" w:rsidRPr="00C56371" w:rsidTr="00CA4F37">
        <w:trPr>
          <w:trHeight w:val="117"/>
          <w:jc w:val="center"/>
        </w:trPr>
        <w:tc>
          <w:tcPr>
            <w:tcW w:w="2488" w:type="dxa"/>
            <w:tcBorders>
              <w:top w:val="nil"/>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r w:rsidRPr="00C56371">
              <w:rPr>
                <w:rFonts w:ascii="Arial" w:hAnsi="Arial" w:cs="Arial"/>
                <w:sz w:val="24"/>
                <w:szCs w:val="24"/>
              </w:rPr>
              <w:t> </w:t>
            </w:r>
          </w:p>
        </w:tc>
        <w:tc>
          <w:tcPr>
            <w:tcW w:w="272" w:type="dxa"/>
            <w:tcBorders>
              <w:top w:val="nil"/>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 </w:t>
            </w:r>
          </w:p>
        </w:tc>
        <w:tc>
          <w:tcPr>
            <w:tcW w:w="984" w:type="dxa"/>
            <w:tcBorders>
              <w:top w:val="nil"/>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 </w:t>
            </w:r>
          </w:p>
        </w:tc>
        <w:tc>
          <w:tcPr>
            <w:tcW w:w="778" w:type="dxa"/>
            <w:tcBorders>
              <w:top w:val="nil"/>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 </w:t>
            </w:r>
          </w:p>
        </w:tc>
        <w:tc>
          <w:tcPr>
            <w:tcW w:w="778" w:type="dxa"/>
            <w:tcBorders>
              <w:top w:val="nil"/>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 </w:t>
            </w:r>
          </w:p>
        </w:tc>
        <w:tc>
          <w:tcPr>
            <w:tcW w:w="778" w:type="dxa"/>
            <w:tcBorders>
              <w:top w:val="nil"/>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 </w:t>
            </w:r>
          </w:p>
        </w:tc>
        <w:tc>
          <w:tcPr>
            <w:tcW w:w="1752" w:type="dxa"/>
            <w:tcBorders>
              <w:top w:val="nil"/>
              <w:left w:val="nil"/>
              <w:bottom w:val="single" w:sz="12" w:space="0" w:color="auto"/>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sz w:val="24"/>
                <w:szCs w:val="24"/>
              </w:rPr>
              <w:t> </w:t>
            </w:r>
          </w:p>
        </w:tc>
      </w:tr>
      <w:tr w:rsidR="00CA4F37" w:rsidRPr="00C56371" w:rsidTr="00CA4F37">
        <w:trPr>
          <w:trHeight w:val="300"/>
          <w:jc w:val="center"/>
        </w:trPr>
        <w:tc>
          <w:tcPr>
            <w:tcW w:w="2488"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r w:rsidRPr="00C56371">
              <w:rPr>
                <w:rFonts w:ascii="Arial" w:hAnsi="Arial" w:cs="Arial"/>
                <w:i/>
                <w:iCs/>
                <w:sz w:val="24"/>
                <w:szCs w:val="24"/>
              </w:rPr>
              <w:t>ND</w:t>
            </w:r>
            <w:r w:rsidRPr="00C56371">
              <w:rPr>
                <w:rFonts w:ascii="Arial" w:hAnsi="Arial" w:cs="Arial"/>
                <w:sz w:val="24"/>
                <w:szCs w:val="24"/>
              </w:rPr>
              <w:t>: less than MDL</w:t>
            </w:r>
          </w:p>
        </w:tc>
        <w:tc>
          <w:tcPr>
            <w:tcW w:w="272"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p>
        </w:tc>
        <w:tc>
          <w:tcPr>
            <w:tcW w:w="984"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rPr>
                <w:rFonts w:ascii="Arial" w:hAnsi="Arial" w:cs="Arial"/>
                <w:sz w:val="24"/>
                <w:szCs w:val="24"/>
              </w:rPr>
            </w:pPr>
          </w:p>
        </w:tc>
        <w:tc>
          <w:tcPr>
            <w:tcW w:w="778"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778"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778"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c>
          <w:tcPr>
            <w:tcW w:w="1752" w:type="dxa"/>
            <w:tcBorders>
              <w:top w:val="single" w:sz="12" w:space="0" w:color="auto"/>
              <w:left w:val="nil"/>
              <w:bottom w:val="nil"/>
              <w:right w:val="nil"/>
            </w:tcBorders>
            <w:shd w:val="clear" w:color="auto" w:fill="auto"/>
            <w:noWrap/>
            <w:vAlign w:val="center"/>
            <w:hideMark/>
          </w:tcPr>
          <w:p w:rsidR="009A4DBA" w:rsidRPr="00C56371" w:rsidRDefault="009A4DBA" w:rsidP="008351B9">
            <w:pPr>
              <w:widowControl/>
              <w:spacing w:line="360" w:lineRule="auto"/>
              <w:jc w:val="center"/>
              <w:rPr>
                <w:rFonts w:ascii="Arial" w:hAnsi="Arial" w:cs="Arial"/>
                <w:sz w:val="24"/>
                <w:szCs w:val="24"/>
              </w:rPr>
            </w:pPr>
          </w:p>
        </w:tc>
      </w:tr>
    </w:tbl>
    <w:p w:rsidR="009A4DBA" w:rsidRPr="00C56371" w:rsidRDefault="009A4DBA" w:rsidP="008351B9">
      <w:pPr>
        <w:widowControl/>
        <w:spacing w:line="480" w:lineRule="auto"/>
        <w:rPr>
          <w:rFonts w:ascii="Arial" w:hAnsi="Arial" w:cs="Arial"/>
          <w:b/>
          <w:sz w:val="24"/>
          <w:szCs w:val="24"/>
        </w:rPr>
      </w:pPr>
    </w:p>
    <w:p w:rsidR="006C1124" w:rsidRPr="00C56371" w:rsidRDefault="006C1124" w:rsidP="00736848"/>
    <w:p w:rsidR="00680EBB" w:rsidRPr="00C56371" w:rsidRDefault="00680EBB" w:rsidP="00736848"/>
    <w:p w:rsidR="00680EBB" w:rsidRPr="00C56371" w:rsidRDefault="00680EBB" w:rsidP="00736848"/>
    <w:p w:rsidR="00680EBB" w:rsidRPr="00C56371" w:rsidRDefault="00680EBB" w:rsidP="00736848"/>
    <w:p w:rsidR="00680EBB" w:rsidRPr="00C56371" w:rsidRDefault="00680EBB" w:rsidP="00736848"/>
    <w:p w:rsidR="00680EBB" w:rsidRPr="00C56371" w:rsidRDefault="00680EBB" w:rsidP="00736848"/>
    <w:p w:rsidR="00680EBB" w:rsidRPr="00C56371" w:rsidRDefault="00680EBB" w:rsidP="00736848"/>
    <w:p w:rsidR="00D6614C" w:rsidRDefault="00D6614C" w:rsidP="00736848">
      <w:pPr>
        <w:rPr>
          <w:rFonts w:eastAsiaTheme="majorEastAsia"/>
          <w:b/>
          <w:bCs/>
          <w:szCs w:val="28"/>
        </w:rPr>
      </w:pPr>
      <w:bookmarkStart w:id="69" w:name="_Toc348142991"/>
      <w:r>
        <w:br w:type="page"/>
      </w:r>
    </w:p>
    <w:p w:rsidR="00D6614C" w:rsidRDefault="00D6614C" w:rsidP="00736848"/>
    <w:p w:rsidR="00D6614C" w:rsidRDefault="00D6614C" w:rsidP="00736848"/>
    <w:p w:rsidR="00D6614C" w:rsidRDefault="00D6614C" w:rsidP="00736848"/>
    <w:p w:rsidR="00D6614C" w:rsidRDefault="00D6614C" w:rsidP="00736848"/>
    <w:p w:rsidR="00D6614C" w:rsidRDefault="00D6614C"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736848" w:rsidRDefault="00736848" w:rsidP="00736848"/>
    <w:p w:rsidR="00D6614C" w:rsidRDefault="00D6614C" w:rsidP="00736848"/>
    <w:p w:rsidR="00680EBB" w:rsidRPr="00C56371" w:rsidRDefault="00DE76E4" w:rsidP="008351B9">
      <w:pPr>
        <w:pStyle w:val="Heading1"/>
        <w:keepNext w:val="0"/>
        <w:keepLines w:val="0"/>
        <w:widowControl/>
        <w:jc w:val="center"/>
        <w:rPr>
          <w:rFonts w:cs="Arial"/>
        </w:rPr>
      </w:pPr>
      <w:bookmarkStart w:id="70" w:name="_Toc352939044"/>
      <w:r w:rsidRPr="00C56371">
        <w:rPr>
          <w:rFonts w:cs="Arial"/>
        </w:rPr>
        <w:t xml:space="preserve">CHAPTER </w:t>
      </w:r>
      <w:r w:rsidR="00680EBB" w:rsidRPr="00C56371">
        <w:rPr>
          <w:rFonts w:cs="Arial"/>
        </w:rPr>
        <w:t>3</w:t>
      </w:r>
      <w:bookmarkEnd w:id="69"/>
      <w:bookmarkEnd w:id="70"/>
    </w:p>
    <w:p w:rsidR="00680EBB" w:rsidRPr="00C56371" w:rsidRDefault="00680EBB" w:rsidP="008351B9">
      <w:pPr>
        <w:widowControl/>
        <w:spacing w:line="480" w:lineRule="auto"/>
        <w:jc w:val="center"/>
        <w:rPr>
          <w:rFonts w:ascii="Arial" w:hAnsi="Arial" w:cs="Arial"/>
          <w:b/>
          <w:sz w:val="24"/>
          <w:szCs w:val="24"/>
        </w:rPr>
      </w:pPr>
      <w:bookmarkStart w:id="71" w:name="_Toc348137401"/>
      <w:r w:rsidRPr="00C56371">
        <w:rPr>
          <w:rFonts w:ascii="Arial" w:hAnsi="Arial" w:cs="Arial"/>
          <w:b/>
          <w:sz w:val="24"/>
          <w:szCs w:val="24"/>
        </w:rPr>
        <w:t xml:space="preserve">Improving sample throughput and reducing carryover by reprogramming the CTC autosampler for on-line LC-MS/MS analysis using </w:t>
      </w:r>
      <w:r w:rsidR="005357A4">
        <w:rPr>
          <w:rFonts w:ascii="Arial" w:hAnsi="Arial" w:cs="Arial"/>
          <w:b/>
          <w:sz w:val="24"/>
          <w:szCs w:val="24"/>
        </w:rPr>
        <w:t xml:space="preserve">the </w:t>
      </w:r>
      <w:r w:rsidRPr="00C56371">
        <w:rPr>
          <w:rFonts w:ascii="Arial" w:hAnsi="Arial" w:cs="Arial"/>
          <w:b/>
          <w:sz w:val="24"/>
          <w:szCs w:val="24"/>
        </w:rPr>
        <w:t>EQuan system</w:t>
      </w:r>
      <w:bookmarkEnd w:id="71"/>
    </w:p>
    <w:p w:rsidR="00680EBB" w:rsidRPr="00C56371" w:rsidRDefault="00680EBB" w:rsidP="008351B9">
      <w:pPr>
        <w:widowControl/>
        <w:overflowPunct/>
        <w:autoSpaceDE/>
        <w:autoSpaceDN/>
        <w:adjustRightInd/>
        <w:spacing w:after="200" w:line="276" w:lineRule="auto"/>
        <w:rPr>
          <w:rFonts w:ascii="Arial" w:eastAsiaTheme="majorEastAsia" w:hAnsi="Arial" w:cs="Arial"/>
          <w:b/>
          <w:bCs/>
          <w:sz w:val="24"/>
          <w:szCs w:val="28"/>
        </w:rPr>
      </w:pPr>
      <w:r w:rsidRPr="00C56371">
        <w:rPr>
          <w:rFonts w:ascii="Arial" w:hAnsi="Arial" w:cs="Arial"/>
        </w:rPr>
        <w:br w:type="page"/>
      </w:r>
    </w:p>
    <w:p w:rsidR="00A11A1E" w:rsidRPr="00C56371" w:rsidRDefault="00680EBB" w:rsidP="008351B9">
      <w:pPr>
        <w:pStyle w:val="Heading2"/>
        <w:keepNext w:val="0"/>
        <w:keepLines w:val="0"/>
        <w:widowControl/>
        <w:rPr>
          <w:rFonts w:cs="Arial"/>
          <w:lang w:eastAsia="zh-CN"/>
        </w:rPr>
      </w:pPr>
      <w:bookmarkStart w:id="72" w:name="_Toc348142992"/>
      <w:bookmarkStart w:id="73" w:name="_Toc352939045"/>
      <w:r w:rsidRPr="00C56371">
        <w:rPr>
          <w:rFonts w:cs="Arial"/>
          <w:lang w:eastAsia="zh-CN"/>
        </w:rPr>
        <w:t>3</w:t>
      </w:r>
      <w:r w:rsidR="00A11A1E" w:rsidRPr="00C56371">
        <w:rPr>
          <w:rFonts w:cs="Arial"/>
          <w:lang w:eastAsia="zh-CN"/>
        </w:rPr>
        <w:t>.1 Introduction</w:t>
      </w:r>
      <w:bookmarkEnd w:id="72"/>
      <w:bookmarkEnd w:id="73"/>
    </w:p>
    <w:p w:rsidR="004B3FE3" w:rsidRPr="00C56371"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As the list of pharmaceutically active compounds being reported in various environmental matrices keeps growing, it is obvious </w:t>
      </w:r>
      <w:r w:rsidR="005357A4">
        <w:rPr>
          <w:rFonts w:ascii="Arial" w:eastAsia="SimSun" w:hAnsi="Arial" w:cs="Arial"/>
          <w:kern w:val="0"/>
          <w:sz w:val="24"/>
          <w:szCs w:val="24"/>
          <w:lang w:eastAsia="zh-CN"/>
        </w:rPr>
        <w:t xml:space="preserve">that there is a need </w:t>
      </w:r>
      <w:r w:rsidRPr="00C56371">
        <w:rPr>
          <w:rFonts w:ascii="Arial" w:eastAsia="SimSun" w:hAnsi="Arial" w:cs="Arial"/>
          <w:kern w:val="0"/>
          <w:sz w:val="24"/>
          <w:szCs w:val="24"/>
          <w:lang w:eastAsia="zh-CN"/>
        </w:rPr>
        <w:t xml:space="preserve">to develop new analytical techniques that are more effective at analyzing multiple components in a large number of samples in limited time </w:t>
      </w:r>
      <w:r w:rsidRPr="00C56371">
        <w:rPr>
          <w:rFonts w:ascii="Arial" w:eastAsia="SimSun" w:hAnsi="Arial" w:cs="Arial"/>
          <w:kern w:val="0"/>
          <w:sz w:val="24"/>
          <w:szCs w:val="24"/>
          <w:lang w:eastAsia="zh-CN"/>
        </w:rPr>
        <w:fldChar w:fldCharType="begin">
          <w:fldData xml:space="preserve">PEVuZE5vdGU+PENpdGU+PEF1dGhvcj5CYWxtZXI8L0F1dGhvcj48WWVhcj4yMDA0PC9ZZWFyPjxS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</w:fldData>
        </w:fldChar>
      </w:r>
      <w:r w:rsidR="00603042">
        <w:rPr>
          <w:rFonts w:ascii="Arial" w:eastAsia="SimSun" w:hAnsi="Arial" w:cs="Arial"/>
          <w:kern w:val="0"/>
          <w:sz w:val="24"/>
          <w:szCs w:val="24"/>
          <w:lang w:eastAsia="zh-CN"/>
        </w:rPr>
        <w:instrText xml:space="preserve"> ADDIN EN.CITE </w:instrText>
      </w:r>
      <w:r w:rsidR="00603042">
        <w:rPr>
          <w:rFonts w:ascii="Arial" w:eastAsia="SimSun" w:hAnsi="Arial" w:cs="Arial"/>
          <w:kern w:val="0"/>
          <w:sz w:val="24"/>
          <w:szCs w:val="24"/>
          <w:lang w:eastAsia="zh-CN"/>
        </w:rPr>
        <w:fldChar w:fldCharType="begin">
          <w:fldData xml:space="preserve">PEVuZE5vdGU+PENpdGU+PEF1dGhvcj5CYWxtZXI8L0F1dGhvcj48WWVhcj4yMDA0PC9ZZWFyPjxS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</w:fldData>
        </w:fldChar>
      </w:r>
      <w:r w:rsidR="00603042">
        <w:rPr>
          <w:rFonts w:ascii="Arial" w:eastAsia="SimSun" w:hAnsi="Arial" w:cs="Arial"/>
          <w:kern w:val="0"/>
          <w:sz w:val="24"/>
          <w:szCs w:val="24"/>
          <w:lang w:eastAsia="zh-CN"/>
        </w:rPr>
        <w:instrText xml:space="preserve"> ADDIN EN.CITE.DATA </w:instrText>
      </w:r>
      <w:r w:rsidR="00603042">
        <w:rPr>
          <w:rFonts w:ascii="Arial" w:eastAsia="SimSun" w:hAnsi="Arial" w:cs="Arial"/>
          <w:kern w:val="0"/>
          <w:sz w:val="24"/>
          <w:szCs w:val="24"/>
          <w:lang w:eastAsia="zh-CN"/>
        </w:rPr>
      </w:r>
      <w:r w:rsidR="00603042">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r>
      <w:r w:rsidRPr="00C56371">
        <w:rPr>
          <w:rFonts w:ascii="Arial" w:eastAsia="SimSun" w:hAnsi="Arial" w:cs="Arial"/>
          <w:kern w:val="0"/>
          <w:sz w:val="24"/>
          <w:szCs w:val="24"/>
          <w:lang w:eastAsia="zh-CN"/>
        </w:rPr>
        <w:fldChar w:fldCharType="separate"/>
      </w:r>
      <w:r w:rsidRPr="00C56371">
        <w:rPr>
          <w:rFonts w:ascii="Arial" w:eastAsia="SimSun" w:hAnsi="Arial" w:cs="Arial"/>
          <w:kern w:val="0"/>
          <w:sz w:val="24"/>
          <w:szCs w:val="24"/>
          <w:lang w:eastAsia="zh-CN"/>
        </w:rPr>
        <w:t>(Balmer et al. 2004; Buser et al. 2006; Mottaleb et al. 2009)</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 xml:space="preserve">. Various solid phase extraction (SPE) methods combined with GC-MS and GC-MS/MS </w:t>
      </w:r>
      <w:r w:rsidRPr="00C56371">
        <w:rPr>
          <w:rFonts w:ascii="Arial" w:eastAsia="SimSun" w:hAnsi="Arial" w:cs="Arial"/>
          <w:kern w:val="0"/>
          <w:sz w:val="24"/>
          <w:szCs w:val="24"/>
          <w:lang w:eastAsia="zh-CN"/>
        </w:rPr>
        <w:fldChar w:fldCharType="begin">
          <w:fldData xml:space="preserve">PEVuZE5vdGU+PENpdGU+PEF1dGhvcj5Nb3R0YWxlYjwvQXV0aG9yPjxZZWFyPjIwMDk8L1llYXI+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</w:fldData>
        </w:fldChar>
      </w:r>
      <w:r w:rsidR="00603042">
        <w:rPr>
          <w:rFonts w:ascii="Arial" w:eastAsia="SimSun" w:hAnsi="Arial" w:cs="Arial"/>
          <w:kern w:val="0"/>
          <w:sz w:val="24"/>
          <w:szCs w:val="24"/>
          <w:lang w:eastAsia="zh-CN"/>
        </w:rPr>
        <w:instrText xml:space="preserve"> ADDIN EN.CITE </w:instrText>
      </w:r>
      <w:r w:rsidR="00603042">
        <w:rPr>
          <w:rFonts w:ascii="Arial" w:eastAsia="SimSun" w:hAnsi="Arial" w:cs="Arial"/>
          <w:kern w:val="0"/>
          <w:sz w:val="24"/>
          <w:szCs w:val="24"/>
          <w:lang w:eastAsia="zh-CN"/>
        </w:rPr>
        <w:fldChar w:fldCharType="begin">
          <w:fldData xml:space="preserve">PEVuZE5vdGU+PENpdGU+PEF1dGhvcj5Nb3R0YWxlYjwvQXV0aG9yPjxZZWFyPjIwMDk8L1llYXI+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</w:fldData>
        </w:fldChar>
      </w:r>
      <w:r w:rsidR="00603042">
        <w:rPr>
          <w:rFonts w:ascii="Arial" w:eastAsia="SimSun" w:hAnsi="Arial" w:cs="Arial"/>
          <w:kern w:val="0"/>
          <w:sz w:val="24"/>
          <w:szCs w:val="24"/>
          <w:lang w:eastAsia="zh-CN"/>
        </w:rPr>
        <w:instrText xml:space="preserve"> ADDIN EN.CITE.DATA </w:instrText>
      </w:r>
      <w:r w:rsidR="00603042">
        <w:rPr>
          <w:rFonts w:ascii="Arial" w:eastAsia="SimSun" w:hAnsi="Arial" w:cs="Arial"/>
          <w:kern w:val="0"/>
          <w:sz w:val="24"/>
          <w:szCs w:val="24"/>
          <w:lang w:eastAsia="zh-CN"/>
        </w:rPr>
      </w:r>
      <w:r w:rsidR="00603042">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r>
      <w:r w:rsidRPr="00C56371">
        <w:rPr>
          <w:rFonts w:ascii="Arial" w:eastAsia="SimSun" w:hAnsi="Arial" w:cs="Arial"/>
          <w:kern w:val="0"/>
          <w:sz w:val="24"/>
          <w:szCs w:val="24"/>
          <w:lang w:eastAsia="zh-CN"/>
        </w:rPr>
        <w:fldChar w:fldCharType="separate"/>
      </w:r>
      <w:r w:rsidRPr="00C56371">
        <w:rPr>
          <w:rFonts w:ascii="Arial" w:eastAsia="SimSun" w:hAnsi="Arial" w:cs="Arial"/>
          <w:kern w:val="0"/>
          <w:sz w:val="24"/>
          <w:szCs w:val="24"/>
          <w:lang w:eastAsia="zh-CN"/>
        </w:rPr>
        <w:t>(Sacher et al. 2001; Mottaleb et al. 2009; Ramirez et al. 2009)</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 xml:space="preserve">, or more recently, LC-MS/MS </w:t>
      </w:r>
      <w:r w:rsidRPr="00C56371">
        <w:rPr>
          <w:rFonts w:ascii="Arial" w:eastAsia="SimSun" w:hAnsi="Arial" w:cs="Arial"/>
          <w:kern w:val="0"/>
          <w:sz w:val="24"/>
          <w:szCs w:val="24"/>
          <w:lang w:eastAsia="zh-CN"/>
        </w:rPr>
        <w:fldChar w:fldCharType="begin">
          <w:fldData xml:space="preserve">PEVuZE5vdGU+PENpdGU+PEF1dGhvcj5MYWpldW5lc3NlPC9BdXRob3I+PFllYXI+MjAwODwvWWVh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</w:fldData>
        </w:fldChar>
      </w:r>
      <w:r w:rsidR="00603042">
        <w:rPr>
          <w:rFonts w:ascii="Arial" w:eastAsia="SimSun" w:hAnsi="Arial" w:cs="Arial"/>
          <w:kern w:val="0"/>
          <w:sz w:val="24"/>
          <w:szCs w:val="24"/>
          <w:lang w:eastAsia="zh-CN"/>
        </w:rPr>
        <w:instrText xml:space="preserve"> ADDIN EN.CITE </w:instrText>
      </w:r>
      <w:r w:rsidR="00603042">
        <w:rPr>
          <w:rFonts w:ascii="Arial" w:eastAsia="SimSun" w:hAnsi="Arial" w:cs="Arial"/>
          <w:kern w:val="0"/>
          <w:sz w:val="24"/>
          <w:szCs w:val="24"/>
          <w:lang w:eastAsia="zh-CN"/>
        </w:rPr>
        <w:fldChar w:fldCharType="begin">
          <w:fldData xml:space="preserve">PEVuZE5vdGU+PENpdGU+PEF1dGhvcj5MYWpldW5lc3NlPC9BdXRob3I+PFllYXI+MjAwODwvWWVh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</w:fldData>
        </w:fldChar>
      </w:r>
      <w:r w:rsidR="00603042">
        <w:rPr>
          <w:rFonts w:ascii="Arial" w:eastAsia="SimSun" w:hAnsi="Arial" w:cs="Arial"/>
          <w:kern w:val="0"/>
          <w:sz w:val="24"/>
          <w:szCs w:val="24"/>
          <w:lang w:eastAsia="zh-CN"/>
        </w:rPr>
        <w:instrText xml:space="preserve"> ADDIN EN.CITE.DATA </w:instrText>
      </w:r>
      <w:r w:rsidR="00603042">
        <w:rPr>
          <w:rFonts w:ascii="Arial" w:eastAsia="SimSun" w:hAnsi="Arial" w:cs="Arial"/>
          <w:kern w:val="0"/>
          <w:sz w:val="24"/>
          <w:szCs w:val="24"/>
          <w:lang w:eastAsia="zh-CN"/>
        </w:rPr>
      </w:r>
      <w:r w:rsidR="00603042">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r>
      <w:r w:rsidRPr="00C56371">
        <w:rPr>
          <w:rFonts w:ascii="Arial" w:eastAsia="SimSun" w:hAnsi="Arial" w:cs="Arial"/>
          <w:kern w:val="0"/>
          <w:sz w:val="24"/>
          <w:szCs w:val="24"/>
          <w:lang w:eastAsia="zh-CN"/>
        </w:rPr>
        <w:fldChar w:fldCharType="separate"/>
      </w:r>
      <w:r w:rsidRPr="00C56371">
        <w:rPr>
          <w:rFonts w:ascii="Arial" w:eastAsia="SimSun" w:hAnsi="Arial" w:cs="Arial"/>
          <w:kern w:val="0"/>
          <w:sz w:val="24"/>
          <w:szCs w:val="24"/>
          <w:lang w:eastAsia="zh-CN"/>
        </w:rPr>
        <w:t>(Renew and Huang 2004; Lajeunesse et al. 2008; Wang and Gardinali 2012)</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 xml:space="preserve"> have been successfully developed to identify and quantify multiple classes of pharmaceuticals in aqueous matrices. The SPE procedures used can be very effective at removing matrix components and concentrating samples to achieve desired sensitivity. However, the preparation requires processing large sample volumes commonly ranging from 200 mL to 1 L </w:t>
      </w:r>
      <w:r w:rsidRPr="00C56371">
        <w:rPr>
          <w:rFonts w:ascii="Arial" w:eastAsia="SimSun" w:hAnsi="Arial" w:cs="Arial"/>
          <w:kern w:val="0"/>
          <w:sz w:val="24"/>
          <w:szCs w:val="24"/>
          <w:lang w:eastAsia="zh-CN"/>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ZT48L3JlY29yZD48L0NpdGU+PENpdGU+PEF1dGhvcj5MYWpldW5lc3NlPC9BdXRob3I+PFllYXI+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</w:fldData>
        </w:fldChar>
      </w:r>
      <w:r w:rsidR="00603042">
        <w:rPr>
          <w:rFonts w:ascii="Arial" w:eastAsia="SimSun" w:hAnsi="Arial" w:cs="Arial"/>
          <w:kern w:val="0"/>
          <w:sz w:val="24"/>
          <w:szCs w:val="24"/>
          <w:lang w:eastAsia="zh-CN"/>
        </w:rPr>
        <w:instrText xml:space="preserve"> ADDIN EN.CITE </w:instrText>
      </w:r>
      <w:r w:rsidR="00603042">
        <w:rPr>
          <w:rFonts w:ascii="Arial" w:eastAsia="SimSun" w:hAnsi="Arial" w:cs="Arial"/>
          <w:kern w:val="0"/>
          <w:sz w:val="24"/>
          <w:szCs w:val="24"/>
          <w:lang w:eastAsia="zh-CN"/>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ZT48L3JlY29yZD48L0NpdGU+PENpdGU+PEF1dGhvcj5MYWpldW5lc3NlPC9BdXRob3I+PFllYXI+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</w:fldData>
        </w:fldChar>
      </w:r>
      <w:r w:rsidR="00603042">
        <w:rPr>
          <w:rFonts w:ascii="Arial" w:eastAsia="SimSun" w:hAnsi="Arial" w:cs="Arial"/>
          <w:kern w:val="0"/>
          <w:sz w:val="24"/>
          <w:szCs w:val="24"/>
          <w:lang w:eastAsia="zh-CN"/>
        </w:rPr>
        <w:instrText xml:space="preserve"> ADDIN EN.CITE.DATA </w:instrText>
      </w:r>
      <w:r w:rsidR="00603042">
        <w:rPr>
          <w:rFonts w:ascii="Arial" w:eastAsia="SimSun" w:hAnsi="Arial" w:cs="Arial"/>
          <w:kern w:val="0"/>
          <w:sz w:val="24"/>
          <w:szCs w:val="24"/>
          <w:lang w:eastAsia="zh-CN"/>
        </w:rPr>
      </w:r>
      <w:r w:rsidR="00603042">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r>
      <w:r w:rsidRPr="00C56371">
        <w:rPr>
          <w:rFonts w:ascii="Arial" w:eastAsia="SimSun" w:hAnsi="Arial" w:cs="Arial"/>
          <w:kern w:val="0"/>
          <w:sz w:val="24"/>
          <w:szCs w:val="24"/>
          <w:lang w:eastAsia="zh-CN"/>
        </w:rPr>
        <w:fldChar w:fldCharType="separate"/>
      </w:r>
      <w:r w:rsidRPr="00C56371">
        <w:rPr>
          <w:rFonts w:ascii="Arial" w:eastAsia="SimSun" w:hAnsi="Arial" w:cs="Arial"/>
          <w:kern w:val="0"/>
          <w:sz w:val="24"/>
          <w:szCs w:val="24"/>
          <w:lang w:eastAsia="zh-CN"/>
        </w:rPr>
        <w:t>(Lajeunesse et al. 2008; Wang and Gardinali 2012)</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 xml:space="preserve">, which makes it time consuming and laborious. </w:t>
      </w:r>
    </w:p>
    <w:p w:rsidR="00A11A1E" w:rsidRPr="00C56371"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In order to address the need</w:t>
      </w:r>
      <w:r w:rsidR="004B3FE3" w:rsidRPr="00C56371">
        <w:rPr>
          <w:rFonts w:ascii="Arial" w:eastAsia="SimSun" w:hAnsi="Arial" w:cs="Arial"/>
          <w:kern w:val="0"/>
          <w:sz w:val="24"/>
          <w:szCs w:val="24"/>
          <w:lang w:eastAsia="zh-CN"/>
        </w:rPr>
        <w:t>s</w:t>
      </w:r>
      <w:r w:rsidRPr="00C56371">
        <w:rPr>
          <w:rFonts w:ascii="Arial" w:eastAsia="SimSun" w:hAnsi="Arial" w:cs="Arial"/>
          <w:kern w:val="0"/>
          <w:sz w:val="24"/>
          <w:szCs w:val="24"/>
          <w:lang w:eastAsia="zh-CN"/>
        </w:rPr>
        <w:t xml:space="preserve"> for lower detection limits and higher sample throughput, an on-line SPE coupled to mass spectrometry detection was developed to eliminate several preparation steps such as evaporation and reconstitution </w:t>
      </w:r>
      <w:r w:rsidRPr="00C56371">
        <w:rPr>
          <w:rFonts w:ascii="Arial" w:eastAsia="SimSun" w:hAnsi="Arial" w:cs="Arial"/>
          <w:kern w:val="0"/>
          <w:sz w:val="24"/>
          <w:szCs w:val="24"/>
          <w:lang w:eastAsia="zh-CN"/>
        </w:rPr>
        <w:fldChar w:fldCharType="begin">
          <w:fldData xml:space="preserve">PEVuZE5vdGU+PENpdGU+PEF1dGhvcj5XYW5nPC9BdXRob3I+PFllYXI+MjAxMjwvWWVhcj48UmVj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</w:fldData>
        </w:fldChar>
      </w:r>
      <w:r w:rsidR="00603042">
        <w:rPr>
          <w:rFonts w:ascii="Arial" w:eastAsia="SimSun" w:hAnsi="Arial" w:cs="Arial"/>
          <w:kern w:val="0"/>
          <w:sz w:val="24"/>
          <w:szCs w:val="24"/>
          <w:lang w:eastAsia="zh-CN"/>
        </w:rPr>
        <w:instrText xml:space="preserve"> ADDIN EN.CITE </w:instrText>
      </w:r>
      <w:r w:rsidR="00603042">
        <w:rPr>
          <w:rFonts w:ascii="Arial" w:eastAsia="SimSun" w:hAnsi="Arial" w:cs="Arial"/>
          <w:kern w:val="0"/>
          <w:sz w:val="24"/>
          <w:szCs w:val="24"/>
          <w:lang w:eastAsia="zh-CN"/>
        </w:rPr>
        <w:fldChar w:fldCharType="begin">
          <w:fldData xml:space="preserve">PEVuZE5vdGU+PENpdGU+PEF1dGhvcj5XYW5nPC9BdXRob3I+PFllYXI+MjAxMjwvWWVhcj48UmVj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</w:fldData>
        </w:fldChar>
      </w:r>
      <w:r w:rsidR="00603042">
        <w:rPr>
          <w:rFonts w:ascii="Arial" w:eastAsia="SimSun" w:hAnsi="Arial" w:cs="Arial"/>
          <w:kern w:val="0"/>
          <w:sz w:val="24"/>
          <w:szCs w:val="24"/>
          <w:lang w:eastAsia="zh-CN"/>
        </w:rPr>
        <w:instrText xml:space="preserve"> ADDIN EN.CITE.DATA </w:instrText>
      </w:r>
      <w:r w:rsidR="00603042">
        <w:rPr>
          <w:rFonts w:ascii="Arial" w:eastAsia="SimSun" w:hAnsi="Arial" w:cs="Arial"/>
          <w:kern w:val="0"/>
          <w:sz w:val="24"/>
          <w:szCs w:val="24"/>
          <w:lang w:eastAsia="zh-CN"/>
        </w:rPr>
      </w:r>
      <w:r w:rsidR="00603042">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r>
      <w:r w:rsidRPr="00C56371">
        <w:rPr>
          <w:rFonts w:ascii="Arial" w:eastAsia="SimSun" w:hAnsi="Arial" w:cs="Arial"/>
          <w:kern w:val="0"/>
          <w:sz w:val="24"/>
          <w:szCs w:val="24"/>
          <w:lang w:eastAsia="zh-CN"/>
        </w:rPr>
        <w:fldChar w:fldCharType="separate"/>
      </w:r>
      <w:r w:rsidR="00D6614C">
        <w:rPr>
          <w:rFonts w:ascii="Arial" w:eastAsia="SimSun" w:hAnsi="Arial" w:cs="Arial"/>
          <w:kern w:val="0"/>
          <w:sz w:val="24"/>
          <w:szCs w:val="24"/>
          <w:lang w:eastAsia="zh-CN"/>
        </w:rPr>
        <w:t>(Segura 2007; Garcia et al. 2009; Wang and Gardinali 2012)</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 xml:space="preserve">. The new protocol was successfully applied to </w:t>
      </w:r>
      <w:r w:rsidR="00F662A1">
        <w:rPr>
          <w:rFonts w:ascii="Arial" w:eastAsia="SimSun" w:hAnsi="Arial" w:cs="Arial"/>
          <w:kern w:val="0"/>
          <w:sz w:val="24"/>
          <w:szCs w:val="24"/>
          <w:lang w:eastAsia="zh-CN"/>
        </w:rPr>
        <w:t>screening and detecting</w:t>
      </w:r>
      <w:r w:rsidRPr="00C56371">
        <w:rPr>
          <w:rFonts w:ascii="Arial" w:eastAsia="SimSun" w:hAnsi="Arial" w:cs="Arial"/>
          <w:kern w:val="0"/>
          <w:sz w:val="24"/>
          <w:szCs w:val="24"/>
          <w:lang w:eastAsia="zh-CN"/>
        </w:rPr>
        <w:t xml:space="preserve"> of a variety of environmental contaminants including pharmaceuticals, endocrine disruptors and groups of pesticides </w:t>
      </w:r>
      <w:r w:rsidRPr="00C56371">
        <w:rPr>
          <w:rFonts w:ascii="Arial" w:eastAsia="SimSun" w:hAnsi="Arial" w:cs="Arial"/>
          <w:kern w:val="0"/>
          <w:sz w:val="24"/>
          <w:szCs w:val="24"/>
          <w:lang w:eastAsia="zh-CN"/>
        </w:rPr>
        <w:fldChar w:fldCharType="begin">
          <w:fldData xml:space="preserve">PEVuZE5vdGU+PENpdGU+PEF1dGhvcj5HYXJjaWE8L0F1dGhvcj48WWVhcj4yMDA5PC9ZZWFyPjxS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</w:fldData>
        </w:fldChar>
      </w:r>
      <w:r w:rsidR="00603042">
        <w:rPr>
          <w:rFonts w:ascii="Arial" w:eastAsia="SimSun" w:hAnsi="Arial" w:cs="Arial"/>
          <w:kern w:val="0"/>
          <w:sz w:val="24"/>
          <w:szCs w:val="24"/>
          <w:lang w:eastAsia="zh-CN"/>
        </w:rPr>
        <w:instrText xml:space="preserve"> ADDIN EN.CITE </w:instrText>
      </w:r>
      <w:r w:rsidR="00603042">
        <w:rPr>
          <w:rFonts w:ascii="Arial" w:eastAsia="SimSun" w:hAnsi="Arial" w:cs="Arial"/>
          <w:kern w:val="0"/>
          <w:sz w:val="24"/>
          <w:szCs w:val="24"/>
          <w:lang w:eastAsia="zh-CN"/>
        </w:rPr>
        <w:fldChar w:fldCharType="begin">
          <w:fldData xml:space="preserve">PEVuZE5vdGU+PENpdGU+PEF1dGhvcj5HYXJjaWE8L0F1dGhvcj48WWVhcj4yMDA5PC9ZZWFyPjxS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</w:fldData>
        </w:fldChar>
      </w:r>
      <w:r w:rsidR="00603042">
        <w:rPr>
          <w:rFonts w:ascii="Arial" w:eastAsia="SimSun" w:hAnsi="Arial" w:cs="Arial"/>
          <w:kern w:val="0"/>
          <w:sz w:val="24"/>
          <w:szCs w:val="24"/>
          <w:lang w:eastAsia="zh-CN"/>
        </w:rPr>
        <w:instrText xml:space="preserve"> ADDIN EN.CITE.DATA </w:instrText>
      </w:r>
      <w:r w:rsidR="00603042">
        <w:rPr>
          <w:rFonts w:ascii="Arial" w:eastAsia="SimSun" w:hAnsi="Arial" w:cs="Arial"/>
          <w:kern w:val="0"/>
          <w:sz w:val="24"/>
          <w:szCs w:val="24"/>
          <w:lang w:eastAsia="zh-CN"/>
        </w:rPr>
      </w:r>
      <w:r w:rsidR="00603042">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r>
      <w:r w:rsidRPr="00C56371">
        <w:rPr>
          <w:rFonts w:ascii="Arial" w:eastAsia="SimSun" w:hAnsi="Arial" w:cs="Arial"/>
          <w:kern w:val="0"/>
          <w:sz w:val="24"/>
          <w:szCs w:val="24"/>
          <w:lang w:eastAsia="zh-CN"/>
        </w:rPr>
        <w:fldChar w:fldCharType="separate"/>
      </w:r>
      <w:r w:rsidR="00D6614C">
        <w:rPr>
          <w:rFonts w:ascii="Arial" w:eastAsia="SimSun" w:hAnsi="Arial" w:cs="Arial"/>
          <w:kern w:val="0"/>
          <w:sz w:val="24"/>
          <w:szCs w:val="24"/>
          <w:lang w:eastAsia="zh-CN"/>
        </w:rPr>
        <w:t>(Segura 2007; Garcia et al. 2009)</w:t>
      </w:r>
      <w:r w:rsidRPr="00C56371">
        <w:rPr>
          <w:rFonts w:ascii="Arial" w:eastAsia="SimSun" w:hAnsi="Arial" w:cs="Arial"/>
          <w:kern w:val="0"/>
          <w:sz w:val="24"/>
          <w:szCs w:val="24"/>
          <w:lang w:eastAsia="zh-CN"/>
        </w:rPr>
        <w:fldChar w:fldCharType="end"/>
      </w:r>
      <w:r w:rsidRPr="00C56371">
        <w:rPr>
          <w:rFonts w:ascii="Arial" w:eastAsia="SimSun" w:hAnsi="Arial" w:cs="Arial"/>
          <w:kern w:val="0"/>
          <w:sz w:val="24"/>
          <w:szCs w:val="24"/>
          <w:lang w:eastAsia="zh-CN"/>
        </w:rPr>
        <w:t xml:space="preserve">. More recently, on-line SPE LC-MS/MS has become a more desired technique in routine analysis of aqueous samples, especially for samples that are time sensitive and need large injection volume. </w:t>
      </w:r>
    </w:p>
    <w:p w:rsidR="00A11A1E" w:rsidRPr="00C56371" w:rsidRDefault="001412A9" w:rsidP="00F662A1">
      <w:pPr>
        <w:widowControl/>
        <w:overflowPunct/>
        <w:autoSpaceDE/>
        <w:autoSpaceDN/>
        <w:adjustRightInd/>
        <w:spacing w:before="360" w:line="480" w:lineRule="auto"/>
        <w:jc w:val="both"/>
        <w:rPr>
          <w:rFonts w:ascii="Arial" w:eastAsia="SimSun" w:hAnsi="Arial" w:cs="Arial"/>
          <w:kern w:val="0"/>
          <w:sz w:val="24"/>
          <w:szCs w:val="24"/>
          <w:lang w:eastAsia="zh-CN"/>
        </w:rPr>
      </w:pPr>
      <w:r>
        <w:rPr>
          <w:rFonts w:ascii="Arial" w:eastAsia="SimSun" w:hAnsi="Arial" w:cs="Arial"/>
          <w:kern w:val="0"/>
          <w:sz w:val="24"/>
          <w:szCs w:val="24"/>
          <w:lang w:eastAsia="zh-CN"/>
        </w:rPr>
        <w:t>As shown in Figure 3.1, t</w:t>
      </w:r>
      <w:r w:rsidR="00A11A1E" w:rsidRPr="00C56371">
        <w:rPr>
          <w:rFonts w:ascii="Arial" w:eastAsia="SimSun" w:hAnsi="Arial" w:cs="Arial"/>
          <w:kern w:val="0"/>
          <w:sz w:val="24"/>
          <w:szCs w:val="24"/>
          <w:lang w:eastAsia="zh-CN"/>
        </w:rPr>
        <w:t xml:space="preserve">he time for a typical on-line SPE LC-MS/MS analysis consists of autosampler preparation time, sample withdraw time, SPE </w:t>
      </w:r>
      <w:r w:rsidR="00F662A1">
        <w:rPr>
          <w:rFonts w:ascii="Arial" w:eastAsia="SimSun" w:hAnsi="Arial" w:cs="Arial"/>
          <w:kern w:val="0"/>
          <w:sz w:val="24"/>
          <w:szCs w:val="24"/>
          <w:lang w:eastAsia="zh-CN"/>
        </w:rPr>
        <w:t xml:space="preserve">sample </w:t>
      </w:r>
      <w:r w:rsidR="00A11A1E" w:rsidRPr="00C56371">
        <w:rPr>
          <w:rFonts w:ascii="Arial" w:eastAsia="SimSun" w:hAnsi="Arial" w:cs="Arial"/>
          <w:kern w:val="0"/>
          <w:sz w:val="24"/>
          <w:szCs w:val="24"/>
          <w:lang w:eastAsia="zh-CN"/>
        </w:rPr>
        <w:t xml:space="preserve">loading and elution time, and </w:t>
      </w:r>
      <w:r w:rsidR="00F662A1">
        <w:rPr>
          <w:rFonts w:ascii="Arial" w:eastAsia="SimSun" w:hAnsi="Arial" w:cs="Arial"/>
          <w:kern w:val="0"/>
          <w:sz w:val="24"/>
          <w:szCs w:val="24"/>
          <w:lang w:eastAsia="zh-CN"/>
        </w:rPr>
        <w:t xml:space="preserve">chromatography </w:t>
      </w:r>
      <w:r w:rsidR="00A11A1E" w:rsidRPr="00C56371">
        <w:rPr>
          <w:rFonts w:ascii="Arial" w:eastAsia="SimSun" w:hAnsi="Arial" w:cs="Arial"/>
          <w:kern w:val="0"/>
          <w:sz w:val="24"/>
          <w:szCs w:val="24"/>
          <w:lang w:eastAsia="zh-CN"/>
        </w:rPr>
        <w:t xml:space="preserve">separation time. </w:t>
      </w:r>
      <w:r w:rsidR="00E7221C">
        <w:rPr>
          <w:rFonts w:ascii="Arial" w:eastAsia="SimSun" w:hAnsi="Arial" w:cs="Arial"/>
          <w:kern w:val="0"/>
          <w:sz w:val="24"/>
          <w:szCs w:val="24"/>
          <w:lang w:eastAsia="zh-CN"/>
        </w:rPr>
        <w:t>On the basis of</w:t>
      </w:r>
      <w:r w:rsidR="005D3B97">
        <w:rPr>
          <w:rFonts w:ascii="Arial" w:eastAsia="SimSun" w:hAnsi="Arial" w:cs="Arial"/>
          <w:kern w:val="0"/>
          <w:sz w:val="24"/>
          <w:szCs w:val="24"/>
          <w:lang w:eastAsia="zh-CN"/>
        </w:rPr>
        <w:t xml:space="preserve"> the fact that </w:t>
      </w:r>
      <w:r w:rsidR="00E7221C">
        <w:rPr>
          <w:rFonts w:ascii="Arial" w:eastAsia="SimSun" w:hAnsi="Arial" w:cs="Arial"/>
          <w:kern w:val="0"/>
          <w:sz w:val="24"/>
          <w:szCs w:val="24"/>
          <w:lang w:eastAsia="zh-CN"/>
        </w:rPr>
        <w:t>loading speed is at 1 mL/min,</w:t>
      </w:r>
      <w:r w:rsidR="00E7221C" w:rsidRPr="00C56371">
        <w:rPr>
          <w:rFonts w:ascii="Arial" w:eastAsia="SimSun" w:hAnsi="Arial" w:cs="Arial"/>
          <w:kern w:val="0"/>
          <w:sz w:val="24"/>
          <w:szCs w:val="24"/>
          <w:lang w:eastAsia="zh-CN"/>
        </w:rPr>
        <w:t xml:space="preserve"> </w:t>
      </w:r>
      <w:r w:rsidR="00E7221C">
        <w:rPr>
          <w:rFonts w:ascii="Arial" w:eastAsia="SimSun" w:hAnsi="Arial" w:cs="Arial"/>
          <w:kern w:val="0"/>
          <w:sz w:val="24"/>
          <w:szCs w:val="24"/>
          <w:lang w:eastAsia="zh-CN"/>
        </w:rPr>
        <w:t>t</w:t>
      </w:r>
      <w:r w:rsidR="00A11A1E" w:rsidRPr="00C56371">
        <w:rPr>
          <w:rFonts w:ascii="Arial" w:eastAsia="SimSun" w:hAnsi="Arial" w:cs="Arial"/>
          <w:kern w:val="0"/>
          <w:sz w:val="24"/>
          <w:szCs w:val="24"/>
          <w:lang w:eastAsia="zh-CN"/>
        </w:rPr>
        <w:t>otal run time</w:t>
      </w:r>
      <w:r w:rsidR="00F662A1">
        <w:rPr>
          <w:rFonts w:ascii="Arial" w:eastAsia="SimSun" w:hAnsi="Arial" w:cs="Arial"/>
          <w:kern w:val="0"/>
          <w:sz w:val="24"/>
          <w:szCs w:val="24"/>
          <w:lang w:eastAsia="zh-CN"/>
        </w:rPr>
        <w:t>s</w:t>
      </w:r>
      <w:r w:rsidR="00A11A1E" w:rsidRPr="00C56371">
        <w:rPr>
          <w:rFonts w:ascii="Arial" w:eastAsia="SimSun" w:hAnsi="Arial" w:cs="Arial"/>
          <w:kern w:val="0"/>
          <w:sz w:val="24"/>
          <w:szCs w:val="24"/>
          <w:lang w:eastAsia="zh-CN"/>
        </w:rPr>
        <w:t xml:space="preserve"> could be quite long when larg</w:t>
      </w:r>
      <w:r w:rsidR="00F662A1">
        <w:rPr>
          <w:rFonts w:ascii="Arial" w:eastAsia="SimSun" w:hAnsi="Arial" w:cs="Arial"/>
          <w:kern w:val="0"/>
          <w:sz w:val="24"/>
          <w:szCs w:val="24"/>
          <w:lang w:eastAsia="zh-CN"/>
        </w:rPr>
        <w:t xml:space="preserve">e sample volume (i.e. 20-50 </w:t>
      </w:r>
      <w:r w:rsidR="00A11A1E" w:rsidRPr="00C56371">
        <w:rPr>
          <w:rFonts w:ascii="Arial" w:eastAsia="SimSun" w:hAnsi="Arial" w:cs="Arial"/>
          <w:kern w:val="0"/>
          <w:sz w:val="24"/>
          <w:szCs w:val="24"/>
          <w:lang w:eastAsia="zh-CN"/>
        </w:rPr>
        <w:t xml:space="preserve">mL) is used to improve detection limits. </w:t>
      </w:r>
      <w:r w:rsidR="00F662A1" w:rsidRPr="00F662A1">
        <w:rPr>
          <w:rFonts w:ascii="Arial" w:eastAsia="SimSun" w:hAnsi="Arial" w:cs="Arial"/>
          <w:kern w:val="0"/>
          <w:sz w:val="24"/>
          <w:szCs w:val="24"/>
          <w:lang w:eastAsia="zh-CN"/>
        </w:rPr>
        <w:t xml:space="preserve">To shorten the time between injections, </w:t>
      </w:r>
      <w:r w:rsidR="00E7221C">
        <w:rPr>
          <w:rFonts w:ascii="Arial" w:eastAsia="SimSun" w:hAnsi="Arial" w:cs="Arial"/>
          <w:kern w:val="0"/>
          <w:sz w:val="24"/>
          <w:szCs w:val="24"/>
          <w:lang w:eastAsia="zh-CN"/>
        </w:rPr>
        <w:t>“</w:t>
      </w:r>
      <w:r w:rsidR="00F662A1">
        <w:rPr>
          <w:rFonts w:ascii="Arial" w:eastAsia="SimSun" w:hAnsi="Arial" w:cs="Arial"/>
          <w:kern w:val="0"/>
          <w:sz w:val="24"/>
          <w:szCs w:val="24"/>
          <w:lang w:eastAsia="zh-CN"/>
        </w:rPr>
        <w:t>look</w:t>
      </w:r>
      <w:r w:rsidR="003669CC">
        <w:rPr>
          <w:rFonts w:ascii="Arial" w:eastAsia="SimSun" w:hAnsi="Arial" w:cs="Arial"/>
          <w:kern w:val="0"/>
          <w:sz w:val="24"/>
          <w:szCs w:val="24"/>
          <w:lang w:eastAsia="zh-CN"/>
        </w:rPr>
        <w:t xml:space="preserve"> </w:t>
      </w:r>
      <w:r w:rsidR="00F662A1" w:rsidRPr="00F662A1">
        <w:rPr>
          <w:rFonts w:ascii="Arial" w:eastAsia="SimSun" w:hAnsi="Arial" w:cs="Arial"/>
          <w:kern w:val="0"/>
          <w:sz w:val="24"/>
          <w:szCs w:val="24"/>
          <w:lang w:eastAsia="zh-CN"/>
        </w:rPr>
        <w:t>ahead</w:t>
      </w:r>
      <w:r w:rsidR="00E7221C">
        <w:rPr>
          <w:rFonts w:ascii="Arial" w:eastAsia="SimSun" w:hAnsi="Arial" w:cs="Arial"/>
          <w:kern w:val="0"/>
          <w:sz w:val="24"/>
          <w:szCs w:val="24"/>
          <w:lang w:eastAsia="zh-CN"/>
        </w:rPr>
        <w:t>”</w:t>
      </w:r>
      <w:r w:rsidR="00F662A1" w:rsidRPr="00F662A1">
        <w:rPr>
          <w:rFonts w:ascii="Arial" w:eastAsia="SimSun" w:hAnsi="Arial" w:cs="Arial"/>
          <w:kern w:val="0"/>
          <w:sz w:val="24"/>
          <w:szCs w:val="24"/>
          <w:lang w:eastAsia="zh-CN"/>
        </w:rPr>
        <w:t xml:space="preserve"> </w:t>
      </w:r>
      <w:r w:rsidR="00E7221C">
        <w:rPr>
          <w:rFonts w:ascii="Arial" w:eastAsia="SimSun" w:hAnsi="Arial" w:cs="Arial"/>
          <w:kern w:val="0"/>
          <w:sz w:val="24"/>
          <w:szCs w:val="24"/>
          <w:lang w:eastAsia="zh-CN"/>
        </w:rPr>
        <w:t>mode</w:t>
      </w:r>
      <w:r w:rsidR="00E7221C" w:rsidRPr="00E7221C">
        <w:rPr>
          <w:rFonts w:ascii="Arial" w:eastAsia="SimSun" w:hAnsi="Arial" w:cs="Arial"/>
          <w:kern w:val="0"/>
          <w:sz w:val="24"/>
          <w:szCs w:val="24"/>
          <w:lang w:eastAsia="zh-CN"/>
        </w:rPr>
        <w:t xml:space="preserve"> </w:t>
      </w:r>
      <w:r w:rsidR="00E7221C">
        <w:rPr>
          <w:rFonts w:ascii="Arial" w:eastAsia="SimSun" w:hAnsi="Arial" w:cs="Arial"/>
          <w:kern w:val="0"/>
          <w:sz w:val="24"/>
          <w:szCs w:val="24"/>
          <w:lang w:eastAsia="zh-CN"/>
        </w:rPr>
        <w:t xml:space="preserve">can be enabled so that </w:t>
      </w:r>
      <w:r w:rsidR="00F662A1" w:rsidRPr="00F662A1">
        <w:rPr>
          <w:rFonts w:ascii="Arial" w:eastAsia="SimSun" w:hAnsi="Arial" w:cs="Arial"/>
          <w:kern w:val="0"/>
          <w:sz w:val="24"/>
          <w:szCs w:val="24"/>
          <w:lang w:eastAsia="zh-CN"/>
        </w:rPr>
        <w:t>the a</w:t>
      </w:r>
      <w:r w:rsidR="00F662A1">
        <w:rPr>
          <w:rFonts w:ascii="Arial" w:eastAsia="SimSun" w:hAnsi="Arial" w:cs="Arial"/>
          <w:kern w:val="0"/>
          <w:sz w:val="24"/>
          <w:szCs w:val="24"/>
          <w:lang w:eastAsia="zh-CN"/>
        </w:rPr>
        <w:t xml:space="preserve">utosampler sets up for the next </w:t>
      </w:r>
      <w:r w:rsidR="00F662A1" w:rsidRPr="00F662A1">
        <w:rPr>
          <w:rFonts w:ascii="Arial" w:eastAsia="SimSun" w:hAnsi="Arial" w:cs="Arial"/>
          <w:kern w:val="0"/>
          <w:sz w:val="24"/>
          <w:szCs w:val="24"/>
          <w:lang w:eastAsia="zh-CN"/>
        </w:rPr>
        <w:t xml:space="preserve">injection during the current run. </w:t>
      </w:r>
      <w:r w:rsidR="00A11A1E" w:rsidRPr="00C56371">
        <w:rPr>
          <w:rFonts w:ascii="Arial" w:eastAsia="SimSun" w:hAnsi="Arial" w:cs="Arial"/>
          <w:kern w:val="0"/>
          <w:sz w:val="24"/>
          <w:szCs w:val="24"/>
          <w:lang w:eastAsia="zh-CN"/>
        </w:rPr>
        <w:t xml:space="preserve">Although the “look ahead” injection mode can be used to incorporate autosampler preparation and sample withdraw time into chromatography time, the sample is still aspired into the sample loop during the next run cycle. In addition, the dead volume of large sample loops (&gt;5 ml) creates a </w:t>
      </w:r>
      <w:r w:rsidR="00E7221C">
        <w:rPr>
          <w:rFonts w:ascii="Arial" w:eastAsia="SimSun" w:hAnsi="Arial" w:cs="Arial"/>
          <w:kern w:val="0"/>
          <w:sz w:val="24"/>
          <w:szCs w:val="24"/>
          <w:lang w:eastAsia="zh-CN"/>
        </w:rPr>
        <w:t>considerable</w:t>
      </w:r>
      <w:r w:rsidR="00A11A1E" w:rsidRPr="00C56371">
        <w:rPr>
          <w:rFonts w:ascii="Arial" w:eastAsia="SimSun" w:hAnsi="Arial" w:cs="Arial"/>
          <w:kern w:val="0"/>
          <w:sz w:val="24"/>
          <w:szCs w:val="24"/>
          <w:lang w:eastAsia="zh-CN"/>
        </w:rPr>
        <w:t xml:space="preserve"> delay of gradient changes and increases the uncertainty of mobile phase mixing. </w:t>
      </w:r>
    </w:p>
    <w:p w:rsidR="004B3FE3"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In </w:t>
      </w:r>
      <w:r w:rsidR="001412A9">
        <w:rPr>
          <w:rFonts w:ascii="Arial" w:eastAsia="SimSun" w:hAnsi="Arial" w:cs="Arial"/>
          <w:kern w:val="0"/>
          <w:sz w:val="24"/>
          <w:szCs w:val="24"/>
          <w:lang w:eastAsia="zh-CN"/>
        </w:rPr>
        <w:t>this chapter</w:t>
      </w:r>
      <w:r w:rsidRPr="00C56371">
        <w:rPr>
          <w:rFonts w:ascii="Arial" w:eastAsia="SimSun" w:hAnsi="Arial" w:cs="Arial"/>
          <w:kern w:val="0"/>
          <w:sz w:val="24"/>
          <w:szCs w:val="24"/>
          <w:lang w:eastAsia="zh-CN"/>
        </w:rPr>
        <w:t>, default autosampler program commands were modified from 1-draw sample, 2-move to injection port, 3-aspire sample, 4-inject and 5-washing to 1-inject, 2-wait, 3-switch injection valve to load, 4-washing, 5-draw sample, 6-move to injection port, and 7-aspire sample</w:t>
      </w:r>
      <w:r w:rsidR="001412A9">
        <w:rPr>
          <w:rFonts w:ascii="Arial" w:eastAsia="SimSun" w:hAnsi="Arial" w:cs="Arial"/>
          <w:kern w:val="0"/>
          <w:sz w:val="24"/>
          <w:szCs w:val="24"/>
          <w:lang w:eastAsia="zh-CN"/>
        </w:rPr>
        <w:t xml:space="preserve"> (Figure 3.2)</w:t>
      </w:r>
      <w:r w:rsidRPr="00C56371">
        <w:rPr>
          <w:rFonts w:ascii="Arial" w:eastAsia="SimSun" w:hAnsi="Arial" w:cs="Arial"/>
          <w:kern w:val="0"/>
          <w:sz w:val="24"/>
          <w:szCs w:val="24"/>
          <w:lang w:eastAsia="zh-CN"/>
        </w:rPr>
        <w:t>. The amount of time that the modified autosampler program took was compared with those needed for the default injection mode and “look ahead” mode. Efficiencies for the washing steps of injection syringe and sample loop which lead to carryover were also investigated among the default autosampler program, look ahead, and the modified autosampler program for all the compounds in laboratory rou</w:t>
      </w:r>
      <w:r w:rsidR="004B3FE3" w:rsidRPr="00C56371">
        <w:rPr>
          <w:rFonts w:ascii="Arial" w:eastAsia="SimSun" w:hAnsi="Arial" w:cs="Arial"/>
          <w:kern w:val="0"/>
          <w:sz w:val="24"/>
          <w:szCs w:val="24"/>
          <w:lang w:eastAsia="zh-CN"/>
        </w:rPr>
        <w:t>tine analysis of water samples.</w:t>
      </w:r>
    </w:p>
    <w:p w:rsidR="001412A9" w:rsidRDefault="001412A9" w:rsidP="008351B9">
      <w:pPr>
        <w:widowControl/>
        <w:overflowPunct/>
        <w:autoSpaceDE/>
        <w:autoSpaceDN/>
        <w:adjustRightInd/>
        <w:spacing w:before="360" w:line="480" w:lineRule="auto"/>
        <w:jc w:val="both"/>
        <w:rPr>
          <w:rFonts w:ascii="Arial" w:eastAsia="SimSun" w:hAnsi="Arial" w:cs="Arial"/>
          <w:kern w:val="0"/>
          <w:sz w:val="24"/>
          <w:szCs w:val="24"/>
          <w:lang w:eastAsia="zh-CN"/>
        </w:rPr>
      </w:pPr>
    </w:p>
    <w:p w:rsidR="001412A9" w:rsidRPr="00C56371" w:rsidRDefault="00BE4707" w:rsidP="001412A9">
      <w:pPr>
        <w:widowControl/>
        <w:overflowPunct/>
        <w:autoSpaceDE/>
        <w:autoSpaceDN/>
        <w:adjustRightInd/>
        <w:spacing w:before="360" w:line="480" w:lineRule="auto"/>
        <w:jc w:val="center"/>
        <w:rPr>
          <w:rFonts w:ascii="Arial" w:eastAsia="SimSun" w:hAnsi="Arial" w:cs="Arial"/>
          <w:kern w:val="0"/>
          <w:sz w:val="24"/>
          <w:szCs w:val="24"/>
          <w:lang w:eastAsia="zh-CN"/>
        </w:rPr>
      </w:pPr>
      <w:r w:rsidRPr="00BE4707">
        <w:rPr>
          <w:rFonts w:eastAsia="SimSun"/>
          <w:noProof/>
        </w:rPr>
        <w:drawing>
          <wp:inline distT="0" distB="0" distL="0" distR="0" wp14:anchorId="4689C5D9" wp14:editId="2E77F691">
            <wp:extent cx="5486400" cy="3710491"/>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710491"/>
                    </a:xfrm>
                    <a:prstGeom prst="rect">
                      <a:avLst/>
                    </a:prstGeom>
                    <a:noFill/>
                    <a:ln>
                      <a:noFill/>
                    </a:ln>
                  </pic:spPr>
                </pic:pic>
              </a:graphicData>
            </a:graphic>
          </wp:inline>
        </w:drawing>
      </w:r>
    </w:p>
    <w:p w:rsidR="001412A9" w:rsidRDefault="001412A9" w:rsidP="001412A9">
      <w:pPr>
        <w:pStyle w:val="Heading4"/>
        <w:keepNext w:val="0"/>
        <w:keepLines w:val="0"/>
        <w:widowControl/>
        <w:rPr>
          <w:rFonts w:cs="Arial"/>
          <w:lang w:eastAsia="zh-CN"/>
        </w:rPr>
      </w:pPr>
      <w:bookmarkStart w:id="74" w:name="_Toc352939913"/>
      <w:r w:rsidRPr="00C56371">
        <w:rPr>
          <w:rFonts w:cs="Arial"/>
          <w:lang w:eastAsia="zh-CN"/>
        </w:rPr>
        <w:t>Figure 3.</w:t>
      </w:r>
      <w:r>
        <w:rPr>
          <w:rFonts w:cs="Arial"/>
          <w:lang w:eastAsia="zh-CN"/>
        </w:rPr>
        <w:t>1</w:t>
      </w:r>
      <w:r w:rsidRPr="00C56371">
        <w:rPr>
          <w:rFonts w:cs="Arial"/>
          <w:lang w:eastAsia="zh-CN"/>
        </w:rPr>
        <w:t xml:space="preserve"> Comparison of run times among a typical program, look ahead and the modified program for a 20 mL on-line EQuan injection with 10 min separation time</w:t>
      </w:r>
      <w:bookmarkEnd w:id="74"/>
    </w:p>
    <w:p w:rsidR="001412A9" w:rsidRDefault="001412A9" w:rsidP="001412A9">
      <w:pPr>
        <w:rPr>
          <w:rFonts w:eastAsia="SimSun"/>
          <w:lang w:eastAsia="zh-CN"/>
        </w:rPr>
      </w:pPr>
    </w:p>
    <w:p w:rsidR="001412A9" w:rsidRPr="001412A9" w:rsidRDefault="001412A9" w:rsidP="001412A9">
      <w:pPr>
        <w:rPr>
          <w:rFonts w:eastAsia="SimSun"/>
          <w:lang w:eastAsia="zh-CN"/>
        </w:rPr>
      </w:pPr>
    </w:p>
    <w:p w:rsidR="001412A9" w:rsidRDefault="001412A9" w:rsidP="001412A9">
      <w:pPr>
        <w:widowControl/>
        <w:overflowPunct/>
        <w:autoSpaceDE/>
        <w:autoSpaceDN/>
        <w:adjustRightInd/>
        <w:spacing w:before="360" w:line="480" w:lineRule="auto"/>
        <w:rPr>
          <w:rFonts w:ascii="Arial" w:eastAsia="SimSun" w:hAnsi="Arial" w:cs="Arial"/>
          <w:kern w:val="0"/>
          <w:sz w:val="24"/>
          <w:szCs w:val="24"/>
          <w:lang w:eastAsia="zh-CN"/>
        </w:rPr>
        <w:sectPr w:rsidR="001412A9" w:rsidSect="00F6604C">
          <w:pgSz w:w="12240" w:h="15840"/>
          <w:pgMar w:top="1440" w:right="1440" w:bottom="1800" w:left="2160" w:header="720" w:footer="720" w:gutter="0"/>
          <w:cols w:space="720"/>
          <w:docGrid w:linePitch="360"/>
        </w:sectPr>
      </w:pPr>
      <w:bookmarkStart w:id="75" w:name="_Toc348142993"/>
    </w:p>
    <w:p w:rsidR="001412A9" w:rsidRPr="00C56371" w:rsidRDefault="00574E24" w:rsidP="001412A9">
      <w:pPr>
        <w:widowControl/>
        <w:overflowPunct/>
        <w:autoSpaceDE/>
        <w:autoSpaceDN/>
        <w:adjustRightInd/>
        <w:spacing w:before="360" w:line="480" w:lineRule="auto"/>
        <w:jc w:val="center"/>
        <w:rPr>
          <w:rFonts w:ascii="Arial" w:eastAsia="SimSun" w:hAnsi="Arial" w:cs="Arial"/>
          <w:kern w:val="0"/>
          <w:sz w:val="24"/>
          <w:szCs w:val="24"/>
          <w:lang w:eastAsia="zh-CN"/>
        </w:rPr>
      </w:pPr>
      <w:r>
        <w:rPr>
          <w:rFonts w:ascii="Arial" w:eastAsia="SimSun" w:hAnsi="Arial" w:cs="Arial"/>
          <w:noProof/>
          <w:kern w:val="0"/>
          <w:sz w:val="24"/>
          <w:szCs w:val="24"/>
        </w:rPr>
        <w:drawing>
          <wp:inline distT="0" distB="0" distL="0" distR="0" wp14:anchorId="4B3ADF42" wp14:editId="2C93C4DD">
            <wp:extent cx="6629400" cy="454152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0" cy="4541520"/>
                    </a:xfrm>
                    <a:prstGeom prst="rect">
                      <a:avLst/>
                    </a:prstGeom>
                    <a:noFill/>
                  </pic:spPr>
                </pic:pic>
              </a:graphicData>
            </a:graphic>
          </wp:inline>
        </w:drawing>
      </w:r>
    </w:p>
    <w:p w:rsidR="001412A9" w:rsidRDefault="001412A9" w:rsidP="001412A9">
      <w:pPr>
        <w:pStyle w:val="Heading4"/>
        <w:keepNext w:val="0"/>
        <w:keepLines w:val="0"/>
        <w:widowControl/>
        <w:rPr>
          <w:rFonts w:cs="Arial"/>
          <w:lang w:eastAsia="zh-CN"/>
        </w:rPr>
        <w:sectPr w:rsidR="001412A9" w:rsidSect="001412A9">
          <w:pgSz w:w="15840" w:h="12240" w:orient="landscape"/>
          <w:pgMar w:top="1440" w:right="1800" w:bottom="2160" w:left="1440" w:header="720" w:footer="720" w:gutter="0"/>
          <w:cols w:space="720"/>
          <w:docGrid w:linePitch="360"/>
        </w:sectPr>
      </w:pPr>
      <w:bookmarkStart w:id="76" w:name="_Toc352939914"/>
      <w:r w:rsidRPr="00C56371">
        <w:rPr>
          <w:rFonts w:cs="Arial"/>
          <w:lang w:eastAsia="zh-CN"/>
        </w:rPr>
        <w:t>Figure 3.</w:t>
      </w:r>
      <w:r>
        <w:rPr>
          <w:rFonts w:cs="Arial"/>
          <w:lang w:eastAsia="zh-CN"/>
        </w:rPr>
        <w:t>2</w:t>
      </w:r>
      <w:r w:rsidRPr="00C56371">
        <w:rPr>
          <w:rFonts w:cs="Arial"/>
          <w:lang w:eastAsia="zh-CN"/>
        </w:rPr>
        <w:t xml:space="preserve"> Valve configurations and CTC autosampler commands in a typical autosampler program and the new autosampler </w:t>
      </w:r>
      <w:r>
        <w:rPr>
          <w:rFonts w:cs="Arial"/>
          <w:lang w:eastAsia="zh-CN"/>
        </w:rPr>
        <w:t>program</w:t>
      </w:r>
      <w:bookmarkEnd w:id="76"/>
    </w:p>
    <w:p w:rsidR="00A11A1E" w:rsidRPr="00C56371" w:rsidRDefault="001412A9" w:rsidP="001412A9">
      <w:pPr>
        <w:pStyle w:val="Heading2"/>
        <w:rPr>
          <w:lang w:eastAsia="zh-CN"/>
        </w:rPr>
      </w:pPr>
      <w:bookmarkStart w:id="77" w:name="_Toc352939046"/>
      <w:r>
        <w:rPr>
          <w:lang w:eastAsia="zh-CN"/>
        </w:rPr>
        <w:t>3.</w:t>
      </w:r>
      <w:r w:rsidR="00A11A1E" w:rsidRPr="00C56371">
        <w:rPr>
          <w:lang w:eastAsia="zh-CN"/>
        </w:rPr>
        <w:t>2 Experimental</w:t>
      </w:r>
      <w:bookmarkEnd w:id="75"/>
      <w:bookmarkEnd w:id="77"/>
    </w:p>
    <w:p w:rsidR="00A11A1E" w:rsidRPr="00C56371" w:rsidRDefault="00680EBB" w:rsidP="008351B9">
      <w:pPr>
        <w:pStyle w:val="Heading3"/>
        <w:keepNext w:val="0"/>
        <w:keepLines w:val="0"/>
        <w:widowControl/>
        <w:spacing w:before="360" w:after="0"/>
        <w:rPr>
          <w:rFonts w:cs="Arial"/>
          <w:lang w:eastAsia="zh-CN"/>
        </w:rPr>
      </w:pPr>
      <w:bookmarkStart w:id="78" w:name="_Toc348142994"/>
      <w:bookmarkStart w:id="79" w:name="_Toc352939047"/>
      <w:r w:rsidRPr="00C56371">
        <w:rPr>
          <w:rFonts w:cs="Arial"/>
          <w:lang w:eastAsia="zh-CN"/>
        </w:rPr>
        <w:t>3</w:t>
      </w:r>
      <w:r w:rsidR="00A11A1E" w:rsidRPr="00C56371">
        <w:rPr>
          <w:rFonts w:cs="Arial"/>
          <w:lang w:eastAsia="zh-CN"/>
        </w:rPr>
        <w:t>.2.1 Reagents, standards and solutions</w:t>
      </w:r>
      <w:bookmarkEnd w:id="78"/>
      <w:bookmarkEnd w:id="79"/>
    </w:p>
    <w:p w:rsidR="00A11A1E" w:rsidRPr="00C56371"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The sources and stock solution preparation of all reference standards were the same as those described in Chapter </w:t>
      </w:r>
      <w:r w:rsidR="000402A9">
        <w:rPr>
          <w:rFonts w:ascii="Arial" w:eastAsia="SimSun" w:hAnsi="Arial" w:cs="Arial"/>
          <w:kern w:val="0"/>
          <w:sz w:val="24"/>
          <w:szCs w:val="24"/>
          <w:lang w:eastAsia="zh-CN"/>
        </w:rPr>
        <w:t>2</w:t>
      </w:r>
      <w:r w:rsidRPr="00C56371">
        <w:rPr>
          <w:rFonts w:ascii="Arial" w:eastAsia="SimSun" w:hAnsi="Arial" w:cs="Arial"/>
          <w:kern w:val="0"/>
          <w:sz w:val="24"/>
          <w:szCs w:val="24"/>
          <w:lang w:eastAsia="zh-CN"/>
        </w:rPr>
        <w:t xml:space="preserve">. The LC-MS grade methanol, water and formic acid used for mass spectrometry analysis were purchased from Fisher Scientific (Atlanta, GA). The 0.1% formic acid solution used for mobile phase was prepared daily before analysis. </w:t>
      </w:r>
    </w:p>
    <w:p w:rsidR="00A11A1E" w:rsidRPr="00C56371" w:rsidRDefault="00680EBB" w:rsidP="008351B9">
      <w:pPr>
        <w:pStyle w:val="Heading3"/>
        <w:keepNext w:val="0"/>
        <w:keepLines w:val="0"/>
        <w:widowControl/>
        <w:spacing w:before="360" w:after="0"/>
        <w:rPr>
          <w:rFonts w:cs="Arial"/>
          <w:lang w:eastAsia="zh-CN"/>
        </w:rPr>
      </w:pPr>
      <w:bookmarkStart w:id="80" w:name="_Toc348142995"/>
      <w:bookmarkStart w:id="81" w:name="_Toc352939048"/>
      <w:r w:rsidRPr="00C56371">
        <w:rPr>
          <w:rFonts w:cs="Arial"/>
          <w:lang w:eastAsia="zh-CN"/>
        </w:rPr>
        <w:t>3</w:t>
      </w:r>
      <w:r w:rsidR="00A11A1E" w:rsidRPr="00C56371">
        <w:rPr>
          <w:rFonts w:cs="Arial"/>
          <w:lang w:eastAsia="zh-CN"/>
        </w:rPr>
        <w:t>.2.2 Instrumentation</w:t>
      </w:r>
      <w:bookmarkEnd w:id="80"/>
      <w:bookmarkEnd w:id="81"/>
    </w:p>
    <w:p w:rsidR="00A11A1E" w:rsidRPr="00C56371"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A Thermo EQuan online SPE system was used in this study. The HPLC system consists of two pumps: Accela 1000 was used as the analytical pump and Accela 600 was used as the loading pump (Thermo Scientific, San Jose, CA). A Hypersil GOLD 20 mm × 2.1 mm, 12 µm preconcentration column (Thermo Scientific, San Jose, CA) was used as the loading column. The analytical separation was carried out using a Hypersil GOLD column (150 mm × 3.0 mm, 3 µm). A CTC-PAL autosampler (Thermo Scientific, San Jose, CA) with “Macro editing” function enabled was equipped to perform 5 mL injections. The autosampler was reprogrammed by rearranging the “commands” in “Macros” which work as the building blocks of the autosampler program. All the samples were analyzed with a Thermo TSQ Quantum Access triple quadrupole (QqQ) mass spectrometry equipped with a heated electrospray ion source (HESI). Tandem mass spectrometry detection was performed in selected reaction monitoring (SRM) mode. Instrument control and data acquisition was performed using the software Xcalibur 2.1 (Thermo Scientific, San Jose, CA).  </w:t>
      </w:r>
    </w:p>
    <w:p w:rsidR="00A11A1E" w:rsidRPr="00C56371" w:rsidRDefault="00680EBB" w:rsidP="008351B9">
      <w:pPr>
        <w:pStyle w:val="Heading3"/>
        <w:keepNext w:val="0"/>
        <w:keepLines w:val="0"/>
        <w:widowControl/>
        <w:spacing w:before="360" w:after="0"/>
        <w:rPr>
          <w:rFonts w:cs="Arial"/>
          <w:lang w:eastAsia="zh-CN"/>
        </w:rPr>
      </w:pPr>
      <w:bookmarkStart w:id="82" w:name="_Toc348142996"/>
      <w:bookmarkStart w:id="83" w:name="_Toc352939049"/>
      <w:r w:rsidRPr="00C56371">
        <w:rPr>
          <w:rFonts w:cs="Arial"/>
          <w:lang w:eastAsia="zh-CN"/>
        </w:rPr>
        <w:t>3</w:t>
      </w:r>
      <w:r w:rsidR="00A11A1E" w:rsidRPr="00C56371">
        <w:rPr>
          <w:rFonts w:cs="Arial"/>
          <w:lang w:eastAsia="zh-CN"/>
        </w:rPr>
        <w:t>.2.3 Working principle of EQuan system</w:t>
      </w:r>
      <w:bookmarkEnd w:id="82"/>
      <w:bookmarkEnd w:id="83"/>
    </w:p>
    <w:p w:rsidR="00A11A1E" w:rsidRPr="00C56371"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The scheme of a typical online SPE setup based on column-switching is shown in Figure </w:t>
      </w:r>
      <w:r w:rsidR="00614F38" w:rsidRPr="00C56371">
        <w:rPr>
          <w:rFonts w:ascii="Arial" w:eastAsia="SimSun" w:hAnsi="Arial" w:cs="Arial"/>
          <w:kern w:val="0"/>
          <w:sz w:val="24"/>
          <w:szCs w:val="24"/>
          <w:lang w:eastAsia="zh-CN"/>
        </w:rPr>
        <w:t>3.</w:t>
      </w:r>
      <w:r w:rsidR="000402A9">
        <w:rPr>
          <w:rFonts w:ascii="Arial" w:eastAsia="SimSun" w:hAnsi="Arial" w:cs="Arial"/>
          <w:kern w:val="0"/>
          <w:sz w:val="24"/>
          <w:szCs w:val="24"/>
          <w:lang w:eastAsia="zh-CN"/>
        </w:rPr>
        <w:t>3</w:t>
      </w:r>
      <w:r w:rsidRPr="00C56371">
        <w:rPr>
          <w:rFonts w:ascii="Arial" w:eastAsia="SimSun" w:hAnsi="Arial" w:cs="Arial"/>
          <w:kern w:val="0"/>
          <w:sz w:val="24"/>
          <w:szCs w:val="24"/>
          <w:lang w:eastAsia="zh-CN"/>
        </w:rPr>
        <w:t xml:space="preserve">. The working procedure consists of switching a 6-position divert valve on the mass spectrometer which is programmed by the data system to control the loading and elution of the two LC columns. At </w:t>
      </w:r>
      <w:r w:rsidR="00614F38" w:rsidRPr="00C56371">
        <w:rPr>
          <w:rFonts w:ascii="Arial" w:eastAsia="SimSun" w:hAnsi="Arial" w:cs="Arial"/>
          <w:kern w:val="0"/>
          <w:sz w:val="24"/>
          <w:szCs w:val="24"/>
          <w:lang w:eastAsia="zh-CN"/>
        </w:rPr>
        <w:t>the “Load” position</w:t>
      </w:r>
      <w:r w:rsidRPr="00C56371">
        <w:rPr>
          <w:rFonts w:ascii="Arial" w:eastAsia="SimSun" w:hAnsi="Arial" w:cs="Arial"/>
          <w:kern w:val="0"/>
          <w:sz w:val="24"/>
          <w:szCs w:val="24"/>
          <w:lang w:eastAsia="zh-CN"/>
        </w:rPr>
        <w:t xml:space="preserve">, 5 mL of sample was injected into a 5 mL loop and then loaded onto the SPE column by the loading LC pump (Accela 600), followed by a wash step to remove interferences. The sample was preconcentrated and target compounds were retained on the SPE column while the rest of sample along with matrix was directed to waste. Next, the analytical pump equilibrated the analytical column with starting gradient conditions for the analytical run. Once the sample loading completed, the valve switched to the “Inject” position reversing the solvent flow through the loading column and back flushing analytes onto the analytical column for separation. After a certain amount of time depending upon the gradients, the switching valve returned to the load position to allow the loading column to be re-equilibrated. </w:t>
      </w:r>
    </w:p>
    <w:p w:rsidR="00A11A1E" w:rsidRPr="00C56371" w:rsidRDefault="00574E24" w:rsidP="008351B9">
      <w:pPr>
        <w:widowControl/>
        <w:overflowPunct/>
        <w:autoSpaceDE/>
        <w:autoSpaceDN/>
        <w:adjustRightInd/>
        <w:spacing w:before="360" w:line="480" w:lineRule="auto"/>
        <w:jc w:val="center"/>
        <w:rPr>
          <w:rFonts w:ascii="Arial" w:eastAsia="SimSun" w:hAnsi="Arial" w:cs="Arial"/>
          <w:kern w:val="0"/>
          <w:sz w:val="24"/>
          <w:szCs w:val="24"/>
          <w:lang w:eastAsia="zh-CN"/>
        </w:rPr>
      </w:pPr>
      <w:r>
        <w:rPr>
          <w:rFonts w:ascii="Arial" w:eastAsia="SimSun" w:hAnsi="Arial" w:cs="Arial"/>
          <w:noProof/>
          <w:kern w:val="0"/>
          <w:sz w:val="24"/>
          <w:szCs w:val="24"/>
        </w:rPr>
        <w:drawing>
          <wp:inline distT="0" distB="0" distL="0" distR="0" wp14:anchorId="3BF41C9D" wp14:editId="1EFA9412">
            <wp:extent cx="5486400" cy="2887980"/>
            <wp:effectExtent l="0" t="0" r="0" b="762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87980"/>
                    </a:xfrm>
                    <a:prstGeom prst="rect">
                      <a:avLst/>
                    </a:prstGeom>
                    <a:noFill/>
                  </pic:spPr>
                </pic:pic>
              </a:graphicData>
            </a:graphic>
          </wp:inline>
        </w:drawing>
      </w:r>
    </w:p>
    <w:p w:rsidR="00A11A1E" w:rsidRPr="00C56371" w:rsidRDefault="00574E24" w:rsidP="008351B9">
      <w:pPr>
        <w:widowControl/>
        <w:overflowPunct/>
        <w:autoSpaceDE/>
        <w:autoSpaceDN/>
        <w:adjustRightInd/>
        <w:spacing w:before="360" w:line="480" w:lineRule="auto"/>
        <w:jc w:val="center"/>
        <w:rPr>
          <w:rFonts w:ascii="Arial" w:eastAsia="SimSun" w:hAnsi="Arial" w:cs="Arial"/>
          <w:kern w:val="0"/>
          <w:sz w:val="24"/>
          <w:szCs w:val="24"/>
          <w:lang w:eastAsia="zh-CN"/>
        </w:rPr>
      </w:pPr>
      <w:r>
        <w:rPr>
          <w:rFonts w:ascii="Arial" w:eastAsia="SimSun" w:hAnsi="Arial" w:cs="Arial"/>
          <w:noProof/>
          <w:kern w:val="0"/>
          <w:sz w:val="24"/>
          <w:szCs w:val="24"/>
        </w:rPr>
        <w:drawing>
          <wp:inline distT="0" distB="0" distL="0" distR="0" wp14:anchorId="0E0F32A3" wp14:editId="78163E40">
            <wp:extent cx="5326380" cy="2697480"/>
            <wp:effectExtent l="0" t="0" r="7620" b="762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6380" cy="2697480"/>
                    </a:xfrm>
                    <a:prstGeom prst="rect">
                      <a:avLst/>
                    </a:prstGeom>
                    <a:noFill/>
                  </pic:spPr>
                </pic:pic>
              </a:graphicData>
            </a:graphic>
          </wp:inline>
        </w:drawing>
      </w:r>
    </w:p>
    <w:p w:rsidR="00A11A1E" w:rsidRPr="00C56371" w:rsidRDefault="00A11A1E" w:rsidP="008351B9">
      <w:pPr>
        <w:pStyle w:val="Heading4"/>
        <w:keepNext w:val="0"/>
        <w:keepLines w:val="0"/>
        <w:widowControl/>
        <w:rPr>
          <w:rFonts w:cs="Arial"/>
          <w:lang w:eastAsia="zh-CN"/>
        </w:rPr>
      </w:pPr>
      <w:bookmarkStart w:id="84" w:name="_Toc352939915"/>
      <w:r w:rsidRPr="00C56371">
        <w:rPr>
          <w:rFonts w:cs="Arial"/>
          <w:lang w:eastAsia="zh-CN"/>
        </w:rPr>
        <w:t xml:space="preserve">Figure </w:t>
      </w:r>
      <w:r w:rsidR="00507AF4" w:rsidRPr="00C56371">
        <w:rPr>
          <w:rFonts w:cs="Arial"/>
          <w:lang w:eastAsia="zh-CN"/>
        </w:rPr>
        <w:t>3.</w:t>
      </w:r>
      <w:r w:rsidR="000402A9">
        <w:rPr>
          <w:rFonts w:cs="Arial"/>
          <w:lang w:eastAsia="zh-CN"/>
        </w:rPr>
        <w:t>3</w:t>
      </w:r>
      <w:r w:rsidRPr="00C56371">
        <w:rPr>
          <w:rFonts w:cs="Arial"/>
          <w:lang w:eastAsia="zh-CN"/>
        </w:rPr>
        <w:t xml:space="preserve"> Scheme of on-line SPE EQuan s</w:t>
      </w:r>
      <w:r w:rsidR="00507AF4" w:rsidRPr="00C56371">
        <w:rPr>
          <w:rFonts w:cs="Arial"/>
          <w:lang w:eastAsia="zh-CN"/>
        </w:rPr>
        <w:t>ystem based on column-switching</w:t>
      </w:r>
      <w:bookmarkEnd w:id="84"/>
    </w:p>
    <w:p w:rsidR="00A11A1E" w:rsidRPr="00C56371" w:rsidRDefault="00680EBB" w:rsidP="008351B9">
      <w:pPr>
        <w:pStyle w:val="Heading2"/>
        <w:keepNext w:val="0"/>
        <w:keepLines w:val="0"/>
        <w:widowControl/>
        <w:spacing w:before="360" w:after="0"/>
        <w:rPr>
          <w:rFonts w:cs="Arial"/>
          <w:lang w:eastAsia="zh-CN"/>
        </w:rPr>
      </w:pPr>
      <w:bookmarkStart w:id="85" w:name="_Toc348142997"/>
      <w:bookmarkStart w:id="86" w:name="_Toc352939050"/>
      <w:r w:rsidRPr="00C56371">
        <w:rPr>
          <w:rFonts w:cs="Arial"/>
          <w:lang w:eastAsia="zh-CN"/>
        </w:rPr>
        <w:t>3</w:t>
      </w:r>
      <w:r w:rsidR="00A11A1E" w:rsidRPr="00C56371">
        <w:rPr>
          <w:rFonts w:cs="Arial"/>
          <w:lang w:eastAsia="zh-CN"/>
        </w:rPr>
        <w:t>.3 Results and discussions</w:t>
      </w:r>
      <w:bookmarkEnd w:id="85"/>
      <w:bookmarkEnd w:id="86"/>
    </w:p>
    <w:p w:rsidR="003D1304" w:rsidRPr="00C56371"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Despite having the advantages of improved detection limits and simpler sample preparation steps, on-line EQuan system still suffers from the problems associated with </w:t>
      </w:r>
      <w:r w:rsidR="00C6110F">
        <w:rPr>
          <w:rFonts w:ascii="Arial" w:eastAsia="SimSun" w:hAnsi="Arial" w:cs="Arial"/>
          <w:kern w:val="0"/>
          <w:sz w:val="24"/>
          <w:szCs w:val="24"/>
          <w:lang w:eastAsia="zh-CN"/>
        </w:rPr>
        <w:t>extended</w:t>
      </w:r>
      <w:r w:rsidRPr="00C56371">
        <w:rPr>
          <w:rFonts w:ascii="Arial" w:eastAsia="SimSun" w:hAnsi="Arial" w:cs="Arial"/>
          <w:kern w:val="0"/>
          <w:sz w:val="24"/>
          <w:szCs w:val="24"/>
          <w:lang w:eastAsia="zh-CN"/>
        </w:rPr>
        <w:t xml:space="preserve"> injection volume if a typical injection program is used. First of all, insufficient washing of the sample loop can lead to carryover. This generally will not become an issue for small volume direct injections as the sample loop (10-50 µL) would have been thoroughly flushed many times by the mobile phase passing through it. </w:t>
      </w:r>
      <w:r w:rsidR="003901FF" w:rsidRPr="00C56371">
        <w:rPr>
          <w:rFonts w:ascii="Arial" w:eastAsia="SimSun" w:hAnsi="Arial" w:cs="Arial"/>
          <w:kern w:val="0"/>
          <w:sz w:val="24"/>
          <w:szCs w:val="24"/>
          <w:lang w:eastAsia="zh-CN"/>
        </w:rPr>
        <w:t>On the other hand</w:t>
      </w:r>
      <w:r w:rsidR="003901FF">
        <w:rPr>
          <w:rFonts w:ascii="Arial" w:eastAsia="SimSun" w:hAnsi="Arial" w:cs="Arial"/>
          <w:kern w:val="0"/>
          <w:sz w:val="24"/>
          <w:szCs w:val="24"/>
          <w:lang w:eastAsia="zh-CN"/>
        </w:rPr>
        <w:t>,</w:t>
      </w:r>
      <w:r w:rsidR="003901FF" w:rsidRPr="00C56371">
        <w:rPr>
          <w:rFonts w:ascii="Arial" w:eastAsia="SimSun" w:hAnsi="Arial" w:cs="Arial"/>
          <w:kern w:val="0"/>
          <w:sz w:val="24"/>
          <w:szCs w:val="24"/>
          <w:lang w:eastAsia="zh-CN"/>
        </w:rPr>
        <w:t xml:space="preserve"> </w:t>
      </w:r>
      <w:r w:rsidR="005357A4">
        <w:rPr>
          <w:rFonts w:ascii="Arial" w:eastAsia="SimSun" w:hAnsi="Arial" w:cs="Arial"/>
          <w:kern w:val="0"/>
          <w:sz w:val="24"/>
          <w:szCs w:val="24"/>
          <w:lang w:eastAsia="zh-CN"/>
        </w:rPr>
        <w:t xml:space="preserve">the </w:t>
      </w:r>
      <w:r w:rsidR="003901FF">
        <w:rPr>
          <w:rFonts w:ascii="Arial" w:eastAsia="SimSun" w:hAnsi="Arial" w:cs="Arial"/>
          <w:kern w:val="0"/>
          <w:sz w:val="24"/>
          <w:szCs w:val="24"/>
          <w:lang w:eastAsia="zh-CN"/>
        </w:rPr>
        <w:t xml:space="preserve">EQuan system </w:t>
      </w:r>
      <w:r w:rsidRPr="00C56371">
        <w:rPr>
          <w:rFonts w:ascii="Arial" w:eastAsia="SimSun" w:hAnsi="Arial" w:cs="Arial"/>
          <w:kern w:val="0"/>
          <w:sz w:val="24"/>
          <w:szCs w:val="24"/>
          <w:lang w:eastAsia="zh-CN"/>
        </w:rPr>
        <w:t xml:space="preserve">consists of a sample loop </w:t>
      </w:r>
      <w:r w:rsidR="000402A9">
        <w:rPr>
          <w:rFonts w:ascii="Arial" w:eastAsia="SimSun" w:hAnsi="Arial" w:cs="Arial"/>
          <w:kern w:val="0"/>
          <w:sz w:val="24"/>
          <w:szCs w:val="24"/>
          <w:lang w:eastAsia="zh-CN"/>
        </w:rPr>
        <w:t xml:space="preserve">that is </w:t>
      </w:r>
      <w:r w:rsidR="000402A9" w:rsidRPr="00C56371">
        <w:rPr>
          <w:rFonts w:ascii="Arial" w:eastAsia="SimSun" w:hAnsi="Arial" w:cs="Arial"/>
          <w:kern w:val="0"/>
          <w:sz w:val="24"/>
          <w:szCs w:val="24"/>
          <w:lang w:eastAsia="zh-CN"/>
        </w:rPr>
        <w:t>so large</w:t>
      </w:r>
      <w:r w:rsidR="000402A9">
        <w:rPr>
          <w:rFonts w:ascii="Arial" w:eastAsia="SimSun" w:hAnsi="Arial" w:cs="Arial"/>
          <w:kern w:val="0"/>
          <w:sz w:val="24"/>
          <w:szCs w:val="24"/>
          <w:lang w:eastAsia="zh-CN"/>
        </w:rPr>
        <w:t xml:space="preserve"> </w:t>
      </w:r>
      <w:r w:rsidR="000402A9" w:rsidRPr="00C56371">
        <w:rPr>
          <w:rFonts w:ascii="Arial" w:eastAsia="SimSun" w:hAnsi="Arial" w:cs="Arial"/>
          <w:kern w:val="0"/>
          <w:sz w:val="24"/>
          <w:szCs w:val="24"/>
          <w:lang w:eastAsia="zh-CN"/>
        </w:rPr>
        <w:t xml:space="preserve">(&gt;5 mL) </w:t>
      </w:r>
      <w:r w:rsidRPr="00C56371">
        <w:rPr>
          <w:rFonts w:ascii="Arial" w:eastAsia="SimSun" w:hAnsi="Arial" w:cs="Arial"/>
          <w:kern w:val="0"/>
          <w:sz w:val="24"/>
          <w:szCs w:val="24"/>
          <w:lang w:eastAsia="zh-CN"/>
        </w:rPr>
        <w:t xml:space="preserve">that the </w:t>
      </w:r>
      <w:r w:rsidR="003901FF">
        <w:rPr>
          <w:rFonts w:ascii="Arial" w:eastAsia="SimSun" w:hAnsi="Arial" w:cs="Arial"/>
          <w:kern w:val="0"/>
          <w:sz w:val="24"/>
          <w:szCs w:val="24"/>
          <w:lang w:eastAsia="zh-CN"/>
        </w:rPr>
        <w:t>sample loop</w:t>
      </w:r>
      <w:r w:rsidRPr="00C56371">
        <w:rPr>
          <w:rFonts w:ascii="Arial" w:eastAsia="SimSun" w:hAnsi="Arial" w:cs="Arial"/>
          <w:kern w:val="0"/>
          <w:sz w:val="24"/>
          <w:szCs w:val="24"/>
          <w:lang w:eastAsia="zh-CN"/>
        </w:rPr>
        <w:t xml:space="preserve"> </w:t>
      </w:r>
      <w:r w:rsidR="003901FF">
        <w:rPr>
          <w:rFonts w:ascii="Arial" w:eastAsia="SimSun" w:hAnsi="Arial" w:cs="Arial"/>
          <w:kern w:val="0"/>
          <w:sz w:val="24"/>
          <w:szCs w:val="24"/>
          <w:lang w:eastAsia="zh-CN"/>
        </w:rPr>
        <w:t>would</w:t>
      </w:r>
      <w:r w:rsidRPr="00C56371">
        <w:rPr>
          <w:rFonts w:ascii="Arial" w:eastAsia="SimSun" w:hAnsi="Arial" w:cs="Arial"/>
          <w:kern w:val="0"/>
          <w:sz w:val="24"/>
          <w:szCs w:val="24"/>
          <w:lang w:eastAsia="zh-CN"/>
        </w:rPr>
        <w:t xml:space="preserve"> not be </w:t>
      </w:r>
      <w:r w:rsidR="003901FF">
        <w:rPr>
          <w:rFonts w:ascii="Arial" w:eastAsia="SimSun" w:hAnsi="Arial" w:cs="Arial"/>
          <w:kern w:val="0"/>
          <w:sz w:val="24"/>
          <w:szCs w:val="24"/>
          <w:lang w:eastAsia="zh-CN"/>
        </w:rPr>
        <w:t xml:space="preserve">completely </w:t>
      </w:r>
      <w:r w:rsidRPr="00C56371">
        <w:rPr>
          <w:rFonts w:ascii="Arial" w:eastAsia="SimSun" w:hAnsi="Arial" w:cs="Arial"/>
          <w:kern w:val="0"/>
          <w:sz w:val="24"/>
          <w:szCs w:val="24"/>
          <w:lang w:eastAsia="zh-CN"/>
        </w:rPr>
        <w:t>flush</w:t>
      </w:r>
      <w:r w:rsidR="003901FF">
        <w:rPr>
          <w:rFonts w:ascii="Arial" w:eastAsia="SimSun" w:hAnsi="Arial" w:cs="Arial"/>
          <w:kern w:val="0"/>
          <w:sz w:val="24"/>
          <w:szCs w:val="24"/>
          <w:lang w:eastAsia="zh-CN"/>
        </w:rPr>
        <w:t>ed</w:t>
      </w:r>
      <w:r w:rsidRPr="00C56371">
        <w:rPr>
          <w:rFonts w:ascii="Arial" w:eastAsia="SimSun" w:hAnsi="Arial" w:cs="Arial"/>
          <w:kern w:val="0"/>
          <w:sz w:val="24"/>
          <w:szCs w:val="24"/>
          <w:lang w:eastAsia="zh-CN"/>
        </w:rPr>
        <w:t xml:space="preserve"> before the autosampler draws </w:t>
      </w:r>
      <w:r w:rsidR="005357A4">
        <w:rPr>
          <w:rFonts w:ascii="Arial" w:eastAsia="SimSun" w:hAnsi="Arial" w:cs="Arial"/>
          <w:kern w:val="0"/>
          <w:sz w:val="24"/>
          <w:szCs w:val="24"/>
          <w:lang w:eastAsia="zh-CN"/>
        </w:rPr>
        <w:t xml:space="preserve">the </w:t>
      </w:r>
      <w:r w:rsidRPr="00C56371">
        <w:rPr>
          <w:rFonts w:ascii="Arial" w:eastAsia="SimSun" w:hAnsi="Arial" w:cs="Arial"/>
          <w:kern w:val="0"/>
          <w:sz w:val="24"/>
          <w:szCs w:val="24"/>
          <w:lang w:eastAsia="zh-CN"/>
        </w:rPr>
        <w:t xml:space="preserve">next sample, </w:t>
      </w:r>
      <w:r w:rsidR="003901FF">
        <w:rPr>
          <w:rFonts w:ascii="Arial" w:eastAsia="SimSun" w:hAnsi="Arial" w:cs="Arial"/>
          <w:kern w:val="0"/>
          <w:sz w:val="24"/>
          <w:szCs w:val="24"/>
          <w:lang w:eastAsia="zh-CN"/>
        </w:rPr>
        <w:t>which</w:t>
      </w:r>
      <w:r w:rsidRPr="00C56371">
        <w:rPr>
          <w:rFonts w:ascii="Arial" w:eastAsia="SimSun" w:hAnsi="Arial" w:cs="Arial"/>
          <w:kern w:val="0"/>
          <w:sz w:val="24"/>
          <w:szCs w:val="24"/>
          <w:lang w:eastAsia="zh-CN"/>
        </w:rPr>
        <w:t xml:space="preserve"> </w:t>
      </w:r>
      <w:r w:rsidR="003901FF">
        <w:rPr>
          <w:rFonts w:ascii="Arial" w:eastAsia="SimSun" w:hAnsi="Arial" w:cs="Arial"/>
          <w:kern w:val="0"/>
          <w:sz w:val="24"/>
          <w:szCs w:val="24"/>
          <w:lang w:eastAsia="zh-CN"/>
        </w:rPr>
        <w:t xml:space="preserve">subsequently leads to </w:t>
      </w:r>
      <w:r w:rsidRPr="00C56371">
        <w:rPr>
          <w:rFonts w:ascii="Arial" w:eastAsia="SimSun" w:hAnsi="Arial" w:cs="Arial"/>
          <w:kern w:val="0"/>
          <w:sz w:val="24"/>
          <w:szCs w:val="24"/>
          <w:lang w:eastAsia="zh-CN"/>
        </w:rPr>
        <w:t>carryover. Second</w:t>
      </w:r>
      <w:r w:rsidR="005357A4">
        <w:rPr>
          <w:rFonts w:ascii="Arial" w:eastAsia="SimSun" w:hAnsi="Arial" w:cs="Arial"/>
          <w:kern w:val="0"/>
          <w:sz w:val="24"/>
          <w:szCs w:val="24"/>
          <w:lang w:eastAsia="zh-CN"/>
        </w:rPr>
        <w:t>ly</w:t>
      </w:r>
      <w:r w:rsidRPr="00C56371">
        <w:rPr>
          <w:rFonts w:ascii="Arial" w:eastAsia="SimSun" w:hAnsi="Arial" w:cs="Arial"/>
          <w:kern w:val="0"/>
          <w:sz w:val="24"/>
          <w:szCs w:val="24"/>
          <w:lang w:eastAsia="zh-CN"/>
        </w:rPr>
        <w:t>, unlike the negligible dead time of a direct injection system, one should take into account the dead time that a large sample loop creates because it could be up to several minutes depending on the size of the sample loop and the flow rate of mobile phase. Lastly and most importantly, the total run time could be quite long when an even larger sample volume (e.g.</w:t>
      </w:r>
      <w:r w:rsidR="005357A4">
        <w:rPr>
          <w:rFonts w:ascii="Arial" w:eastAsia="SimSun" w:hAnsi="Arial" w:cs="Arial"/>
          <w:kern w:val="0"/>
          <w:sz w:val="24"/>
          <w:szCs w:val="24"/>
          <w:lang w:eastAsia="zh-CN"/>
        </w:rPr>
        <w:t>,</w:t>
      </w:r>
      <w:r w:rsidRPr="00C56371">
        <w:rPr>
          <w:rFonts w:ascii="Arial" w:eastAsia="SimSun" w:hAnsi="Arial" w:cs="Arial"/>
          <w:kern w:val="0"/>
          <w:sz w:val="24"/>
          <w:szCs w:val="24"/>
          <w:lang w:eastAsia="zh-CN"/>
        </w:rPr>
        <w:t xml:space="preserve"> 20 mL) is used to improve detection limits. An example of a 20 mL injection will be discussed below and the run times were compared among a typical autosampler program, look a</w:t>
      </w:r>
      <w:r w:rsidR="00507AF4" w:rsidRPr="00C56371">
        <w:rPr>
          <w:rFonts w:ascii="Arial" w:eastAsia="SimSun" w:hAnsi="Arial" w:cs="Arial"/>
          <w:kern w:val="0"/>
          <w:sz w:val="24"/>
          <w:szCs w:val="24"/>
          <w:lang w:eastAsia="zh-CN"/>
        </w:rPr>
        <w:t xml:space="preserve">head and the modified program. </w:t>
      </w:r>
    </w:p>
    <w:p w:rsidR="003D1304" w:rsidRPr="00C56371"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As shown in Figure </w:t>
      </w:r>
      <w:r w:rsidR="00614F38" w:rsidRPr="00C56371">
        <w:rPr>
          <w:rFonts w:ascii="Arial" w:eastAsia="SimSun" w:hAnsi="Arial" w:cs="Arial"/>
          <w:kern w:val="0"/>
          <w:sz w:val="24"/>
          <w:szCs w:val="24"/>
          <w:lang w:eastAsia="zh-CN"/>
        </w:rPr>
        <w:t>3.</w:t>
      </w:r>
      <w:r w:rsidR="000402A9">
        <w:rPr>
          <w:rFonts w:ascii="Arial" w:eastAsia="SimSun" w:hAnsi="Arial" w:cs="Arial"/>
          <w:kern w:val="0"/>
          <w:sz w:val="24"/>
          <w:szCs w:val="24"/>
          <w:lang w:eastAsia="zh-CN"/>
        </w:rPr>
        <w:t>1</w:t>
      </w:r>
      <w:r w:rsidRPr="00C56371">
        <w:rPr>
          <w:rFonts w:ascii="Arial" w:eastAsia="SimSun" w:hAnsi="Arial" w:cs="Arial"/>
          <w:kern w:val="0"/>
          <w:sz w:val="24"/>
          <w:szCs w:val="24"/>
          <w:lang w:eastAsia="zh-CN"/>
        </w:rPr>
        <w:t xml:space="preserve">, a typical 20 mL on-line EQuan injection with a 10 min of separation time consists of 1 min of preparation time, 4 min of sample withdraw time, 4 min of sample inject time, and 5 min of SPE loading and elution time. Because this multi-sampling scheme can be quite time consuming, the ability to perform “look-ahead” injections allows for significant time savings. </w:t>
      </w:r>
      <w:r w:rsidR="005357A4">
        <w:rPr>
          <w:rFonts w:ascii="Arial" w:eastAsia="SimSun" w:hAnsi="Arial" w:cs="Arial"/>
          <w:kern w:val="0"/>
          <w:sz w:val="24"/>
          <w:szCs w:val="24"/>
          <w:lang w:eastAsia="zh-CN"/>
        </w:rPr>
        <w:t>The a</w:t>
      </w:r>
      <w:r w:rsidRPr="00C56371">
        <w:rPr>
          <w:rFonts w:ascii="Arial" w:eastAsia="SimSun" w:hAnsi="Arial" w:cs="Arial"/>
          <w:kern w:val="0"/>
          <w:sz w:val="24"/>
          <w:szCs w:val="24"/>
          <w:lang w:eastAsia="zh-CN"/>
        </w:rPr>
        <w:t xml:space="preserve">utosampler will take the subsequent sample in sequence while the mass spectrometer is analyzing the previous sample. Although “look ahead” injections can be used to incorporate autosampler preparation and sample withdraw time into chromatography time, a sample is still aspired into the sample loop during the next run cycle. In addition, “look ahead” does not modify the configuration of sample loop, thus the </w:t>
      </w:r>
      <w:r w:rsidR="003901FF">
        <w:rPr>
          <w:rFonts w:ascii="Arial" w:eastAsia="SimSun" w:hAnsi="Arial" w:cs="Arial"/>
          <w:kern w:val="0"/>
          <w:sz w:val="24"/>
          <w:szCs w:val="24"/>
          <w:lang w:eastAsia="zh-CN"/>
        </w:rPr>
        <w:t>considerable</w:t>
      </w:r>
      <w:r w:rsidRPr="00C56371">
        <w:rPr>
          <w:rFonts w:ascii="Arial" w:eastAsia="SimSun" w:hAnsi="Arial" w:cs="Arial"/>
          <w:kern w:val="0"/>
          <w:sz w:val="24"/>
          <w:szCs w:val="24"/>
          <w:lang w:eastAsia="zh-CN"/>
        </w:rPr>
        <w:t xml:space="preserve"> gradient delay and potential carryover are still present. </w:t>
      </w:r>
    </w:p>
    <w:p w:rsidR="003D1304" w:rsidRPr="00C56371" w:rsidRDefault="003D1304"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To address this situation, the current CTC autosampler program </w:t>
      </w:r>
      <w:r w:rsidR="00FF67BA">
        <w:rPr>
          <w:rFonts w:ascii="Arial" w:eastAsia="SimSun" w:hAnsi="Arial" w:cs="Arial"/>
          <w:kern w:val="0"/>
          <w:sz w:val="24"/>
          <w:szCs w:val="24"/>
          <w:lang w:eastAsia="zh-CN"/>
        </w:rPr>
        <w:t>was</w:t>
      </w:r>
      <w:r w:rsidR="00FF67BA" w:rsidRPr="00C56371">
        <w:rPr>
          <w:rFonts w:ascii="Arial" w:eastAsia="SimSun" w:hAnsi="Arial" w:cs="Arial"/>
          <w:kern w:val="0"/>
          <w:sz w:val="24"/>
          <w:szCs w:val="24"/>
          <w:lang w:eastAsia="zh-CN"/>
        </w:rPr>
        <w:t xml:space="preserve"> modified </w:t>
      </w:r>
      <w:r w:rsidRPr="00C56371">
        <w:rPr>
          <w:rFonts w:ascii="Arial" w:eastAsia="SimSun" w:hAnsi="Arial" w:cs="Arial"/>
          <w:kern w:val="0"/>
          <w:sz w:val="24"/>
          <w:szCs w:val="24"/>
          <w:lang w:eastAsia="zh-CN"/>
        </w:rPr>
        <w:t xml:space="preserve">from 1-draw sample, 2-move to injection port, 3-aspire sample, 4-inject and 5-washing to 1-inject, 2-wait, 3-switch injection valve to load, 4-washing, 5-draw sample, 6-move to injection port, and 7-aspire sample (see Figure </w:t>
      </w:r>
      <w:r w:rsidR="00614F38" w:rsidRPr="00C56371">
        <w:rPr>
          <w:rFonts w:ascii="Arial" w:eastAsia="SimSun" w:hAnsi="Arial" w:cs="Arial"/>
          <w:kern w:val="0"/>
          <w:sz w:val="24"/>
          <w:szCs w:val="24"/>
          <w:lang w:eastAsia="zh-CN"/>
        </w:rPr>
        <w:t>3.</w:t>
      </w:r>
      <w:r w:rsidR="003901FF">
        <w:rPr>
          <w:rFonts w:ascii="Arial" w:eastAsia="SimSun" w:hAnsi="Arial" w:cs="Arial"/>
          <w:kern w:val="0"/>
          <w:sz w:val="24"/>
          <w:szCs w:val="24"/>
          <w:lang w:eastAsia="zh-CN"/>
        </w:rPr>
        <w:t>2</w:t>
      </w:r>
      <w:r w:rsidRPr="00C56371">
        <w:rPr>
          <w:rFonts w:ascii="Arial" w:eastAsia="SimSun" w:hAnsi="Arial" w:cs="Arial"/>
          <w:kern w:val="0"/>
          <w:sz w:val="24"/>
          <w:szCs w:val="24"/>
          <w:lang w:eastAsia="zh-CN"/>
        </w:rPr>
        <w:t>). With this program, the “inject” command simultaneously triggers both data acquisition and injection valve to switch to</w:t>
      </w:r>
      <w:r w:rsidR="005357A4">
        <w:rPr>
          <w:rFonts w:ascii="Arial" w:eastAsia="SimSun" w:hAnsi="Arial" w:cs="Arial"/>
          <w:kern w:val="0"/>
          <w:sz w:val="24"/>
          <w:szCs w:val="24"/>
          <w:lang w:eastAsia="zh-CN"/>
        </w:rPr>
        <w:t xml:space="preserve"> the</w:t>
      </w:r>
      <w:r w:rsidRPr="00C56371">
        <w:rPr>
          <w:rFonts w:ascii="Arial" w:eastAsia="SimSun" w:hAnsi="Arial" w:cs="Arial"/>
          <w:kern w:val="0"/>
          <w:sz w:val="24"/>
          <w:szCs w:val="24"/>
          <w:lang w:eastAsia="zh-CN"/>
        </w:rPr>
        <w:t xml:space="preserve"> inject position. The sample driven by the mobile phase is then loaded onto the loading column. After waiting for a period of time that is long enough for the entire sample to pass through the sample loop, the injection valve is switched back to </w:t>
      </w:r>
      <w:r w:rsidR="005357A4">
        <w:rPr>
          <w:rFonts w:ascii="Arial" w:eastAsia="SimSun" w:hAnsi="Arial" w:cs="Arial"/>
          <w:kern w:val="0"/>
          <w:sz w:val="24"/>
          <w:szCs w:val="24"/>
          <w:lang w:eastAsia="zh-CN"/>
        </w:rPr>
        <w:t xml:space="preserve">the </w:t>
      </w:r>
      <w:r w:rsidRPr="00C56371">
        <w:rPr>
          <w:rFonts w:ascii="Arial" w:eastAsia="SimSun" w:hAnsi="Arial" w:cs="Arial"/>
          <w:kern w:val="0"/>
          <w:sz w:val="24"/>
          <w:szCs w:val="24"/>
          <w:lang w:eastAsia="zh-CN"/>
        </w:rPr>
        <w:t xml:space="preserve">load position which shorts the sample loop out of the system. At this point, sample loop can be thoroughly flushed with strong organic solvents such as methanol and acetonitrile resulting a more efficient washing and less carryover. Once </w:t>
      </w:r>
      <w:r w:rsidR="00FD452D">
        <w:rPr>
          <w:rFonts w:ascii="Arial" w:eastAsia="SimSun" w:hAnsi="Arial" w:cs="Arial"/>
          <w:kern w:val="0"/>
          <w:sz w:val="24"/>
          <w:szCs w:val="24"/>
          <w:lang w:eastAsia="zh-CN"/>
        </w:rPr>
        <w:t xml:space="preserve">the </w:t>
      </w:r>
      <w:r w:rsidRPr="00C56371">
        <w:rPr>
          <w:rFonts w:ascii="Arial" w:eastAsia="SimSun" w:hAnsi="Arial" w:cs="Arial"/>
          <w:kern w:val="0"/>
          <w:sz w:val="24"/>
          <w:szCs w:val="24"/>
          <w:lang w:eastAsia="zh-CN"/>
        </w:rPr>
        <w:t xml:space="preserve">syringe and sample loop have been washed with solvents, the autosampler takes </w:t>
      </w:r>
      <w:r w:rsidR="00FD452D">
        <w:rPr>
          <w:rFonts w:ascii="Arial" w:eastAsia="SimSun" w:hAnsi="Arial" w:cs="Arial"/>
          <w:kern w:val="0"/>
          <w:sz w:val="24"/>
          <w:szCs w:val="24"/>
          <w:lang w:eastAsia="zh-CN"/>
        </w:rPr>
        <w:t xml:space="preserve">the </w:t>
      </w:r>
      <w:r w:rsidRPr="00C56371">
        <w:rPr>
          <w:rFonts w:ascii="Arial" w:eastAsia="SimSun" w:hAnsi="Arial" w:cs="Arial"/>
          <w:kern w:val="0"/>
          <w:sz w:val="24"/>
          <w:szCs w:val="24"/>
          <w:lang w:eastAsia="zh-CN"/>
        </w:rPr>
        <w:t>next sample and aspires it into the sample loop waiting for analysis. In each sequence, the first sample consisting of mobile phase is used to equilibrate the system and to clean the sa</w:t>
      </w:r>
      <w:r w:rsidR="001412A9">
        <w:rPr>
          <w:rFonts w:ascii="Arial" w:eastAsia="SimSun" w:hAnsi="Arial" w:cs="Arial"/>
          <w:kern w:val="0"/>
          <w:sz w:val="24"/>
          <w:szCs w:val="24"/>
          <w:lang w:eastAsia="zh-CN"/>
        </w:rPr>
        <w:t xml:space="preserve">mple loop from previous users. </w:t>
      </w:r>
      <w:r w:rsidRPr="00C56371">
        <w:rPr>
          <w:rFonts w:ascii="Arial" w:eastAsia="SimSun" w:hAnsi="Arial" w:cs="Arial"/>
          <w:kern w:val="0"/>
          <w:sz w:val="24"/>
          <w:szCs w:val="24"/>
          <w:lang w:eastAsia="zh-CN"/>
        </w:rPr>
        <w:t xml:space="preserve">For a 10 min-chromatography separation, up to 34% run time could be saved compared to the typical program and up to 25% when compared to the already optimized “look ahead” option. </w:t>
      </w:r>
      <w:r w:rsidR="00FD452D">
        <w:rPr>
          <w:rFonts w:ascii="Arial" w:eastAsia="SimSun" w:hAnsi="Arial" w:cs="Arial"/>
          <w:kern w:val="0"/>
          <w:sz w:val="24"/>
          <w:szCs w:val="24"/>
          <w:lang w:eastAsia="zh-CN"/>
        </w:rPr>
        <w:t xml:space="preserve">A total of </w:t>
      </w:r>
      <w:r w:rsidRPr="00C56371">
        <w:rPr>
          <w:rFonts w:ascii="Arial" w:eastAsia="SimSun" w:hAnsi="Arial" w:cs="Arial"/>
          <w:kern w:val="0"/>
          <w:sz w:val="24"/>
          <w:szCs w:val="24"/>
          <w:lang w:eastAsia="zh-CN"/>
        </w:rPr>
        <w:t xml:space="preserve">79% of </w:t>
      </w:r>
      <w:r w:rsidR="00FD452D">
        <w:rPr>
          <w:rFonts w:ascii="Arial" w:eastAsia="SimSun" w:hAnsi="Arial" w:cs="Arial"/>
          <w:kern w:val="0"/>
          <w:sz w:val="24"/>
          <w:szCs w:val="24"/>
          <w:lang w:eastAsia="zh-CN"/>
        </w:rPr>
        <w:t xml:space="preserve">the </w:t>
      </w:r>
      <w:r w:rsidRPr="00C56371">
        <w:rPr>
          <w:rFonts w:ascii="Arial" w:eastAsia="SimSun" w:hAnsi="Arial" w:cs="Arial"/>
          <w:kern w:val="0"/>
          <w:sz w:val="24"/>
          <w:szCs w:val="24"/>
          <w:lang w:eastAsia="zh-CN"/>
        </w:rPr>
        <w:t>selected pharmaceuticals had less carryover when compared to the traditional on-line LC-MS/MS analysis.</w:t>
      </w:r>
    </w:p>
    <w:p w:rsidR="00A11A1E" w:rsidRPr="00C56371" w:rsidRDefault="00680EBB" w:rsidP="008351B9">
      <w:pPr>
        <w:pStyle w:val="Heading2"/>
        <w:keepNext w:val="0"/>
        <w:keepLines w:val="0"/>
        <w:widowControl/>
        <w:spacing w:before="360" w:after="0"/>
        <w:rPr>
          <w:rFonts w:cs="Arial"/>
          <w:lang w:eastAsia="zh-CN"/>
        </w:rPr>
      </w:pPr>
      <w:bookmarkStart w:id="87" w:name="_Toc348142998"/>
      <w:bookmarkStart w:id="88" w:name="_Toc352939051"/>
      <w:r w:rsidRPr="00C56371">
        <w:rPr>
          <w:rFonts w:cs="Arial"/>
          <w:lang w:eastAsia="zh-CN"/>
        </w:rPr>
        <w:t>3</w:t>
      </w:r>
      <w:r w:rsidR="00A11A1E" w:rsidRPr="00C56371">
        <w:rPr>
          <w:rFonts w:cs="Arial"/>
          <w:lang w:eastAsia="zh-CN"/>
        </w:rPr>
        <w:t>.4 Conclusions</w:t>
      </w:r>
      <w:bookmarkEnd w:id="87"/>
      <w:bookmarkEnd w:id="88"/>
    </w:p>
    <w:p w:rsidR="00A11A1E" w:rsidRPr="00C56371" w:rsidRDefault="00A11A1E" w:rsidP="008351B9">
      <w:pPr>
        <w:widowControl/>
        <w:overflowPunct/>
        <w:autoSpaceDE/>
        <w:autoSpaceDN/>
        <w:adjustRightInd/>
        <w:spacing w:before="360" w:line="480" w:lineRule="auto"/>
        <w:jc w:val="both"/>
        <w:rPr>
          <w:rFonts w:ascii="Arial" w:eastAsia="SimSun" w:hAnsi="Arial" w:cs="Arial"/>
          <w:kern w:val="0"/>
          <w:sz w:val="24"/>
          <w:szCs w:val="24"/>
          <w:lang w:eastAsia="zh-CN"/>
        </w:rPr>
      </w:pPr>
      <w:r w:rsidRPr="00C56371">
        <w:rPr>
          <w:rFonts w:ascii="Arial" w:eastAsia="SimSun" w:hAnsi="Arial" w:cs="Arial"/>
          <w:kern w:val="0"/>
          <w:sz w:val="24"/>
          <w:szCs w:val="24"/>
          <w:lang w:eastAsia="zh-CN"/>
        </w:rPr>
        <w:t xml:space="preserve">The new program incorporates </w:t>
      </w:r>
      <w:r w:rsidR="003901FF">
        <w:rPr>
          <w:rFonts w:ascii="Arial" w:eastAsia="SimSun" w:hAnsi="Arial" w:cs="Arial"/>
          <w:kern w:val="0"/>
          <w:sz w:val="24"/>
          <w:szCs w:val="24"/>
          <w:lang w:eastAsia="zh-CN"/>
        </w:rPr>
        <w:t xml:space="preserve">the </w:t>
      </w:r>
      <w:r w:rsidRPr="00C56371">
        <w:rPr>
          <w:rFonts w:ascii="Arial" w:eastAsia="SimSun" w:hAnsi="Arial" w:cs="Arial"/>
          <w:kern w:val="0"/>
          <w:sz w:val="24"/>
          <w:szCs w:val="24"/>
          <w:lang w:eastAsia="zh-CN"/>
        </w:rPr>
        <w:t xml:space="preserve">autosampler preparation </w:t>
      </w:r>
      <w:r w:rsidR="00FD452D">
        <w:rPr>
          <w:rFonts w:ascii="Arial" w:eastAsia="SimSun" w:hAnsi="Arial" w:cs="Arial"/>
          <w:kern w:val="0"/>
          <w:sz w:val="24"/>
          <w:szCs w:val="24"/>
          <w:lang w:eastAsia="zh-CN"/>
        </w:rPr>
        <w:t>time, sample withdraw and aspiration</w:t>
      </w:r>
      <w:r w:rsidRPr="00C56371">
        <w:rPr>
          <w:rFonts w:ascii="Arial" w:eastAsia="SimSun" w:hAnsi="Arial" w:cs="Arial"/>
          <w:kern w:val="0"/>
          <w:sz w:val="24"/>
          <w:szCs w:val="24"/>
          <w:lang w:eastAsia="zh-CN"/>
        </w:rPr>
        <w:t xml:space="preserve"> time into </w:t>
      </w:r>
      <w:r w:rsidR="00DD7594">
        <w:rPr>
          <w:rFonts w:ascii="Arial" w:eastAsia="SimSun" w:hAnsi="Arial" w:cs="Arial"/>
          <w:kern w:val="0"/>
          <w:sz w:val="24"/>
          <w:szCs w:val="24"/>
          <w:lang w:eastAsia="zh-CN"/>
        </w:rPr>
        <w:t xml:space="preserve">the </w:t>
      </w:r>
      <w:r w:rsidRPr="00C56371">
        <w:rPr>
          <w:rFonts w:ascii="Arial" w:eastAsia="SimSun" w:hAnsi="Arial" w:cs="Arial"/>
          <w:kern w:val="0"/>
          <w:sz w:val="24"/>
          <w:szCs w:val="24"/>
          <w:lang w:eastAsia="zh-CN"/>
        </w:rPr>
        <w:t>load and chromatography time</w:t>
      </w:r>
      <w:r w:rsidR="00DD7594">
        <w:rPr>
          <w:rFonts w:ascii="Arial" w:eastAsia="SimSun" w:hAnsi="Arial" w:cs="Arial"/>
          <w:kern w:val="0"/>
          <w:sz w:val="24"/>
          <w:szCs w:val="24"/>
          <w:lang w:eastAsia="zh-CN"/>
        </w:rPr>
        <w:t>,</w:t>
      </w:r>
      <w:r w:rsidRPr="00C56371">
        <w:rPr>
          <w:rFonts w:ascii="Arial" w:eastAsia="SimSun" w:hAnsi="Arial" w:cs="Arial"/>
          <w:kern w:val="0"/>
          <w:sz w:val="24"/>
          <w:szCs w:val="24"/>
          <w:lang w:eastAsia="zh-CN"/>
        </w:rPr>
        <w:t xml:space="preserve"> resulting </w:t>
      </w:r>
      <w:r w:rsidR="00DD7594">
        <w:rPr>
          <w:rFonts w:ascii="Arial" w:eastAsia="SimSun" w:hAnsi="Arial" w:cs="Arial"/>
          <w:kern w:val="0"/>
          <w:sz w:val="24"/>
          <w:szCs w:val="24"/>
          <w:lang w:eastAsia="zh-CN"/>
        </w:rPr>
        <w:t xml:space="preserve">in </w:t>
      </w:r>
      <w:r w:rsidRPr="00C56371">
        <w:rPr>
          <w:rFonts w:ascii="Arial" w:eastAsia="SimSun" w:hAnsi="Arial" w:cs="Arial"/>
          <w:kern w:val="0"/>
          <w:sz w:val="24"/>
          <w:szCs w:val="24"/>
          <w:lang w:eastAsia="zh-CN"/>
        </w:rPr>
        <w:t>significantly shortened run time for longer sequences. For a 10 min-chromatography separation, up to 34% and 24% of less run time can be saved than the typical program and “look ahead”, respectively. The greatly reduced dead volume of the system also prevents the delay of gradient changes and allows for more efficient washing of samples on the loading column before transferring to the analytical column.</w:t>
      </w:r>
    </w:p>
    <w:p w:rsidR="00A11A1E" w:rsidRPr="00C56371" w:rsidRDefault="00A11A1E" w:rsidP="008351B9">
      <w:pPr>
        <w:widowControl/>
        <w:overflowPunct/>
        <w:autoSpaceDE/>
        <w:autoSpaceDN/>
        <w:adjustRightInd/>
        <w:spacing w:before="360" w:line="480" w:lineRule="auto"/>
        <w:rPr>
          <w:rFonts w:ascii="Arial" w:eastAsiaTheme="majorEastAsia" w:hAnsi="Arial" w:cs="Arial"/>
          <w:b/>
          <w:bCs/>
          <w:sz w:val="24"/>
          <w:szCs w:val="28"/>
        </w:rPr>
      </w:pPr>
      <w:r w:rsidRPr="00C56371">
        <w:rPr>
          <w:rFonts w:ascii="Arial" w:hAnsi="Arial" w:cs="Arial"/>
        </w:rPr>
        <w:br w:type="page"/>
      </w:r>
    </w:p>
    <w:p w:rsidR="00680EBB" w:rsidRPr="00C56371" w:rsidRDefault="00680EBB" w:rsidP="00736848">
      <w:pPr>
        <w:rPr>
          <w:lang w:eastAsia="zh-CN"/>
        </w:rPr>
      </w:pPr>
    </w:p>
    <w:p w:rsidR="00680EBB" w:rsidRDefault="00680EBB" w:rsidP="00736848">
      <w:pPr>
        <w:rPr>
          <w:lang w:eastAsia="zh-CN"/>
        </w:rPr>
      </w:pPr>
    </w:p>
    <w:p w:rsidR="00736848" w:rsidRDefault="00736848" w:rsidP="00736848">
      <w:pPr>
        <w:rPr>
          <w:lang w:eastAsia="zh-CN"/>
        </w:rPr>
      </w:pPr>
    </w:p>
    <w:p w:rsidR="00736848" w:rsidRDefault="00736848" w:rsidP="00736848">
      <w:pPr>
        <w:rPr>
          <w:lang w:eastAsia="zh-CN"/>
        </w:rPr>
      </w:pPr>
    </w:p>
    <w:p w:rsidR="00736848" w:rsidRDefault="00736848" w:rsidP="00736848">
      <w:pPr>
        <w:rPr>
          <w:lang w:eastAsia="zh-CN"/>
        </w:rPr>
      </w:pPr>
    </w:p>
    <w:p w:rsidR="00736848" w:rsidRDefault="00736848" w:rsidP="00736848">
      <w:pPr>
        <w:rPr>
          <w:lang w:eastAsia="zh-CN"/>
        </w:rPr>
      </w:pPr>
    </w:p>
    <w:p w:rsidR="00736848" w:rsidRDefault="00736848" w:rsidP="00736848">
      <w:pPr>
        <w:rPr>
          <w:lang w:eastAsia="zh-CN"/>
        </w:rPr>
      </w:pPr>
    </w:p>
    <w:p w:rsidR="00736848" w:rsidRDefault="00736848" w:rsidP="00736848">
      <w:pPr>
        <w:rPr>
          <w:lang w:eastAsia="zh-CN"/>
        </w:rPr>
      </w:pPr>
    </w:p>
    <w:p w:rsidR="00025FFD" w:rsidRDefault="00025FFD" w:rsidP="00736848">
      <w:pPr>
        <w:rPr>
          <w:lang w:eastAsia="zh-CN"/>
        </w:rPr>
      </w:pPr>
    </w:p>
    <w:p w:rsidR="00736848" w:rsidRDefault="00736848" w:rsidP="00736848">
      <w:pPr>
        <w:rPr>
          <w:lang w:eastAsia="zh-CN"/>
        </w:rPr>
      </w:pPr>
    </w:p>
    <w:p w:rsidR="00736848" w:rsidRDefault="00736848" w:rsidP="00736848">
      <w:pPr>
        <w:rPr>
          <w:lang w:eastAsia="zh-CN"/>
        </w:rPr>
      </w:pPr>
    </w:p>
    <w:p w:rsidR="00736848" w:rsidRDefault="00736848" w:rsidP="00736848">
      <w:pPr>
        <w:rPr>
          <w:lang w:eastAsia="zh-CN"/>
        </w:rPr>
      </w:pPr>
    </w:p>
    <w:p w:rsidR="00736848" w:rsidRPr="00C56371" w:rsidRDefault="00736848" w:rsidP="00736848">
      <w:pPr>
        <w:rPr>
          <w:lang w:eastAsia="zh-CN"/>
        </w:rPr>
      </w:pPr>
    </w:p>
    <w:p w:rsidR="00680EBB" w:rsidRPr="00C56371" w:rsidRDefault="00680EBB" w:rsidP="00736848">
      <w:pPr>
        <w:rPr>
          <w:lang w:eastAsia="zh-CN"/>
        </w:rPr>
      </w:pPr>
    </w:p>
    <w:p w:rsidR="00680EBB" w:rsidRPr="00C56371" w:rsidRDefault="00680EBB" w:rsidP="00736848">
      <w:pPr>
        <w:rPr>
          <w:lang w:eastAsia="zh-CN"/>
        </w:rPr>
      </w:pPr>
    </w:p>
    <w:p w:rsidR="00680EBB" w:rsidRPr="00C56371" w:rsidRDefault="00680EBB" w:rsidP="00736848">
      <w:pPr>
        <w:rPr>
          <w:lang w:eastAsia="zh-CN"/>
        </w:rPr>
      </w:pPr>
    </w:p>
    <w:p w:rsidR="00680EBB" w:rsidRPr="00C56371" w:rsidRDefault="00680EBB" w:rsidP="00736848">
      <w:pPr>
        <w:rPr>
          <w:lang w:eastAsia="zh-CN"/>
        </w:rPr>
      </w:pPr>
    </w:p>
    <w:p w:rsidR="00680EBB" w:rsidRPr="00C56371" w:rsidRDefault="00A11A1E" w:rsidP="008351B9">
      <w:pPr>
        <w:pStyle w:val="Heading1"/>
        <w:keepNext w:val="0"/>
        <w:keepLines w:val="0"/>
        <w:widowControl/>
        <w:jc w:val="center"/>
        <w:rPr>
          <w:rFonts w:cs="Arial"/>
          <w:lang w:eastAsia="zh-CN"/>
        </w:rPr>
      </w:pPr>
      <w:bookmarkStart w:id="89" w:name="_Toc348142999"/>
      <w:bookmarkStart w:id="90" w:name="_Toc352939052"/>
      <w:r w:rsidRPr="00C56371">
        <w:rPr>
          <w:rFonts w:cs="Arial"/>
          <w:lang w:eastAsia="zh-CN"/>
        </w:rPr>
        <w:t xml:space="preserve">CHAPTER </w:t>
      </w:r>
      <w:r w:rsidR="00680EBB" w:rsidRPr="00C56371">
        <w:rPr>
          <w:rFonts w:cs="Arial"/>
          <w:lang w:eastAsia="zh-CN"/>
        </w:rPr>
        <w:t>4</w:t>
      </w:r>
      <w:bookmarkEnd w:id="89"/>
      <w:bookmarkEnd w:id="90"/>
    </w:p>
    <w:p w:rsidR="00680EBB" w:rsidRDefault="00680EBB" w:rsidP="002A796D">
      <w:pPr>
        <w:widowControl/>
        <w:spacing w:line="480" w:lineRule="auto"/>
        <w:jc w:val="center"/>
        <w:rPr>
          <w:rFonts w:ascii="Arial" w:hAnsi="Arial" w:cs="Arial"/>
          <w:b/>
          <w:sz w:val="24"/>
          <w:szCs w:val="24"/>
          <w:lang w:eastAsia="zh-CN"/>
        </w:rPr>
      </w:pPr>
      <w:bookmarkStart w:id="91" w:name="_Toc348137410"/>
      <w:r w:rsidRPr="00C56371">
        <w:rPr>
          <w:rFonts w:ascii="Arial" w:hAnsi="Arial" w:cs="Arial"/>
          <w:b/>
          <w:sz w:val="24"/>
          <w:szCs w:val="24"/>
          <w:lang w:eastAsia="zh-CN"/>
        </w:rPr>
        <w:t>Uptake and depuration of pharmaceuticals in reclaimed water by mosquito fish (</w:t>
      </w:r>
      <w:r w:rsidRPr="00DB4370">
        <w:rPr>
          <w:rFonts w:ascii="Arial" w:hAnsi="Arial" w:cs="Arial"/>
          <w:b/>
          <w:i/>
          <w:sz w:val="24"/>
          <w:szCs w:val="24"/>
          <w:lang w:eastAsia="zh-CN"/>
        </w:rPr>
        <w:t>Gambusia holbrooki</w:t>
      </w:r>
      <w:r w:rsidRPr="00C56371">
        <w:rPr>
          <w:rFonts w:ascii="Arial" w:hAnsi="Arial" w:cs="Arial"/>
          <w:b/>
          <w:sz w:val="24"/>
          <w:szCs w:val="24"/>
          <w:lang w:eastAsia="zh-CN"/>
        </w:rPr>
        <w:t>): A worst case multiple exposure scenario</w:t>
      </w:r>
      <w:bookmarkEnd w:id="91"/>
    </w:p>
    <w:p w:rsidR="002A796D" w:rsidRPr="002A796D" w:rsidRDefault="002A796D" w:rsidP="002A796D">
      <w:pPr>
        <w:widowControl/>
        <w:spacing w:line="480" w:lineRule="auto"/>
        <w:jc w:val="center"/>
        <w:rPr>
          <w:rFonts w:ascii="Arial" w:hAnsi="Arial" w:cs="Arial"/>
          <w:sz w:val="24"/>
          <w:szCs w:val="24"/>
          <w:lang w:eastAsia="zh-CN"/>
        </w:rPr>
      </w:pPr>
      <w:r w:rsidRPr="002A796D">
        <w:rPr>
          <w:rFonts w:ascii="Arial" w:hAnsi="Arial" w:cs="Arial"/>
          <w:sz w:val="24"/>
          <w:szCs w:val="24"/>
          <w:lang w:eastAsia="zh-CN"/>
        </w:rPr>
        <w:t>(Jian Wang, Piero Gardinali, Environmental Toxicology and Chemistry, in press)</w:t>
      </w:r>
    </w:p>
    <w:p w:rsidR="00680EBB" w:rsidRPr="00C56371" w:rsidRDefault="00680EBB" w:rsidP="008351B9">
      <w:pPr>
        <w:widowControl/>
        <w:overflowPunct/>
        <w:autoSpaceDE/>
        <w:autoSpaceDN/>
        <w:adjustRightInd/>
        <w:spacing w:after="200" w:line="276" w:lineRule="auto"/>
        <w:rPr>
          <w:rFonts w:ascii="Arial" w:eastAsiaTheme="majorEastAsia" w:hAnsi="Arial" w:cs="Arial"/>
          <w:b/>
          <w:bCs/>
          <w:sz w:val="24"/>
          <w:szCs w:val="28"/>
          <w:lang w:eastAsia="zh-CN"/>
        </w:rPr>
      </w:pPr>
      <w:r w:rsidRPr="00C56371">
        <w:rPr>
          <w:rFonts w:ascii="Arial" w:hAnsi="Arial" w:cs="Arial"/>
          <w:lang w:eastAsia="zh-CN"/>
        </w:rPr>
        <w:br w:type="page"/>
      </w:r>
    </w:p>
    <w:p w:rsidR="00A11A1E" w:rsidRPr="00C56371" w:rsidRDefault="00680EBB" w:rsidP="008351B9">
      <w:pPr>
        <w:pStyle w:val="Heading2"/>
        <w:keepNext w:val="0"/>
        <w:keepLines w:val="0"/>
        <w:widowControl/>
        <w:spacing w:before="360" w:after="0"/>
        <w:rPr>
          <w:rFonts w:cs="Arial"/>
          <w:lang w:eastAsia="zh-CN"/>
        </w:rPr>
      </w:pPr>
      <w:bookmarkStart w:id="92" w:name="_Toc348143000"/>
      <w:bookmarkStart w:id="93" w:name="_Toc352939053"/>
      <w:r w:rsidRPr="00C56371">
        <w:rPr>
          <w:rFonts w:cs="Arial"/>
          <w:lang w:eastAsia="zh-CN"/>
        </w:rPr>
        <w:t>4</w:t>
      </w:r>
      <w:r w:rsidR="00A11A1E" w:rsidRPr="00C56371">
        <w:rPr>
          <w:rFonts w:cs="Arial"/>
          <w:lang w:eastAsia="zh-CN"/>
        </w:rPr>
        <w:t>.1 Introduction</w:t>
      </w:r>
      <w:bookmarkEnd w:id="92"/>
      <w:bookmarkEnd w:id="93"/>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Human pharmaceuticals and their metabolites enter the environment primarily through wastewater discharge </w:t>
      </w:r>
      <w:r w:rsidR="007A3FA6">
        <w:rPr>
          <w:rFonts w:ascii="Arial" w:eastAsiaTheme="minorEastAsia" w:hAnsi="Arial" w:cs="Arial"/>
          <w:kern w:val="0"/>
          <w:sz w:val="24"/>
          <w:szCs w:val="24"/>
          <w:lang w:eastAsia="zh-CN"/>
        </w:rPr>
        <w:t>on the basis of</w:t>
      </w:r>
      <w:r w:rsidRPr="00C56371">
        <w:rPr>
          <w:rFonts w:ascii="Arial" w:eastAsiaTheme="minorEastAsia" w:hAnsi="Arial" w:cs="Arial"/>
          <w:kern w:val="0"/>
          <w:sz w:val="24"/>
          <w:szCs w:val="24"/>
          <w:lang w:eastAsia="zh-CN"/>
        </w:rPr>
        <w:t xml:space="preserve"> the limited removal procedures in traditional wastewater treatment plants (WWTPs) </w:t>
      </w:r>
      <w:r w:rsidRPr="00C56371">
        <w:rPr>
          <w:rFonts w:ascii="Arial" w:eastAsiaTheme="minorEastAsia" w:hAnsi="Arial" w:cs="Arial"/>
          <w:kern w:val="0"/>
          <w:sz w:val="24"/>
          <w:szCs w:val="24"/>
          <w:lang w:eastAsia="zh-CN"/>
        </w:rPr>
        <w:fldChar w:fldCharType="begin">
          <w:fldData xml:space="preserve">PEVuZE5vdGU+PENpdGU+PEF1dGhvcj5EYXVnaHRvbjwvQXV0aG9yPjxZZWFyPjE5OTk8L1llYXI+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PEVuZE5vdGU+PENpdGU+PEF1dGhvcj5EYXVnaHRvbjwvQXV0aG9yPjxZZWFyPjE5OTk8L1llYXI+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(Daughton and Ternes 1999; Ruhoy and Daughton 2008)</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Although concentrations in environmental water bodies are typically at ng/L to low µg/L level, these organic pollutants may still pose risks to aquatic species under chronic long-term exposure </w:t>
      </w:r>
      <w:r w:rsidRPr="00C56371">
        <w:rPr>
          <w:rFonts w:ascii="Arial" w:eastAsiaTheme="minorEastAsia" w:hAnsi="Arial" w:cs="Arial"/>
          <w:kern w:val="0"/>
          <w:sz w:val="24"/>
          <w:szCs w:val="24"/>
          <w:lang w:eastAsia="zh-CN"/>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L3JlY29yZD48L0NpdGU+PENpdGU+PEF1dGhvcj5Pd2VuPC9BdXRob3I+PFllYXI+MjAwNzwvWWVh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L3JlY29yZD48L0NpdGU+PENpdGU+PEF1dGhvcj5Pd2VuPC9BdXRob3I+PFllYXI+MjAwNzwvWWVh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(Owen et al. 2007; Gunnarsson et al. 2008)</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For instance, after a 21-day exposure, fluoxetine was shown to induce vitellogenin in male fathead minnows (</w:t>
      </w:r>
      <w:r w:rsidRPr="00C56371">
        <w:rPr>
          <w:rFonts w:ascii="Arial" w:eastAsiaTheme="minorEastAsia" w:hAnsi="Arial" w:cs="Arial"/>
          <w:i/>
          <w:kern w:val="0"/>
          <w:sz w:val="24"/>
          <w:szCs w:val="24"/>
          <w:lang w:eastAsia="zh-CN"/>
        </w:rPr>
        <w:t>Pimephales promelas</w:t>
      </w:r>
      <w:r w:rsidRPr="00C56371">
        <w:rPr>
          <w:rFonts w:ascii="Arial" w:eastAsiaTheme="minorEastAsia" w:hAnsi="Arial" w:cs="Arial"/>
          <w:kern w:val="0"/>
          <w:sz w:val="24"/>
          <w:szCs w:val="24"/>
          <w:lang w:eastAsia="zh-CN"/>
        </w:rPr>
        <w:t xml:space="preserve">) at 28 ng/L and venlafaxine caused mortality of fathead minnows at concentration as low as 305 ng/L </w:t>
      </w:r>
      <w:r w:rsidRPr="00C56371">
        <w:rPr>
          <w:rFonts w:ascii="Arial" w:eastAsiaTheme="minorEastAsia" w:hAnsi="Arial" w:cs="Arial"/>
          <w:kern w:val="0"/>
          <w:sz w:val="24"/>
          <w:szCs w:val="24"/>
          <w:lang w:eastAsia="zh-CN"/>
        </w:rPr>
        <w:fldChar w:fldCharType="begin">
          <w:fldData xml:space="preserve">PEVuZE5vdGU+PENpdGU+PEF1dGhvcj5TY2h1bHR6PC9BdXRob3I+PFllYXI+MjAxMTwvWWVhcj48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PEVuZE5vdGU+PENpdGU+PEF1dGhvcj5TY2h1bHR6PC9BdXRob3I+PFllYXI+MjAxMTwvWWVhcj48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(Schultz et al. 2011)</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Similarly, plasma samples from the rainbow trout (</w:t>
      </w:r>
      <w:r w:rsidRPr="00C56371">
        <w:rPr>
          <w:rFonts w:ascii="Arial" w:eastAsiaTheme="minorEastAsia" w:hAnsi="Arial" w:cs="Arial"/>
          <w:i/>
          <w:kern w:val="0"/>
          <w:sz w:val="24"/>
          <w:szCs w:val="24"/>
          <w:lang w:eastAsia="zh-CN"/>
        </w:rPr>
        <w:t>Oncorhynchus mykiss</w:t>
      </w:r>
      <w:r w:rsidRPr="00C56371">
        <w:rPr>
          <w:rFonts w:ascii="Arial" w:eastAsiaTheme="minorEastAsia" w:hAnsi="Arial" w:cs="Arial"/>
          <w:kern w:val="0"/>
          <w:sz w:val="24"/>
          <w:szCs w:val="24"/>
          <w:lang w:eastAsia="zh-CN"/>
        </w:rPr>
        <w:t xml:space="preserve">) exposed to sewage effluents were analyzed for 25 pharmaceuticals, of which levonorgestrel was detected in fish plasma at concentrations (8.5-12 ng/mL) exceeding the human therapeutic plasma level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&lt;EndNote&gt;&lt;Cite&gt;&lt;Author&gt;Fick&lt;/Author&gt;&lt;Year&gt;2010&lt;/Year&gt;&lt;RecNum&gt;80&lt;/RecNum&gt;&lt;record&gt;&lt;rec-number&gt;80&lt;/rec-number&gt;&lt;foreign-keys&gt;&lt;key app="EN" db-id="taxw9t9x2zvzeze2p2spp9rg0dse5wx5xd0e"&gt;80&lt;/key&gt;&lt;/foreign-keys&gt;&lt;ref-type name="Journal Article"&gt;17&lt;/ref-type&gt;&lt;contributors&gt;&lt;authors&gt;&lt;author&gt;Fick, J.&lt;/author&gt;&lt;author&gt;Lindberg, R. H.&lt;/author&gt;&lt;author&gt;Parkkonen, J.&lt;/author&gt;&lt;author&gt;Arvidsson, B.&lt;/author&gt;&lt;author&gt;Tysklind, M.&lt;/author&gt;&lt;author&gt;Larsson, D. G.&lt;/author&gt;&lt;/authors&gt;&lt;/contributors&gt;&lt;auth-address&gt;Department of Chemistry, Umea University, Umea, Sweden. jerker.fick@chem.umu.se&lt;/auth-address&gt;&lt;titles&gt;&lt;title&gt;Therapeutic levels of levonorgestrel detected in blood plasma of fish: results from screening rainbow trout exposed to treated sewage effluents&lt;/title&gt;&lt;secondary-title&gt;Environ Sci Technol&lt;/secondary-title&gt;&lt;/titles&gt;&lt;periodical&gt;&lt;full-title&gt;Environ Sci Technol&lt;/full-title&gt;&lt;/periodical&gt;&lt;pages&gt;2661-6&lt;/pages&gt;&lt;volume&gt;44&lt;/volume&gt;&lt;number&gt;7&lt;/number&gt;&lt;edition&gt;2010/03/13&lt;/edition&gt;&lt;keywords&gt;&lt;keyword&gt;Animals&lt;/keyword&gt;&lt;keyword&gt;Environmental Exposure/*analysis&lt;/keyword&gt;&lt;keyword&gt;*Environmental Monitoring&lt;/keyword&gt;&lt;keyword&gt;Levonorgestrel/*blood&lt;/keyword&gt;&lt;keyword&gt;Oncorhynchus mykiss/*blood&lt;/keyword&gt;&lt;keyword&gt;Pharmaceutical Preparations/blood&lt;/keyword&gt;&lt;keyword&gt;Sewage/*chemistry&lt;/keyword&gt;&lt;keyword&gt;*Waste Disposal, Fluid&lt;/keyword&gt;&lt;keyword&gt;Water Pollutants, Chemical/*blood&lt;/keyword&gt;&lt;keyword&gt;Water Purification&lt;/keyword&gt;&lt;/keywords&gt;&lt;dates&gt;&lt;year&gt;2010&lt;/year&gt;&lt;pub-dates&gt;&lt;date&gt;Apr 1&lt;/date&gt;&lt;/pub-dates&gt;&lt;/dates&gt;&lt;isbn&gt;0013-936X (Print)&amp;#xD;0013-936X (Linking)&lt;/isbn&gt;&lt;accession-num&gt;20222725&lt;/accession-num&gt;&lt;urls&gt;&lt;related-urls&gt;&lt;url&gt;http://www.ncbi.nlm.nih.gov/entrez/query.fcgi?cmd=Retrieve&amp;amp;db=PubMed&amp;amp;dopt=Citation&amp;amp;list_uids=20222725&lt;/url&gt;&lt;/related-urls&gt;&lt;/urls&gt;&lt;electronic-resource-num&gt;10.1021/es903440m&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(Fick et al. 2010)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w:t>
      </w:r>
      <w:r w:rsidR="007A3FA6">
        <w:rPr>
          <w:rFonts w:ascii="Arial" w:eastAsiaTheme="minorEastAsia" w:hAnsi="Arial" w:cs="Arial"/>
          <w:kern w:val="0"/>
          <w:sz w:val="24"/>
          <w:szCs w:val="24"/>
          <w:lang w:eastAsia="zh-CN"/>
        </w:rPr>
        <w:t>Because</w:t>
      </w:r>
      <w:r w:rsidRPr="00C56371">
        <w:rPr>
          <w:rFonts w:ascii="Arial" w:eastAsiaTheme="minorEastAsia" w:hAnsi="Arial" w:cs="Arial"/>
          <w:kern w:val="0"/>
          <w:sz w:val="24"/>
          <w:szCs w:val="24"/>
          <w:lang w:eastAsia="zh-CN"/>
        </w:rPr>
        <w:t xml:space="preserve"> many aquatic species were shown to have similar physiological receptors to those the pharmaceuticals are originally intended to react with in humans </w:t>
      </w:r>
      <w:r w:rsidRPr="00C56371">
        <w:rPr>
          <w:rFonts w:ascii="Arial" w:eastAsiaTheme="minorEastAsia" w:hAnsi="Arial" w:cs="Arial"/>
          <w:kern w:val="0"/>
          <w:sz w:val="24"/>
          <w:szCs w:val="24"/>
          <w:lang w:eastAsia="zh-CN"/>
        </w:rPr>
        <w:fldChar w:fldCharType="begin">
          <w:fldData xml:space="preserve">PEVuZE5vdGU+PENpdGU+PEF1dGhvcj5Pd2VuPC9BdXRob3I+PFllYXI+MjAwNzwvWWVhcj48UmVj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PEVuZE5vdGU+PENpdGU+PEF1dGhvcj5Pd2VuPC9BdXRob3I+PFllYXI+MjAwNzwvWWVhcj48UmVj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(Owen et al. 2007; Gunnarsson et al. 2008)</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the data suggested a high risk of pharmacological effects on rainbow trout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&lt;EndNote&gt;&lt;Cite&gt;&lt;Author&gt;Fick&lt;/Author&gt;&lt;Year&gt;2010&lt;/Year&gt;&lt;RecNum&gt;80&lt;/RecNum&gt;&lt;record&gt;&lt;rec-number&gt;80&lt;/rec-number&gt;&lt;foreign-keys&gt;&lt;key app="EN" db-id="taxw9t9x2zvzeze2p2spp9rg0dse5wx5xd0e"&gt;80&lt;/key&gt;&lt;/foreign-keys&gt;&lt;ref-type name="Journal Article"&gt;17&lt;/ref-type&gt;&lt;contributors&gt;&lt;authors&gt;&lt;author&gt;Fick, J.&lt;/author&gt;&lt;author&gt;Lindberg, R. H.&lt;/author&gt;&lt;author&gt;Parkkonen, J.&lt;/author&gt;&lt;author&gt;Arvidsson, B.&lt;/author&gt;&lt;author&gt;Tysklind, M.&lt;/author&gt;&lt;author&gt;Larsson, D. G.&lt;/author&gt;&lt;/authors&gt;&lt;/contributors&gt;&lt;auth-address&gt;Department of Chemistry, Umea University, Umea, Sweden. jerker.fick@chem.umu.se&lt;/auth-address&gt;&lt;titles&gt;&lt;title&gt;Therapeutic levels of levonorgestrel detected in blood plasma of fish: results from screening rainbow trout exposed to treated sewage effluents&lt;/title&gt;&lt;secondary-title&gt;Environ Sci Technol&lt;/secondary-title&gt;&lt;/titles&gt;&lt;periodical&gt;&lt;full-title&gt;Environ Sci Technol&lt;/full-title&gt;&lt;/periodical&gt;&lt;pages&gt;2661-6&lt;/pages&gt;&lt;volume&gt;44&lt;/volume&gt;&lt;number&gt;7&lt;/number&gt;&lt;edition&gt;2010/03/13&lt;/edition&gt;&lt;keywords&gt;&lt;keyword&gt;Animals&lt;/keyword&gt;&lt;keyword&gt;Environmental Exposure/*analysis&lt;/keyword&gt;&lt;keyword&gt;*Environmental Monitoring&lt;/keyword&gt;&lt;keyword&gt;Levonorgestrel/*blood&lt;/keyword&gt;&lt;keyword&gt;Oncorhynchus mykiss/*blood&lt;/keyword&gt;&lt;keyword&gt;Pharmaceutical Preparations/blood&lt;/keyword&gt;&lt;keyword&gt;Sewage/*chemistry&lt;/keyword&gt;&lt;keyword&gt;*Waste Disposal, Fluid&lt;/keyword&gt;&lt;keyword&gt;Water Pollutants, Chemical/*blood&lt;/keyword&gt;&lt;keyword&gt;Water Purification&lt;/keyword&gt;&lt;/keywords&gt;&lt;dates&gt;&lt;year&gt;2010&lt;/year&gt;&lt;pub-dates&gt;&lt;date&gt;Apr 1&lt;/date&gt;&lt;/pub-dates&gt;&lt;/dates&gt;&lt;isbn&gt;0013-936X (Print)&amp;#xD;0013-936X (Linking)&lt;/isbn&gt;&lt;accession-num&gt;20222725&lt;/accession-num&gt;&lt;urls&gt;&lt;related-urls&gt;&lt;url&gt;http://www.ncbi.nlm.nih.gov/entrez/query.fcgi?cmd=Retrieve&amp;amp;db=PubMed&amp;amp;dopt=Citation&amp;amp;list_uids=20222725&lt;/url&gt;&lt;/related-urls&gt;&lt;/urls&gt;&lt;electronic-resource-num&gt;10.1021/es903440m&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(Fick et al. 2010)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Another study concerning the uptake and depuration as well as bioconcentration factors (BCFs) of pharmaceuticals including moclobemide, 5-fluoruracil, carbamazepine, diazepam, carvedilol and fluoxetine was conducted in freshwater shrimp (</w:t>
      </w:r>
      <w:r w:rsidRPr="00C56371">
        <w:rPr>
          <w:rFonts w:ascii="Arial" w:eastAsiaTheme="minorEastAsia" w:hAnsi="Arial" w:cs="Arial"/>
          <w:i/>
          <w:kern w:val="0"/>
          <w:sz w:val="24"/>
          <w:szCs w:val="24"/>
          <w:lang w:eastAsia="zh-CN"/>
        </w:rPr>
        <w:t>Gammarus pulex</w:t>
      </w:r>
      <w:r w:rsidRPr="00C56371">
        <w:rPr>
          <w:rFonts w:ascii="Arial" w:eastAsiaTheme="minorEastAsia" w:hAnsi="Arial" w:cs="Arial"/>
          <w:kern w:val="0"/>
          <w:sz w:val="24"/>
          <w:szCs w:val="24"/>
          <w:lang w:eastAsia="zh-CN"/>
        </w:rPr>
        <w:t>) and water boatman (</w:t>
      </w:r>
      <w:r w:rsidRPr="00C56371">
        <w:rPr>
          <w:rFonts w:ascii="Arial" w:eastAsiaTheme="minorEastAsia" w:hAnsi="Arial" w:cs="Arial"/>
          <w:i/>
          <w:kern w:val="0"/>
          <w:sz w:val="24"/>
          <w:szCs w:val="24"/>
          <w:lang w:eastAsia="zh-CN"/>
        </w:rPr>
        <w:t>Notonecta glauca</w:t>
      </w:r>
      <w:r w:rsidRPr="00C56371">
        <w:rPr>
          <w:rFonts w:ascii="Arial" w:eastAsiaTheme="minorEastAsia" w:hAnsi="Arial" w:cs="Arial"/>
          <w:kern w:val="0"/>
          <w:sz w:val="24"/>
          <w:szCs w:val="24"/>
          <w:lang w:eastAsia="zh-CN"/>
        </w:rPr>
        <w:t xml:space="preserve">) after a 2-day uptake phase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&lt;EndNote&gt;&lt;Cite&gt;&lt;Author&gt;Meredith-Williams&lt;/Author&gt;&lt;Year&gt;2012&lt;/Year&gt;&lt;RecNum&gt;76&lt;/RecNum&gt;&lt;record&gt;&lt;rec-number&gt;76&lt;/rec-number&gt;&lt;foreign-keys&gt;&lt;key app="EN" db-id="taxw9t9x2zvzeze2p2spp9rg0dse5wx5xd0e"&gt;76&lt;/key&gt;&lt;/foreign-keys&gt;&lt;ref-type name="Journal Article"&gt;17&lt;/ref-type&gt;&lt;contributors&gt;&lt;authors&gt;&lt;author&gt;Meredith-Williams, M.&lt;/author&gt;&lt;author&gt;Carter, L. J.&lt;/author&gt;&lt;author&gt;Fussell, R.&lt;/author&gt;&lt;author&gt;Raffaelli, D.&lt;/author&gt;&lt;author&gt;Ashauer, R.&lt;/author&gt;&lt;author&gt;Boxall, A. B.&lt;/author&gt;&lt;/authors&gt;&lt;/contributors&gt;&lt;auth-address&gt;Environment Department, University of York, Heslington, York YO10 5DD, UK.&lt;/auth-address&gt;&lt;titles&gt;&lt;title&gt;Uptake and depuration of pharmaceuticals in aquatic invertebrates&lt;/title&gt;&lt;secondary-title&gt;Environ Pollut&lt;/secondary-title&gt;&lt;/titles&gt;&lt;periodical&gt;&lt;full-title&gt;Environ Pollut&lt;/full-title&gt;&lt;/periodical&gt;&lt;pages&gt;250-8&lt;/pages&gt;&lt;volume&gt;165&lt;/volume&gt;&lt;edition&gt;2012/01/10&lt;/edition&gt;&lt;keywords&gt;&lt;keyword&gt;Amphipoda/metabolism&lt;/keyword&gt;&lt;keyword&gt;Animals&lt;/keyword&gt;&lt;keyword&gt;Aquatic Organisms/metabolism&lt;/keyword&gt;&lt;keyword&gt;Insects/metabolism&lt;/keyword&gt;&lt;keyword&gt;Invertebrates/*metabolism&lt;/keyword&gt;&lt;keyword&gt;Pharmaceutical Preparations/analysis/*metabolism&lt;/keyword&gt;&lt;keyword&gt;Snails/metabolism&lt;/keyword&gt;&lt;keyword&gt;Water Pollutants, Chemical/analysis/*metabolism&lt;/keyword&gt;&lt;/keywords&gt;&lt;dates&gt;&lt;year&gt;2012&lt;/year&gt;&lt;pub-dates&gt;&lt;date&gt;Jun&lt;/date&gt;&lt;/pub-dates&gt;&lt;/dates&gt;&lt;isbn&gt;1873-6424 (Electronic)&amp;#xD;0269-7491 (Linking)&lt;/isbn&gt;&lt;accession-num&gt;22226124&lt;/accession-num&gt;&lt;urls&gt;&lt;related-urls&gt;&lt;url&gt;http://www.ncbi.nlm.nih.gov/entrez/query.fcgi?cmd=Retrieve&amp;amp;db=PubMed&amp;amp;dopt=Citation&amp;amp;list_uids=22226124&lt;/url&gt;&lt;/related-urls&gt;&lt;/urls&gt;&lt;electronic-resource-num&gt;S0269-7491(11)00646-4 [pii]&amp;#xD;10.1016/j.envpol.2011.11.029&lt;/electronic-resource-num&gt;&lt;language&gt;eng&lt;/language&gt;&lt;/record&gt;&lt;/Cite&gt;&lt;/EndNote&gt;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(Meredith-Williams et al.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The results showed that BCFs in freshwater shrimp were significantly higher than those found in water boatman, implying that pharmaceuticals may possess even higher risks to smaller aquatic species as environmental pollutants.  Recently, </w:t>
      </w:r>
      <w:r w:rsidR="00255063">
        <w:rPr>
          <w:rFonts w:ascii="Arial" w:eastAsiaTheme="minorEastAsia" w:hAnsi="Arial" w:cs="Arial"/>
          <w:kern w:val="0"/>
          <w:sz w:val="24"/>
          <w:szCs w:val="24"/>
          <w:lang w:eastAsia="zh-CN"/>
        </w:rPr>
        <w:t>I</w:t>
      </w:r>
      <w:r w:rsidRPr="00C56371">
        <w:rPr>
          <w:rFonts w:ascii="Arial" w:eastAsiaTheme="minorEastAsia" w:hAnsi="Arial" w:cs="Arial"/>
          <w:kern w:val="0"/>
          <w:sz w:val="24"/>
          <w:szCs w:val="24"/>
          <w:lang w:eastAsia="zh-CN"/>
        </w:rPr>
        <w:t xml:space="preserve"> reported that 8 pharmaceuticals including trimethoprim, caffeine, sulfamethoxazole, diphenhydramine, diltiazem, carbamazepine, erythromycin, and fluoxetine were consistently detected in reclaimed water used for daily irrigation at Florida International University Biscayne Bay Campus (North Miami Beach, FL) </w:t>
      </w:r>
      <w:r w:rsidRPr="00C56371">
        <w:rPr>
          <w:rFonts w:ascii="Arial" w:eastAsiaTheme="minorEastAsia" w:hAnsi="Arial" w:cs="Arial"/>
          <w:kern w:val="0"/>
          <w:sz w:val="24"/>
          <w:szCs w:val="24"/>
          <w:lang w:eastAsia="zh-CN"/>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ZT48L3JlY29yZD48L0NpdGU+PENpdGU+PEF1dGhvcj5XYW5nPC9BdXRob3I+PFllYXI+MjAxMjwv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ZT48L3JlY29yZD48L0NpdGU+PENpdGU+PEF1dGhvcj5XYW5nPC9BdXRob3I+PFllYXI+MjAxMjwv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All these pharmaceuticals are unintentionally released to a freshwater pond through daily irrigation and some of them partition and accumulate in mosquito fish (</w:t>
      </w:r>
      <w:r w:rsidRPr="00C56371">
        <w:rPr>
          <w:rFonts w:ascii="Arial" w:eastAsiaTheme="minorEastAsia" w:hAnsi="Arial" w:cs="Arial"/>
          <w:i/>
          <w:kern w:val="0"/>
          <w:sz w:val="24"/>
          <w:szCs w:val="24"/>
          <w:lang w:eastAsia="zh-CN"/>
        </w:rPr>
        <w:t>Gambusia holbrooki</w:t>
      </w:r>
      <w:r w:rsidRPr="00C56371">
        <w:rPr>
          <w:rFonts w:ascii="Arial" w:eastAsiaTheme="minorEastAsia" w:hAnsi="Arial" w:cs="Arial"/>
          <w:kern w:val="0"/>
          <w:sz w:val="24"/>
          <w:szCs w:val="24"/>
          <w:lang w:eastAsia="zh-CN"/>
        </w:rPr>
        <w:t xml:space="preserve">) living in this pond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&lt;EndNote&gt;&lt;Cite&gt;&lt;Author&gt;Wang&lt;/Author&gt;&lt;Year&gt;2012&lt;/Year&gt;&lt;RecNum&gt;94&lt;/RecNum&gt;&lt;record&gt;&lt;rec-number&gt;94&lt;/rec-number&gt;&lt;foreign-keys&gt;&lt;key app="EN" db-id="taxw9t9x2zvzeze2p2spp9rg0dse5wx5xd0e"&gt;94&lt;/key&gt;&lt;/foreign-keys&gt;&lt;ref-type name="Journal Article"&gt;17&lt;/ref-type&gt;&lt;contributors&gt;&lt;authors&gt;&lt;author&gt;Wang, J.&lt;/author&gt;&lt;author&gt;Gardinali, P. R.&lt;/author&gt;&lt;/authors&gt;&lt;/contributors&gt;&lt;auth-address&gt;Department of Chemistry and Biochemistry, Florida International University, 3000 NE 151st St, Marine Science Building-356, North Miami, FL, 33181, USA.&lt;/auth-address&gt;&lt;titles&gt;&lt;title&gt;Analysis of selected pharmaceuticals in fish and the fresh water bodies directly affected by reclaimed water using liquid chromatography-tandem mass spectrometry&lt;/title&gt;&lt;secondary-title&gt;Anal Bioanal Chem&lt;/secondary-title&gt;&lt;/titles&gt;&lt;periodical&gt;&lt;full-title&gt;Anal Bioanal Chem&lt;/full-title&gt;&lt;/periodical&gt;&lt;pages&gt;2711-20&lt;/pages&gt;&lt;volume&gt;404&lt;/volume&gt;&lt;number&gt;9&lt;/number&gt;&lt;edition&gt;2012/06/09&lt;/edition&gt;&lt;section&gt;2711&lt;/section&gt;&lt;dates&gt;&lt;year&gt;2012&lt;/year&gt;&lt;pub-dates&gt;&lt;date&gt;Nov&lt;/date&gt;&lt;/pub-dates&gt;&lt;/dates&gt;&lt;isbn&gt;1618-2650 (Electronic)&lt;/isbn&gt;&lt;accession-num&gt;22678759&lt;/accession-num&gt;&lt;urls&gt;&lt;related-urls&gt;&lt;url&gt;http://www.ncbi.nlm.nih.gov/entrez/query.fcgi?cmd=Retrieve&amp;amp;db=PubMed&amp;amp;dopt=Citation&amp;amp;list_uids=22678759&lt;/url&gt;&lt;/related-urls&gt;&lt;/urls&gt;&lt;electronic-resource-num&gt;10.1007/s00216-012-6139-8&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Therefore, it is expected that aquatic systems like this freshwater pond influenced by substantial inputs of reclaimed water may represent a good model to study the exposure of biological resources to mixtures of pharmaceuticals under relatively natural conditions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&lt;EndNote&gt;&lt;Cite&gt;&lt;Author&gt;Brooks&lt;/Author&gt;&lt;Year&gt;2006&lt;/Year&gt;&lt;RecNum&gt;89&lt;/RecNum&gt;&lt;record&gt;&lt;rec-number&gt;89&lt;/rec-number&gt;&lt;foreign-keys&gt;&lt;key app="EN" db-id="taxw9t9x2zvzeze2p2spp9rg0dse5wx5xd0e"&gt;89&lt;/key&gt;&lt;/foreign-keys&gt;&lt;ref-type name="Journal Article"&gt;17&lt;/ref-type&gt;&lt;contributors&gt;&lt;authors&gt;&lt;author&gt;Bryan W. Brooks&lt;/author&gt;&lt;author&gt;Timothy M. Riley &lt;/author&gt;&lt;author&gt;Ritchie D. Taylor&lt;/author&gt;&lt;/authors&gt;&lt;/contributors&gt;&lt;titles&gt;&lt;title&gt;Water Quality of Effluent-dominated Ecosystems: Ecotoxicological, Hydrological, and Management Considerations&lt;/title&gt;&lt;secondary-title&gt;Hydrobiologia&lt;/secondary-title&gt;&lt;/titles&gt;&lt;periodical&gt;&lt;full-title&gt;Hydrobiologia&lt;/full-title&gt;&lt;/periodical&gt;&lt;pages&gt;365-379&lt;/pages&gt;&lt;volume&gt;556&lt;/volume&gt;&lt;number&gt;1&lt;/number&gt;&lt;section&gt;365&lt;/section&gt;&lt;dates&gt;&lt;year&gt;2006&lt;/year&gt;&lt;/dates&gt;&lt;urls&gt;&lt;/urls&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(Brooks et al. 2006)</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w:t>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In addition, pharmacokinetic data describing the uptake and depuration of pharmaceuticals by aquatic species are extremely limited compared to those in mammals </w:t>
      </w:r>
      <w:r w:rsidRPr="00C56371">
        <w:rPr>
          <w:rFonts w:ascii="Arial" w:eastAsiaTheme="minorEastAsia" w:hAnsi="Arial" w:cs="Arial"/>
          <w:kern w:val="0"/>
          <w:sz w:val="24"/>
          <w:szCs w:val="24"/>
          <w:lang w:eastAsia="zh-CN"/>
        </w:rPr>
        <w:fldChar w:fldCharType="begin">
          <w:fldData xml:space="preserve">PEVuZE5vdGU+PENpdGU+PEF1dGhvcj5NZXJlZGl0aC1XaWxsaWFtczwvQXV0aG9yPjxZZWFyPjIw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PEVuZE5vdGU+PENpdGU+PEF1dGhvcj5NZXJlZGl0aC1XaWxsaWFtczwvQXV0aG9yPjxZZWFyPjIw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(Paterson and Metcalfe 2008; Meredith-Williams et al.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thus it is important to study the uptake and depuration rates in systems that may represent “worst case exposure” without compromising the environmental relevance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&lt;EndNote&gt;&lt;Cite&gt;&lt;Author&gt;Fick&lt;/Author&gt;&lt;Year&gt;2010&lt;/Year&gt;&lt;RecNum&gt;80&lt;/RecNum&gt;&lt;record&gt;&lt;rec-number&gt;80&lt;/rec-number&gt;&lt;foreign-keys&gt;&lt;key app="EN" db-id="taxw9t9x2zvzeze2p2spp9rg0dse5wx5xd0e"&gt;80&lt;/key&gt;&lt;/foreign-keys&gt;&lt;ref-type name="Journal Article"&gt;17&lt;/ref-type&gt;&lt;contributors&gt;&lt;authors&gt;&lt;author&gt;Fick, J.&lt;/author&gt;&lt;author&gt;Lindberg, R. H.&lt;/author&gt;&lt;author&gt;Parkkonen, J.&lt;/author&gt;&lt;author&gt;Arvidsson, B.&lt;/author&gt;&lt;author&gt;Tysklind, M.&lt;/author&gt;&lt;author&gt;Larsson, D. G.&lt;/author&gt;&lt;/authors&gt;&lt;/contributors&gt;&lt;auth-address&gt;Department of Chemistry, Umea University, Umea, Sweden. jerker.fick@chem.umu.se&lt;/auth-address&gt;&lt;titles&gt;&lt;title&gt;Therapeutic levels of levonorgestrel detected in blood plasma of fish: results from screening rainbow trout exposed to treated sewage effluents&lt;/title&gt;&lt;secondary-title&gt;Environ Sci Technol&lt;/secondary-title&gt;&lt;/titles&gt;&lt;periodical&gt;&lt;full-title&gt;Environ Sci Technol&lt;/full-title&gt;&lt;/periodical&gt;&lt;pages&gt;2661-6&lt;/pages&gt;&lt;volume&gt;44&lt;/volume&gt;&lt;number&gt;7&lt;/number&gt;&lt;edition&gt;2010/03/13&lt;/edition&gt;&lt;keywords&gt;&lt;keyword&gt;Animals&lt;/keyword&gt;&lt;keyword&gt;Environmental Exposure/*analysis&lt;/keyword&gt;&lt;keyword&gt;*Environmental Monitoring&lt;/keyword&gt;&lt;keyword&gt;Levonorgestrel/*blood&lt;/keyword&gt;&lt;keyword&gt;Oncorhynchus mykiss/*blood&lt;/keyword&gt;&lt;keyword&gt;Pharmaceutical Preparations/blood&lt;/keyword&gt;&lt;keyword&gt;Sewage/*chemistry&lt;/keyword&gt;&lt;keyword&gt;*Waste Disposal, Fluid&lt;/keyword&gt;&lt;keyword&gt;Water Pollutants, Chemical/*blood&lt;/keyword&gt;&lt;keyword&gt;Water Purification&lt;/keyword&gt;&lt;/keywords&gt;&lt;dates&gt;&lt;year&gt;2010&lt;/year&gt;&lt;pub-dates&gt;&lt;date&gt;Apr 1&lt;/date&gt;&lt;/pub-dates&gt;&lt;/dates&gt;&lt;isbn&gt;0013-936X (Print)&amp;#xD;0013-936X (Linking)&lt;/isbn&gt;&lt;accession-num&gt;20222725&lt;/accession-num&gt;&lt;urls&gt;&lt;related-urls&gt;&lt;url&gt;http://www.ncbi.nlm.nih.gov/entrez/query.fcgi?cmd=Retrieve&amp;amp;db=PubMed&amp;amp;dopt=Citation&amp;amp;list_uids=20222725&lt;/url&gt;&lt;/related-urls&gt;&lt;/urls&gt;&lt;electronic-resource-num&gt;10.1021/es903440m&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(Fick et al. 2010)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Most aquatic monitoring studies designed to simulate exposure under environmentally relevant concentrations were performed in artificially clean matrices </w:t>
      </w:r>
      <w:r w:rsidRPr="00C56371">
        <w:rPr>
          <w:rFonts w:ascii="Arial" w:eastAsiaTheme="minorEastAsia" w:hAnsi="Arial" w:cs="Arial"/>
          <w:kern w:val="0"/>
          <w:sz w:val="24"/>
          <w:szCs w:val="24"/>
          <w:lang w:eastAsia="zh-CN"/>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ZW5nPC9sYW5ndWFnZT48L3JlY29yZD48L0NpdGU+PENpdGU+PEF1dGhvcj5NZXJlZGl0aC1XaWxs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ZW5nPC9sYW5ndWFnZT48L3JlY29yZD48L0NpdGU+PENpdGU+PEF1dGhvcj5NZXJlZGl0aC1XaWxs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(Nakamura et al. 2008; Paterson and Metcalfe 2008; Hoang et al. 2011; Meredith-Williams et al.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often with exposure concentrations still higher than those would be found under natural conditions by one or more orders of magnitude </w:t>
      </w:r>
      <w:r w:rsidRPr="00C56371">
        <w:rPr>
          <w:rFonts w:ascii="Arial" w:eastAsiaTheme="minorEastAsia" w:hAnsi="Arial" w:cs="Arial"/>
          <w:kern w:val="0"/>
          <w:sz w:val="24"/>
          <w:szCs w:val="24"/>
          <w:lang w:eastAsia="zh-CN"/>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Q2l0ZT48QXV0aG9yPkhvYW5nPC9BdXRob3I+PFllYXI+MjAxMTwvWWVhcj48UmVjTnVtPjcyPC9S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=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Q2l0ZT48QXV0aG9yPkhvYW5nPC9BdXRob3I+PFllYXI+MjAxMTwvWWVhcj48UmVjTnVtPjcyPC9S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=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(Paterson and Metcalfe 2008; Hoang et al. 2011)</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Although this approach maximizes the chances of quantifying any compounds that might accumulate with confidence, results are often not in good agreement with those from the field </w:t>
      </w:r>
      <w:r w:rsidRPr="00C56371">
        <w:rPr>
          <w:rFonts w:ascii="Arial" w:eastAsiaTheme="minorEastAsia" w:hAnsi="Arial" w:cs="Arial"/>
          <w:kern w:val="0"/>
          <w:sz w:val="24"/>
          <w:szCs w:val="24"/>
          <w:lang w:eastAsia="zh-CN"/>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ZW5nPC9sYW5ndWFnZT48L3JlY29yZD48L0NpdGU+PENpdGU+PEF1dGhvcj5NZXJlZGl0aC1XaWxs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ZW5nPC9sYW5ndWFnZT48L3JlY29yZD48L0NpdGU+PENpdGU+PEF1dGhvcj5NZXJlZGl0aC1XaWxs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(Nakamura et al. 2008; Paterson and Metcalfe 2008; Meredith-Williams et al.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Reclaimed water produced by conventional primary and secondary treatment offers good surrogacy for a worst case exposure scenario and could be used to predict the extent of bioconcentration and toxicological thresholds in aquatic organisms without resourcing to unrealistic concentrations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&lt;EndNote&gt;&lt;Cite&gt;&lt;Author&gt;Paterson&lt;/Author&gt;&lt;Year&gt;2008&lt;/Year&gt;&lt;RecNum&gt;82&lt;/RecNum&gt;&lt;record&gt;&lt;rec-number&gt;82&lt;/rec-number&gt;&lt;foreign-keys&gt;&lt;key app="EN" db-id="taxw9t9x2zvzeze2p2spp9rg0dse5wx5xd0e"&gt;82&lt;/key&gt;&lt;/foreign-keys&gt;&lt;ref-type name="Journal Article"&gt;17&lt;/ref-type&gt;&lt;contributors&gt;&lt;authors&gt;&lt;author&gt;Paterson, G.&lt;/author&gt;&lt;author&gt;Metcalfe, C. D.&lt;/author&gt;&lt;/authors&gt;&lt;/contributors&gt;&lt;auth-address&gt;Worsfold Water Quality Centre, Trent University, Peterborough, Ontario, Canada. gordonpaterson@trentu.ca&lt;/auth-address&gt;&lt;titles&gt;&lt;title&gt;Uptake and depuration of the anti-depressant fluoxetine by the Japanese medaka (Oryzias latipes)&lt;/title&gt;&lt;secondary-title&gt;Chemosphere&lt;/secondary-title&gt;&lt;/titles&gt;&lt;periodical&gt;&lt;full-title&gt;chemosphere&lt;/full-title&gt;&lt;/periodical&gt;&lt;pages&gt;125-30&lt;/pages&gt;&lt;volume&gt;74&lt;/volume&gt;&lt;number&gt;1&lt;/number&gt;&lt;edition&gt;2008/10/11&lt;/edition&gt;&lt;keywords&gt;&lt;keyword&gt;Animals&lt;/keyword&gt;&lt;keyword&gt;Antidepressive Agents/metabolism/*pharmacokinetics&lt;/keyword&gt;&lt;keyword&gt;Biological Transport&lt;/keyword&gt;&lt;keyword&gt;Environmental Exposure/analysis&lt;/keyword&gt;&lt;keyword&gt;Fluoxetine/analogs &amp;amp; derivatives/metabolism/*pharmacokinetics&lt;/keyword&gt;&lt;keyword&gt;Oryzias/*metabolism&lt;/keyword&gt;&lt;keyword&gt;Serotonin Uptake Inhibitors/metabolism/pharmacokinetics&lt;/keyword&gt;&lt;/keywords&gt;&lt;dates&gt;&lt;year&gt;2008&lt;/year&gt;&lt;pub-dates&gt;&lt;date&gt;Dec&lt;/date&gt;&lt;/pub-dates&gt;&lt;/dates&gt;&lt;isbn&gt;1879-1298 (Electronic)&amp;#xD;0045-6535 (Linking)&lt;/isbn&gt;&lt;accession-num&gt;18845313&lt;/accession-num&gt;&lt;urls&gt;&lt;related-urls&gt;&lt;url&gt;http://www.ncbi.nlm.nih.gov/entrez/query.fcgi?cmd=Retrieve&amp;amp;db=PubMed&amp;amp;dopt=Citation&amp;amp;list_uids=18845313&lt;/url&gt;&lt;/related-urls&gt;&lt;/urls&gt;&lt;electronic-resource-num&gt;S0045-6535(08)01078-3 [pii]&amp;#xD;10.1016/j.chemosphere.2008.08.022&lt;/electronic-resource-num&gt;&lt;language&gt;eng&lt;/language&gt;&lt;/record&gt;&lt;/Cite&gt;&lt;/EndNote&gt;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(Paterson and Metcalfe 2008)</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Moreover, to </w:t>
      </w:r>
      <w:r w:rsidR="00011A5B">
        <w:rPr>
          <w:rFonts w:ascii="Arial" w:eastAsiaTheme="minorEastAsia" w:hAnsi="Arial" w:cs="Arial"/>
          <w:kern w:val="0"/>
          <w:sz w:val="24"/>
          <w:szCs w:val="24"/>
          <w:lang w:eastAsia="zh-CN"/>
        </w:rPr>
        <w:t>my</w:t>
      </w:r>
      <w:r w:rsidRPr="00C56371">
        <w:rPr>
          <w:rFonts w:ascii="Arial" w:eastAsiaTheme="minorEastAsia" w:hAnsi="Arial" w:cs="Arial"/>
          <w:kern w:val="0"/>
          <w:sz w:val="24"/>
          <w:szCs w:val="24"/>
          <w:lang w:eastAsia="zh-CN"/>
        </w:rPr>
        <w:t xml:space="preserve"> knowledge, this is the first study using a non-artificial exposure matrix to assess uptake and depuration kinetics and bioconcentration factors (BCFs) in a highly relevant aquatic species for South Florida protected environments.</w:t>
      </w:r>
    </w:p>
    <w:p w:rsidR="00A11A1E" w:rsidRPr="00C56371" w:rsidRDefault="00680EBB" w:rsidP="008351B9">
      <w:pPr>
        <w:pStyle w:val="Heading2"/>
        <w:keepNext w:val="0"/>
        <w:keepLines w:val="0"/>
        <w:widowControl/>
        <w:spacing w:before="360" w:after="0"/>
        <w:rPr>
          <w:rFonts w:cs="Arial"/>
          <w:lang w:eastAsia="zh-CN"/>
        </w:rPr>
      </w:pPr>
      <w:bookmarkStart w:id="94" w:name="_Toc348143001"/>
      <w:bookmarkStart w:id="95" w:name="_Toc352939054"/>
      <w:r w:rsidRPr="00C56371">
        <w:rPr>
          <w:rFonts w:cs="Arial"/>
          <w:lang w:eastAsia="zh-CN"/>
        </w:rPr>
        <w:t>4</w:t>
      </w:r>
      <w:r w:rsidR="00A11A1E" w:rsidRPr="00C56371">
        <w:rPr>
          <w:rFonts w:cs="Arial"/>
          <w:lang w:eastAsia="zh-CN"/>
        </w:rPr>
        <w:t xml:space="preserve">.2 </w:t>
      </w:r>
      <w:bookmarkEnd w:id="94"/>
      <w:r w:rsidR="00813914">
        <w:rPr>
          <w:rFonts w:cs="Arial"/>
          <w:lang w:eastAsia="zh-CN"/>
        </w:rPr>
        <w:t>Materials and methods</w:t>
      </w:r>
      <w:bookmarkEnd w:id="95"/>
    </w:p>
    <w:p w:rsidR="00A11A1E" w:rsidRPr="00C56371" w:rsidRDefault="00680EBB" w:rsidP="008351B9">
      <w:pPr>
        <w:pStyle w:val="Heading3"/>
        <w:keepNext w:val="0"/>
        <w:keepLines w:val="0"/>
        <w:widowControl/>
        <w:spacing w:before="360" w:after="0"/>
        <w:rPr>
          <w:rFonts w:cs="Arial"/>
          <w:lang w:eastAsia="zh-CN"/>
        </w:rPr>
      </w:pPr>
      <w:bookmarkStart w:id="96" w:name="_Toc348143002"/>
      <w:bookmarkStart w:id="97" w:name="_Toc352939055"/>
      <w:r w:rsidRPr="00C56371">
        <w:rPr>
          <w:rFonts w:cs="Arial"/>
          <w:lang w:eastAsia="zh-CN"/>
        </w:rPr>
        <w:t>4</w:t>
      </w:r>
      <w:r w:rsidR="00A11A1E" w:rsidRPr="00C56371">
        <w:rPr>
          <w:rFonts w:cs="Arial"/>
          <w:lang w:eastAsia="zh-CN"/>
        </w:rPr>
        <w:t>.2.1 Reagents, standards and solutions</w:t>
      </w:r>
      <w:bookmarkEnd w:id="96"/>
      <w:bookmarkEnd w:id="97"/>
    </w:p>
    <w:p w:rsidR="006C1124"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LC-MS grade methanol, water and formic acid used for mass spectrometry analysis and SPE extraction, and the Optima grade methylene chloride used for ASE extraction were purchased from Fisher Scientific (Bridgewater, NJ). The 0.1% formic acid used as mobile phase was prepared daily. The sources for all 43 pharmaceuticals and surrogate standards along with key physicochemical parameters (Log </w:t>
      </w:r>
      <w:r w:rsidRPr="00C56371">
        <w:rPr>
          <w:rFonts w:ascii="Arial" w:eastAsiaTheme="minorEastAsia" w:hAnsi="Arial" w:cs="Arial"/>
          <w:i/>
          <w:kern w:val="0"/>
          <w:sz w:val="24"/>
          <w:szCs w:val="24"/>
          <w:lang w:eastAsia="zh-CN"/>
        </w:rPr>
        <w:t>K</w:t>
      </w:r>
      <w:r w:rsidRPr="00C56371">
        <w:rPr>
          <w:rFonts w:ascii="Arial" w:eastAsiaTheme="minorEastAsia" w:hAnsi="Arial" w:cs="Arial"/>
          <w:kern w:val="0"/>
          <w:sz w:val="24"/>
          <w:szCs w:val="24"/>
          <w:vertAlign w:val="subscript"/>
          <w:lang w:eastAsia="zh-CN"/>
        </w:rPr>
        <w:t>ow</w:t>
      </w:r>
      <w:r w:rsidRPr="00C56371">
        <w:rPr>
          <w:rFonts w:ascii="Arial" w:eastAsiaTheme="minorEastAsia" w:hAnsi="Arial" w:cs="Arial"/>
          <w:kern w:val="0"/>
          <w:sz w:val="24"/>
          <w:szCs w:val="24"/>
          <w:lang w:eastAsia="zh-CN"/>
        </w:rPr>
        <w:t xml:space="preserve">) are shown in Table </w:t>
      </w:r>
      <w:r w:rsidR="00614F38" w:rsidRPr="00C56371">
        <w:rPr>
          <w:rFonts w:ascii="Arial" w:eastAsiaTheme="minorEastAsia" w:hAnsi="Arial" w:cs="Arial"/>
          <w:kern w:val="0"/>
          <w:sz w:val="24"/>
          <w:szCs w:val="24"/>
          <w:lang w:eastAsia="zh-CN"/>
        </w:rPr>
        <w:t>4.</w:t>
      </w:r>
      <w:r w:rsidRPr="00C56371">
        <w:rPr>
          <w:rFonts w:ascii="Arial" w:eastAsiaTheme="minorEastAsia" w:hAnsi="Arial" w:cs="Arial"/>
          <w:kern w:val="0"/>
          <w:sz w:val="24"/>
          <w:szCs w:val="24"/>
          <w:lang w:eastAsia="zh-CN"/>
        </w:rPr>
        <w:t>1. All stock solutions (100 ppm) and working solutions were made in methanol an</w:t>
      </w:r>
      <w:r w:rsidR="00253168" w:rsidRPr="00C56371">
        <w:rPr>
          <w:rFonts w:ascii="Arial" w:eastAsiaTheme="minorEastAsia" w:hAnsi="Arial" w:cs="Arial"/>
          <w:kern w:val="0"/>
          <w:sz w:val="24"/>
          <w:szCs w:val="24"/>
          <w:lang w:eastAsia="zh-CN"/>
        </w:rPr>
        <w:t>d stored in the dark at –20 °C.</w:t>
      </w:r>
    </w:p>
    <w:p w:rsidR="00253168" w:rsidRPr="00C56371" w:rsidRDefault="00253168" w:rsidP="008351B9">
      <w:pPr>
        <w:pStyle w:val="Heading3"/>
        <w:keepNext w:val="0"/>
        <w:keepLines w:val="0"/>
        <w:widowControl/>
        <w:spacing w:before="360" w:after="0"/>
        <w:rPr>
          <w:rFonts w:cs="Arial"/>
          <w:lang w:eastAsia="zh-CN"/>
        </w:rPr>
      </w:pPr>
      <w:bookmarkStart w:id="98" w:name="_Toc348143003"/>
      <w:bookmarkStart w:id="99" w:name="_Toc352939056"/>
      <w:r w:rsidRPr="00C56371">
        <w:rPr>
          <w:rFonts w:cs="Arial"/>
          <w:lang w:eastAsia="zh-CN"/>
        </w:rPr>
        <w:t>4.2.2 Organism husbandry and exposure conditions</w:t>
      </w:r>
      <w:bookmarkEnd w:id="98"/>
      <w:bookmarkEnd w:id="99"/>
    </w:p>
    <w:p w:rsidR="00253168" w:rsidRPr="00C56371" w:rsidRDefault="00253168"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A total of 117 mosquito fish (</w:t>
      </w:r>
      <w:r w:rsidRPr="00C56371">
        <w:rPr>
          <w:rFonts w:ascii="Arial" w:eastAsiaTheme="minorEastAsia" w:hAnsi="Arial" w:cs="Arial"/>
          <w:i/>
          <w:kern w:val="0"/>
          <w:sz w:val="24"/>
          <w:szCs w:val="24"/>
          <w:lang w:eastAsia="zh-CN"/>
        </w:rPr>
        <w:t>Gambusia holbrooki</w:t>
      </w:r>
      <w:r w:rsidRPr="00C56371">
        <w:rPr>
          <w:rFonts w:ascii="Arial" w:eastAsiaTheme="minorEastAsia" w:hAnsi="Arial" w:cs="Arial"/>
          <w:kern w:val="0"/>
          <w:sz w:val="24"/>
          <w:szCs w:val="24"/>
          <w:lang w:eastAsia="zh-CN"/>
        </w:rPr>
        <w:t xml:space="preserve">) weighing from 0.13 to 1.45 grams in mass and measuring from 2.5 to 5.2 cm in total length were purchased from Carolina Biological Supply Company (Burlington, NC). Upon arrival, all fish were maintained in two 70-Liter glass aquaria filled with dechlorinated tap water (approximately 60 fish in each aquarium) for 14 days at 26.1 ± 0.7 °C under a 14:10h light:dark cycle. All experiments were conducted in accordance with the Institutional Animal Care and Use Committee of Florida International University (#A3096-01). In order to minimize the variability of concentrations in the reclaimed water and to avoid possible losses </w:t>
      </w:r>
      <w:r w:rsidR="007A3FA6">
        <w:rPr>
          <w:rFonts w:ascii="Arial" w:eastAsiaTheme="minorEastAsia" w:hAnsi="Arial" w:cs="Arial"/>
          <w:kern w:val="0"/>
          <w:sz w:val="24"/>
          <w:szCs w:val="24"/>
          <w:lang w:eastAsia="zh-CN"/>
        </w:rPr>
        <w:t>on the basis of</w:t>
      </w:r>
      <w:r w:rsidRPr="00C56371">
        <w:rPr>
          <w:rFonts w:ascii="Arial" w:eastAsiaTheme="minorEastAsia" w:hAnsi="Arial" w:cs="Arial"/>
          <w:kern w:val="0"/>
          <w:sz w:val="24"/>
          <w:szCs w:val="24"/>
          <w:lang w:eastAsia="zh-CN"/>
        </w:rPr>
        <w:t xml:space="preserve"> photo-degradation, a total of 160 liters of reclaimed water were collected from the reclaimed water outlet at Florida International University Biscayne Bay Campus (North Miami, FL) and kept in dark at 16 °C. Water quality parameters including salinity, pH and dissolved oxygen were monitored throughout the experiments using an YSI 556 MPS Multi Probe System (YSI Incorporated, Yellow Springs, Ohio). </w:t>
      </w:r>
    </w:p>
    <w:p w:rsidR="00253168" w:rsidRPr="00C56371" w:rsidRDefault="00253168" w:rsidP="008351B9">
      <w:pPr>
        <w:widowControl/>
        <w:overflowPunct/>
        <w:autoSpaceDE/>
        <w:autoSpaceDN/>
        <w:adjustRightInd/>
        <w:spacing w:before="360" w:line="480" w:lineRule="auto"/>
        <w:jc w:val="center"/>
        <w:rPr>
          <w:rFonts w:ascii="Arial" w:hAnsi="Arial" w:cs="Arial"/>
          <w:color w:val="000000"/>
          <w:kern w:val="0"/>
          <w:sz w:val="24"/>
          <w:szCs w:val="24"/>
          <w:lang w:eastAsia="zh-CN"/>
        </w:rPr>
        <w:sectPr w:rsidR="00253168" w:rsidRPr="00C56371" w:rsidSect="00F6604C">
          <w:pgSz w:w="12240" w:h="15840"/>
          <w:pgMar w:top="1440" w:right="1440" w:bottom="1800" w:left="2160" w:header="720" w:footer="720" w:gutter="0"/>
          <w:cols w:space="720"/>
          <w:docGrid w:linePitch="360"/>
        </w:sectPr>
      </w:pPr>
    </w:p>
    <w:tbl>
      <w:tblPr>
        <w:tblW w:w="12935" w:type="dxa"/>
        <w:jc w:val="center"/>
        <w:tblLook w:val="04A0" w:firstRow="1" w:lastRow="0" w:firstColumn="1" w:lastColumn="0" w:noHBand="0" w:noVBand="1"/>
      </w:tblPr>
      <w:tblGrid>
        <w:gridCol w:w="972"/>
        <w:gridCol w:w="3344"/>
        <w:gridCol w:w="1377"/>
        <w:gridCol w:w="7242"/>
      </w:tblGrid>
      <w:tr w:rsidR="00A11A1E" w:rsidRPr="00C56371" w:rsidTr="00025FFD">
        <w:trPr>
          <w:trHeight w:val="450"/>
          <w:jc w:val="center"/>
        </w:trPr>
        <w:tc>
          <w:tcPr>
            <w:tcW w:w="12935" w:type="dxa"/>
            <w:gridSpan w:val="4"/>
            <w:tcBorders>
              <w:top w:val="nil"/>
              <w:left w:val="nil"/>
              <w:bottom w:val="single" w:sz="12" w:space="0" w:color="auto"/>
              <w:right w:val="nil"/>
            </w:tcBorders>
            <w:shd w:val="clear" w:color="auto" w:fill="auto"/>
            <w:noWrap/>
            <w:vAlign w:val="center"/>
            <w:hideMark/>
          </w:tcPr>
          <w:p w:rsidR="00A11A1E" w:rsidRPr="00C56371" w:rsidRDefault="00A11A1E" w:rsidP="00025FFD">
            <w:pPr>
              <w:pStyle w:val="TOCHeading"/>
              <w:keepNext w:val="0"/>
              <w:keepLines w:val="0"/>
              <w:spacing w:line="240" w:lineRule="auto"/>
              <w:rPr>
                <w:rFonts w:cs="Arial"/>
              </w:rPr>
            </w:pPr>
            <w:bookmarkStart w:id="100" w:name="_Toc352939752"/>
            <w:r w:rsidRPr="00C56371">
              <w:rPr>
                <w:rFonts w:cs="Arial"/>
              </w:rPr>
              <w:t xml:space="preserve">Table </w:t>
            </w:r>
            <w:r w:rsidR="0086382E" w:rsidRPr="00C56371">
              <w:rPr>
                <w:rFonts w:cs="Arial"/>
              </w:rPr>
              <w:t>4.1</w:t>
            </w:r>
            <w:r w:rsidRPr="00C56371">
              <w:rPr>
                <w:rFonts w:cs="Arial"/>
              </w:rPr>
              <w:t xml:space="preserve"> Identity, source and physicochemical parameters (Log </w:t>
            </w:r>
            <w:r w:rsidRPr="00C56371">
              <w:rPr>
                <w:rFonts w:cs="Arial"/>
                <w:i/>
              </w:rPr>
              <w:t>K</w:t>
            </w:r>
            <w:r w:rsidRPr="00C56371">
              <w:rPr>
                <w:rFonts w:cs="Arial"/>
                <w:vertAlign w:val="subscript"/>
              </w:rPr>
              <w:t>ow</w:t>
            </w:r>
            <w:r w:rsidRPr="00C56371">
              <w:rPr>
                <w:rFonts w:cs="Arial"/>
              </w:rPr>
              <w:t>) for all compounds used in the study</w:t>
            </w:r>
            <w:bookmarkEnd w:id="100"/>
          </w:p>
        </w:tc>
      </w:tr>
      <w:tr w:rsidR="00A11A1E" w:rsidRPr="00C56371" w:rsidTr="00025FFD">
        <w:trPr>
          <w:trHeight w:val="645"/>
          <w:jc w:val="center"/>
        </w:trPr>
        <w:tc>
          <w:tcPr>
            <w:tcW w:w="972"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025FFD">
            <w:pPr>
              <w:widowControl/>
              <w:overflowPunct/>
              <w:autoSpaceDE/>
              <w:autoSpaceDN/>
              <w:adjustRightInd/>
              <w:spacing w:before="360"/>
              <w:rPr>
                <w:rFonts w:ascii="Arial" w:hAnsi="Arial" w:cs="Arial"/>
                <w:color w:val="000000"/>
                <w:kern w:val="0"/>
                <w:sz w:val="22"/>
                <w:szCs w:val="22"/>
                <w:lang w:eastAsia="zh-CN"/>
              </w:rPr>
            </w:pPr>
            <w:r w:rsidRPr="00C56371">
              <w:rPr>
                <w:rFonts w:ascii="Arial" w:hAnsi="Arial" w:cs="Arial"/>
                <w:color w:val="000000"/>
                <w:kern w:val="0"/>
                <w:sz w:val="22"/>
                <w:szCs w:val="22"/>
                <w:lang w:eastAsia="zh-CN"/>
              </w:rPr>
              <w:t> </w:t>
            </w:r>
          </w:p>
        </w:tc>
        <w:tc>
          <w:tcPr>
            <w:tcW w:w="3344" w:type="dxa"/>
            <w:tcBorders>
              <w:top w:val="single" w:sz="12" w:space="0" w:color="auto"/>
              <w:left w:val="nil"/>
              <w:bottom w:val="single" w:sz="12" w:space="0" w:color="auto"/>
              <w:right w:val="nil"/>
            </w:tcBorders>
            <w:shd w:val="clear" w:color="auto" w:fill="auto"/>
            <w:noWrap/>
            <w:hideMark/>
          </w:tcPr>
          <w:p w:rsidR="00A11A1E" w:rsidRPr="00C56371" w:rsidRDefault="00A11A1E" w:rsidP="00025FFD">
            <w:pPr>
              <w:widowControl/>
              <w:overflowPunct/>
              <w:autoSpaceDE/>
              <w:autoSpaceDN/>
              <w:adjustRightInd/>
              <w:spacing w:before="360"/>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Name</w:t>
            </w:r>
          </w:p>
        </w:tc>
        <w:tc>
          <w:tcPr>
            <w:tcW w:w="1377" w:type="dxa"/>
            <w:tcBorders>
              <w:top w:val="single" w:sz="12" w:space="0" w:color="auto"/>
              <w:left w:val="nil"/>
              <w:bottom w:val="single" w:sz="12" w:space="0" w:color="auto"/>
              <w:right w:val="nil"/>
            </w:tcBorders>
            <w:shd w:val="clear" w:color="auto" w:fill="auto"/>
            <w:noWrap/>
            <w:hideMark/>
          </w:tcPr>
          <w:p w:rsidR="00A11A1E" w:rsidRPr="00C56371" w:rsidRDefault="00A11A1E" w:rsidP="00025FFD">
            <w:pPr>
              <w:widowControl/>
              <w:overflowPunct/>
              <w:autoSpaceDE/>
              <w:autoSpaceDN/>
              <w:adjustRightInd/>
              <w:spacing w:before="360"/>
              <w:rPr>
                <w:rFonts w:ascii="Arial" w:hAnsi="Arial" w:cs="Arial"/>
                <w:color w:val="000000"/>
                <w:kern w:val="0"/>
                <w:sz w:val="22"/>
                <w:szCs w:val="22"/>
                <w:lang w:eastAsia="zh-CN"/>
              </w:rPr>
            </w:pPr>
            <w:r w:rsidRPr="00C56371">
              <w:rPr>
                <w:rFonts w:ascii="Arial" w:hAnsi="Arial" w:cs="Arial"/>
                <w:color w:val="000000"/>
                <w:kern w:val="0"/>
                <w:sz w:val="22"/>
                <w:szCs w:val="22"/>
                <w:lang w:eastAsia="zh-CN"/>
              </w:rPr>
              <w:t xml:space="preserve">Log </w:t>
            </w:r>
            <w:r w:rsidRPr="00C56371">
              <w:rPr>
                <w:rFonts w:ascii="Arial" w:hAnsi="Arial" w:cs="Arial"/>
                <w:i/>
                <w:color w:val="000000"/>
                <w:kern w:val="0"/>
                <w:sz w:val="22"/>
                <w:szCs w:val="22"/>
                <w:lang w:eastAsia="zh-CN"/>
              </w:rPr>
              <w:t>K</w:t>
            </w:r>
            <w:r w:rsidRPr="00C56371">
              <w:rPr>
                <w:rFonts w:ascii="Arial" w:hAnsi="Arial" w:cs="Arial"/>
                <w:color w:val="000000"/>
                <w:kern w:val="0"/>
                <w:sz w:val="22"/>
                <w:szCs w:val="22"/>
                <w:vertAlign w:val="subscript"/>
                <w:lang w:eastAsia="zh-CN"/>
              </w:rPr>
              <w:t xml:space="preserve">OW </w:t>
            </w:r>
            <w:r w:rsidRPr="00C56371">
              <w:rPr>
                <w:rFonts w:ascii="Arial" w:hAnsi="Arial" w:cs="Arial"/>
                <w:color w:val="000000"/>
                <w:kern w:val="0"/>
                <w:sz w:val="22"/>
                <w:szCs w:val="22"/>
                <w:vertAlign w:val="superscript"/>
                <w:lang w:eastAsia="zh-CN"/>
              </w:rPr>
              <w:t>a</w:t>
            </w:r>
          </w:p>
        </w:tc>
        <w:tc>
          <w:tcPr>
            <w:tcW w:w="7242" w:type="dxa"/>
            <w:tcBorders>
              <w:top w:val="single" w:sz="12" w:space="0" w:color="auto"/>
              <w:left w:val="nil"/>
              <w:bottom w:val="single" w:sz="12" w:space="0" w:color="auto"/>
              <w:right w:val="nil"/>
            </w:tcBorders>
            <w:shd w:val="clear" w:color="auto" w:fill="auto"/>
            <w:noWrap/>
            <w:hideMark/>
          </w:tcPr>
          <w:p w:rsidR="00A11A1E" w:rsidRPr="00C56371" w:rsidRDefault="00A11A1E" w:rsidP="00025FFD">
            <w:pPr>
              <w:widowControl/>
              <w:overflowPunct/>
              <w:autoSpaceDE/>
              <w:autoSpaceDN/>
              <w:adjustRightInd/>
              <w:spacing w:before="360"/>
              <w:rPr>
                <w:rFonts w:ascii="Arial" w:hAnsi="Arial" w:cs="Arial"/>
                <w:color w:val="000000"/>
                <w:kern w:val="0"/>
                <w:sz w:val="22"/>
                <w:szCs w:val="22"/>
                <w:lang w:eastAsia="zh-CN"/>
              </w:rPr>
            </w:pPr>
            <w:r w:rsidRPr="00C56371">
              <w:rPr>
                <w:rFonts w:ascii="Arial" w:hAnsi="Arial" w:cs="Arial"/>
                <w:color w:val="000000"/>
                <w:kern w:val="0"/>
                <w:sz w:val="22"/>
                <w:szCs w:val="22"/>
                <w:lang w:eastAsia="zh-CN"/>
              </w:rPr>
              <w:t>Source</w:t>
            </w:r>
          </w:p>
        </w:tc>
      </w:tr>
      <w:tr w:rsidR="00A11A1E" w:rsidRPr="00C56371" w:rsidTr="00025FFD">
        <w:trPr>
          <w:trHeight w:val="216"/>
          <w:jc w:val="center"/>
        </w:trPr>
        <w:tc>
          <w:tcPr>
            <w:tcW w:w="972" w:type="dxa"/>
            <w:vMerge w:val="restart"/>
            <w:tcBorders>
              <w:top w:val="single" w:sz="12" w:space="0" w:color="auto"/>
              <w:left w:val="nil"/>
              <w:bottom w:val="single" w:sz="4" w:space="0" w:color="000000"/>
              <w:right w:val="nil"/>
            </w:tcBorders>
            <w:shd w:val="clear" w:color="auto" w:fill="auto"/>
            <w:noWrap/>
            <w:textDirection w:val="btLr"/>
            <w:vAlign w:val="center"/>
            <w:hideMark/>
          </w:tcPr>
          <w:p w:rsidR="00A11A1E" w:rsidRPr="00C56371" w:rsidRDefault="00A11A1E" w:rsidP="008351B9">
            <w:pPr>
              <w:widowControl/>
              <w:overflowPunct/>
              <w:autoSpaceDE/>
              <w:autoSpaceDN/>
              <w:bidi/>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Analytes</w:t>
            </w:r>
          </w:p>
        </w:tc>
        <w:tc>
          <w:tcPr>
            <w:tcW w:w="3344" w:type="dxa"/>
            <w:tcBorders>
              <w:top w:val="single" w:sz="12" w:space="0" w:color="auto"/>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Naproxen</w:t>
            </w:r>
          </w:p>
        </w:tc>
        <w:tc>
          <w:tcPr>
            <w:tcW w:w="1377" w:type="dxa"/>
            <w:tcBorders>
              <w:top w:val="single" w:sz="12" w:space="0" w:color="auto"/>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3.10</w:t>
            </w:r>
          </w:p>
        </w:tc>
        <w:tc>
          <w:tcPr>
            <w:tcW w:w="7242" w:type="dxa"/>
            <w:tcBorders>
              <w:top w:val="single" w:sz="12" w:space="0" w:color="auto"/>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216"/>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Ibuprofen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3.79</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Diclofenac</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4.02</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MP Biomedicals, LLC. (Santa Ana, CA)</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Mefenamic acid</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5.28</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Salicylic acid</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2.24</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Codeine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1.28</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Cerilliant Corp. (Round Rock, TX)</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Gemfibrozil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4.77</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Bezafibrate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4.25</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Phenobarbital</w:t>
            </w:r>
          </w:p>
        </w:tc>
        <w:tc>
          <w:tcPr>
            <w:tcW w:w="1377" w:type="dxa"/>
            <w:tcBorders>
              <w:top w:val="nil"/>
              <w:left w:val="nil"/>
              <w:bottom w:val="nil"/>
              <w:right w:val="nil"/>
            </w:tcBorders>
            <w:shd w:val="clear" w:color="auto" w:fill="auto"/>
            <w:noWrap/>
            <w:vAlign w:val="center"/>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1.33</w:t>
            </w:r>
          </w:p>
        </w:tc>
        <w:tc>
          <w:tcPr>
            <w:tcW w:w="7242" w:type="dxa"/>
            <w:tcBorders>
              <w:top w:val="nil"/>
              <w:left w:val="nil"/>
              <w:bottom w:val="nil"/>
              <w:right w:val="nil"/>
            </w:tcBorders>
            <w:shd w:val="clear" w:color="auto" w:fill="auto"/>
            <w:noWrap/>
            <w:vAlign w:val="center"/>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Butalbital</w:t>
            </w:r>
          </w:p>
        </w:tc>
        <w:tc>
          <w:tcPr>
            <w:tcW w:w="1377" w:type="dxa"/>
            <w:tcBorders>
              <w:top w:val="nil"/>
              <w:left w:val="nil"/>
              <w:bottom w:val="nil"/>
              <w:right w:val="nil"/>
            </w:tcBorders>
            <w:shd w:val="clear" w:color="auto" w:fill="auto"/>
            <w:noWrap/>
            <w:vAlign w:val="center"/>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1.87</w:t>
            </w:r>
          </w:p>
        </w:tc>
        <w:tc>
          <w:tcPr>
            <w:tcW w:w="7242" w:type="dxa"/>
            <w:tcBorders>
              <w:top w:val="nil"/>
              <w:left w:val="nil"/>
              <w:bottom w:val="nil"/>
              <w:right w:val="nil"/>
            </w:tcBorders>
            <w:shd w:val="clear" w:color="auto" w:fill="auto"/>
            <w:noWrap/>
            <w:vAlign w:val="center"/>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Fenofibrate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5.19</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Atorvastatin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6.36</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American Radiolabeled Chemicals,Inc. (Saint Louis, MO)</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Mevastatin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4.32</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Pravastatin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3.10</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Fluoxetine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4.65</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Paroxetine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3.95</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Sertraline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5.29</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Diazepam</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2.70</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Cerilliant Corp. (Round Rock, TX)</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Lorazepam</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2.41</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Cerilliant Corp. (Round Rock, TX)</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Carbamazepine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2.25</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Diphenhydramine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3.11</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Atenolol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-0.03</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Sotalol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-1.89</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Metoprolol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1.69</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Propranolol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2.60</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ACROS organics (Morris Plains, NJ)</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Betaxolol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2.98</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Carazolol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2.66</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Pindolol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1.48</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Nadolol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1.17</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Salbutamol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0.64</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77"/>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Clenbuterol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2.00</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Enalapril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2.45</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Diltiazem</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2.79</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Tamoxifen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6.30</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ACROS organics (Morris Plains, NJ)</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Metronidazole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-0.02</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ACROS organics (Morris Plains, NJ)</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Clotrimazole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6.26</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Glibenclamide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4.79</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Caffeine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0.16</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Sulfamethoxazole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0.48</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Trimethoprim</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0.73</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Lincomycin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0.29</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Erythromycin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2.48</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tcBorders>
              <w:top w:val="nil"/>
              <w:left w:val="nil"/>
              <w:bottom w:val="single" w:sz="4"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single" w:sz="4" w:space="0" w:color="auto"/>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Norfluoxetine</w:t>
            </w:r>
          </w:p>
        </w:tc>
        <w:tc>
          <w:tcPr>
            <w:tcW w:w="1377" w:type="dxa"/>
            <w:tcBorders>
              <w:top w:val="nil"/>
              <w:left w:val="nil"/>
              <w:bottom w:val="single" w:sz="4" w:space="0" w:color="auto"/>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4.07</w:t>
            </w:r>
          </w:p>
        </w:tc>
        <w:tc>
          <w:tcPr>
            <w:tcW w:w="7242" w:type="dxa"/>
            <w:tcBorders>
              <w:top w:val="nil"/>
              <w:left w:val="nil"/>
              <w:bottom w:val="single" w:sz="4" w:space="0" w:color="auto"/>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Sigma-Aldrich (Milwaukee, WI)</w:t>
            </w:r>
          </w:p>
        </w:tc>
      </w:tr>
      <w:tr w:rsidR="00A11A1E" w:rsidRPr="00C56371" w:rsidTr="00025FFD">
        <w:trPr>
          <w:trHeight w:val="300"/>
          <w:jc w:val="center"/>
        </w:trPr>
        <w:tc>
          <w:tcPr>
            <w:tcW w:w="972" w:type="dxa"/>
            <w:vMerge w:val="restart"/>
            <w:tcBorders>
              <w:top w:val="nil"/>
              <w:left w:val="nil"/>
              <w:bottom w:val="single" w:sz="8" w:space="0" w:color="000000"/>
              <w:right w:val="nil"/>
            </w:tcBorders>
            <w:shd w:val="clear" w:color="auto" w:fill="auto"/>
            <w:noWrap/>
            <w:textDirection w:val="btLr"/>
            <w:vAlign w:val="center"/>
            <w:hideMark/>
          </w:tcPr>
          <w:p w:rsidR="00A11A1E" w:rsidRPr="00C56371" w:rsidRDefault="00A11A1E" w:rsidP="008351B9">
            <w:pPr>
              <w:widowControl/>
              <w:overflowPunct/>
              <w:autoSpaceDE/>
              <w:autoSpaceDN/>
              <w:bidi/>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Surrogate internal standards</w:t>
            </w: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3</w:t>
            </w:r>
            <w:r w:rsidRPr="00C56371">
              <w:rPr>
                <w:rFonts w:ascii="Arial" w:hAnsi="Arial" w:cs="Arial"/>
                <w:color w:val="000000"/>
                <w:kern w:val="0"/>
                <w:sz w:val="22"/>
                <w:szCs w:val="22"/>
                <w:lang w:eastAsia="zh-CN"/>
              </w:rPr>
              <w:t>]Ibuprofen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10</w:t>
            </w:r>
            <w:r w:rsidRPr="00C56371">
              <w:rPr>
                <w:rFonts w:ascii="Arial" w:hAnsi="Arial" w:cs="Arial"/>
                <w:color w:val="000000"/>
                <w:kern w:val="0"/>
                <w:sz w:val="22"/>
                <w:szCs w:val="22"/>
                <w:lang w:eastAsia="zh-CN"/>
              </w:rPr>
              <w:t>]Carbamazepine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 xml:space="preserve">3, </w:t>
            </w:r>
            <w:r w:rsidRPr="00C56371">
              <w:rPr>
                <w:rFonts w:ascii="Arial" w:hAnsi="Arial" w:cs="Arial"/>
                <w:color w:val="000000"/>
                <w:kern w:val="0"/>
                <w:sz w:val="22"/>
                <w:szCs w:val="22"/>
                <w:vertAlign w:val="superscript"/>
                <w:lang w:eastAsia="zh-CN"/>
              </w:rPr>
              <w:t>13</w:t>
            </w:r>
            <w:r w:rsidRPr="00C56371">
              <w:rPr>
                <w:rFonts w:ascii="Arial" w:hAnsi="Arial" w:cs="Arial"/>
                <w:color w:val="000000"/>
                <w:kern w:val="0"/>
                <w:sz w:val="22"/>
                <w:szCs w:val="22"/>
                <w:lang w:eastAsia="zh-CN"/>
              </w:rPr>
              <w:t>C]Erythromycin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13</w:t>
            </w:r>
            <w:r w:rsidRPr="00C56371">
              <w:rPr>
                <w:rFonts w:ascii="Arial" w:hAnsi="Arial" w:cs="Arial"/>
                <w:color w:val="000000"/>
                <w:kern w:val="0"/>
                <w:sz w:val="22"/>
                <w:szCs w:val="22"/>
                <w:lang w:eastAsia="zh-CN"/>
              </w:rPr>
              <w:t>C</w:t>
            </w:r>
            <w:r w:rsidRPr="00C56371">
              <w:rPr>
                <w:rFonts w:ascii="Arial" w:hAnsi="Arial" w:cs="Arial"/>
                <w:color w:val="000000"/>
                <w:kern w:val="0"/>
                <w:sz w:val="22"/>
                <w:szCs w:val="22"/>
                <w:vertAlign w:val="subscript"/>
                <w:lang w:eastAsia="zh-CN"/>
              </w:rPr>
              <w:t>3</w:t>
            </w:r>
            <w:r w:rsidRPr="00C56371">
              <w:rPr>
                <w:rFonts w:ascii="Arial" w:hAnsi="Arial" w:cs="Arial"/>
                <w:color w:val="000000"/>
                <w:kern w:val="0"/>
                <w:sz w:val="22"/>
                <w:szCs w:val="22"/>
                <w:lang w:eastAsia="zh-CN"/>
              </w:rPr>
              <w:t>]Caffeine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Cambridge Isotopes Lab. Inc. (Andover, MA)</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4</w:t>
            </w:r>
            <w:r w:rsidRPr="00C56371">
              <w:rPr>
                <w:rFonts w:ascii="Arial" w:hAnsi="Arial" w:cs="Arial"/>
                <w:color w:val="000000"/>
                <w:kern w:val="0"/>
                <w:sz w:val="22"/>
                <w:szCs w:val="22"/>
                <w:lang w:eastAsia="zh-CN"/>
              </w:rPr>
              <w:t>]Sulfamethoxazole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4</w:t>
            </w:r>
            <w:r w:rsidRPr="00C56371">
              <w:rPr>
                <w:rFonts w:ascii="Arial" w:hAnsi="Arial" w:cs="Arial"/>
                <w:color w:val="000000"/>
                <w:kern w:val="0"/>
                <w:sz w:val="22"/>
                <w:szCs w:val="22"/>
                <w:lang w:eastAsia="zh-CN"/>
              </w:rPr>
              <w:t>]Diclofenac</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3</w:t>
            </w:r>
            <w:r w:rsidRPr="00C56371">
              <w:rPr>
                <w:rFonts w:ascii="Arial" w:hAnsi="Arial" w:cs="Arial"/>
                <w:color w:val="000000"/>
                <w:kern w:val="0"/>
                <w:sz w:val="22"/>
                <w:szCs w:val="22"/>
                <w:lang w:eastAsia="zh-CN"/>
              </w:rPr>
              <w:t>]Mefenaimic acid</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4</w:t>
            </w:r>
            <w:r w:rsidRPr="00C56371">
              <w:rPr>
                <w:rFonts w:ascii="Arial" w:hAnsi="Arial" w:cs="Arial"/>
                <w:color w:val="000000"/>
                <w:kern w:val="0"/>
                <w:sz w:val="22"/>
                <w:szCs w:val="22"/>
                <w:lang w:eastAsia="zh-CN"/>
              </w:rPr>
              <w:t>]2-hydroxybenzoic acid</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6</w:t>
            </w:r>
            <w:r w:rsidRPr="00C56371">
              <w:rPr>
                <w:rFonts w:ascii="Arial" w:hAnsi="Arial" w:cs="Arial"/>
                <w:color w:val="000000"/>
                <w:kern w:val="0"/>
                <w:sz w:val="22"/>
                <w:szCs w:val="22"/>
                <w:lang w:eastAsia="zh-CN"/>
              </w:rPr>
              <w:t>]Codeine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Cerilliant Corp. (Round Rock, TX)</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5</w:t>
            </w:r>
            <w:r w:rsidRPr="00C56371">
              <w:rPr>
                <w:rFonts w:ascii="Arial" w:hAnsi="Arial" w:cs="Arial"/>
                <w:color w:val="000000"/>
                <w:kern w:val="0"/>
                <w:sz w:val="22"/>
                <w:szCs w:val="22"/>
                <w:lang w:eastAsia="zh-CN"/>
              </w:rPr>
              <w:t>]Atorvastatin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3</w:t>
            </w:r>
            <w:r w:rsidRPr="00C56371">
              <w:rPr>
                <w:rFonts w:ascii="Arial" w:hAnsi="Arial" w:cs="Arial"/>
                <w:color w:val="000000"/>
                <w:kern w:val="0"/>
                <w:sz w:val="22"/>
                <w:szCs w:val="22"/>
                <w:lang w:eastAsia="zh-CN"/>
              </w:rPr>
              <w:t>]Pravastatin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5</w:t>
            </w:r>
            <w:r w:rsidRPr="00C56371">
              <w:rPr>
                <w:rFonts w:ascii="Arial" w:hAnsi="Arial" w:cs="Arial"/>
                <w:color w:val="000000"/>
                <w:kern w:val="0"/>
                <w:sz w:val="22"/>
                <w:szCs w:val="22"/>
                <w:lang w:eastAsia="zh-CN"/>
              </w:rPr>
              <w:t>]Diazepam</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Cerilliant Corp. (Round Rock, TX)</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4</w:t>
            </w:r>
            <w:r w:rsidRPr="00C56371">
              <w:rPr>
                <w:rFonts w:ascii="Arial" w:hAnsi="Arial" w:cs="Arial"/>
                <w:color w:val="000000"/>
                <w:kern w:val="0"/>
                <w:sz w:val="22"/>
                <w:szCs w:val="22"/>
                <w:lang w:eastAsia="zh-CN"/>
              </w:rPr>
              <w:t>]Lorazepam</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Cerilliant Corp. (Round Rock, TX)</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7</w:t>
            </w:r>
            <w:r w:rsidRPr="00C56371">
              <w:rPr>
                <w:rFonts w:ascii="Arial" w:hAnsi="Arial" w:cs="Arial"/>
                <w:color w:val="000000"/>
                <w:kern w:val="0"/>
                <w:sz w:val="22"/>
                <w:szCs w:val="22"/>
                <w:lang w:eastAsia="zh-CN"/>
              </w:rPr>
              <w:t>]Atenolol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3</w:t>
            </w:r>
            <w:r w:rsidRPr="00C56371">
              <w:rPr>
                <w:rFonts w:ascii="Arial" w:hAnsi="Arial" w:cs="Arial"/>
                <w:color w:val="000000"/>
                <w:kern w:val="0"/>
                <w:sz w:val="22"/>
                <w:szCs w:val="22"/>
                <w:lang w:eastAsia="zh-CN"/>
              </w:rPr>
              <w:t>]Albuterol</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5</w:t>
            </w:r>
            <w:r w:rsidRPr="00C56371">
              <w:rPr>
                <w:rFonts w:ascii="Arial" w:hAnsi="Arial" w:cs="Arial"/>
                <w:color w:val="000000"/>
                <w:kern w:val="0"/>
                <w:sz w:val="22"/>
                <w:szCs w:val="22"/>
                <w:lang w:eastAsia="zh-CN"/>
              </w:rPr>
              <w:t>]Enalaprilat</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5</w:t>
            </w:r>
            <w:r w:rsidRPr="00C56371">
              <w:rPr>
                <w:rFonts w:ascii="Arial" w:hAnsi="Arial" w:cs="Arial"/>
                <w:color w:val="000000"/>
                <w:kern w:val="0"/>
                <w:sz w:val="22"/>
                <w:szCs w:val="22"/>
                <w:lang w:eastAsia="zh-CN"/>
              </w:rPr>
              <w:t>]Tamoxefen</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4</w:t>
            </w:r>
            <w:r w:rsidRPr="00C56371">
              <w:rPr>
                <w:rFonts w:ascii="Arial" w:hAnsi="Arial" w:cs="Arial"/>
                <w:color w:val="000000"/>
                <w:kern w:val="0"/>
                <w:sz w:val="22"/>
                <w:szCs w:val="22"/>
                <w:lang w:eastAsia="zh-CN"/>
              </w:rPr>
              <w:t>]Metronidazole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5</w:t>
            </w:r>
            <w:r w:rsidRPr="00C56371">
              <w:rPr>
                <w:rFonts w:ascii="Arial" w:hAnsi="Arial" w:cs="Arial"/>
                <w:color w:val="000000"/>
                <w:kern w:val="0"/>
                <w:sz w:val="22"/>
                <w:szCs w:val="22"/>
                <w:lang w:eastAsia="zh-CN"/>
              </w:rPr>
              <w:t>]Clotrimazole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C/D/N Isotopes Inc. (Pointe-Claire, Quebec)</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11</w:t>
            </w:r>
            <w:r w:rsidRPr="00C56371">
              <w:rPr>
                <w:rFonts w:ascii="Arial" w:hAnsi="Arial" w:cs="Arial"/>
                <w:color w:val="000000"/>
                <w:kern w:val="0"/>
                <w:sz w:val="22"/>
                <w:szCs w:val="22"/>
                <w:lang w:eastAsia="zh-CN"/>
              </w:rPr>
              <w:t>]Glyburide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00"/>
          <w:jc w:val="center"/>
        </w:trPr>
        <w:tc>
          <w:tcPr>
            <w:tcW w:w="972" w:type="dxa"/>
            <w:vMerge/>
            <w:tcBorders>
              <w:top w:val="nil"/>
              <w:left w:val="nil"/>
              <w:bottom w:val="single" w:sz="8" w:space="0" w:color="000000"/>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6</w:t>
            </w:r>
            <w:r w:rsidRPr="00C56371">
              <w:rPr>
                <w:rFonts w:ascii="Arial" w:hAnsi="Arial" w:cs="Arial"/>
                <w:color w:val="000000"/>
                <w:kern w:val="0"/>
                <w:sz w:val="22"/>
                <w:szCs w:val="22"/>
                <w:lang w:eastAsia="zh-CN"/>
              </w:rPr>
              <w:t>]Fluoxetine</w:t>
            </w:r>
          </w:p>
        </w:tc>
        <w:tc>
          <w:tcPr>
            <w:tcW w:w="1377"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Cerilliant Corp. (Round Rock, TX)</w:t>
            </w:r>
          </w:p>
        </w:tc>
      </w:tr>
      <w:tr w:rsidR="00A11A1E" w:rsidRPr="00C56371" w:rsidTr="00025FFD">
        <w:trPr>
          <w:trHeight w:val="300"/>
          <w:jc w:val="center"/>
        </w:trPr>
        <w:tc>
          <w:tcPr>
            <w:tcW w:w="972" w:type="dxa"/>
            <w:vMerge/>
            <w:tcBorders>
              <w:top w:val="nil"/>
              <w:left w:val="nil"/>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6</w:t>
            </w:r>
            <w:r w:rsidRPr="00C56371">
              <w:rPr>
                <w:rFonts w:ascii="Arial" w:hAnsi="Arial" w:cs="Arial"/>
                <w:color w:val="000000"/>
                <w:kern w:val="0"/>
                <w:sz w:val="22"/>
                <w:szCs w:val="22"/>
                <w:lang w:eastAsia="zh-CN"/>
              </w:rPr>
              <w:t>]Fenirofibrate</w:t>
            </w:r>
          </w:p>
        </w:tc>
        <w:tc>
          <w:tcPr>
            <w:tcW w:w="1377" w:type="dxa"/>
            <w:tcBorders>
              <w:top w:val="nil"/>
              <w:left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315"/>
          <w:jc w:val="center"/>
        </w:trPr>
        <w:tc>
          <w:tcPr>
            <w:tcW w:w="972" w:type="dxa"/>
            <w:vMerge/>
            <w:tcBorders>
              <w:top w:val="nil"/>
              <w:left w:val="nil"/>
              <w:bottom w:val="single" w:sz="12" w:space="0" w:color="auto"/>
              <w:right w:val="nil"/>
            </w:tcBorders>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p>
        </w:tc>
        <w:tc>
          <w:tcPr>
            <w:tcW w:w="3344" w:type="dxa"/>
            <w:tcBorders>
              <w:top w:val="nil"/>
              <w:left w:val="nil"/>
              <w:bottom w:val="single" w:sz="12" w:space="0" w:color="auto"/>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w:t>
            </w:r>
            <w:r w:rsidRPr="00C56371">
              <w:rPr>
                <w:rFonts w:ascii="Arial" w:hAnsi="Arial" w:cs="Arial"/>
                <w:color w:val="000000"/>
                <w:kern w:val="0"/>
                <w:sz w:val="22"/>
                <w:szCs w:val="22"/>
                <w:vertAlign w:val="superscript"/>
                <w:lang w:eastAsia="zh-CN"/>
              </w:rPr>
              <w:t>2</w:t>
            </w:r>
            <w:r w:rsidRPr="00C56371">
              <w:rPr>
                <w:rFonts w:ascii="Arial" w:hAnsi="Arial" w:cs="Arial"/>
                <w:color w:val="000000"/>
                <w:kern w:val="0"/>
                <w:sz w:val="22"/>
                <w:szCs w:val="22"/>
                <w:lang w:eastAsia="zh-CN"/>
              </w:rPr>
              <w:t>H</w:t>
            </w:r>
            <w:r w:rsidRPr="00C56371">
              <w:rPr>
                <w:rFonts w:ascii="Arial" w:hAnsi="Arial" w:cs="Arial"/>
                <w:color w:val="000000"/>
                <w:kern w:val="0"/>
                <w:sz w:val="22"/>
                <w:szCs w:val="22"/>
                <w:vertAlign w:val="subscript"/>
                <w:lang w:eastAsia="zh-CN"/>
              </w:rPr>
              <w:t>5</w:t>
            </w:r>
            <w:r w:rsidRPr="00C56371">
              <w:rPr>
                <w:rFonts w:ascii="Arial" w:hAnsi="Arial" w:cs="Arial"/>
                <w:color w:val="000000"/>
                <w:kern w:val="0"/>
                <w:sz w:val="22"/>
                <w:szCs w:val="22"/>
                <w:lang w:eastAsia="zh-CN"/>
              </w:rPr>
              <w:t>]Timolol</w:t>
            </w:r>
          </w:p>
        </w:tc>
        <w:tc>
          <w:tcPr>
            <w:tcW w:w="1377" w:type="dxa"/>
            <w:tcBorders>
              <w:top w:val="nil"/>
              <w:left w:val="nil"/>
              <w:bottom w:val="single" w:sz="12" w:space="0" w:color="auto"/>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w:t>
            </w:r>
          </w:p>
        </w:tc>
        <w:tc>
          <w:tcPr>
            <w:tcW w:w="7242" w:type="dxa"/>
            <w:tcBorders>
              <w:top w:val="nil"/>
              <w:left w:val="nil"/>
              <w:bottom w:val="single" w:sz="12" w:space="0" w:color="auto"/>
              <w:right w:val="nil"/>
            </w:tcBorders>
            <w:shd w:val="clear" w:color="auto" w:fill="auto"/>
            <w:noWrap/>
            <w:vAlign w:val="center"/>
            <w:hideMark/>
          </w:tcPr>
          <w:p w:rsidR="00A11A1E" w:rsidRPr="00C56371" w:rsidRDefault="00A11A1E" w:rsidP="00025FFD">
            <w:pPr>
              <w:widowControl/>
              <w:overflowPunct/>
              <w:autoSpaceDE/>
              <w:autoSpaceDN/>
              <w:adjustRightInd/>
              <w:spacing w:before="360" w:line="216"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Toronto Research Chemicals Inc. (North York, Ontario)</w:t>
            </w:r>
          </w:p>
        </w:tc>
      </w:tr>
      <w:tr w:rsidR="00A11A1E" w:rsidRPr="00C56371" w:rsidTr="00025FFD">
        <w:trPr>
          <w:trHeight w:val="492"/>
          <w:jc w:val="center"/>
        </w:trPr>
        <w:tc>
          <w:tcPr>
            <w:tcW w:w="12935" w:type="dxa"/>
            <w:gridSpan w:val="4"/>
            <w:tcBorders>
              <w:top w:val="single" w:sz="12" w:space="0" w:color="auto"/>
              <w:left w:val="nil"/>
              <w:bottom w:val="nil"/>
              <w:right w:val="nil"/>
            </w:tcBorders>
            <w:shd w:val="clear" w:color="auto" w:fill="auto"/>
            <w:noWrap/>
            <w:vAlign w:val="bottom"/>
            <w:hideMark/>
          </w:tcPr>
          <w:p w:rsidR="00A11A1E" w:rsidRPr="00C56371" w:rsidRDefault="00A11A1E" w:rsidP="00025FFD">
            <w:pPr>
              <w:widowControl/>
              <w:overflowPunct/>
              <w:autoSpaceDE/>
              <w:autoSpaceDN/>
              <w:adjustRightInd/>
              <w:spacing w:before="360"/>
              <w:rPr>
                <w:rFonts w:ascii="Arial" w:hAnsi="Arial" w:cs="Arial"/>
                <w:color w:val="000000"/>
                <w:kern w:val="0"/>
                <w:sz w:val="22"/>
                <w:szCs w:val="22"/>
                <w:lang w:eastAsia="zh-CN"/>
              </w:rPr>
            </w:pPr>
            <w:r w:rsidRPr="00C56371">
              <w:rPr>
                <w:rFonts w:ascii="Arial" w:hAnsi="Arial" w:cs="Arial"/>
                <w:color w:val="000000"/>
                <w:kern w:val="0"/>
                <w:sz w:val="22"/>
                <w:szCs w:val="22"/>
                <w:vertAlign w:val="superscript"/>
                <w:lang w:eastAsia="zh-CN"/>
              </w:rPr>
              <w:t xml:space="preserve">a </w:t>
            </w:r>
            <w:r w:rsidRPr="00C56371">
              <w:rPr>
                <w:rFonts w:ascii="Arial" w:hAnsi="Arial" w:cs="Arial"/>
                <w:color w:val="000000"/>
                <w:kern w:val="0"/>
                <w:sz w:val="22"/>
                <w:szCs w:val="22"/>
                <w:lang w:eastAsia="zh-CN"/>
              </w:rPr>
              <w:t xml:space="preserve">Log </w:t>
            </w:r>
            <w:r w:rsidRPr="00C56371">
              <w:rPr>
                <w:rFonts w:ascii="Arial" w:hAnsi="Arial" w:cs="Arial"/>
                <w:i/>
                <w:color w:val="000000"/>
                <w:kern w:val="0"/>
                <w:sz w:val="22"/>
                <w:szCs w:val="22"/>
                <w:lang w:eastAsia="zh-CN"/>
              </w:rPr>
              <w:t>K</w:t>
            </w:r>
            <w:r w:rsidRPr="00C56371">
              <w:rPr>
                <w:rFonts w:ascii="Arial" w:hAnsi="Arial" w:cs="Arial"/>
                <w:color w:val="000000"/>
                <w:kern w:val="0"/>
                <w:sz w:val="22"/>
                <w:szCs w:val="22"/>
                <w:vertAlign w:val="subscript"/>
                <w:lang w:eastAsia="zh-CN"/>
              </w:rPr>
              <w:t xml:space="preserve">ow </w:t>
            </w:r>
            <w:r w:rsidRPr="00C56371">
              <w:rPr>
                <w:rFonts w:ascii="Arial" w:hAnsi="Arial" w:cs="Arial"/>
                <w:color w:val="000000"/>
                <w:kern w:val="0"/>
                <w:sz w:val="22"/>
                <w:szCs w:val="22"/>
                <w:lang w:eastAsia="zh-CN"/>
              </w:rPr>
              <w:t xml:space="preserve"> values were calculated from EPI suite V4.0 KOWWIN V1.68</w:t>
            </w:r>
          </w:p>
        </w:tc>
      </w:tr>
    </w:tbl>
    <w:p w:rsidR="006C1124" w:rsidRPr="00C56371" w:rsidRDefault="006C1124"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sectPr w:rsidR="006C1124" w:rsidRPr="00C56371" w:rsidSect="006C1124">
          <w:pgSz w:w="15840" w:h="12240" w:orient="landscape"/>
          <w:pgMar w:top="2160" w:right="1440" w:bottom="1440" w:left="1800" w:header="720" w:footer="720" w:gutter="0"/>
          <w:cols w:space="720"/>
          <w:docGrid w:linePitch="360"/>
        </w:sectPr>
      </w:pP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After the acclimation period, 84 mosquito fish were exposed to reclaimed water in a 70-Liter aquarium as exposure group. The exposure experiments consisted of a 7-day uptake phase with a daily 50% renewal of the reclaimed water. Approximately eight individual (7-9) mosquito fish and 280 mL of exposure water were collected for full chemical analysis on 0.2, 1, 2, 3, 5 and 7 days during the uptake phase. After the uptake phase was completed, the remaining fish were transferred to another aquarium filled with clean dechlorinated tap water and allowed to depurate for 14 days. 7-8 individual fish and 280 mL of the depuration water were collected on 1, 3, 6, 10 and 14 day during the depuration phase. Meanwhile, the remaining 33 fish were kept in a separate 70-Liter aquarium filled with clean tap water as control group. 10-13 mosquito fish and 280 mL of water in the control aquarium were collected on 0 and 7 day of the uptake phase and 14 day of the depuration phase.</w:t>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Once removed from the aquarium, each fish was rinsed with deionized water to remove any pharmaceutical residue from its surface and euthanized with liquid nitrogen according to the approved IACUC plan. All fish collected at the same sampling event were grouped as one sample and homogenized with a ULTRA TURRAX IKA T18 stainless steel tissuemiser (Wilmington, NC) set to rotate at 10,000 rpm. The homogenates were stored at –20 °C and thawed at 4 °C for approximately 10 hours before extraction. All water samples were filtered immediately after collection and stored in dark at or below 4 °C until they were processed. Water extraction was conducted within 7 days of collection to prevent losses </w:t>
      </w:r>
      <w:r w:rsidR="007A3FA6">
        <w:rPr>
          <w:rFonts w:ascii="Arial" w:eastAsiaTheme="minorEastAsia" w:hAnsi="Arial" w:cs="Arial"/>
          <w:kern w:val="0"/>
          <w:sz w:val="24"/>
          <w:szCs w:val="24"/>
          <w:lang w:eastAsia="zh-CN"/>
        </w:rPr>
        <w:t>on the basis of</w:t>
      </w:r>
      <w:r w:rsidRPr="00C56371">
        <w:rPr>
          <w:rFonts w:ascii="Arial" w:eastAsiaTheme="minorEastAsia" w:hAnsi="Arial" w:cs="Arial"/>
          <w:kern w:val="0"/>
          <w:sz w:val="24"/>
          <w:szCs w:val="24"/>
          <w:lang w:eastAsia="zh-CN"/>
        </w:rPr>
        <w:t xml:space="preserve"> biodegradation. </w:t>
      </w:r>
    </w:p>
    <w:p w:rsidR="00A11A1E" w:rsidRPr="00C56371" w:rsidRDefault="00680EBB" w:rsidP="008351B9">
      <w:pPr>
        <w:pStyle w:val="Heading3"/>
        <w:keepNext w:val="0"/>
        <w:keepLines w:val="0"/>
        <w:widowControl/>
        <w:spacing w:before="360" w:after="0"/>
        <w:rPr>
          <w:rFonts w:cs="Arial"/>
          <w:lang w:eastAsia="zh-CN"/>
        </w:rPr>
      </w:pPr>
      <w:bookmarkStart w:id="101" w:name="_Toc348143004"/>
      <w:bookmarkStart w:id="102" w:name="_Toc352939057"/>
      <w:r w:rsidRPr="00C56371">
        <w:rPr>
          <w:rFonts w:cs="Arial"/>
          <w:lang w:eastAsia="zh-CN"/>
        </w:rPr>
        <w:t>4</w:t>
      </w:r>
      <w:r w:rsidR="00A11A1E" w:rsidRPr="00C56371">
        <w:rPr>
          <w:rFonts w:cs="Arial"/>
          <w:lang w:eastAsia="zh-CN"/>
        </w:rPr>
        <w:t>.2.3 Extraction of fish tissues</w:t>
      </w:r>
      <w:bookmarkEnd w:id="101"/>
      <w:bookmarkEnd w:id="102"/>
    </w:p>
    <w:p w:rsidR="00A11A1E"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Fish homogenates were extracted using a Dionex ASE 200 accelerated solvent extractor (Dionex Corp., Sunnyvale, CA) fitted with 33 mL stainless steel extraction cells. 25 grams of Na</w:t>
      </w:r>
      <w:r w:rsidRPr="00C56371">
        <w:rPr>
          <w:rFonts w:ascii="Arial" w:eastAsiaTheme="minorEastAsia" w:hAnsi="Arial" w:cs="Arial"/>
          <w:kern w:val="0"/>
          <w:sz w:val="24"/>
          <w:szCs w:val="24"/>
          <w:vertAlign w:val="subscript"/>
          <w:lang w:eastAsia="zh-CN"/>
        </w:rPr>
        <w:t>2</w:t>
      </w:r>
      <w:r w:rsidRPr="00C56371">
        <w:rPr>
          <w:rFonts w:ascii="Arial" w:eastAsiaTheme="minorEastAsia" w:hAnsi="Arial" w:cs="Arial"/>
          <w:kern w:val="0"/>
          <w:sz w:val="24"/>
          <w:szCs w:val="24"/>
          <w:lang w:eastAsia="zh-CN"/>
        </w:rPr>
        <w:t>SO</w:t>
      </w:r>
      <w:r w:rsidRPr="00C56371">
        <w:rPr>
          <w:rFonts w:ascii="Arial" w:eastAsiaTheme="minorEastAsia" w:hAnsi="Arial" w:cs="Arial"/>
          <w:kern w:val="0"/>
          <w:sz w:val="24"/>
          <w:szCs w:val="24"/>
          <w:vertAlign w:val="subscript"/>
          <w:lang w:eastAsia="zh-CN"/>
        </w:rPr>
        <w:t>4</w:t>
      </w:r>
      <w:r w:rsidRPr="00C56371">
        <w:rPr>
          <w:rFonts w:ascii="Arial" w:eastAsiaTheme="minorEastAsia" w:hAnsi="Arial" w:cs="Arial"/>
          <w:kern w:val="0"/>
          <w:sz w:val="24"/>
          <w:szCs w:val="24"/>
          <w:lang w:eastAsia="zh-CN"/>
        </w:rPr>
        <w:t xml:space="preserve"> were placed in the extraction cell containing a glass fiber filter in the outlet side. 1.95-3.16 grams of fish homogenate were placed on top of the Na</w:t>
      </w:r>
      <w:r w:rsidRPr="00C56371">
        <w:rPr>
          <w:rFonts w:ascii="Arial" w:eastAsiaTheme="minorEastAsia" w:hAnsi="Arial" w:cs="Arial"/>
          <w:kern w:val="0"/>
          <w:sz w:val="24"/>
          <w:szCs w:val="24"/>
          <w:vertAlign w:val="subscript"/>
          <w:lang w:eastAsia="zh-CN"/>
        </w:rPr>
        <w:t>2</w:t>
      </w:r>
      <w:r w:rsidRPr="00C56371">
        <w:rPr>
          <w:rFonts w:ascii="Arial" w:eastAsiaTheme="minorEastAsia" w:hAnsi="Arial" w:cs="Arial"/>
          <w:kern w:val="0"/>
          <w:sz w:val="24"/>
          <w:szCs w:val="24"/>
          <w:lang w:eastAsia="zh-CN"/>
        </w:rPr>
        <w:t>SO</w:t>
      </w:r>
      <w:r w:rsidRPr="00C56371">
        <w:rPr>
          <w:rFonts w:ascii="Arial" w:eastAsiaTheme="minorEastAsia" w:hAnsi="Arial" w:cs="Arial"/>
          <w:kern w:val="0"/>
          <w:sz w:val="24"/>
          <w:szCs w:val="24"/>
          <w:vertAlign w:val="subscript"/>
          <w:lang w:eastAsia="zh-CN"/>
        </w:rPr>
        <w:t>4</w:t>
      </w:r>
      <w:r w:rsidRPr="00C56371">
        <w:rPr>
          <w:rFonts w:ascii="Arial" w:eastAsiaTheme="minorEastAsia" w:hAnsi="Arial" w:cs="Arial"/>
          <w:kern w:val="0"/>
          <w:sz w:val="24"/>
          <w:szCs w:val="24"/>
          <w:lang w:eastAsia="zh-CN"/>
        </w:rPr>
        <w:t>. After adding 200 µL of surrogate solution containing 100 ng/mL of each surrogate standard, the cell was topped with another fiber filter, firmly capped and extracted with methylene chloride. The extraction conditions are as follows: oven temperature 80°C, pressure 1500 psi, heat for 5 min, 1 static cycle, static time 10 min, flush volume 60% and purge for 120 sec. After each extraction cycle, 30 mL methylene chloride extract was flushed into a 60-mL glass vial and blown down to approximated 5 mL under gentle nitrogen stream. The concentrated extract was then quantitatively transferred to a 10-mL glass test tube and completely dried under gentle nitrogen stream. The dried extract was reconstituted with 200 μL of methanol:0.1% formic acid 10:90 (v/v). After 10 min sonication and 1 min of vortex, samples were transferred and analyzed by LC–MS/MS.</w:t>
      </w:r>
    </w:p>
    <w:p w:rsidR="00DC451A" w:rsidRPr="00C56371" w:rsidRDefault="00DC451A"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p>
    <w:p w:rsidR="00A11A1E" w:rsidRPr="00C56371" w:rsidRDefault="00680EBB" w:rsidP="008351B9">
      <w:pPr>
        <w:pStyle w:val="Heading3"/>
        <w:keepNext w:val="0"/>
        <w:keepLines w:val="0"/>
        <w:widowControl/>
        <w:spacing w:before="360" w:after="0"/>
        <w:rPr>
          <w:rFonts w:cs="Arial"/>
          <w:lang w:eastAsia="zh-CN"/>
        </w:rPr>
      </w:pPr>
      <w:bookmarkStart w:id="103" w:name="_Toc348143005"/>
      <w:bookmarkStart w:id="104" w:name="_Toc352939058"/>
      <w:r w:rsidRPr="00C56371">
        <w:rPr>
          <w:rFonts w:cs="Arial"/>
          <w:lang w:eastAsia="zh-CN"/>
        </w:rPr>
        <w:t>4</w:t>
      </w:r>
      <w:r w:rsidR="00A11A1E" w:rsidRPr="00C56371">
        <w:rPr>
          <w:rFonts w:cs="Arial"/>
          <w:lang w:eastAsia="zh-CN"/>
        </w:rPr>
        <w:t>.2.4 Extraction of water samples</w:t>
      </w:r>
      <w:bookmarkEnd w:id="103"/>
      <w:bookmarkEnd w:id="104"/>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Immediately after collection, water samples were filtered through 0.5 µm pre-combusted glass fiber filters (GE Water &amp; Process Technologies, Trevose, PA) to remove suspended materials. 200 µL of surrogate solution containing 100 ng/mL of each surrogate standard were added to the samples which were subsequently extracted as described by Wang et al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&lt;EndNote&gt;&lt;Cite&gt;&lt;Author&gt;Wang&lt;/Author&gt;&lt;Year&gt;2012&lt;/Year&gt;&lt;RecNum&gt;94&lt;/RecNum&gt;&lt;record&gt;&lt;rec-number&gt;94&lt;/rec-number&gt;&lt;foreign-keys&gt;&lt;key app="EN" db-id="taxw9t9x2zvzeze2p2spp9rg0dse5wx5xd0e"&gt;94&lt;/key&gt;&lt;/foreign-keys&gt;&lt;ref-type name="Journal Article"&gt;17&lt;/ref-type&gt;&lt;contributors&gt;&lt;authors&gt;&lt;author&gt;Wang, J.&lt;/author&gt;&lt;author&gt;Gardinali, P. R.&lt;/author&gt;&lt;/authors&gt;&lt;/contributors&gt;&lt;auth-address&gt;Department of Chemistry and Biochemistry, Florida International University, 3000 NE 151st St, Marine Science Building-356, North Miami, FL, 33181, USA.&lt;/auth-address&gt;&lt;titles&gt;&lt;title&gt;Analysis of selected pharmaceuticals in fish and the fresh water bodies directly affected by reclaimed water using liquid chromatography-tandem mass spectrometry&lt;/title&gt;&lt;secondary-title&gt;Anal Bioanal Chem&lt;/secondary-title&gt;&lt;/titles&gt;&lt;periodical&gt;&lt;full-title&gt;Anal Bioanal Chem&lt;/full-title&gt;&lt;/periodical&gt;&lt;pages&gt;2711-20&lt;/pages&gt;&lt;volume&gt;404&lt;/volume&gt;&lt;number&gt;9&lt;/number&gt;&lt;edition&gt;2012/06/09&lt;/edition&gt;&lt;section&gt;2711&lt;/section&gt;&lt;dates&gt;&lt;year&gt;2012&lt;/year&gt;&lt;pub-dates&gt;&lt;date&gt;Nov&lt;/date&gt;&lt;/pub-dates&gt;&lt;/dates&gt;&lt;isbn&gt;1618-2650 (Electronic)&lt;/isbn&gt;&lt;accession-num&gt;22678759&lt;/accession-num&gt;&lt;urls&gt;&lt;related-urls&gt;&lt;url&gt;http://www.ncbi.nlm.nih.gov/entrez/query.fcgi?cmd=Retrieve&amp;amp;db=PubMed&amp;amp;dopt=Citation&amp;amp;list_uids=22678759&lt;/url&gt;&lt;/related-urls&gt;&lt;/urls&gt;&lt;electronic-resource-num&gt;10.1007/s00216-012-6139-8&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Briefly, Oasis HLB (3cc/60mg, Waters Corp., Franklin, MA) solid phase extraction cartridges were conditioned with 3 mL of methanol followed by 3 mL of distilled water. After the samples had passed through the HLB cartridges, analytes were eluted with 1 mL of methanol. Each methanol eluent was evaporated to dryness under a gentle stream of nitrogen gas. Dried residues were reconstituted with 200 µL of methanol:0.1% formic acid 10:90 (v/v). After brief sonication and vortex, the samples were ready for LC–MS/MS analysis.</w:t>
      </w:r>
    </w:p>
    <w:p w:rsidR="00A11A1E" w:rsidRPr="00C56371" w:rsidRDefault="00680EBB" w:rsidP="008351B9">
      <w:pPr>
        <w:pStyle w:val="Heading3"/>
        <w:keepNext w:val="0"/>
        <w:keepLines w:val="0"/>
        <w:widowControl/>
        <w:spacing w:before="360" w:after="0"/>
        <w:rPr>
          <w:rFonts w:cs="Arial"/>
          <w:lang w:eastAsia="zh-CN"/>
        </w:rPr>
      </w:pPr>
      <w:bookmarkStart w:id="105" w:name="_Toc348143006"/>
      <w:bookmarkStart w:id="106" w:name="_Toc352939059"/>
      <w:r w:rsidRPr="00C56371">
        <w:rPr>
          <w:rFonts w:cs="Arial"/>
          <w:lang w:eastAsia="zh-CN"/>
        </w:rPr>
        <w:t>4</w:t>
      </w:r>
      <w:r w:rsidR="00A11A1E" w:rsidRPr="00C56371">
        <w:rPr>
          <w:rFonts w:cs="Arial"/>
          <w:lang w:eastAsia="zh-CN"/>
        </w:rPr>
        <w:t>.2.5 LC–MS/MS analysis</w:t>
      </w:r>
      <w:bookmarkEnd w:id="105"/>
      <w:bookmarkEnd w:id="106"/>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Liquid chromatography was performed on a quaternary Thermo Scientific Accela pump with a Thermo PAL CTC autosampler. A Hypersil GOLD 50 x 2.1 mm, 3 μm particle size and 175 Å pore size column from Thermo Scientific (Bellefonte, PA) was used for separation. Two sets of mobile phases were used to accommodate target analytes in both positive and negative ionization modes. The mobile phases used for positive ionization mode consisted of A, 0.1% formic acid in water (v/v) and B, 100% methanol. The gradient was (methanol %): 0 min 3%, 2 min 3%, 8.5 min 97%, 15 min 3% and 17 min 3%. Acetonitrile and water were used for negative ionization mode. The gradient was (acetonitrile %):  0 min 30%, 1 min 30%, 3 min 80%, 5 min 30% and 7 min 30%. A flow rate of 300 μL/min was maintained for both gradients. The injection volume was set to 10 μL.</w:t>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All extracts were analyzed by a Thermo TSQ Quantum Access triple quadrupole (QqQ) mass spectrometry equipped with a heated electrospray ion source (HESI) operated in both positive and negative modes. Tandem mass spectrometry detection was performed in selected reaction monitoring (SRM) mode. Collision energy (CE) and tube lens voltage for each compound were optimized through direct infusion into mass spectrometer at concentration of 1 μg/mL and at the flow rate of 15 μL/min. Additional instrumental parameters for the target analytes in positive mode were optimized as follows: Spray voltage at 4000 V, Capillary temperature and Vaporizer temperature at 300 °C, Sheath gas (N</w:t>
      </w:r>
      <w:r w:rsidRPr="00C56371">
        <w:rPr>
          <w:rFonts w:ascii="Arial" w:eastAsiaTheme="minorEastAsia" w:hAnsi="Arial" w:cs="Arial"/>
          <w:kern w:val="0"/>
          <w:sz w:val="24"/>
          <w:szCs w:val="24"/>
          <w:vertAlign w:val="subscript"/>
          <w:lang w:eastAsia="zh-CN"/>
        </w:rPr>
        <w:t>2</w:t>
      </w:r>
      <w:r w:rsidRPr="00C56371">
        <w:rPr>
          <w:rFonts w:ascii="Arial" w:eastAsiaTheme="minorEastAsia" w:hAnsi="Arial" w:cs="Arial"/>
          <w:kern w:val="0"/>
          <w:sz w:val="24"/>
          <w:szCs w:val="24"/>
          <w:lang w:eastAsia="zh-CN"/>
        </w:rPr>
        <w:t>) and Aux gas (N</w:t>
      </w:r>
      <w:r w:rsidRPr="00C56371">
        <w:rPr>
          <w:rFonts w:ascii="Arial" w:eastAsiaTheme="minorEastAsia" w:hAnsi="Arial" w:cs="Arial"/>
          <w:kern w:val="0"/>
          <w:sz w:val="24"/>
          <w:szCs w:val="24"/>
          <w:vertAlign w:val="subscript"/>
          <w:lang w:eastAsia="zh-CN"/>
        </w:rPr>
        <w:t>2</w:t>
      </w:r>
      <w:r w:rsidRPr="00C56371">
        <w:rPr>
          <w:rFonts w:ascii="Arial" w:eastAsiaTheme="minorEastAsia" w:hAnsi="Arial" w:cs="Arial"/>
          <w:kern w:val="0"/>
          <w:sz w:val="24"/>
          <w:szCs w:val="24"/>
          <w:lang w:eastAsia="zh-CN"/>
        </w:rPr>
        <w:t>) at 30 arbitrary units, Ion sweep gas (N</w:t>
      </w:r>
      <w:r w:rsidRPr="00C56371">
        <w:rPr>
          <w:rFonts w:ascii="Arial" w:eastAsiaTheme="minorEastAsia" w:hAnsi="Arial" w:cs="Arial"/>
          <w:kern w:val="0"/>
          <w:sz w:val="24"/>
          <w:szCs w:val="24"/>
          <w:vertAlign w:val="subscript"/>
          <w:lang w:eastAsia="zh-CN"/>
        </w:rPr>
        <w:t>2</w:t>
      </w:r>
      <w:r w:rsidRPr="00C56371">
        <w:rPr>
          <w:rFonts w:ascii="Arial" w:eastAsiaTheme="minorEastAsia" w:hAnsi="Arial" w:cs="Arial"/>
          <w:kern w:val="0"/>
          <w:sz w:val="24"/>
          <w:szCs w:val="24"/>
          <w:lang w:eastAsia="zh-CN"/>
        </w:rPr>
        <w:t>) at 0 arbitrary units, and Scan time at 0.02s. Similarly, the parameters in negative mode were set as follows: Spray voltage at 5000 V, Capillary temperature and Vaporizer temperature at 155 °C and 350 °C, respectively,  Sheath gas (N</w:t>
      </w:r>
      <w:r w:rsidRPr="00C56371">
        <w:rPr>
          <w:rFonts w:ascii="Arial" w:eastAsiaTheme="minorEastAsia" w:hAnsi="Arial" w:cs="Arial"/>
          <w:kern w:val="0"/>
          <w:sz w:val="24"/>
          <w:szCs w:val="24"/>
          <w:vertAlign w:val="subscript"/>
          <w:lang w:eastAsia="zh-CN"/>
        </w:rPr>
        <w:t>2</w:t>
      </w:r>
      <w:r w:rsidRPr="00C56371">
        <w:rPr>
          <w:rFonts w:ascii="Arial" w:eastAsiaTheme="minorEastAsia" w:hAnsi="Arial" w:cs="Arial"/>
          <w:kern w:val="0"/>
          <w:sz w:val="24"/>
          <w:szCs w:val="24"/>
          <w:lang w:eastAsia="zh-CN"/>
        </w:rPr>
        <w:t>) and Aux gas (N2) at 40 arbitrary units, Ion sweep gas (N</w:t>
      </w:r>
      <w:r w:rsidRPr="00C56371">
        <w:rPr>
          <w:rFonts w:ascii="Arial" w:eastAsiaTheme="minorEastAsia" w:hAnsi="Arial" w:cs="Arial"/>
          <w:kern w:val="0"/>
          <w:sz w:val="24"/>
          <w:szCs w:val="24"/>
          <w:vertAlign w:val="subscript"/>
          <w:lang w:eastAsia="zh-CN"/>
        </w:rPr>
        <w:t>2</w:t>
      </w:r>
      <w:r w:rsidRPr="00C56371">
        <w:rPr>
          <w:rFonts w:ascii="Arial" w:eastAsiaTheme="minorEastAsia" w:hAnsi="Arial" w:cs="Arial"/>
          <w:kern w:val="0"/>
          <w:sz w:val="24"/>
          <w:szCs w:val="24"/>
          <w:lang w:eastAsia="zh-CN"/>
        </w:rPr>
        <w:t>) at 0 arbitrary units, and Scan time at 0.05s.</w:t>
      </w:r>
    </w:p>
    <w:p w:rsidR="00A11A1E" w:rsidRPr="00C56371" w:rsidRDefault="00680EBB" w:rsidP="008351B9">
      <w:pPr>
        <w:pStyle w:val="Heading3"/>
        <w:keepNext w:val="0"/>
        <w:keepLines w:val="0"/>
        <w:widowControl/>
        <w:spacing w:before="360" w:after="0"/>
        <w:rPr>
          <w:rFonts w:cs="Arial"/>
          <w:lang w:eastAsia="zh-CN"/>
        </w:rPr>
      </w:pPr>
      <w:bookmarkStart w:id="107" w:name="_Toc348143007"/>
      <w:bookmarkStart w:id="108" w:name="_Toc352939060"/>
      <w:r w:rsidRPr="00C56371">
        <w:rPr>
          <w:rFonts w:cs="Arial"/>
          <w:lang w:eastAsia="zh-CN"/>
        </w:rPr>
        <w:t>4</w:t>
      </w:r>
      <w:r w:rsidR="00A11A1E" w:rsidRPr="00C56371">
        <w:rPr>
          <w:rFonts w:cs="Arial"/>
          <w:lang w:eastAsia="zh-CN"/>
        </w:rPr>
        <w:t>.2.6 QA/QC samples</w:t>
      </w:r>
      <w:bookmarkEnd w:id="107"/>
      <w:bookmarkEnd w:id="108"/>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Laboratory blanks and spiked blank samples were prepared to evaluate extraction recoveries in both fish and water. Concentrations in water and fish samples were determined based on response factors (RFs) of the target analytes relative to the surrogate internal standards. This approach can be used for most trace analysis, as it doesn’t require a blank matrix and greatly alleviates the signal suppression or enhancement arising from matrix effects that can affect the sensitivity and response of the mass spectrometer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&lt;EndNote&gt;&lt;Cite&gt;&lt;Author&gt;Wang&lt;/Author&gt;&lt;Year&gt;2012&lt;/Year&gt;&lt;RecNum&gt;94&lt;/RecNum&gt;&lt;record&gt;&lt;rec-number&gt;94&lt;/rec-number&gt;&lt;foreign-keys&gt;&lt;key app="EN" db-id="taxw9t9x2zvzeze2p2spp9rg0dse5wx5xd0e"&gt;94&lt;/key&gt;&lt;/foreign-keys&gt;&lt;ref-type name="Journal Article"&gt;17&lt;/ref-type&gt;&lt;contributors&gt;&lt;authors&gt;&lt;author&gt;Wang, J.&lt;/author&gt;&lt;author&gt;Gardinali, P. R.&lt;/author&gt;&lt;/authors&gt;&lt;/contributors&gt;&lt;auth-address&gt;Department of Chemistry and Biochemistry, Florida International University, 3000 NE 151st St, Marine Science Building-356, North Miami, FL, 33181, USA.&lt;/auth-address&gt;&lt;titles&gt;&lt;title&gt;Analysis of selected pharmaceuticals in fish and the fresh water bodies directly affected by reclaimed water using liquid chromatography-tandem mass spectrometry&lt;/title&gt;&lt;secondary-title&gt;Anal Bioanal Chem&lt;/secondary-title&gt;&lt;/titles&gt;&lt;periodical&gt;&lt;full-title&gt;Anal Bioanal Chem&lt;/full-title&gt;&lt;/periodical&gt;&lt;pages&gt;2711-20&lt;/pages&gt;&lt;volume&gt;404&lt;/volume&gt;&lt;number&gt;9&lt;/number&gt;&lt;edition&gt;2012/06/09&lt;/edition&gt;&lt;section&gt;2711&lt;/section&gt;&lt;dates&gt;&lt;year&gt;2012&lt;/year&gt;&lt;pub-dates&gt;&lt;date&gt;Nov&lt;/date&gt;&lt;/pub-dates&gt;&lt;/dates&gt;&lt;isbn&gt;1618-2650 (Electronic)&lt;/isbn&gt;&lt;accession-num&gt;22678759&lt;/accession-num&gt;&lt;urls&gt;&lt;related-urls&gt;&lt;url&gt;http://www.ncbi.nlm.nih.gov/entrez/query.fcgi?cmd=Retrieve&amp;amp;db=PubMed&amp;amp;dopt=Citation&amp;amp;list_uids=22678759&lt;/url&gt;&lt;/related-urls&gt;&lt;/urls&gt;&lt;electronic-resource-num&gt;10.1007/s00216-012-6139-8&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Statistically derived method detection limits (MDLs) were used to evaluate the analytical performance in different matrices as they have been well-described and deemed appropiate for environmental analysis instead of signal to noise based limits of detection (LODs) </w:t>
      </w:r>
      <w:r w:rsidRPr="00C56371">
        <w:rPr>
          <w:rFonts w:ascii="Arial" w:eastAsiaTheme="minorEastAsia" w:hAnsi="Arial" w:cs="Arial"/>
          <w:kern w:val="0"/>
          <w:sz w:val="24"/>
          <w:szCs w:val="24"/>
          <w:lang w:eastAsia="zh-CN"/>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ZT48L3JlY29yZD48L0NpdGU+PENpdGU+PEF1dGhvcj5SYW1pcmV6PC9BdXRob3I+PFllYXI+MjAw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=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ZT48L3JlY29yZD48L0NpdGU+PENpdGU+PEF1dGhvcj5SYW1pcmV6PC9BdXRob3I+PFllYXI+MjAw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=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(Ramirez et al. 2007; Ramirez et al. 2009; 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Seven MDL replicate samples were prepared as described by Wang et al,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&lt;EndNote&gt;&lt;Cite&gt;&lt;Author&gt;Wang&lt;/Author&gt;&lt;Year&gt;2012&lt;/Year&gt;&lt;RecNum&gt;94&lt;/RecNum&gt;&lt;record&gt;&lt;rec-number&gt;94&lt;/rec-number&gt;&lt;foreign-keys&gt;&lt;key app="EN" db-id="taxw9t9x2zvzeze2p2spp9rg0dse5wx5xd0e"&gt;94&lt;/key&gt;&lt;/foreign-keys&gt;&lt;ref-type name="Journal Article"&gt;17&lt;/ref-type&gt;&lt;contributors&gt;&lt;authors&gt;&lt;author&gt;Wang, J.&lt;/author&gt;&lt;author&gt;Gardinali, P. R.&lt;/author&gt;&lt;/authors&gt;&lt;/contributors&gt;&lt;auth-address&gt;Department of Chemistry and Biochemistry, Florida International University, 3000 NE 151st St, Marine Science Building-356, North Miami, FL, 33181, USA.&lt;/auth-address&gt;&lt;titles&gt;&lt;title&gt;Analysis of selected pharmaceuticals in fish and the fresh water bodies directly affected by reclaimed water using liquid chromatography-tandem mass spectrometry&lt;/title&gt;&lt;secondary-title&gt;Anal Bioanal Chem&lt;/secondary-title&gt;&lt;/titles&gt;&lt;periodical&gt;&lt;full-title&gt;Anal Bioanal Chem&lt;/full-title&gt;&lt;/periodical&gt;&lt;pages&gt;2711-20&lt;/pages&gt;&lt;volume&gt;404&lt;/volume&gt;&lt;number&gt;9&lt;/number&gt;&lt;edition&gt;2012/06/09&lt;/edition&gt;&lt;section&gt;2711&lt;/section&gt;&lt;dates&gt;&lt;year&gt;2012&lt;/year&gt;&lt;pub-dates&gt;&lt;date&gt;Nov&lt;/date&gt;&lt;/pub-dates&gt;&lt;/dates&gt;&lt;isbn&gt;1618-2650 (Electronic)&lt;/isbn&gt;&lt;accession-num&gt;22678759&lt;/accession-num&gt;&lt;urls&gt;&lt;related-urls&gt;&lt;url&gt;http://www.ncbi.nlm.nih.gov/entrez/query.fcgi?cmd=Retrieve&amp;amp;db=PubMed&amp;amp;dopt=Citation&amp;amp;list_uids=22678759&lt;/url&gt;&lt;/related-urls&gt;&lt;/urls&gt;&lt;electronic-resource-num&gt;10.1007/s00216-012-6139-8&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and extracted as described above. Concentrations below MDLs are reported as “not detected”.</w:t>
      </w:r>
    </w:p>
    <w:p w:rsidR="00A11A1E" w:rsidRPr="00C56371" w:rsidRDefault="00680EBB" w:rsidP="008351B9">
      <w:pPr>
        <w:pStyle w:val="Heading3"/>
        <w:keepNext w:val="0"/>
        <w:keepLines w:val="0"/>
        <w:widowControl/>
        <w:spacing w:before="360" w:after="0"/>
        <w:rPr>
          <w:rFonts w:cs="Arial"/>
          <w:lang w:eastAsia="zh-CN"/>
        </w:rPr>
      </w:pPr>
      <w:bookmarkStart w:id="109" w:name="_Toc348143008"/>
      <w:bookmarkStart w:id="110" w:name="_Toc352939061"/>
      <w:r w:rsidRPr="00C56371">
        <w:rPr>
          <w:rFonts w:cs="Arial"/>
          <w:lang w:eastAsia="zh-CN"/>
        </w:rPr>
        <w:t>4</w:t>
      </w:r>
      <w:r w:rsidR="00A11A1E" w:rsidRPr="00C56371">
        <w:rPr>
          <w:rFonts w:cs="Arial"/>
          <w:lang w:eastAsia="zh-CN"/>
        </w:rPr>
        <w:t>.2.7 Pharmacokinetics and bioconcentration analysis</w:t>
      </w:r>
      <w:bookmarkEnd w:id="109"/>
      <w:bookmarkEnd w:id="110"/>
    </w:p>
    <w:p w:rsidR="000354D2"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A one-compartment first order kinetics model was used to determine the depuration rate constants (k</w:t>
      </w:r>
      <w:r w:rsidRPr="00C56371">
        <w:rPr>
          <w:rFonts w:ascii="Arial" w:eastAsiaTheme="minorEastAsia" w:hAnsi="Arial" w:cs="Arial"/>
          <w:kern w:val="0"/>
          <w:sz w:val="24"/>
          <w:szCs w:val="24"/>
          <w:vertAlign w:val="subscript"/>
          <w:lang w:eastAsia="zh-CN"/>
        </w:rPr>
        <w:t>d</w:t>
      </w:r>
      <w:r w:rsidRPr="00C56371">
        <w:rPr>
          <w:rFonts w:ascii="Arial" w:eastAsiaTheme="minorEastAsia" w:hAnsi="Arial" w:cs="Arial"/>
          <w:kern w:val="0"/>
          <w:sz w:val="24"/>
          <w:szCs w:val="24"/>
          <w:lang w:eastAsia="zh-CN"/>
        </w:rPr>
        <w:t>) and corresponding half-lives (t</w:t>
      </w:r>
      <w:r w:rsidRPr="00C56371">
        <w:rPr>
          <w:rFonts w:ascii="Arial" w:eastAsiaTheme="minorEastAsia" w:hAnsi="Arial" w:cs="Arial"/>
          <w:kern w:val="0"/>
          <w:sz w:val="24"/>
          <w:szCs w:val="24"/>
          <w:vertAlign w:val="subscript"/>
          <w:lang w:eastAsia="zh-CN"/>
        </w:rPr>
        <w:t>1/2</w:t>
      </w:r>
      <w:r w:rsidRPr="00C56371">
        <w:rPr>
          <w:rFonts w:ascii="Arial" w:eastAsiaTheme="minorEastAsia" w:hAnsi="Arial" w:cs="Arial"/>
          <w:kern w:val="0"/>
          <w:sz w:val="24"/>
          <w:szCs w:val="24"/>
          <w:lang w:eastAsia="zh-CN"/>
        </w:rPr>
        <w:t xml:space="preserve">)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&lt;EndNote&gt;&lt;Cite&gt;&lt;Author&gt;Barron&lt;/Author&gt;&lt;Year&gt;1990&lt;/Year&gt;&lt;RecNum&gt;71&lt;/RecNum&gt;&lt;record&gt;&lt;rec-number&gt;71&lt;/rec-number&gt;&lt;foreign-keys&gt;&lt;key app="EN" db-id="taxw9t9x2zvzeze2p2spp9rg0dse5wx5xd0e"&gt;71&lt;/key&gt;&lt;/foreign-keys&gt;&lt;ref-type name="Journal Article"&gt;17&lt;/ref-type&gt;&lt;contributors&gt;&lt;authors&gt;&lt;author&gt;Barron, M.G.&lt;/author&gt;&lt;author&gt;Stehly, G.R. &lt;/author&gt;&lt;author&gt;&lt;style face="normal" font="default" charset="134" size="100%"&gt;Hayton&lt;/style&gt;&lt;style face="normal" font="default" size="100%"&gt;, W.L.&lt;/style&gt;&lt;/author&gt;&lt;/authors&gt;&lt;/contributors&gt;&lt;titles&gt;&lt;title&gt;Pharmacokinetic modeling in aquatic animals I. Models and concepts&lt;/title&gt;&lt;secondary-title&gt;Aquatic Toxicology&lt;/secondary-title&gt;&lt;/titles&gt;&lt;periodical&gt;&lt;full-title&gt;Aquatic Toxicology&lt;/full-title&gt;&lt;/periodical&gt;&lt;pages&gt;61-85&lt;/pages&gt;&lt;volume&gt;18&lt;/volume&gt;&lt;number&gt;2&lt;/number&gt;&lt;section&gt;61&lt;/section&gt;&lt;dates&gt;&lt;year&gt;1990&lt;/year&gt;&lt;/dates&gt;&lt;urls&gt;&lt;/urls&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(Barron et al. 1990)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Equation (1)-(3), used to solve k</w:t>
      </w:r>
      <w:r w:rsidRPr="00C56371">
        <w:rPr>
          <w:rFonts w:ascii="Arial" w:eastAsiaTheme="minorEastAsia" w:hAnsi="Arial" w:cs="Arial"/>
          <w:kern w:val="0"/>
          <w:sz w:val="24"/>
          <w:szCs w:val="24"/>
          <w:vertAlign w:val="subscript"/>
          <w:lang w:eastAsia="zh-CN"/>
        </w:rPr>
        <w:t>d</w:t>
      </w:r>
      <w:r w:rsidRPr="00C56371">
        <w:rPr>
          <w:rFonts w:ascii="Arial" w:eastAsiaTheme="minorEastAsia" w:hAnsi="Arial" w:cs="Arial"/>
          <w:kern w:val="0"/>
          <w:sz w:val="24"/>
          <w:szCs w:val="24"/>
          <w:lang w:eastAsia="zh-CN"/>
        </w:rPr>
        <w:t xml:space="preserve"> and t</w:t>
      </w:r>
      <w:r w:rsidRPr="00C56371">
        <w:rPr>
          <w:rFonts w:ascii="Arial" w:eastAsiaTheme="minorEastAsia" w:hAnsi="Arial" w:cs="Arial"/>
          <w:kern w:val="0"/>
          <w:sz w:val="24"/>
          <w:szCs w:val="24"/>
          <w:vertAlign w:val="subscript"/>
          <w:lang w:eastAsia="zh-CN"/>
        </w:rPr>
        <w:t xml:space="preserve">1/2 , </w:t>
      </w:r>
      <w:r w:rsidRPr="00C56371">
        <w:rPr>
          <w:rFonts w:ascii="Arial" w:eastAsiaTheme="minorEastAsia" w:hAnsi="Arial" w:cs="Arial"/>
          <w:kern w:val="0"/>
          <w:sz w:val="24"/>
          <w:szCs w:val="24"/>
          <w:lang w:eastAsia="zh-CN"/>
        </w:rPr>
        <w:t>are as follows:</w:t>
      </w:r>
    </w:p>
    <w:p w:rsidR="000354D2" w:rsidRPr="00C56371" w:rsidRDefault="00183979" w:rsidP="008351B9">
      <w:pPr>
        <w:widowControl/>
        <w:overflowPunct/>
        <w:autoSpaceDE/>
        <w:autoSpaceDN/>
        <w:adjustRightInd/>
        <w:jc w:val="both"/>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085F0F72" wp14:editId="41E034FF">
            <wp:extent cx="5486400" cy="647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pic:spPr>
                </pic:pic>
              </a:graphicData>
            </a:graphic>
          </wp:inline>
        </w:drawing>
      </w:r>
    </w:p>
    <w:p w:rsidR="000354D2" w:rsidRPr="00C56371" w:rsidRDefault="00183979" w:rsidP="008351B9">
      <w:pPr>
        <w:widowControl/>
        <w:overflowPunct/>
        <w:autoSpaceDE/>
        <w:autoSpaceDN/>
        <w:adjustRightInd/>
        <w:spacing w:line="480" w:lineRule="auto"/>
        <w:jc w:val="both"/>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515DF766" wp14:editId="1CE8D8F3">
            <wp:extent cx="5486400" cy="647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pic:spPr>
                </pic:pic>
              </a:graphicData>
            </a:graphic>
          </wp:inline>
        </w:drawing>
      </w:r>
    </w:p>
    <w:p w:rsidR="000354D2" w:rsidRPr="00C56371" w:rsidRDefault="00183979" w:rsidP="008351B9">
      <w:pPr>
        <w:widowControl/>
        <w:overflowPunct/>
        <w:autoSpaceDE/>
        <w:autoSpaceDN/>
        <w:adjustRightInd/>
        <w:jc w:val="both"/>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2BD7B466" wp14:editId="0D3089E5">
            <wp:extent cx="5486400" cy="777240"/>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77240"/>
                    </a:xfrm>
                    <a:prstGeom prst="rect">
                      <a:avLst/>
                    </a:prstGeom>
                    <a:noFill/>
                  </pic:spPr>
                </pic:pic>
              </a:graphicData>
            </a:graphic>
          </wp:inline>
        </w:drawing>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Where C</w:t>
      </w:r>
      <w:r w:rsidRPr="00C56371">
        <w:rPr>
          <w:rFonts w:ascii="Arial" w:eastAsiaTheme="minorEastAsia" w:hAnsi="Arial" w:cs="Arial"/>
          <w:kern w:val="0"/>
          <w:sz w:val="24"/>
          <w:szCs w:val="24"/>
          <w:vertAlign w:val="subscript"/>
          <w:lang w:eastAsia="zh-CN"/>
        </w:rPr>
        <w:t>f</w:t>
      </w:r>
      <w:r w:rsidRPr="00C56371">
        <w:rPr>
          <w:rFonts w:ascii="Arial" w:eastAsiaTheme="minorEastAsia" w:hAnsi="Arial" w:cs="Arial"/>
          <w:kern w:val="0"/>
          <w:sz w:val="24"/>
          <w:szCs w:val="24"/>
          <w:lang w:eastAsia="zh-CN"/>
        </w:rPr>
        <w:t xml:space="preserve"> is the concentration in the organism at time “t” during the depuration phase, and the constants </w:t>
      </w:r>
      <w:r w:rsidRPr="00C56371">
        <w:rPr>
          <w:rFonts w:ascii="Arial" w:eastAsiaTheme="minorEastAsia" w:hAnsi="Arial" w:cs="Arial"/>
          <w:b/>
          <w:kern w:val="0"/>
          <w:sz w:val="24"/>
          <w:szCs w:val="24"/>
          <w:lang w:eastAsia="zh-CN"/>
        </w:rPr>
        <w:t>a</w:t>
      </w:r>
      <w:r w:rsidRPr="00C56371">
        <w:rPr>
          <w:rFonts w:ascii="Arial" w:eastAsiaTheme="minorEastAsia" w:hAnsi="Arial" w:cs="Arial"/>
          <w:kern w:val="0"/>
          <w:sz w:val="24"/>
          <w:szCs w:val="24"/>
          <w:lang w:eastAsia="zh-CN"/>
        </w:rPr>
        <w:t xml:space="preserve"> and </w:t>
      </w:r>
      <w:r w:rsidRPr="00C56371">
        <w:rPr>
          <w:rFonts w:ascii="Arial" w:eastAsiaTheme="minorEastAsia" w:hAnsi="Arial" w:cs="Arial"/>
          <w:b/>
          <w:kern w:val="0"/>
          <w:sz w:val="24"/>
          <w:szCs w:val="24"/>
          <w:lang w:eastAsia="zh-CN"/>
        </w:rPr>
        <w:t>b</w:t>
      </w:r>
      <w:r w:rsidRPr="00C56371">
        <w:rPr>
          <w:rFonts w:ascii="Arial" w:eastAsiaTheme="minorEastAsia" w:hAnsi="Arial" w:cs="Arial"/>
          <w:kern w:val="0"/>
          <w:sz w:val="24"/>
          <w:szCs w:val="24"/>
          <w:lang w:eastAsia="zh-CN"/>
        </w:rPr>
        <w:t xml:space="preserve"> represent the slope and the intercept of equation (1), respectively. </w:t>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The uptake rate constant (k</w:t>
      </w:r>
      <w:r w:rsidRPr="00C56371">
        <w:rPr>
          <w:rFonts w:ascii="Arial" w:eastAsiaTheme="minorEastAsia" w:hAnsi="Arial" w:cs="Arial"/>
          <w:kern w:val="0"/>
          <w:sz w:val="24"/>
          <w:szCs w:val="24"/>
          <w:vertAlign w:val="subscript"/>
          <w:lang w:eastAsia="zh-CN"/>
        </w:rPr>
        <w:t>u</w:t>
      </w:r>
      <w:r w:rsidRPr="00C56371">
        <w:rPr>
          <w:rFonts w:ascii="Arial" w:eastAsiaTheme="minorEastAsia" w:hAnsi="Arial" w:cs="Arial"/>
          <w:kern w:val="0"/>
          <w:sz w:val="24"/>
          <w:szCs w:val="24"/>
          <w:lang w:eastAsia="zh-CN"/>
        </w:rPr>
        <w:t>) during the exposure phase was determined using the calculated depuration rate constant (k</w:t>
      </w:r>
      <w:r w:rsidRPr="00C56371">
        <w:rPr>
          <w:rFonts w:ascii="Arial" w:eastAsiaTheme="minorEastAsia" w:hAnsi="Arial" w:cs="Arial"/>
          <w:kern w:val="0"/>
          <w:sz w:val="24"/>
          <w:szCs w:val="24"/>
          <w:vertAlign w:val="subscript"/>
          <w:lang w:eastAsia="zh-CN"/>
        </w:rPr>
        <w:t>d</w:t>
      </w:r>
      <w:r w:rsidRPr="00C56371">
        <w:rPr>
          <w:rFonts w:ascii="Arial" w:eastAsiaTheme="minorEastAsia" w:hAnsi="Arial" w:cs="Arial"/>
          <w:kern w:val="0"/>
          <w:sz w:val="24"/>
          <w:szCs w:val="24"/>
          <w:lang w:eastAsia="zh-CN"/>
        </w:rPr>
        <w:t xml:space="preserve">) as outlined in equation (4)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&lt;EndNote&gt;&lt;Cite&gt;&lt;Author&gt;Barron&lt;/Author&gt;&lt;Year&gt;1990&lt;/Year&gt;&lt;RecNum&gt;71&lt;/RecNum&gt;&lt;record&gt;&lt;rec-number&gt;71&lt;/rec-number&gt;&lt;foreign-keys&gt;&lt;key app="EN" db-id="taxw9t9x2zvzeze2p2spp9rg0dse5wx5xd0e"&gt;71&lt;/key&gt;&lt;/foreign-keys&gt;&lt;ref-type name="Journal Article"&gt;17&lt;/ref-type&gt;&lt;contributors&gt;&lt;authors&gt;&lt;author&gt;Barron, M.G.&lt;/author&gt;&lt;author&gt;Stehly, G.R. &lt;/author&gt;&lt;author&gt;&lt;style face="normal" font="default" charset="134" size="100%"&gt;Hayton&lt;/style&gt;&lt;style face="normal" font="default" size="100%"&gt;, W.L.&lt;/style&gt;&lt;/author&gt;&lt;/authors&gt;&lt;/contributors&gt;&lt;titles&gt;&lt;title&gt;Pharmacokinetic modeling in aquatic animals I. Models and concepts&lt;/title&gt;&lt;secondary-title&gt;Aquatic Toxicology&lt;/secondary-title&gt;&lt;/titles&gt;&lt;periodical&gt;&lt;full-title&gt;Aquatic Toxicology&lt;/full-title&gt;&lt;/periodical&gt;&lt;pages&gt;61-85&lt;/pages&gt;&lt;volume&gt;18&lt;/volume&gt;&lt;number&gt;2&lt;/number&gt;&lt;section&gt;61&lt;/section&gt;&lt;dates&gt;&lt;year&gt;1990&lt;/year&gt;&lt;/dates&gt;&lt;urls&gt;&lt;/urls&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(Barron et al. 1990)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w:t>
      </w:r>
    </w:p>
    <w:p w:rsidR="000354D2" w:rsidRPr="00C56371" w:rsidRDefault="00183979" w:rsidP="008351B9">
      <w:pPr>
        <w:widowControl/>
        <w:overflowPunct/>
        <w:autoSpaceDE/>
        <w:autoSpaceDN/>
        <w:adjustRightInd/>
        <w:jc w:val="both"/>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1A26CBB1" wp14:editId="5D61134D">
            <wp:extent cx="5486400" cy="77724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77240"/>
                    </a:xfrm>
                    <a:prstGeom prst="rect">
                      <a:avLst/>
                    </a:prstGeom>
                    <a:noFill/>
                  </pic:spPr>
                </pic:pic>
              </a:graphicData>
            </a:graphic>
          </wp:inline>
        </w:drawing>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Where C</w:t>
      </w:r>
      <w:r w:rsidRPr="00C56371">
        <w:rPr>
          <w:rFonts w:ascii="Arial" w:eastAsiaTheme="minorEastAsia" w:hAnsi="Arial" w:cs="Arial"/>
          <w:kern w:val="0"/>
          <w:sz w:val="24"/>
          <w:szCs w:val="24"/>
          <w:vertAlign w:val="subscript"/>
          <w:lang w:eastAsia="zh-CN"/>
        </w:rPr>
        <w:t>f</w:t>
      </w:r>
      <w:r w:rsidRPr="00C56371">
        <w:rPr>
          <w:rFonts w:ascii="Arial" w:eastAsiaTheme="minorEastAsia" w:hAnsi="Arial" w:cs="Arial"/>
          <w:kern w:val="0"/>
          <w:sz w:val="24"/>
          <w:szCs w:val="24"/>
          <w:lang w:eastAsia="zh-CN"/>
        </w:rPr>
        <w:t xml:space="preserve"> is the concentration in the organism at time “t”, and C</w:t>
      </w:r>
      <w:r w:rsidRPr="00C56371">
        <w:rPr>
          <w:rFonts w:ascii="Arial" w:eastAsiaTheme="minorEastAsia" w:hAnsi="Arial" w:cs="Arial"/>
          <w:kern w:val="0"/>
          <w:sz w:val="24"/>
          <w:szCs w:val="24"/>
          <w:vertAlign w:val="subscript"/>
          <w:lang w:eastAsia="zh-CN"/>
        </w:rPr>
        <w:t>w</w:t>
      </w:r>
      <w:r w:rsidRPr="00C56371">
        <w:rPr>
          <w:rFonts w:ascii="Arial" w:eastAsiaTheme="minorEastAsia" w:hAnsi="Arial" w:cs="Arial"/>
          <w:kern w:val="0"/>
          <w:sz w:val="24"/>
          <w:szCs w:val="24"/>
          <w:lang w:eastAsia="zh-CN"/>
        </w:rPr>
        <w:t xml:space="preserve"> is the concentration in water at the same time during the uptake phase. </w:t>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For comparison, the uptake was also analyzed using the Michaelis-Menten kinetics model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&lt;EndNote&gt;&lt;Cite&gt;&lt;Author&gt;Hoang&lt;/Author&gt;&lt;Year&gt;2011&lt;/Year&gt;&lt;RecNum&gt;72&lt;/RecNum&gt;&lt;record&gt;&lt;rec-number&gt;72&lt;/rec-number&gt;&lt;foreign-keys&gt;&lt;key app="EN" db-id="taxw9t9x2zvzeze2p2spp9rg0dse5wx5xd0e"&gt;72&lt;/key&gt;&lt;/foreign-keys&gt;&lt;ref-type name="Journal Article"&gt;17&lt;/ref-type&gt;&lt;contributors&gt;&lt;authors&gt;&lt;author&gt;Hoang, T. C.&lt;/author&gt;&lt;author&gt;Rand, G. M.&lt;/author&gt;&lt;author&gt;Gardinali, P. R.&lt;/author&gt;&lt;author&gt;Castro, J.&lt;/author&gt;&lt;/authors&gt;&lt;/contributors&gt;&lt;auth-address&gt;Southeast Environmental Research Center, Department of Earth and Environment, Florida International University, Biscayne Bay Campus, North Miami, FL 33181, USA.&lt;/auth-address&gt;&lt;titles&gt;&lt;title&gt;Bioconcentration and depuration of endosulfan sulfate in mosquito fish (Gambusia affinis)&lt;/title&gt;&lt;secondary-title&gt;Chemosphere&lt;/secondary-title&gt;&lt;/titles&gt;&lt;periodical&gt;&lt;full-title&gt;chemosphere&lt;/full-title&gt;&lt;/periodical&gt;&lt;pages&gt;538-43&lt;/pages&gt;&lt;volume&gt;84&lt;/volume&gt;&lt;number&gt;5&lt;/number&gt;&lt;edition&gt;2011/05/10&lt;/edition&gt;&lt;keywords&gt;&lt;keyword&gt;Animals&lt;/keyword&gt;&lt;keyword&gt;Cyprinodontiformes/*metabolism&lt;/keyword&gt;&lt;keyword&gt;Endosulfan/*analogs &amp;amp; derivatives/analysis/metabolism&lt;/keyword&gt;&lt;keyword&gt;Insecticides/analysis/*metabolism&lt;/keyword&gt;&lt;keyword&gt;Water Pollutants, Chemical/analysis/*metabolism&lt;/keyword&gt;&lt;/keywords&gt;&lt;dates&gt;&lt;year&gt;2011&lt;/year&gt;&lt;pub-dates&gt;&lt;date&gt;Jul&lt;/date&gt;&lt;/pub-dates&gt;&lt;/dates&gt;&lt;isbn&gt;1879-1298 (Electronic)&amp;#xD;0045-6535 (Linking)&lt;/isbn&gt;&lt;accession-num&gt;21550631&lt;/accession-num&gt;&lt;urls&gt;&lt;related-urls&gt;&lt;url&gt;http://www.ncbi.nlm.nih.gov/entrez/query.fcgi?cmd=Retrieve&amp;amp;db=PubMed&amp;amp;dopt=Citation&amp;amp;list_uids=21550631&lt;/url&gt;&lt;/related-urls&gt;&lt;/urls&gt;&lt;electronic-resource-num&gt;S0045-6535(11)00417-6 [pii]&amp;#xD;10.1016/j.chemosphere.2011.04.026&lt;/electronic-resource-num&gt;&lt;language&gt;eng&lt;/language&gt;&lt;/record&gt;&lt;/Cite&gt;&lt;/EndNote&gt;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(Hoang et al. 2011)</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w:t>
      </w:r>
    </w:p>
    <w:p w:rsidR="000354D2" w:rsidRPr="00C56371" w:rsidRDefault="00183979" w:rsidP="008351B9">
      <w:pPr>
        <w:widowControl/>
        <w:overflowPunct/>
        <w:autoSpaceDE/>
        <w:autoSpaceDN/>
        <w:adjustRightInd/>
        <w:jc w:val="both"/>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702E4E2E" wp14:editId="3B7A396A">
            <wp:extent cx="5486400" cy="77724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77240"/>
                    </a:xfrm>
                    <a:prstGeom prst="rect">
                      <a:avLst/>
                    </a:prstGeom>
                    <a:noFill/>
                  </pic:spPr>
                </pic:pic>
              </a:graphicData>
            </a:graphic>
          </wp:inline>
        </w:drawing>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Where K</w:t>
      </w:r>
      <w:r w:rsidRPr="00C56371">
        <w:rPr>
          <w:rFonts w:ascii="Arial" w:eastAsiaTheme="minorEastAsia" w:hAnsi="Arial" w:cs="Arial"/>
          <w:kern w:val="0"/>
          <w:sz w:val="24"/>
          <w:szCs w:val="24"/>
          <w:vertAlign w:val="subscript"/>
          <w:lang w:eastAsia="zh-CN"/>
        </w:rPr>
        <w:t>M</w:t>
      </w:r>
      <w:r w:rsidRPr="00C56371">
        <w:rPr>
          <w:rFonts w:ascii="Arial" w:eastAsiaTheme="minorEastAsia" w:hAnsi="Arial" w:cs="Arial"/>
          <w:kern w:val="0"/>
          <w:sz w:val="24"/>
          <w:szCs w:val="24"/>
          <w:lang w:eastAsia="zh-CN"/>
        </w:rPr>
        <w:t xml:space="preserve"> is the Michaelis-Menten constant, C</w:t>
      </w:r>
      <w:r w:rsidRPr="00C56371">
        <w:rPr>
          <w:rFonts w:ascii="Arial" w:eastAsiaTheme="minorEastAsia" w:hAnsi="Arial" w:cs="Arial"/>
          <w:kern w:val="0"/>
          <w:sz w:val="24"/>
          <w:szCs w:val="24"/>
          <w:vertAlign w:val="subscript"/>
          <w:lang w:eastAsia="zh-CN"/>
        </w:rPr>
        <w:t>f</w:t>
      </w:r>
      <w:r w:rsidRPr="00C56371">
        <w:rPr>
          <w:rFonts w:ascii="Arial" w:eastAsiaTheme="minorEastAsia" w:hAnsi="Arial" w:cs="Arial"/>
          <w:kern w:val="0"/>
          <w:sz w:val="24"/>
          <w:szCs w:val="24"/>
          <w:lang w:eastAsia="zh-CN"/>
        </w:rPr>
        <w:t xml:space="preserve"> is the concentration in the fish at time “t”, and C</w:t>
      </w:r>
      <w:r w:rsidRPr="00C56371">
        <w:rPr>
          <w:rFonts w:ascii="Arial" w:eastAsiaTheme="minorEastAsia" w:hAnsi="Arial" w:cs="Arial"/>
          <w:kern w:val="0"/>
          <w:sz w:val="24"/>
          <w:szCs w:val="24"/>
          <w:vertAlign w:val="subscript"/>
          <w:lang w:eastAsia="zh-CN"/>
        </w:rPr>
        <w:t>sat</w:t>
      </w:r>
      <w:r w:rsidRPr="00C56371">
        <w:rPr>
          <w:rFonts w:ascii="Arial" w:eastAsiaTheme="minorEastAsia" w:hAnsi="Arial" w:cs="Arial"/>
          <w:kern w:val="0"/>
          <w:sz w:val="24"/>
          <w:szCs w:val="24"/>
          <w:lang w:eastAsia="zh-CN"/>
        </w:rPr>
        <w:t xml:space="preserve"> is the concentration in the fish at saturated state (maximal concentration). K</w:t>
      </w:r>
      <w:r w:rsidRPr="00C56371">
        <w:rPr>
          <w:rFonts w:ascii="Arial" w:eastAsiaTheme="minorEastAsia" w:hAnsi="Arial" w:cs="Arial"/>
          <w:kern w:val="0"/>
          <w:sz w:val="24"/>
          <w:szCs w:val="24"/>
          <w:vertAlign w:val="subscript"/>
          <w:lang w:eastAsia="zh-CN"/>
        </w:rPr>
        <w:t>M</w:t>
      </w:r>
      <w:r w:rsidRPr="00C56371">
        <w:rPr>
          <w:rFonts w:ascii="Arial" w:eastAsiaTheme="minorEastAsia" w:hAnsi="Arial" w:cs="Arial"/>
          <w:kern w:val="0"/>
          <w:sz w:val="24"/>
          <w:szCs w:val="24"/>
          <w:lang w:eastAsia="zh-CN"/>
        </w:rPr>
        <w:t>/C</w:t>
      </w:r>
      <w:r w:rsidRPr="00C56371">
        <w:rPr>
          <w:rFonts w:ascii="Arial" w:eastAsiaTheme="minorEastAsia" w:hAnsi="Arial" w:cs="Arial"/>
          <w:kern w:val="0"/>
          <w:sz w:val="24"/>
          <w:szCs w:val="24"/>
          <w:vertAlign w:val="subscript"/>
          <w:lang w:eastAsia="zh-CN"/>
        </w:rPr>
        <w:t>sat</w:t>
      </w:r>
      <w:r w:rsidRPr="00C56371">
        <w:rPr>
          <w:rFonts w:ascii="Arial" w:eastAsiaTheme="minorEastAsia" w:hAnsi="Arial" w:cs="Arial"/>
          <w:kern w:val="0"/>
          <w:sz w:val="24"/>
          <w:szCs w:val="24"/>
          <w:lang w:eastAsia="zh-CN"/>
        </w:rPr>
        <w:t xml:space="preserve"> and 1/C</w:t>
      </w:r>
      <w:r w:rsidRPr="00C56371">
        <w:rPr>
          <w:rFonts w:ascii="Arial" w:eastAsiaTheme="minorEastAsia" w:hAnsi="Arial" w:cs="Arial"/>
          <w:kern w:val="0"/>
          <w:sz w:val="24"/>
          <w:szCs w:val="24"/>
          <w:vertAlign w:val="subscript"/>
          <w:lang w:eastAsia="zh-CN"/>
        </w:rPr>
        <w:t>sat</w:t>
      </w:r>
      <w:r w:rsidRPr="00C56371">
        <w:rPr>
          <w:rFonts w:ascii="Arial" w:eastAsiaTheme="minorEastAsia" w:hAnsi="Arial" w:cs="Arial"/>
          <w:kern w:val="0"/>
          <w:sz w:val="24"/>
          <w:szCs w:val="24"/>
          <w:lang w:eastAsia="zh-CN"/>
        </w:rPr>
        <w:t xml:space="preserve"> are the slope and the intercept of equation (5), respectively. C</w:t>
      </w:r>
      <w:r w:rsidRPr="00C56371">
        <w:rPr>
          <w:rFonts w:ascii="Arial" w:eastAsiaTheme="minorEastAsia" w:hAnsi="Arial" w:cs="Arial"/>
          <w:kern w:val="0"/>
          <w:sz w:val="24"/>
          <w:szCs w:val="24"/>
          <w:vertAlign w:val="subscript"/>
          <w:lang w:eastAsia="zh-CN"/>
        </w:rPr>
        <w:t>sat</w:t>
      </w:r>
      <w:r w:rsidRPr="00C56371">
        <w:rPr>
          <w:rFonts w:ascii="Arial" w:eastAsiaTheme="minorEastAsia" w:hAnsi="Arial" w:cs="Arial"/>
          <w:kern w:val="0"/>
          <w:sz w:val="24"/>
          <w:szCs w:val="24"/>
          <w:lang w:eastAsia="zh-CN"/>
        </w:rPr>
        <w:t xml:space="preserve"> can be determined by plotting 1/C</w:t>
      </w:r>
      <w:r w:rsidRPr="00C56371">
        <w:rPr>
          <w:rFonts w:ascii="Arial" w:eastAsiaTheme="minorEastAsia" w:hAnsi="Arial" w:cs="Arial"/>
          <w:kern w:val="0"/>
          <w:sz w:val="24"/>
          <w:szCs w:val="24"/>
          <w:vertAlign w:val="subscript"/>
          <w:lang w:eastAsia="zh-CN"/>
        </w:rPr>
        <w:t>f</w:t>
      </w:r>
      <w:r w:rsidRPr="00C56371">
        <w:rPr>
          <w:rFonts w:ascii="Arial" w:eastAsiaTheme="minorEastAsia" w:hAnsi="Arial" w:cs="Arial"/>
          <w:kern w:val="0"/>
          <w:sz w:val="24"/>
          <w:szCs w:val="24"/>
          <w:lang w:eastAsia="zh-CN"/>
        </w:rPr>
        <w:t xml:space="preserve"> over 1/t.</w:t>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Bioconcentration factors were evaluated by three different approaches. The steady-state bioconcentration fa</w:t>
      </w:r>
      <w:r w:rsidR="0034344C" w:rsidRPr="00C56371">
        <w:rPr>
          <w:rFonts w:ascii="Arial" w:eastAsiaTheme="minorEastAsia" w:hAnsi="Arial" w:cs="Arial"/>
          <w:kern w:val="0"/>
          <w:sz w:val="24"/>
          <w:szCs w:val="24"/>
          <w:lang w:eastAsia="zh-CN"/>
        </w:rPr>
        <w:t>c</w:t>
      </w:r>
      <w:r w:rsidRPr="00C56371">
        <w:rPr>
          <w:rFonts w:ascii="Arial" w:eastAsiaTheme="minorEastAsia" w:hAnsi="Arial" w:cs="Arial"/>
          <w:kern w:val="0"/>
          <w:sz w:val="24"/>
          <w:szCs w:val="24"/>
          <w:lang w:eastAsia="zh-CN"/>
        </w:rPr>
        <w:t>tor was calculated using the concentration measure in the fish at 7 d of exposure (C</w:t>
      </w:r>
      <w:r w:rsidRPr="00C56371">
        <w:rPr>
          <w:rFonts w:ascii="Arial" w:eastAsiaTheme="minorEastAsia" w:hAnsi="Arial" w:cs="Arial"/>
          <w:kern w:val="0"/>
          <w:sz w:val="24"/>
          <w:szCs w:val="24"/>
          <w:vertAlign w:val="subscript"/>
          <w:lang w:eastAsia="zh-CN"/>
        </w:rPr>
        <w:t>f</w:t>
      </w:r>
      <w:r w:rsidRPr="00C56371">
        <w:rPr>
          <w:rFonts w:ascii="Arial" w:eastAsiaTheme="minorEastAsia" w:hAnsi="Arial" w:cs="Arial"/>
          <w:kern w:val="0"/>
          <w:sz w:val="24"/>
          <w:szCs w:val="24"/>
          <w:lang w:eastAsia="zh-CN"/>
        </w:rPr>
        <w:t>) and the averaged water concentration (C</w:t>
      </w:r>
      <w:r w:rsidRPr="00C56371">
        <w:rPr>
          <w:rFonts w:ascii="Arial" w:eastAsiaTheme="minorEastAsia" w:hAnsi="Arial" w:cs="Arial"/>
          <w:kern w:val="0"/>
          <w:sz w:val="24"/>
          <w:szCs w:val="24"/>
          <w:vertAlign w:val="subscript"/>
          <w:lang w:eastAsia="zh-CN"/>
        </w:rPr>
        <w:t>w</w:t>
      </w:r>
      <w:r w:rsidRPr="00C56371">
        <w:rPr>
          <w:rFonts w:ascii="Arial" w:eastAsiaTheme="minorEastAsia" w:hAnsi="Arial" w:cs="Arial"/>
          <w:kern w:val="0"/>
          <w:sz w:val="24"/>
          <w:szCs w:val="24"/>
          <w:lang w:eastAsia="zh-CN"/>
        </w:rPr>
        <w:t xml:space="preserve">) from all points taken during the uptake phase. </w:t>
      </w:r>
    </w:p>
    <w:p w:rsidR="000354D2" w:rsidRPr="00C56371" w:rsidRDefault="00183979" w:rsidP="008351B9">
      <w:pPr>
        <w:widowControl/>
        <w:overflowPunct/>
        <w:autoSpaceDE/>
        <w:autoSpaceDN/>
        <w:adjustRightInd/>
        <w:jc w:val="both"/>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5AF97757" wp14:editId="2F642AA9">
            <wp:extent cx="5486400" cy="7696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69620"/>
                    </a:xfrm>
                    <a:prstGeom prst="rect">
                      <a:avLst/>
                    </a:prstGeom>
                    <a:noFill/>
                  </pic:spPr>
                </pic:pic>
              </a:graphicData>
            </a:graphic>
          </wp:inline>
        </w:drawing>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The ratio of the uptake and depuration rate constants was calculated as the second bioconcentration factor. </w:t>
      </w:r>
    </w:p>
    <w:p w:rsidR="000354D2" w:rsidRPr="00C56371" w:rsidRDefault="00183979" w:rsidP="008351B9">
      <w:pPr>
        <w:widowControl/>
        <w:overflowPunct/>
        <w:autoSpaceDE/>
        <w:autoSpaceDN/>
        <w:adjustRightInd/>
        <w:jc w:val="both"/>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30C55802" wp14:editId="1DCE0A90">
            <wp:extent cx="5486400" cy="777240"/>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77240"/>
                    </a:xfrm>
                    <a:prstGeom prst="rect">
                      <a:avLst/>
                    </a:prstGeom>
                    <a:noFill/>
                  </pic:spPr>
                </pic:pic>
              </a:graphicData>
            </a:graphic>
          </wp:inline>
        </w:drawing>
      </w:r>
    </w:p>
    <w:p w:rsidR="000354D2" w:rsidRPr="00C56371" w:rsidRDefault="00A11A1E" w:rsidP="008351B9">
      <w:pPr>
        <w:widowControl/>
        <w:overflowPunct/>
        <w:autoSpaceDE/>
        <w:autoSpaceDN/>
        <w:adjustRightInd/>
        <w:spacing w:before="360" w:line="480" w:lineRule="auto"/>
        <w:contextualSpacing/>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Lastly, a third value for the bioconcentration factor was calculated using C</w:t>
      </w:r>
      <w:r w:rsidRPr="00C56371">
        <w:rPr>
          <w:rFonts w:ascii="Arial" w:eastAsiaTheme="minorEastAsia" w:hAnsi="Arial" w:cs="Arial"/>
          <w:kern w:val="0"/>
          <w:sz w:val="24"/>
          <w:szCs w:val="24"/>
          <w:vertAlign w:val="subscript"/>
          <w:lang w:eastAsia="zh-CN"/>
        </w:rPr>
        <w:t>sat</w:t>
      </w:r>
      <w:r w:rsidRPr="00C56371">
        <w:rPr>
          <w:rFonts w:ascii="Arial" w:eastAsiaTheme="minorEastAsia" w:hAnsi="Arial" w:cs="Arial"/>
          <w:kern w:val="0"/>
          <w:sz w:val="24"/>
          <w:szCs w:val="24"/>
          <w:lang w:eastAsia="zh-CN"/>
        </w:rPr>
        <w:t xml:space="preserve"> as derived from equation (5) using the averaged concentrations in water during the whole exposure time.</w:t>
      </w:r>
    </w:p>
    <w:p w:rsidR="000354D2" w:rsidRPr="00C56371" w:rsidRDefault="00183979" w:rsidP="008351B9">
      <w:pPr>
        <w:widowControl/>
        <w:rPr>
          <w:rFonts w:ascii="Arial" w:hAnsi="Arial" w:cs="Arial"/>
          <w:lang w:eastAsia="zh-CN"/>
        </w:rPr>
      </w:pPr>
      <w:bookmarkStart w:id="111" w:name="_Toc348143009"/>
      <w:r>
        <w:rPr>
          <w:rFonts w:ascii="Arial" w:hAnsi="Arial" w:cs="Arial"/>
          <w:noProof/>
        </w:rPr>
        <w:drawing>
          <wp:inline distT="0" distB="0" distL="0" distR="0" wp14:anchorId="0477F4E2" wp14:editId="08FA28EB">
            <wp:extent cx="5486400" cy="7696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69620"/>
                    </a:xfrm>
                    <a:prstGeom prst="rect">
                      <a:avLst/>
                    </a:prstGeom>
                    <a:noFill/>
                  </pic:spPr>
                </pic:pic>
              </a:graphicData>
            </a:graphic>
          </wp:inline>
        </w:drawing>
      </w:r>
    </w:p>
    <w:p w:rsidR="00A11A1E" w:rsidRPr="00C56371" w:rsidRDefault="00680EBB" w:rsidP="008351B9">
      <w:pPr>
        <w:pStyle w:val="Heading2"/>
        <w:keepNext w:val="0"/>
        <w:keepLines w:val="0"/>
        <w:widowControl/>
        <w:rPr>
          <w:rFonts w:cs="Arial"/>
          <w:lang w:eastAsia="zh-CN"/>
        </w:rPr>
      </w:pPr>
      <w:bookmarkStart w:id="112" w:name="_Toc352939062"/>
      <w:r w:rsidRPr="00C56371">
        <w:rPr>
          <w:rFonts w:cs="Arial"/>
          <w:lang w:eastAsia="zh-CN"/>
        </w:rPr>
        <w:t>4</w:t>
      </w:r>
      <w:r w:rsidR="00A11A1E" w:rsidRPr="00C56371">
        <w:rPr>
          <w:rFonts w:cs="Arial"/>
          <w:lang w:eastAsia="zh-CN"/>
        </w:rPr>
        <w:t xml:space="preserve">.3 </w:t>
      </w:r>
      <w:bookmarkEnd w:id="111"/>
      <w:r w:rsidR="00813914">
        <w:rPr>
          <w:rFonts w:cs="Arial"/>
          <w:lang w:eastAsia="zh-CN"/>
        </w:rPr>
        <w:t>Results and Discussions</w:t>
      </w:r>
      <w:bookmarkEnd w:id="112"/>
    </w:p>
    <w:p w:rsidR="00A11A1E" w:rsidRPr="00C56371" w:rsidRDefault="00A11A1E" w:rsidP="008351B9">
      <w:pPr>
        <w:widowControl/>
        <w:overflowPunct/>
        <w:autoSpaceDE/>
        <w:autoSpaceDN/>
        <w:adjustRightInd/>
        <w:spacing w:before="360" w:line="480" w:lineRule="auto"/>
        <w:contextualSpacing/>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No significant changes in water quality parameters or fish mortalities were observed throughout the study. Temperature was maintained at 26.1 ± 0.7 °C, dissolved oxygen was at 5.5 ± 0.6 mg/L, and pH was at 8.6 ± 0.2. No free chlorine was detected in any of the water samples.</w:t>
      </w:r>
    </w:p>
    <w:p w:rsidR="007D3E8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As shown in Table </w:t>
      </w:r>
      <w:r w:rsidR="00614F38" w:rsidRPr="00C56371">
        <w:rPr>
          <w:rFonts w:ascii="Arial" w:eastAsiaTheme="minorEastAsia" w:hAnsi="Arial" w:cs="Arial"/>
          <w:kern w:val="0"/>
          <w:sz w:val="24"/>
          <w:szCs w:val="24"/>
          <w:lang w:eastAsia="zh-CN"/>
        </w:rPr>
        <w:t>4.</w:t>
      </w:r>
      <w:r w:rsidRPr="00C56371">
        <w:rPr>
          <w:rFonts w:ascii="Arial" w:eastAsiaTheme="minorEastAsia" w:hAnsi="Arial" w:cs="Arial"/>
          <w:kern w:val="0"/>
          <w:sz w:val="24"/>
          <w:szCs w:val="24"/>
          <w:lang w:eastAsia="zh-CN"/>
        </w:rPr>
        <w:t>2, a total of 26 pharmaceuticals ranging from 21.3 ng/L for fluoxetine to 8638 ng/L for caffeine were detected in the reclaimed water used in the exposure experiment. The relative standard deviation for exposure concentrations was less than 30.4 % in most cases, with exceptions for sulfamethoxazole at 48.2 %, and for naproxen at 52.4%, respectively. No target analytes were detected in control water or control fish at levels above the corresponding MDLs.</w:t>
      </w:r>
    </w:p>
    <w:tbl>
      <w:tblPr>
        <w:tblW w:w="7587" w:type="dxa"/>
        <w:jc w:val="center"/>
        <w:tblLook w:val="04A0" w:firstRow="1" w:lastRow="0" w:firstColumn="1" w:lastColumn="0" w:noHBand="0" w:noVBand="1"/>
      </w:tblPr>
      <w:tblGrid>
        <w:gridCol w:w="1640"/>
        <w:gridCol w:w="2124"/>
        <w:gridCol w:w="1744"/>
        <w:gridCol w:w="270"/>
        <w:gridCol w:w="1350"/>
        <w:gridCol w:w="309"/>
        <w:gridCol w:w="150"/>
      </w:tblGrid>
      <w:tr w:rsidR="00A11A1E" w:rsidRPr="00C56371" w:rsidTr="00ED2271">
        <w:trPr>
          <w:gridAfter w:val="2"/>
          <w:wAfter w:w="459" w:type="dxa"/>
          <w:trHeight w:val="450"/>
          <w:jc w:val="center"/>
        </w:trPr>
        <w:tc>
          <w:tcPr>
            <w:tcW w:w="7128" w:type="dxa"/>
            <w:gridSpan w:val="5"/>
            <w:tcBorders>
              <w:top w:val="nil"/>
              <w:left w:val="nil"/>
              <w:bottom w:val="nil"/>
            </w:tcBorders>
            <w:shd w:val="clear" w:color="auto" w:fill="auto"/>
            <w:noWrap/>
            <w:vAlign w:val="center"/>
            <w:hideMark/>
          </w:tcPr>
          <w:p w:rsidR="00A11A1E" w:rsidRPr="00C56371" w:rsidRDefault="00A11A1E" w:rsidP="008351B9">
            <w:pPr>
              <w:pStyle w:val="TOCHeading"/>
              <w:keepNext w:val="0"/>
              <w:keepLines w:val="0"/>
              <w:rPr>
                <w:rFonts w:cs="Arial"/>
              </w:rPr>
            </w:pPr>
            <w:bookmarkStart w:id="113" w:name="_Toc352939753"/>
            <w:r w:rsidRPr="00C56371">
              <w:rPr>
                <w:rFonts w:cs="Arial"/>
              </w:rPr>
              <w:t xml:space="preserve">Table </w:t>
            </w:r>
            <w:r w:rsidR="0086382E" w:rsidRPr="00C56371">
              <w:rPr>
                <w:rFonts w:cs="Arial"/>
              </w:rPr>
              <w:t>4.2</w:t>
            </w:r>
            <w:r w:rsidRPr="00C56371">
              <w:rPr>
                <w:rFonts w:cs="Arial"/>
              </w:rPr>
              <w:t xml:space="preserve"> Pharmaceuticals detected in exposure reclaimed water</w:t>
            </w:r>
            <w:bookmarkEnd w:id="113"/>
            <w:r w:rsidRPr="00C56371">
              <w:rPr>
                <w:rFonts w:cs="Arial"/>
              </w:rPr>
              <w:t xml:space="preserve"> </w:t>
            </w:r>
          </w:p>
        </w:tc>
      </w:tr>
      <w:tr w:rsidR="00A11A1E" w:rsidRPr="00C56371" w:rsidTr="00ED2271">
        <w:trPr>
          <w:trHeight w:val="1050"/>
          <w:jc w:val="center"/>
        </w:trPr>
        <w:tc>
          <w:tcPr>
            <w:tcW w:w="1640"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Ionization mode</w:t>
            </w:r>
          </w:p>
        </w:tc>
        <w:tc>
          <w:tcPr>
            <w:tcW w:w="2124"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 xml:space="preserve">Compound </w:t>
            </w:r>
          </w:p>
        </w:tc>
        <w:tc>
          <w:tcPr>
            <w:tcW w:w="2014" w:type="dxa"/>
            <w:gridSpan w:val="2"/>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Concentration in reclaimed water (ng/L)</w:t>
            </w:r>
          </w:p>
        </w:tc>
        <w:tc>
          <w:tcPr>
            <w:tcW w:w="1809" w:type="dxa"/>
            <w:gridSpan w:val="3"/>
            <w:tcBorders>
              <w:top w:val="single" w:sz="12" w:space="0" w:color="auto"/>
              <w:left w:val="nil"/>
              <w:bottom w:val="single" w:sz="12" w:space="0" w:color="auto"/>
              <w:right w:val="nil"/>
            </w:tcBorders>
            <w:shd w:val="clear" w:color="auto" w:fill="auto"/>
            <w:noWrap/>
            <w:vAlign w:val="center"/>
            <w:hideMark/>
          </w:tcPr>
          <w:p w:rsidR="00A11A1E"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r w:rsidRPr="00C56371">
              <w:rPr>
                <w:rFonts w:ascii="Arial" w:hAnsi="Arial" w:cs="Arial"/>
                <w:color w:val="000000"/>
                <w:kern w:val="0"/>
                <w:sz w:val="24"/>
                <w:szCs w:val="24"/>
                <w:lang w:eastAsia="zh-CN"/>
              </w:rPr>
              <w:t>RSD (%)</w:t>
            </w:r>
          </w:p>
          <w:p w:rsidR="00B76747" w:rsidRPr="00C56371" w:rsidRDefault="00B76747"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r>
              <w:rPr>
                <w:rFonts w:ascii="Arial" w:hAnsi="Arial" w:cs="Arial"/>
                <w:color w:val="000000"/>
                <w:kern w:val="0"/>
                <w:sz w:val="24"/>
                <w:szCs w:val="24"/>
                <w:lang w:eastAsia="zh-CN"/>
              </w:rPr>
              <w:t>(n=7)</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Metronidazole</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66.3 ± 11.1</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16.8</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Sotalol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594 ± 23.1</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3.9</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Salbutamol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68.8 ± 11.3</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16.5</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Atenolol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4605 ± 405</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8.8</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Codeine</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201 ± 35.6</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17.7</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Trimethoprim</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816 ± 109</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13.3</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Caffeine</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8638 ± 937</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10.9</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Nadolol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161 ± 35.3</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22.0</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Sulfamethoxazole</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1152 ± 556</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48.2</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Metoprolol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196 ± 21.1</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10.7</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Propranolol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148 ± 33.2</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22.4</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Betaxolol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523 ± 34.1</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6.5</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Diphenhydramine</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5218 ± 1350</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25.9</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Diltiazem</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144 ± 43.7</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30.4</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Carbamazepine</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1229 ± 112</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9.1</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Erythromycin</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288 ± 45.6</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15.8</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Fluoxetine</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21.3 ± 3.29</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15.5</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Lorazepam</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117 ± 13.4</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11.4</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Tamoxifen</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33.5 ± 1.6</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4.7</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Positive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Glibenclamide</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115 ± 14.8</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12.8</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Negative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Phenobarbital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55.7 ± 12.5</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22.5</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Negative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Butalbital</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126 ± 18.5</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14.7</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Negative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Naproxen</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73.0 ± 38.2</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52.4</w:t>
            </w:r>
          </w:p>
        </w:tc>
      </w:tr>
      <w:tr w:rsidR="00A11A1E" w:rsidRPr="00C56371" w:rsidTr="00AA2D2C">
        <w:trPr>
          <w:gridAfter w:val="1"/>
          <w:wAfter w:w="150" w:type="dxa"/>
          <w:trHeight w:val="432"/>
          <w:jc w:val="center"/>
        </w:trPr>
        <w:tc>
          <w:tcPr>
            <w:tcW w:w="1640"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Negative</w:t>
            </w:r>
          </w:p>
        </w:tc>
        <w:tc>
          <w:tcPr>
            <w:tcW w:w="212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Diclofenac</w:t>
            </w:r>
          </w:p>
        </w:tc>
        <w:tc>
          <w:tcPr>
            <w:tcW w:w="1744" w:type="dxa"/>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958 ± 106</w:t>
            </w:r>
          </w:p>
        </w:tc>
        <w:tc>
          <w:tcPr>
            <w:tcW w:w="1929" w:type="dxa"/>
            <w:gridSpan w:val="3"/>
            <w:tcBorders>
              <w:top w:val="nil"/>
              <w:left w:val="nil"/>
              <w:bottom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11.1</w:t>
            </w:r>
          </w:p>
        </w:tc>
      </w:tr>
      <w:tr w:rsidR="00A11A1E" w:rsidRPr="00C56371" w:rsidTr="00AA2D2C">
        <w:trPr>
          <w:gridAfter w:val="1"/>
          <w:wAfter w:w="150" w:type="dxa"/>
          <w:trHeight w:val="432"/>
          <w:jc w:val="center"/>
        </w:trPr>
        <w:tc>
          <w:tcPr>
            <w:tcW w:w="1640" w:type="dxa"/>
            <w:tcBorders>
              <w:top w:val="nil"/>
              <w:left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Negative</w:t>
            </w:r>
          </w:p>
        </w:tc>
        <w:tc>
          <w:tcPr>
            <w:tcW w:w="2124" w:type="dxa"/>
            <w:tcBorders>
              <w:top w:val="nil"/>
              <w:left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Ibuprofen</w:t>
            </w:r>
          </w:p>
        </w:tc>
        <w:tc>
          <w:tcPr>
            <w:tcW w:w="1744" w:type="dxa"/>
            <w:tcBorders>
              <w:top w:val="nil"/>
              <w:left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331 ± 35.8</w:t>
            </w:r>
          </w:p>
        </w:tc>
        <w:tc>
          <w:tcPr>
            <w:tcW w:w="1929" w:type="dxa"/>
            <w:gridSpan w:val="3"/>
            <w:tcBorders>
              <w:top w:val="nil"/>
              <w:left w:val="nil"/>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10.8</w:t>
            </w:r>
          </w:p>
        </w:tc>
      </w:tr>
      <w:tr w:rsidR="00A11A1E" w:rsidRPr="00C56371" w:rsidTr="00AA2D2C">
        <w:trPr>
          <w:gridAfter w:val="1"/>
          <w:wAfter w:w="150" w:type="dxa"/>
          <w:trHeight w:val="432"/>
          <w:jc w:val="center"/>
        </w:trPr>
        <w:tc>
          <w:tcPr>
            <w:tcW w:w="1640" w:type="dxa"/>
            <w:tcBorders>
              <w:top w:val="nil"/>
              <w:left w:val="nil"/>
              <w:bottom w:val="single" w:sz="12" w:space="0" w:color="auto"/>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Negative</w:t>
            </w:r>
          </w:p>
        </w:tc>
        <w:tc>
          <w:tcPr>
            <w:tcW w:w="2124" w:type="dxa"/>
            <w:tcBorders>
              <w:top w:val="nil"/>
              <w:left w:val="nil"/>
              <w:bottom w:val="single" w:sz="12" w:space="0" w:color="auto"/>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2"/>
                <w:szCs w:val="22"/>
                <w:lang w:eastAsia="zh-CN"/>
              </w:rPr>
            </w:pPr>
            <w:r w:rsidRPr="00C56371">
              <w:rPr>
                <w:rFonts w:ascii="Arial" w:hAnsi="Arial" w:cs="Arial"/>
                <w:color w:val="000000"/>
                <w:kern w:val="0"/>
                <w:sz w:val="22"/>
                <w:szCs w:val="22"/>
                <w:lang w:eastAsia="zh-CN"/>
              </w:rPr>
              <w:t>Gemfibrozil</w:t>
            </w:r>
          </w:p>
        </w:tc>
        <w:tc>
          <w:tcPr>
            <w:tcW w:w="1744" w:type="dxa"/>
            <w:tcBorders>
              <w:top w:val="nil"/>
              <w:left w:val="nil"/>
              <w:bottom w:val="single" w:sz="12" w:space="0" w:color="auto"/>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2272 ± 605</w:t>
            </w:r>
          </w:p>
        </w:tc>
        <w:tc>
          <w:tcPr>
            <w:tcW w:w="1929" w:type="dxa"/>
            <w:gridSpan w:val="3"/>
            <w:tcBorders>
              <w:top w:val="nil"/>
              <w:left w:val="nil"/>
              <w:bottom w:val="single" w:sz="12" w:space="0" w:color="auto"/>
              <w:right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r w:rsidRPr="00C56371">
              <w:rPr>
                <w:rFonts w:ascii="Arial" w:hAnsi="Arial" w:cs="Arial"/>
                <w:color w:val="000000"/>
                <w:kern w:val="0"/>
                <w:sz w:val="22"/>
                <w:szCs w:val="22"/>
                <w:lang w:eastAsia="zh-CN"/>
              </w:rPr>
              <w:t>26.6</w:t>
            </w:r>
          </w:p>
        </w:tc>
      </w:tr>
      <w:tr w:rsidR="00A11A1E" w:rsidRPr="00C56371" w:rsidTr="00885D84">
        <w:trPr>
          <w:gridAfter w:val="2"/>
          <w:wAfter w:w="459" w:type="dxa"/>
          <w:trHeight w:val="285"/>
          <w:jc w:val="center"/>
        </w:trPr>
        <w:tc>
          <w:tcPr>
            <w:tcW w:w="7128" w:type="dxa"/>
            <w:gridSpan w:val="5"/>
            <w:tcBorders>
              <w:top w:val="nil"/>
              <w:left w:val="nil"/>
              <w:bottom w:val="nil"/>
            </w:tcBorders>
            <w:shd w:val="clear" w:color="auto" w:fill="auto"/>
            <w:noWrap/>
            <w:vAlign w:val="bottom"/>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2"/>
                <w:szCs w:val="22"/>
                <w:lang w:eastAsia="zh-CN"/>
              </w:rPr>
            </w:pPr>
          </w:p>
        </w:tc>
      </w:tr>
    </w:tbl>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The observed concentrations for trimethoprim, caffeine, sulfamethoxazole, diphenhydramine, diltiazem, carbamazepine, erythromycin, and fluoxetine in reclaimed water were higher than those in previous reports </w:t>
      </w:r>
      <w:r w:rsidRPr="00C56371">
        <w:rPr>
          <w:rFonts w:ascii="Arial" w:eastAsiaTheme="minorEastAsia" w:hAnsi="Arial" w:cs="Arial"/>
          <w:kern w:val="0"/>
          <w:sz w:val="24"/>
          <w:szCs w:val="24"/>
          <w:lang w:eastAsia="zh-CN"/>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ZT48L3JlY29yZD48L0NpdGU+PENpdGU+PEF1dGhvcj5XYW5nPC9BdXRob3I+PFllYXI+MjAxMjwv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ZT48L3JlY29yZD48L0NpdGU+PENpdGU+PEF1dGhvcj5XYW5nPC9BdXRob3I+PFllYXI+MjAxMjwv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in which reclaimed water was directly drawn from irrigational sprinklers. The mechanism for the loss in the reclaimed water drawn from sprinklers is unclear but is likely the results of different input sources. Therefore, the reclaimed water collected directly from the source outlet with higher concentrations was used here in order to maximize the chances of detecting more compounds that might be bioconcentrated by fish. Among the 26 pharmaceuticals detected in reclaimed water, 5 pharmaceuticals including caffeine, diphenhydramine, diltiazem, carbamazepine, and ibuprofen were observed in mosquito fish as early as 5 h from the start of the exposure to reclaimed water. Uptake and depuration rate constants along with BCFs are summarized in Table </w:t>
      </w:r>
      <w:r w:rsidR="00614F38" w:rsidRPr="00C56371">
        <w:rPr>
          <w:rFonts w:ascii="Arial" w:eastAsiaTheme="minorEastAsia" w:hAnsi="Arial" w:cs="Arial"/>
          <w:kern w:val="0"/>
          <w:sz w:val="24"/>
          <w:szCs w:val="24"/>
          <w:lang w:eastAsia="zh-CN"/>
        </w:rPr>
        <w:t>4.</w:t>
      </w:r>
      <w:r w:rsidRPr="00C56371">
        <w:rPr>
          <w:rFonts w:ascii="Arial" w:eastAsiaTheme="minorEastAsia" w:hAnsi="Arial" w:cs="Arial"/>
          <w:kern w:val="0"/>
          <w:sz w:val="24"/>
          <w:szCs w:val="24"/>
          <w:lang w:eastAsia="zh-CN"/>
        </w:rPr>
        <w:t>3 and shown in Fig</w:t>
      </w:r>
      <w:r w:rsidR="00614F38" w:rsidRPr="00C56371">
        <w:rPr>
          <w:rFonts w:ascii="Arial" w:eastAsiaTheme="minorEastAsia" w:hAnsi="Arial" w:cs="Arial"/>
          <w:kern w:val="0"/>
          <w:sz w:val="24"/>
          <w:szCs w:val="24"/>
          <w:lang w:eastAsia="zh-CN"/>
        </w:rPr>
        <w:t>ure 4.</w:t>
      </w:r>
      <w:r w:rsidRPr="00C56371">
        <w:rPr>
          <w:rFonts w:ascii="Arial" w:eastAsiaTheme="minorEastAsia" w:hAnsi="Arial" w:cs="Arial"/>
          <w:kern w:val="0"/>
          <w:sz w:val="24"/>
          <w:szCs w:val="24"/>
          <w:lang w:eastAsia="zh-CN"/>
        </w:rPr>
        <w:t>1. One-compartment first order and Michaelis-Menten kinetics models were fitted to the uptake and depuration curves. In general, both models fitted all uptake curves fairly well, while Michaelis-Menten kinetics model fitted the uptake curves better for caffeine (R</w:t>
      </w:r>
      <w:r w:rsidRPr="00C56371">
        <w:rPr>
          <w:rFonts w:ascii="Arial" w:eastAsiaTheme="minorEastAsia" w:hAnsi="Arial" w:cs="Arial"/>
          <w:kern w:val="0"/>
          <w:sz w:val="24"/>
          <w:szCs w:val="24"/>
          <w:vertAlign w:val="superscript"/>
          <w:lang w:eastAsia="zh-CN"/>
        </w:rPr>
        <w:t>2</w:t>
      </w:r>
      <w:r w:rsidRPr="00C56371">
        <w:rPr>
          <w:rFonts w:ascii="Arial" w:eastAsiaTheme="minorEastAsia" w:hAnsi="Arial" w:cs="Arial"/>
          <w:kern w:val="0"/>
          <w:sz w:val="24"/>
          <w:szCs w:val="24"/>
          <w:lang w:eastAsia="zh-CN"/>
        </w:rPr>
        <w:t>=0.9980), diphenhydramine (R</w:t>
      </w:r>
      <w:r w:rsidRPr="00C56371">
        <w:rPr>
          <w:rFonts w:ascii="Arial" w:eastAsiaTheme="minorEastAsia" w:hAnsi="Arial" w:cs="Arial"/>
          <w:kern w:val="0"/>
          <w:sz w:val="24"/>
          <w:szCs w:val="24"/>
          <w:vertAlign w:val="superscript"/>
          <w:lang w:eastAsia="zh-CN"/>
        </w:rPr>
        <w:t>2</w:t>
      </w:r>
      <w:r w:rsidRPr="00C56371">
        <w:rPr>
          <w:rFonts w:ascii="Arial" w:eastAsiaTheme="minorEastAsia" w:hAnsi="Arial" w:cs="Arial"/>
          <w:kern w:val="0"/>
          <w:sz w:val="24"/>
          <w:szCs w:val="24"/>
          <w:lang w:eastAsia="zh-CN"/>
        </w:rPr>
        <w:t>=0.9521), and carbamazepine (R</w:t>
      </w:r>
      <w:r w:rsidRPr="00C56371">
        <w:rPr>
          <w:rFonts w:ascii="Arial" w:eastAsiaTheme="minorEastAsia" w:hAnsi="Arial" w:cs="Arial"/>
          <w:kern w:val="0"/>
          <w:sz w:val="24"/>
          <w:szCs w:val="24"/>
          <w:vertAlign w:val="superscript"/>
          <w:lang w:eastAsia="zh-CN"/>
        </w:rPr>
        <w:t>2</w:t>
      </w:r>
      <w:r w:rsidRPr="00C56371">
        <w:rPr>
          <w:rFonts w:ascii="Arial" w:eastAsiaTheme="minorEastAsia" w:hAnsi="Arial" w:cs="Arial"/>
          <w:kern w:val="0"/>
          <w:sz w:val="24"/>
          <w:szCs w:val="24"/>
          <w:lang w:eastAsia="zh-CN"/>
        </w:rPr>
        <w:t>=0.9849), whereas one-compartment first order model fitted the uptake curve better for diltiazem (R</w:t>
      </w:r>
      <w:r w:rsidRPr="00C56371">
        <w:rPr>
          <w:rFonts w:ascii="Arial" w:eastAsiaTheme="minorEastAsia" w:hAnsi="Arial" w:cs="Arial"/>
          <w:kern w:val="0"/>
          <w:sz w:val="24"/>
          <w:szCs w:val="24"/>
          <w:vertAlign w:val="superscript"/>
          <w:lang w:eastAsia="zh-CN"/>
        </w:rPr>
        <w:t>2</w:t>
      </w:r>
      <w:r w:rsidRPr="00C56371">
        <w:rPr>
          <w:rFonts w:ascii="Arial" w:eastAsiaTheme="minorEastAsia" w:hAnsi="Arial" w:cs="Arial"/>
          <w:kern w:val="0"/>
          <w:sz w:val="24"/>
          <w:szCs w:val="24"/>
          <w:lang w:eastAsia="zh-CN"/>
        </w:rPr>
        <w:t>=0.9871) and ibuprofen (R</w:t>
      </w:r>
      <w:r w:rsidRPr="00C56371">
        <w:rPr>
          <w:rFonts w:ascii="Arial" w:eastAsiaTheme="minorEastAsia" w:hAnsi="Arial" w:cs="Arial"/>
          <w:kern w:val="0"/>
          <w:sz w:val="24"/>
          <w:szCs w:val="24"/>
          <w:vertAlign w:val="superscript"/>
          <w:lang w:eastAsia="zh-CN"/>
        </w:rPr>
        <w:t>2</w:t>
      </w:r>
      <w:r w:rsidRPr="00C56371">
        <w:rPr>
          <w:rFonts w:ascii="Arial" w:eastAsiaTheme="minorEastAsia" w:hAnsi="Arial" w:cs="Arial"/>
          <w:kern w:val="0"/>
          <w:sz w:val="24"/>
          <w:szCs w:val="24"/>
          <w:lang w:eastAsia="zh-CN"/>
        </w:rPr>
        <w:t xml:space="preserve">=0.9812). All depuration curves appeared to follow first order elimination. </w:t>
      </w:r>
    </w:p>
    <w:tbl>
      <w:tblPr>
        <w:tblW w:w="8745" w:type="dxa"/>
        <w:jc w:val="center"/>
        <w:tblInd w:w="93" w:type="dxa"/>
        <w:tblLook w:val="04A0" w:firstRow="1" w:lastRow="0" w:firstColumn="1" w:lastColumn="0" w:noHBand="0" w:noVBand="1"/>
      </w:tblPr>
      <w:tblGrid>
        <w:gridCol w:w="2098"/>
        <w:gridCol w:w="1697"/>
        <w:gridCol w:w="1080"/>
        <w:gridCol w:w="1080"/>
        <w:gridCol w:w="900"/>
        <w:gridCol w:w="900"/>
        <w:gridCol w:w="990"/>
      </w:tblGrid>
      <w:tr w:rsidR="00A11A1E" w:rsidRPr="00C56371" w:rsidTr="00ED2271">
        <w:trPr>
          <w:trHeight w:val="837"/>
          <w:jc w:val="center"/>
        </w:trPr>
        <w:tc>
          <w:tcPr>
            <w:tcW w:w="8745" w:type="dxa"/>
            <w:gridSpan w:val="7"/>
            <w:tcBorders>
              <w:top w:val="nil"/>
              <w:left w:val="nil"/>
              <w:bottom w:val="single" w:sz="12" w:space="0" w:color="auto"/>
              <w:right w:val="nil"/>
            </w:tcBorders>
            <w:shd w:val="clear" w:color="auto" w:fill="auto"/>
            <w:noWrap/>
            <w:vAlign w:val="center"/>
            <w:hideMark/>
          </w:tcPr>
          <w:p w:rsidR="00A11A1E" w:rsidRPr="00C56371" w:rsidRDefault="00A11A1E" w:rsidP="008351B9">
            <w:pPr>
              <w:pStyle w:val="TOCHeading"/>
              <w:keepNext w:val="0"/>
              <w:keepLines w:val="0"/>
              <w:rPr>
                <w:rFonts w:cs="Arial"/>
              </w:rPr>
            </w:pPr>
            <w:bookmarkStart w:id="114" w:name="_Toc352939754"/>
            <w:r w:rsidRPr="00C56371">
              <w:rPr>
                <w:rFonts w:cs="Arial"/>
              </w:rPr>
              <w:t xml:space="preserve">Table </w:t>
            </w:r>
            <w:r w:rsidR="0086382E" w:rsidRPr="00C56371">
              <w:rPr>
                <w:rFonts w:cs="Arial"/>
              </w:rPr>
              <w:t>4.3</w:t>
            </w:r>
            <w:r w:rsidRPr="00C56371">
              <w:rPr>
                <w:rFonts w:cs="Arial"/>
              </w:rPr>
              <w:t xml:space="preserve"> Uptake and depuration rate constants, half-lives and BCFs for selected pharmaceuticals in mosquito fish </w:t>
            </w:r>
            <w:r w:rsidRPr="00C56371">
              <w:rPr>
                <w:rFonts w:eastAsiaTheme="minorEastAsia" w:cs="Arial"/>
              </w:rPr>
              <w:t>(</w:t>
            </w:r>
            <w:r w:rsidRPr="00C56371">
              <w:rPr>
                <w:rFonts w:eastAsiaTheme="minorEastAsia" w:cs="Arial"/>
                <w:i/>
              </w:rPr>
              <w:t>Gambusia holbrooki</w:t>
            </w:r>
            <w:r w:rsidRPr="00C56371">
              <w:rPr>
                <w:rFonts w:eastAsiaTheme="minorEastAsia" w:cs="Arial"/>
              </w:rPr>
              <w:t>)</w:t>
            </w:r>
            <w:bookmarkEnd w:id="114"/>
          </w:p>
        </w:tc>
      </w:tr>
      <w:tr w:rsidR="00A11A1E" w:rsidRPr="00C56371" w:rsidTr="00ED2271">
        <w:trPr>
          <w:trHeight w:val="627"/>
          <w:jc w:val="center"/>
        </w:trPr>
        <w:tc>
          <w:tcPr>
            <w:tcW w:w="2098"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48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 xml:space="preserve">Compound </w:t>
            </w:r>
          </w:p>
        </w:tc>
        <w:tc>
          <w:tcPr>
            <w:tcW w:w="1697"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48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k</w:t>
            </w:r>
            <w:r w:rsidRPr="00C56371">
              <w:rPr>
                <w:rFonts w:ascii="Arial" w:hAnsi="Arial" w:cs="Arial"/>
                <w:color w:val="000000"/>
                <w:kern w:val="0"/>
                <w:sz w:val="24"/>
                <w:szCs w:val="24"/>
                <w:vertAlign w:val="subscript"/>
                <w:lang w:eastAsia="zh-CN"/>
              </w:rPr>
              <w:t>u</w:t>
            </w:r>
            <w:r w:rsidRPr="00C56371">
              <w:rPr>
                <w:rFonts w:ascii="Arial" w:hAnsi="Arial" w:cs="Arial"/>
                <w:color w:val="000000"/>
                <w:kern w:val="0"/>
                <w:sz w:val="24"/>
                <w:szCs w:val="24"/>
                <w:lang w:eastAsia="zh-CN"/>
              </w:rPr>
              <w:t xml:space="preserve"> (mL g</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h</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w:t>
            </w:r>
          </w:p>
        </w:tc>
        <w:tc>
          <w:tcPr>
            <w:tcW w:w="1080"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48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k</w:t>
            </w:r>
            <w:r w:rsidRPr="00C56371">
              <w:rPr>
                <w:rFonts w:ascii="Arial" w:hAnsi="Arial" w:cs="Arial"/>
                <w:color w:val="000000"/>
                <w:kern w:val="0"/>
                <w:sz w:val="24"/>
                <w:szCs w:val="24"/>
                <w:vertAlign w:val="subscript"/>
                <w:lang w:eastAsia="zh-CN"/>
              </w:rPr>
              <w:t>d</w:t>
            </w:r>
            <w:r w:rsidRPr="00C56371">
              <w:rPr>
                <w:rFonts w:ascii="Arial" w:hAnsi="Arial" w:cs="Arial"/>
                <w:color w:val="000000"/>
                <w:kern w:val="0"/>
                <w:sz w:val="24"/>
                <w:szCs w:val="24"/>
                <w:lang w:eastAsia="zh-CN"/>
              </w:rPr>
              <w:t xml:space="preserve"> (h</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w:t>
            </w:r>
          </w:p>
        </w:tc>
        <w:tc>
          <w:tcPr>
            <w:tcW w:w="1080"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48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t</w:t>
            </w:r>
            <w:r w:rsidRPr="00C56371">
              <w:rPr>
                <w:rFonts w:ascii="Arial" w:hAnsi="Arial" w:cs="Arial"/>
                <w:color w:val="000000"/>
                <w:kern w:val="0"/>
                <w:sz w:val="24"/>
                <w:szCs w:val="24"/>
                <w:vertAlign w:val="subscript"/>
                <w:lang w:eastAsia="zh-CN"/>
              </w:rPr>
              <w:t>1/2</w:t>
            </w:r>
            <w:r w:rsidRPr="00C56371">
              <w:rPr>
                <w:rFonts w:ascii="Arial" w:hAnsi="Arial" w:cs="Arial"/>
                <w:color w:val="000000"/>
                <w:kern w:val="0"/>
                <w:sz w:val="24"/>
                <w:szCs w:val="24"/>
                <w:lang w:eastAsia="zh-CN"/>
              </w:rPr>
              <w:t xml:space="preserve"> (h)</w:t>
            </w:r>
          </w:p>
        </w:tc>
        <w:tc>
          <w:tcPr>
            <w:tcW w:w="900"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48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BCF</w:t>
            </w:r>
            <w:r w:rsidRPr="00C56371">
              <w:rPr>
                <w:rFonts w:ascii="Arial" w:hAnsi="Arial" w:cs="Arial"/>
                <w:color w:val="000000"/>
                <w:kern w:val="0"/>
                <w:sz w:val="24"/>
                <w:szCs w:val="24"/>
                <w:vertAlign w:val="subscript"/>
                <w:lang w:eastAsia="zh-CN"/>
              </w:rPr>
              <w:t>a</w:t>
            </w:r>
          </w:p>
        </w:tc>
        <w:tc>
          <w:tcPr>
            <w:tcW w:w="900"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48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BCF</w:t>
            </w:r>
            <w:r w:rsidRPr="00C56371">
              <w:rPr>
                <w:rFonts w:ascii="Arial" w:hAnsi="Arial" w:cs="Arial"/>
                <w:color w:val="000000"/>
                <w:kern w:val="0"/>
                <w:sz w:val="24"/>
                <w:szCs w:val="24"/>
                <w:vertAlign w:val="subscript"/>
                <w:lang w:eastAsia="zh-CN"/>
              </w:rPr>
              <w:t>b</w:t>
            </w:r>
          </w:p>
        </w:tc>
        <w:tc>
          <w:tcPr>
            <w:tcW w:w="990" w:type="dxa"/>
            <w:tcBorders>
              <w:top w:val="single" w:sz="12" w:space="0" w:color="auto"/>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48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BCF</w:t>
            </w:r>
            <w:r w:rsidRPr="00C56371">
              <w:rPr>
                <w:rFonts w:ascii="Arial" w:hAnsi="Arial" w:cs="Arial"/>
                <w:color w:val="000000"/>
                <w:kern w:val="0"/>
                <w:sz w:val="24"/>
                <w:szCs w:val="24"/>
                <w:vertAlign w:val="subscript"/>
                <w:lang w:eastAsia="zh-CN"/>
              </w:rPr>
              <w:t>c</w:t>
            </w:r>
          </w:p>
        </w:tc>
      </w:tr>
      <w:tr w:rsidR="00A11A1E" w:rsidRPr="00C56371" w:rsidTr="00885D84">
        <w:trPr>
          <w:trHeight w:val="762"/>
          <w:jc w:val="center"/>
        </w:trPr>
        <w:tc>
          <w:tcPr>
            <w:tcW w:w="2098"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Caffeine</w:t>
            </w:r>
          </w:p>
        </w:tc>
        <w:tc>
          <w:tcPr>
            <w:tcW w:w="1697"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0.0011</w:t>
            </w:r>
          </w:p>
        </w:tc>
        <w:tc>
          <w:tcPr>
            <w:tcW w:w="108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0.0049</w:t>
            </w:r>
          </w:p>
        </w:tc>
        <w:tc>
          <w:tcPr>
            <w:tcW w:w="108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141</w:t>
            </w:r>
          </w:p>
        </w:tc>
        <w:tc>
          <w:tcPr>
            <w:tcW w:w="90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2.0</w:t>
            </w:r>
          </w:p>
        </w:tc>
        <w:tc>
          <w:tcPr>
            <w:tcW w:w="90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0.23</w:t>
            </w:r>
          </w:p>
        </w:tc>
        <w:tc>
          <w:tcPr>
            <w:tcW w:w="99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2.0</w:t>
            </w:r>
          </w:p>
        </w:tc>
      </w:tr>
      <w:tr w:rsidR="00A11A1E" w:rsidRPr="00C56371" w:rsidTr="00ED2271">
        <w:trPr>
          <w:trHeight w:val="504"/>
          <w:jc w:val="center"/>
        </w:trPr>
        <w:tc>
          <w:tcPr>
            <w:tcW w:w="2098"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Diphenhydramine</w:t>
            </w:r>
          </w:p>
        </w:tc>
        <w:tc>
          <w:tcPr>
            <w:tcW w:w="1697"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0.21</w:t>
            </w:r>
          </w:p>
        </w:tc>
        <w:tc>
          <w:tcPr>
            <w:tcW w:w="108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0.020</w:t>
            </w:r>
          </w:p>
        </w:tc>
        <w:tc>
          <w:tcPr>
            <w:tcW w:w="108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34</w:t>
            </w:r>
          </w:p>
        </w:tc>
        <w:tc>
          <w:tcPr>
            <w:tcW w:w="90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16</w:t>
            </w:r>
          </w:p>
        </w:tc>
        <w:tc>
          <w:tcPr>
            <w:tcW w:w="90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10</w:t>
            </w:r>
          </w:p>
        </w:tc>
        <w:tc>
          <w:tcPr>
            <w:tcW w:w="99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15</w:t>
            </w:r>
          </w:p>
        </w:tc>
      </w:tr>
      <w:tr w:rsidR="00A11A1E" w:rsidRPr="00C56371" w:rsidTr="00ED2271">
        <w:trPr>
          <w:trHeight w:val="504"/>
          <w:jc w:val="center"/>
        </w:trPr>
        <w:tc>
          <w:tcPr>
            <w:tcW w:w="2098"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Diltiazem</w:t>
            </w:r>
          </w:p>
        </w:tc>
        <w:tc>
          <w:tcPr>
            <w:tcW w:w="1697"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0.033</w:t>
            </w:r>
          </w:p>
        </w:tc>
        <w:tc>
          <w:tcPr>
            <w:tcW w:w="108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0.0059</w:t>
            </w:r>
          </w:p>
        </w:tc>
        <w:tc>
          <w:tcPr>
            <w:tcW w:w="108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117</w:t>
            </w:r>
          </w:p>
        </w:tc>
        <w:tc>
          <w:tcPr>
            <w:tcW w:w="90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16</w:t>
            </w:r>
          </w:p>
        </w:tc>
        <w:tc>
          <w:tcPr>
            <w:tcW w:w="90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5.6</w:t>
            </w:r>
          </w:p>
        </w:tc>
        <w:tc>
          <w:tcPr>
            <w:tcW w:w="990" w:type="dxa"/>
            <w:tcBorders>
              <w:top w:val="nil"/>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16</w:t>
            </w:r>
          </w:p>
        </w:tc>
      </w:tr>
      <w:tr w:rsidR="00A11A1E" w:rsidRPr="00C56371" w:rsidTr="00ED2271">
        <w:trPr>
          <w:trHeight w:val="504"/>
          <w:jc w:val="center"/>
        </w:trPr>
        <w:tc>
          <w:tcPr>
            <w:tcW w:w="2098" w:type="dxa"/>
            <w:tcBorders>
              <w:top w:val="nil"/>
              <w:left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Carbamazepine</w:t>
            </w:r>
          </w:p>
        </w:tc>
        <w:tc>
          <w:tcPr>
            <w:tcW w:w="1697" w:type="dxa"/>
            <w:tcBorders>
              <w:top w:val="nil"/>
              <w:left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0.0085</w:t>
            </w:r>
          </w:p>
        </w:tc>
        <w:tc>
          <w:tcPr>
            <w:tcW w:w="1080" w:type="dxa"/>
            <w:tcBorders>
              <w:top w:val="nil"/>
              <w:left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0.0098</w:t>
            </w:r>
          </w:p>
        </w:tc>
        <w:tc>
          <w:tcPr>
            <w:tcW w:w="1080" w:type="dxa"/>
            <w:tcBorders>
              <w:top w:val="nil"/>
              <w:left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71</w:t>
            </w:r>
          </w:p>
        </w:tc>
        <w:tc>
          <w:tcPr>
            <w:tcW w:w="900" w:type="dxa"/>
            <w:tcBorders>
              <w:top w:val="nil"/>
              <w:left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1.4</w:t>
            </w:r>
          </w:p>
        </w:tc>
        <w:tc>
          <w:tcPr>
            <w:tcW w:w="900" w:type="dxa"/>
            <w:tcBorders>
              <w:top w:val="nil"/>
              <w:left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0.87</w:t>
            </w:r>
          </w:p>
        </w:tc>
        <w:tc>
          <w:tcPr>
            <w:tcW w:w="990" w:type="dxa"/>
            <w:tcBorders>
              <w:top w:val="nil"/>
              <w:left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1.4</w:t>
            </w:r>
          </w:p>
        </w:tc>
      </w:tr>
      <w:tr w:rsidR="00A11A1E" w:rsidRPr="00C56371" w:rsidTr="00ED2271">
        <w:trPr>
          <w:trHeight w:val="504"/>
          <w:jc w:val="center"/>
        </w:trPr>
        <w:tc>
          <w:tcPr>
            <w:tcW w:w="2098" w:type="dxa"/>
            <w:tcBorders>
              <w:top w:val="nil"/>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Ibuprofen</w:t>
            </w:r>
          </w:p>
        </w:tc>
        <w:tc>
          <w:tcPr>
            <w:tcW w:w="1697" w:type="dxa"/>
            <w:tcBorders>
              <w:top w:val="nil"/>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0.64</w:t>
            </w:r>
          </w:p>
        </w:tc>
        <w:tc>
          <w:tcPr>
            <w:tcW w:w="1080" w:type="dxa"/>
            <w:tcBorders>
              <w:top w:val="nil"/>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0.022</w:t>
            </w:r>
          </w:p>
        </w:tc>
        <w:tc>
          <w:tcPr>
            <w:tcW w:w="1080" w:type="dxa"/>
            <w:tcBorders>
              <w:top w:val="nil"/>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32</w:t>
            </w:r>
          </w:p>
        </w:tc>
        <w:tc>
          <w:tcPr>
            <w:tcW w:w="900" w:type="dxa"/>
            <w:tcBorders>
              <w:top w:val="nil"/>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28</w:t>
            </w:r>
          </w:p>
        </w:tc>
        <w:tc>
          <w:tcPr>
            <w:tcW w:w="900" w:type="dxa"/>
            <w:tcBorders>
              <w:top w:val="nil"/>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29</w:t>
            </w:r>
          </w:p>
        </w:tc>
        <w:tc>
          <w:tcPr>
            <w:tcW w:w="990" w:type="dxa"/>
            <w:tcBorders>
              <w:top w:val="nil"/>
              <w:left w:val="nil"/>
              <w:bottom w:val="single" w:sz="12" w:space="0" w:color="auto"/>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r w:rsidRPr="00C56371">
              <w:rPr>
                <w:rFonts w:ascii="Arial" w:hAnsi="Arial" w:cs="Arial"/>
                <w:color w:val="000000"/>
                <w:kern w:val="0"/>
                <w:sz w:val="24"/>
                <w:szCs w:val="24"/>
                <w:lang w:eastAsia="zh-CN"/>
              </w:rPr>
              <w:t>27</w:t>
            </w:r>
          </w:p>
        </w:tc>
      </w:tr>
      <w:tr w:rsidR="00A11A1E" w:rsidRPr="00C56371" w:rsidTr="00ED2271">
        <w:trPr>
          <w:trHeight w:val="300"/>
          <w:jc w:val="center"/>
        </w:trPr>
        <w:tc>
          <w:tcPr>
            <w:tcW w:w="2098"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rPr>
                <w:rFonts w:ascii="Arial" w:hAnsi="Arial" w:cs="Arial"/>
                <w:color w:val="000000"/>
                <w:kern w:val="0"/>
                <w:sz w:val="24"/>
                <w:szCs w:val="24"/>
                <w:lang w:eastAsia="zh-CN"/>
              </w:rPr>
            </w:pPr>
          </w:p>
        </w:tc>
        <w:tc>
          <w:tcPr>
            <w:tcW w:w="1697"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p>
        </w:tc>
        <w:tc>
          <w:tcPr>
            <w:tcW w:w="108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p>
        </w:tc>
        <w:tc>
          <w:tcPr>
            <w:tcW w:w="108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p>
        </w:tc>
        <w:tc>
          <w:tcPr>
            <w:tcW w:w="90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p>
        </w:tc>
        <w:tc>
          <w:tcPr>
            <w:tcW w:w="90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p>
        </w:tc>
        <w:tc>
          <w:tcPr>
            <w:tcW w:w="990" w:type="dxa"/>
            <w:tcBorders>
              <w:top w:val="single" w:sz="12" w:space="0" w:color="auto"/>
              <w:left w:val="nil"/>
              <w:bottom w:val="nil"/>
              <w:right w:val="nil"/>
            </w:tcBorders>
            <w:shd w:val="clear" w:color="auto" w:fill="auto"/>
            <w:noWrap/>
            <w:vAlign w:val="center"/>
            <w:hideMark/>
          </w:tcPr>
          <w:p w:rsidR="00A11A1E" w:rsidRPr="00C56371" w:rsidRDefault="00A11A1E" w:rsidP="008351B9">
            <w:pPr>
              <w:widowControl/>
              <w:overflowPunct/>
              <w:autoSpaceDE/>
              <w:autoSpaceDN/>
              <w:adjustRightInd/>
              <w:spacing w:before="360" w:line="360" w:lineRule="auto"/>
              <w:jc w:val="center"/>
              <w:rPr>
                <w:rFonts w:ascii="Arial" w:hAnsi="Arial" w:cs="Arial"/>
                <w:color w:val="000000"/>
                <w:kern w:val="0"/>
                <w:sz w:val="24"/>
                <w:szCs w:val="24"/>
                <w:lang w:eastAsia="zh-CN"/>
              </w:rPr>
            </w:pPr>
          </w:p>
        </w:tc>
      </w:tr>
    </w:tbl>
    <w:p w:rsidR="00A11A1E" w:rsidRPr="00C56371" w:rsidRDefault="00680EBB" w:rsidP="008351B9">
      <w:pPr>
        <w:pStyle w:val="Heading3"/>
        <w:keepNext w:val="0"/>
        <w:keepLines w:val="0"/>
        <w:widowControl/>
        <w:spacing w:before="360" w:after="0"/>
        <w:rPr>
          <w:rFonts w:cs="Arial"/>
          <w:lang w:eastAsia="zh-CN"/>
        </w:rPr>
      </w:pPr>
      <w:bookmarkStart w:id="115" w:name="_Toc348143010"/>
      <w:bookmarkStart w:id="116" w:name="_Toc352939063"/>
      <w:r w:rsidRPr="00C56371">
        <w:rPr>
          <w:rFonts w:cs="Arial"/>
          <w:lang w:eastAsia="zh-CN"/>
        </w:rPr>
        <w:t>4</w:t>
      </w:r>
      <w:r w:rsidR="00A11A1E" w:rsidRPr="00C56371">
        <w:rPr>
          <w:rFonts w:cs="Arial"/>
          <w:lang w:eastAsia="zh-CN"/>
        </w:rPr>
        <w:t>.3.1 Uptake and depuration kinetics</w:t>
      </w:r>
      <w:bookmarkEnd w:id="115"/>
      <w:bookmarkEnd w:id="116"/>
    </w:p>
    <w:p w:rsidR="00A11A1E"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The uptake of caffeine by mosquito fish was very rapid as the internal concentration reached the plateau and remained approximately constant after 5 h of the exposure. Similar uptake behavior was also documented in Nile tilapia (</w:t>
      </w:r>
      <w:r w:rsidRPr="00C56371">
        <w:rPr>
          <w:rFonts w:ascii="Arial" w:eastAsiaTheme="minorEastAsia" w:hAnsi="Arial" w:cs="Arial"/>
          <w:i/>
          <w:kern w:val="0"/>
          <w:sz w:val="24"/>
          <w:szCs w:val="24"/>
          <w:lang w:eastAsia="zh-CN"/>
        </w:rPr>
        <w:t>Oreochromis niloticus</w:t>
      </w:r>
      <w:r w:rsidRPr="00C56371">
        <w:rPr>
          <w:rFonts w:ascii="Arial" w:eastAsiaTheme="minorEastAsia" w:hAnsi="Arial" w:cs="Arial"/>
          <w:kern w:val="0"/>
          <w:sz w:val="24"/>
          <w:szCs w:val="24"/>
          <w:lang w:eastAsia="zh-CN"/>
        </w:rPr>
        <w:t xml:space="preserve">)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&lt;EndNote&gt;&lt;Cite&gt;&lt;Author&gt;Gomez-Martinez&lt;/Author&gt;&lt;Year&gt;2011&lt;/Year&gt;&lt;RecNum&gt;73&lt;/RecNum&gt;&lt;record&gt;&lt;rec-number&gt;73&lt;/rec-number&gt;&lt;foreign-keys&gt;&lt;key app="EN" db-id="taxw9t9x2zvzeze2p2spp9rg0dse5wx5xd0e"&gt;73&lt;/key&gt;&lt;/foreign-keys&gt;&lt;ref-type name="Journal Article"&gt;17&lt;/ref-type&gt;&lt;contributors&gt;&lt;authors&gt;&lt;author&gt;Gomez-Martinez, L. E.&lt;/author&gt;&lt;/authors&gt;&lt;/contributors&gt;&lt;auth-address&gt;Centro de Investigacion y de Estudios Avanzados del Instituto Politecnico Nacional, Departamento de Recursos del Mar, Unidad Merida, Km 6 Antigua Carretera a Progreso, 97310 Merida, Yucatan, Mexico. lgomez@mda.cinvestav.mx&lt;/auth-address&gt;&lt;titles&gt;&lt;title&gt;Disposition kinetics of caffeine and paraxanthine in Nile tilapia (Oreochromis niloticus): characterization of the main metabolites&lt;/title&gt;&lt;secondary-title&gt;Arch Environ Contam Toxicol&lt;/secondary-title&gt;&lt;/titles&gt;&lt;periodical&gt;&lt;full-title&gt;Arch Environ Contam Toxicol&lt;/full-title&gt;&lt;/periodical&gt;&lt;pages&gt;654-64&lt;/pages&gt;&lt;volume&gt;60&lt;/volume&gt;&lt;number&gt;4&lt;/number&gt;&lt;edition&gt;2010/07/30&lt;/edition&gt;&lt;keywords&gt;&lt;keyword&gt;Animals&lt;/keyword&gt;&lt;keyword&gt;Caffeine/blood/*pharmacokinetics&lt;/keyword&gt;&lt;keyword&gt;Chromatography, High Pressure Liquid&lt;/keyword&gt;&lt;keyword&gt;Cichlids/blood/*metabolism&lt;/keyword&gt;&lt;keyword&gt;Male&lt;/keyword&gt;&lt;keyword&gt;Theophylline/blood/*pharmacokinetics&lt;/keyword&gt;&lt;keyword&gt;Tissue Distribution&lt;/keyword&gt;&lt;keyword&gt;Water Pollutants, Chemical/*pharmacokinetics&lt;/keyword&gt;&lt;/keywords&gt;&lt;dates&gt;&lt;year&gt;2011&lt;/year&gt;&lt;pub-dates&gt;&lt;date&gt;May&lt;/date&gt;&lt;/pub-dates&gt;&lt;/dates&gt;&lt;isbn&gt;1432-0703 (Electronic)&amp;#xD;0090-4341 (Linking)&lt;/isbn&gt;&lt;accession-num&gt;20669017&lt;/accession-num&gt;&lt;urls&gt;&lt;related-urls&gt;&lt;url&gt;http://www.ncbi.nlm.nih.gov/entrez/query.fcgi?cmd=Retrieve&amp;amp;db=PubMed&amp;amp;dopt=Citation&amp;amp;list_uids=20669017&lt;/url&gt;&lt;/related-urls&gt;&lt;/urls&gt;&lt;electronic-resource-num&gt;10.1007/s00244-010-9571-9&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(Gomez-Martinez 2011)</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However, the depuration rate of caffeine in mosquito fish was much slower than that found in Nile tilapia, in which caffeine had a half-live of 4.95 h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&lt;EndNote&gt;&lt;Cite&gt;&lt;Author&gt;Gomez-Martinez&lt;/Author&gt;&lt;Year&gt;2011&lt;/Year&gt;&lt;RecNum&gt;73&lt;/RecNum&gt;&lt;record&gt;&lt;rec-number&gt;73&lt;/rec-number&gt;&lt;foreign-keys&gt;&lt;key app="EN" db-id="taxw9t9x2zvzeze2p2spp9rg0dse5wx5xd0e"&gt;73&lt;/key&gt;&lt;/foreign-keys&gt;&lt;ref-type name="Journal Article"&gt;17&lt;/ref-type&gt;&lt;contributors&gt;&lt;authors&gt;&lt;author&gt;Gomez-Martinez, L. E.&lt;/author&gt;&lt;/authors&gt;&lt;/contributors&gt;&lt;auth-address&gt;Centro de Investigacion y de Estudios Avanzados del Instituto Politecnico Nacional, Departamento de Recursos del Mar, Unidad Merida, Km 6 Antigua Carretera a Progreso, 97310 Merida, Yucatan, Mexico. lgomez@mda.cinvestav.mx&lt;/auth-address&gt;&lt;titles&gt;&lt;title&gt;Disposition kinetics of caffeine and paraxanthine in Nile tilapia (Oreochromis niloticus): characterization of the main metabolites&lt;/title&gt;&lt;secondary-title&gt;Arch Environ Contam Toxicol&lt;/secondary-title&gt;&lt;/titles&gt;&lt;periodical&gt;&lt;full-title&gt;Arch Environ Contam Toxicol&lt;/full-title&gt;&lt;/periodical&gt;&lt;pages&gt;654-64&lt;/pages&gt;&lt;volume&gt;60&lt;/volume&gt;&lt;number&gt;4&lt;/number&gt;&lt;edition&gt;2010/07/30&lt;/edition&gt;&lt;keywords&gt;&lt;keyword&gt;Animals&lt;/keyword&gt;&lt;keyword&gt;Caffeine/blood/*pharmacokinetics&lt;/keyword&gt;&lt;keyword&gt;Chromatography, High Pressure Liquid&lt;/keyword&gt;&lt;keyword&gt;Cichlids/blood/*metabolism&lt;/keyword&gt;&lt;keyword&gt;Male&lt;/keyword&gt;&lt;keyword&gt;Theophylline/blood/*pharmacokinetics&lt;/keyword&gt;&lt;keyword&gt;Tissue Distribution&lt;/keyword&gt;&lt;keyword&gt;Water Pollutants, Chemical/*pharmacokinetics&lt;/keyword&gt;&lt;/keywords&gt;&lt;dates&gt;&lt;year&gt;2011&lt;/year&gt;&lt;pub-dates&gt;&lt;date&gt;May&lt;/date&gt;&lt;/pub-dates&gt;&lt;/dates&gt;&lt;isbn&gt;1432-0703 (Electronic)&amp;#xD;0090-4341 (Linking)&lt;/isbn&gt;&lt;accession-num&gt;20669017&lt;/accession-num&gt;&lt;urls&gt;&lt;related-urls&gt;&lt;url&gt;http://www.ncbi.nlm.nih.gov/entrez/query.fcgi?cmd=Retrieve&amp;amp;db=PubMed&amp;amp;dopt=Citation&amp;amp;list_uids=20669017&lt;/url&gt;&lt;/related-urls&gt;&lt;/urls&gt;&lt;electronic-resource-num&gt;10.1007/s00244-010-9571-9&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(Gomez-Martinez 2011)</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compared to the 141 h for mosquito fish calculated in this study. The results indicate that caffeine would be uptaken by mosquito fish and Nile tilapia at relatively the same rate but remain in mosquito fish for a longer time and therefore, pose higher risks to mosquito fish than it does to Nile tilapia. For carbamazepine, the uptake rate constant (0.0085 </w:t>
      </w:r>
      <w:r w:rsidRPr="00C56371">
        <w:rPr>
          <w:rFonts w:ascii="Arial" w:hAnsi="Arial" w:cs="Arial"/>
          <w:color w:val="000000"/>
          <w:kern w:val="0"/>
          <w:sz w:val="24"/>
          <w:szCs w:val="24"/>
          <w:lang w:eastAsia="zh-CN"/>
        </w:rPr>
        <w:t>mL g</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h</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or 0.20 L kg</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day</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and depuration rate constant </w:t>
      </w:r>
      <w:r w:rsidRPr="00C56371">
        <w:rPr>
          <w:rFonts w:ascii="Arial" w:eastAsiaTheme="minorEastAsia" w:hAnsi="Arial" w:cs="Arial"/>
          <w:kern w:val="0"/>
          <w:sz w:val="24"/>
          <w:szCs w:val="24"/>
          <w:lang w:eastAsia="zh-CN"/>
        </w:rPr>
        <w:t xml:space="preserve">(0.0098 </w:t>
      </w:r>
      <w:r w:rsidRPr="00C56371">
        <w:rPr>
          <w:rFonts w:ascii="Arial" w:hAnsi="Arial" w:cs="Arial"/>
          <w:color w:val="000000"/>
          <w:kern w:val="0"/>
          <w:sz w:val="24"/>
          <w:szCs w:val="24"/>
          <w:lang w:eastAsia="zh-CN"/>
        </w:rPr>
        <w:t>mL g</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h</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or 0.24 L kg</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day</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w:t>
      </w:r>
      <w:r w:rsidRPr="00C56371">
        <w:rPr>
          <w:rFonts w:ascii="Arial" w:eastAsiaTheme="minorEastAsia" w:hAnsi="Arial" w:cs="Arial"/>
          <w:kern w:val="0"/>
          <w:sz w:val="24"/>
          <w:szCs w:val="24"/>
          <w:lang w:eastAsia="zh-CN"/>
        </w:rPr>
        <w:t xml:space="preserve">in mosquito fish </w:t>
      </w:r>
      <w:r w:rsidRPr="00C56371">
        <w:rPr>
          <w:rFonts w:ascii="Arial" w:hAnsi="Arial" w:cs="Arial"/>
          <w:color w:val="000000"/>
          <w:kern w:val="0"/>
          <w:sz w:val="24"/>
          <w:szCs w:val="24"/>
          <w:lang w:eastAsia="zh-CN"/>
        </w:rPr>
        <w:t xml:space="preserve">were similar to those reported in </w:t>
      </w:r>
      <w:r w:rsidRPr="00C56371">
        <w:rPr>
          <w:rFonts w:ascii="Arial" w:eastAsiaTheme="minorEastAsia" w:hAnsi="Arial" w:cs="Arial"/>
          <w:kern w:val="0"/>
          <w:sz w:val="24"/>
          <w:szCs w:val="24"/>
          <w:lang w:eastAsia="zh-CN"/>
        </w:rPr>
        <w:t>water boatman (</w:t>
      </w:r>
      <w:r w:rsidRPr="00C56371">
        <w:rPr>
          <w:rFonts w:ascii="Arial" w:eastAsiaTheme="minorEastAsia" w:hAnsi="Arial" w:cs="Arial"/>
          <w:i/>
          <w:kern w:val="0"/>
          <w:sz w:val="24"/>
          <w:szCs w:val="24"/>
          <w:lang w:eastAsia="zh-CN"/>
        </w:rPr>
        <w:t>Notonecta glauca</w:t>
      </w:r>
      <w:r w:rsidRPr="00C56371">
        <w:rPr>
          <w:rFonts w:ascii="Arial" w:eastAsiaTheme="minorEastAsia" w:hAnsi="Arial" w:cs="Arial"/>
          <w:kern w:val="0"/>
          <w:sz w:val="24"/>
          <w:szCs w:val="24"/>
          <w:lang w:eastAsia="zh-CN"/>
        </w:rPr>
        <w:t xml:space="preserve">) which were calculated at 0.29 </w:t>
      </w:r>
      <w:r w:rsidRPr="00C56371">
        <w:rPr>
          <w:rFonts w:ascii="Arial" w:hAnsi="Arial" w:cs="Arial"/>
          <w:color w:val="000000"/>
          <w:kern w:val="0"/>
          <w:sz w:val="24"/>
          <w:szCs w:val="24"/>
          <w:lang w:eastAsia="zh-CN"/>
        </w:rPr>
        <w:t>L kg</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day</w:t>
      </w:r>
      <w:r w:rsidRPr="00C56371">
        <w:rPr>
          <w:rFonts w:ascii="Arial" w:hAnsi="Arial" w:cs="Arial"/>
          <w:color w:val="000000"/>
          <w:kern w:val="0"/>
          <w:sz w:val="24"/>
          <w:szCs w:val="24"/>
          <w:vertAlign w:val="superscript"/>
          <w:lang w:eastAsia="zh-CN"/>
        </w:rPr>
        <w:t xml:space="preserve">-1 </w:t>
      </w:r>
      <w:r w:rsidRPr="00C56371">
        <w:rPr>
          <w:rFonts w:ascii="Arial" w:hAnsi="Arial" w:cs="Arial"/>
          <w:color w:val="000000"/>
          <w:kern w:val="0"/>
          <w:sz w:val="24"/>
          <w:szCs w:val="24"/>
          <w:lang w:eastAsia="zh-CN"/>
        </w:rPr>
        <w:t>and 1.2 L kg</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xml:space="preserve"> day</w:t>
      </w:r>
      <w:r w:rsidRPr="00C56371">
        <w:rPr>
          <w:rFonts w:ascii="Arial" w:hAnsi="Arial" w:cs="Arial"/>
          <w:color w:val="000000"/>
          <w:kern w:val="0"/>
          <w:sz w:val="24"/>
          <w:szCs w:val="24"/>
          <w:vertAlign w:val="superscript"/>
          <w:lang w:eastAsia="zh-CN"/>
        </w:rPr>
        <w:t>-1</w:t>
      </w:r>
      <w:r w:rsidRPr="00C56371">
        <w:rPr>
          <w:rFonts w:ascii="Arial" w:hAnsi="Arial" w:cs="Arial"/>
          <w:color w:val="000000"/>
          <w:kern w:val="0"/>
          <w:sz w:val="24"/>
          <w:szCs w:val="24"/>
          <w:lang w:eastAsia="zh-CN"/>
        </w:rPr>
        <w:t>, respectively</w:t>
      </w:r>
      <w:r w:rsidRPr="00C56371">
        <w:rPr>
          <w:rFonts w:ascii="Arial" w:hAnsi="Arial" w:cs="Arial"/>
          <w:color w:val="000000"/>
          <w:kern w:val="0"/>
          <w:sz w:val="24"/>
          <w:szCs w:val="24"/>
          <w:vertAlign w:val="superscript"/>
          <w:lang w:eastAsia="zh-CN"/>
        </w:rPr>
        <w:t xml:space="preserve"> </w:t>
      </w:r>
      <w:r w:rsidRPr="00C56371">
        <w:rPr>
          <w:rFonts w:ascii="Arial" w:hAnsi="Arial" w:cs="Arial"/>
          <w:color w:val="000000"/>
          <w:kern w:val="0"/>
          <w:sz w:val="24"/>
          <w:szCs w:val="24"/>
          <w:lang w:eastAsia="zh-CN"/>
        </w:rPr>
        <w:fldChar w:fldCharType="begin"/>
      </w:r>
      <w:r w:rsidR="00603042">
        <w:rPr>
          <w:rFonts w:ascii="Arial" w:hAnsi="Arial" w:cs="Arial"/>
          <w:color w:val="000000"/>
          <w:kern w:val="0"/>
          <w:sz w:val="24"/>
          <w:szCs w:val="24"/>
          <w:lang w:eastAsia="zh-CN"/>
        </w:rPr>
        <w:instrText xml:space="preserve"> ADDIN EN.CITE &lt;EndNote&gt;&lt;Cite&gt;&lt;Author&gt;Meredith-Williams&lt;/Author&gt;&lt;Year&gt;2012&lt;/Year&gt;&lt;RecNum&gt;76&lt;/RecNum&gt;&lt;record&gt;&lt;rec-number&gt;76&lt;/rec-number&gt;&lt;foreign-keys&gt;&lt;key app="EN" db-id="taxw9t9x2zvzeze2p2spp9rg0dse5wx5xd0e"&gt;76&lt;/key&gt;&lt;/foreign-keys&gt;&lt;ref-type name="Journal Article"&gt;17&lt;/ref-type&gt;&lt;contributors&gt;&lt;authors&gt;&lt;author&gt;Meredith-Williams, M.&lt;/author&gt;&lt;author&gt;Carter, L. J.&lt;/author&gt;&lt;author&gt;Fussell, R.&lt;/author&gt;&lt;author&gt;Raffaelli, D.&lt;/author&gt;&lt;author&gt;Ashauer, R.&lt;/author&gt;&lt;author&gt;Boxall, A. B.&lt;/author&gt;&lt;/authors&gt;&lt;/contributors&gt;&lt;auth-address&gt;Environment Department, University of York, Heslington, York YO10 5DD, UK.&lt;/auth-address&gt;&lt;titles&gt;&lt;title&gt;Uptake and depuration of pharmaceuticals in aquatic invertebrates&lt;/title&gt;&lt;secondary-title&gt;Environ Pollut&lt;/secondary-title&gt;&lt;/titles&gt;&lt;periodical&gt;&lt;full-title&gt;Environ Pollut&lt;/full-title&gt;&lt;/periodical&gt;&lt;pages&gt;250-8&lt;/pages&gt;&lt;volume&gt;165&lt;/volume&gt;&lt;edition&gt;2012/01/10&lt;/edition&gt;&lt;keywords&gt;&lt;keyword&gt;Amphipoda/metabolism&lt;/keyword&gt;&lt;keyword&gt;Animals&lt;/keyword&gt;&lt;keyword&gt;Aquatic Organisms/metabolism&lt;/keyword&gt;&lt;keyword&gt;Insects/metabolism&lt;/keyword&gt;&lt;keyword&gt;Invertebrates/*metabolism&lt;/keyword&gt;&lt;keyword&gt;Pharmaceutical Preparations/analysis/*metabolism&lt;/keyword&gt;&lt;keyword&gt;Snails/metabolism&lt;/keyword&gt;&lt;keyword&gt;Water Pollutants, Chemical/analysis/*metabolism&lt;/keyword&gt;&lt;/keywords&gt;&lt;dates&gt;&lt;year&gt;2012&lt;/year&gt;&lt;pub-dates&gt;&lt;date&gt;Jun&lt;/date&gt;&lt;/pub-dates&gt;&lt;/dates&gt;&lt;isbn&gt;1873-6424 (Electronic)&amp;#xD;0269-7491 (Linking)&lt;/isbn&gt;&lt;accession-num&gt;22226124&lt;/accession-num&gt;&lt;urls&gt;&lt;related-urls&gt;&lt;url&gt;http://www.ncbi.nlm.nih.gov/entrez/query.fcgi?cmd=Retrieve&amp;amp;db=PubMed&amp;amp;dopt=Citation&amp;amp;list_uids=22226124&lt;/url&gt;&lt;/related-urls&gt;&lt;/urls&gt;&lt;electronic-resource-num&gt;S0269-7491(11)00646-4 [pii]&amp;#xD;10.1016/j.envpol.2011.11.029&lt;/electronic-resource-num&gt;&lt;language&gt;eng&lt;/language&gt;&lt;/record&gt;&lt;/Cite&gt;&lt;/EndNote&gt;</w:instrText>
      </w:r>
      <w:r w:rsidRPr="00C56371">
        <w:rPr>
          <w:rFonts w:ascii="Arial" w:hAnsi="Arial" w:cs="Arial"/>
          <w:color w:val="000000"/>
          <w:kern w:val="0"/>
          <w:sz w:val="24"/>
          <w:szCs w:val="24"/>
          <w:lang w:eastAsia="zh-CN"/>
        </w:rPr>
        <w:fldChar w:fldCharType="separate"/>
      </w:r>
      <w:r w:rsidRPr="00C56371">
        <w:rPr>
          <w:rFonts w:ascii="Arial" w:hAnsi="Arial" w:cs="Arial"/>
          <w:color w:val="000000"/>
          <w:kern w:val="0"/>
          <w:sz w:val="24"/>
          <w:szCs w:val="24"/>
          <w:lang w:eastAsia="zh-CN"/>
        </w:rPr>
        <w:t>(Meredith-Williams et al. 2012)</w:t>
      </w:r>
      <w:r w:rsidRPr="00C56371">
        <w:rPr>
          <w:rFonts w:ascii="Arial" w:hAnsi="Arial" w:cs="Arial"/>
          <w:color w:val="000000"/>
          <w:kern w:val="0"/>
          <w:sz w:val="24"/>
          <w:szCs w:val="24"/>
          <w:lang w:eastAsia="zh-CN"/>
        </w:rPr>
        <w:fldChar w:fldCharType="end"/>
      </w:r>
      <w:r w:rsidRPr="00C56371">
        <w:rPr>
          <w:rFonts w:ascii="Arial" w:eastAsiaTheme="minorEastAsia" w:hAnsi="Arial" w:cs="Arial"/>
          <w:kern w:val="0"/>
          <w:sz w:val="24"/>
          <w:szCs w:val="24"/>
          <w:lang w:eastAsia="zh-CN"/>
        </w:rPr>
        <w:t xml:space="preserve">. As a result, the rate constant-based BCF of 0.87 in mosquito fish was slightly higher than that of 0.24 in water boatman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&lt;EndNote&gt;&lt;Cite&gt;&lt;Author&gt;Meredith-Williams&lt;/Author&gt;&lt;Year&gt;2012&lt;/Year&gt;&lt;RecNum&gt;76&lt;/RecNum&gt;&lt;record&gt;&lt;rec-number&gt;76&lt;/rec-number&gt;&lt;foreign-keys&gt;&lt;key app="EN" db-id="taxw9t9x2zvzeze2p2spp9rg0dse5wx5xd0e"&gt;76&lt;/key&gt;&lt;/foreign-keys&gt;&lt;ref-type name="Journal Article"&gt;17&lt;/ref-type&gt;&lt;contributors&gt;&lt;authors&gt;&lt;author&gt;Meredith-Williams, M.&lt;/author&gt;&lt;author&gt;Carter, L. J.&lt;/author&gt;&lt;author&gt;Fussell, R.&lt;/author&gt;&lt;author&gt;Raffaelli, D.&lt;/author&gt;&lt;author&gt;Ashauer, R.&lt;/author&gt;&lt;author&gt;Boxall, A. B.&lt;/author&gt;&lt;/authors&gt;&lt;/contributors&gt;&lt;auth-address&gt;Environment Department, University of York, Heslington, York YO10 5DD, UK.&lt;/auth-address&gt;&lt;titles&gt;&lt;title&gt;Uptake and depuration of pharmaceuticals in aquatic invertebrates&lt;/title&gt;&lt;secondary-title&gt;Environ Pollut&lt;/secondary-title&gt;&lt;/titles&gt;&lt;periodical&gt;&lt;full-title&gt;Environ Pollut&lt;/full-title&gt;&lt;/periodical&gt;&lt;pages&gt;250-8&lt;/pages&gt;&lt;volume&gt;165&lt;/volume&gt;&lt;edition&gt;2012/01/10&lt;/edition&gt;&lt;keywords&gt;&lt;keyword&gt;Amphipoda/metabolism&lt;/keyword&gt;&lt;keyword&gt;Animals&lt;/keyword&gt;&lt;keyword&gt;Aquatic Organisms/metabolism&lt;/keyword&gt;&lt;keyword&gt;Insects/metabolism&lt;/keyword&gt;&lt;keyword&gt;Invertebrates/*metabolism&lt;/keyword&gt;&lt;keyword&gt;Pharmaceutical Preparations/analysis/*metabolism&lt;/keyword&gt;&lt;keyword&gt;Snails/metabolism&lt;/keyword&gt;&lt;keyword&gt;Water Pollutants, Chemical/analysis/*metabolism&lt;/keyword&gt;&lt;/keywords&gt;&lt;dates&gt;&lt;year&gt;2012&lt;/year&gt;&lt;pub-dates&gt;&lt;date&gt;Jun&lt;/date&gt;&lt;/pub-dates&gt;&lt;/dates&gt;&lt;isbn&gt;1873-6424 (Electronic)&amp;#xD;0269-7491 (Linking)&lt;/isbn&gt;&lt;accession-num&gt;22226124&lt;/accession-num&gt;&lt;urls&gt;&lt;related-urls&gt;&lt;url&gt;http://www.ncbi.nlm.nih.gov/entrez/query.fcgi?cmd=Retrieve&amp;amp;db=PubMed&amp;amp;dopt=Citation&amp;amp;list_uids=22226124&lt;/url&gt;&lt;/related-urls&gt;&lt;/urls&gt;&lt;electronic-resource-num&gt;S0269-7491(11)00646-4 [pii]&amp;#xD;10.1016/j.envpol.2011.11.029&lt;/electronic-resource-num&gt;&lt;language&gt;eng&lt;/language&gt;&lt;/record&gt;&lt;/Cite&gt;&lt;/EndNote&gt;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(Meredith-Williams et al.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In contrast, a higher BCF for carbamazepine in freshwater shrimp (</w:t>
      </w:r>
      <w:r w:rsidRPr="00C56371">
        <w:rPr>
          <w:rFonts w:ascii="Arial" w:eastAsiaTheme="minorEastAsia" w:hAnsi="Arial" w:cs="Arial"/>
          <w:i/>
          <w:kern w:val="0"/>
          <w:sz w:val="24"/>
          <w:szCs w:val="24"/>
          <w:lang w:eastAsia="zh-CN"/>
        </w:rPr>
        <w:t>Gammarus pulex</w:t>
      </w:r>
      <w:r w:rsidRPr="00C56371">
        <w:rPr>
          <w:rFonts w:ascii="Arial" w:eastAsiaTheme="minorEastAsia" w:hAnsi="Arial" w:cs="Arial"/>
          <w:kern w:val="0"/>
          <w:sz w:val="24"/>
          <w:szCs w:val="24"/>
          <w:lang w:eastAsia="zh-CN"/>
        </w:rPr>
        <w:t xml:space="preserve">) was calculated at 7.1 in the same study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&lt;EndNote&gt;&lt;Cite&gt;&lt;Author&gt;Meredith-Williams&lt;/Author&gt;&lt;Year&gt;2012&lt;/Year&gt;&lt;RecNum&gt;76&lt;/RecNum&gt;&lt;record&gt;&lt;rec-number&gt;76&lt;/rec-number&gt;&lt;foreign-keys&gt;&lt;key app="EN" db-id="taxw9t9x2zvzeze2p2spp9rg0dse5wx5xd0e"&gt;76&lt;/key&gt;&lt;/foreign-keys&gt;&lt;ref-type name="Journal Article"&gt;17&lt;/ref-type&gt;&lt;contributors&gt;&lt;authors&gt;&lt;author&gt;Meredith-Williams, M.&lt;/author&gt;&lt;author&gt;Carter, L. J.&lt;/author&gt;&lt;author&gt;Fussell, R.&lt;/author&gt;&lt;author&gt;Raffaelli, D.&lt;/author&gt;&lt;author&gt;Ashauer, R.&lt;/author&gt;&lt;author&gt;Boxall, A. B.&lt;/author&gt;&lt;/authors&gt;&lt;/contributors&gt;&lt;auth-address&gt;Environment Department, University of York, Heslington, York YO10 5DD, UK.&lt;/auth-address&gt;&lt;titles&gt;&lt;title&gt;Uptake and depuration of pharmaceuticals in aquatic invertebrates&lt;/title&gt;&lt;secondary-title&gt;Environ Pollut&lt;/secondary-title&gt;&lt;/titles&gt;&lt;periodical&gt;&lt;full-title&gt;Environ Pollut&lt;/full-title&gt;&lt;/periodical&gt;&lt;pages&gt;250-8&lt;/pages&gt;&lt;volume&gt;165&lt;/volume&gt;&lt;edition&gt;2012/01/10&lt;/edition&gt;&lt;keywords&gt;&lt;keyword&gt;Amphipoda/metabolism&lt;/keyword&gt;&lt;keyword&gt;Animals&lt;/keyword&gt;&lt;keyword&gt;Aquatic Organisms/metabolism&lt;/keyword&gt;&lt;keyword&gt;Insects/metabolism&lt;/keyword&gt;&lt;keyword&gt;Invertebrates/*metabolism&lt;/keyword&gt;&lt;keyword&gt;Pharmaceutical Preparations/analysis/*metabolism&lt;/keyword&gt;&lt;keyword&gt;Snails/metabolism&lt;/keyword&gt;&lt;keyword&gt;Water Pollutants, Chemical/analysis/*metabolism&lt;/keyword&gt;&lt;/keywords&gt;&lt;dates&gt;&lt;year&gt;2012&lt;/year&gt;&lt;pub-dates&gt;&lt;date&gt;Jun&lt;/date&gt;&lt;/pub-dates&gt;&lt;/dates&gt;&lt;isbn&gt;1873-6424 (Electronic)&amp;#xD;0269-7491 (Linking)&lt;/isbn&gt;&lt;accession-num&gt;22226124&lt;/accession-num&gt;&lt;urls&gt;&lt;related-urls&gt;&lt;url&gt;http://www.ncbi.nlm.nih.gov/entrez/query.fcgi?cmd=Retrieve&amp;amp;db=PubMed&amp;amp;dopt=Citation&amp;amp;list_uids=22226124&lt;/url&gt;&lt;/related-urls&gt;&lt;/urls&gt;&lt;electronic-resource-num&gt;S0269-7491(11)00646-4 [pii]&amp;#xD;10.1016/j.envpol.2011.11.029&lt;/electronic-resource-num&gt;&lt;language&gt;eng&lt;/language&gt;&lt;/record&gt;&lt;/Cite&gt;&lt;/EndNote&gt;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(Meredith-Williams et al.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and the value was 30 times and 8 times higher than that in water boatman and mosquito fish, respectively. The phenomenon that BCFs are organism size related has been previously discussed </w:t>
      </w:r>
      <w:r w:rsidRPr="00C56371">
        <w:rPr>
          <w:rFonts w:ascii="Arial" w:eastAsiaTheme="minorEastAsia" w:hAnsi="Arial" w:cs="Arial"/>
          <w:kern w:val="0"/>
          <w:sz w:val="24"/>
          <w:szCs w:val="24"/>
          <w:lang w:eastAsia="zh-CN"/>
        </w:rPr>
        <w:fldChar w:fldCharType="begin">
          <w:fldData xml:space="preserve">PEVuZE5vdGU+PENpdGU+PEF1dGhvcj5IZW5kcmlrczwvQXV0aG9yPjxZZWFyPjIwMDE8L1llYXI+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PEVuZE5vdGU+PENpdGU+PEF1dGhvcj5IZW5kcmlrczwvQXV0aG9yPjxZZWFyPjIwMDE8L1llYXI+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(Hendriks et al. 2001)</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The findings by Meredith-Williams et al.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&lt;EndNote&gt;&lt;Cite&gt;&lt;Author&gt;Meredith-Williams&lt;/Author&gt;&lt;Year&gt;2012&lt;/Year&gt;&lt;RecNum&gt;76&lt;/RecNum&gt;&lt;record&gt;&lt;rec-number&gt;76&lt;/rec-number&gt;&lt;foreign-keys&gt;&lt;key app="EN" db-id="taxw9t9x2zvzeze2p2spp9rg0dse5wx5xd0e"&gt;76&lt;/key&gt;&lt;/foreign-keys&gt;&lt;ref-type name="Journal Article"&gt;17&lt;/ref-type&gt;&lt;contributors&gt;&lt;authors&gt;&lt;author&gt;Meredith-Williams, M.&lt;/author&gt;&lt;author&gt;Carter, L. J.&lt;/author&gt;&lt;author&gt;Fussell, R.&lt;/author&gt;&lt;author&gt;Raffaelli, D.&lt;/author&gt;&lt;author&gt;Ashauer, R.&lt;/author&gt;&lt;author&gt;Boxall, A. B.&lt;/author&gt;&lt;/authors&gt;&lt;/contributors&gt;&lt;auth-address&gt;Environment Department, University of York, Heslington, York YO10 5DD, UK.&lt;/auth-address&gt;&lt;titles&gt;&lt;title&gt;Uptake and depuration of pharmaceuticals in aquatic invertebrates&lt;/title&gt;&lt;secondary-title&gt;Environ Pollut&lt;/secondary-title&gt;&lt;/titles&gt;&lt;periodical&gt;&lt;full-title&gt;Environ Pollut&lt;/full-title&gt;&lt;/periodical&gt;&lt;pages&gt;250-8&lt;/pages&gt;&lt;volume&gt;165&lt;/volume&gt;&lt;edition&gt;2012/01/10&lt;/edition&gt;&lt;keywords&gt;&lt;keyword&gt;Amphipoda/metabolism&lt;/keyword&gt;&lt;keyword&gt;Animals&lt;/keyword&gt;&lt;keyword&gt;Aquatic Organisms/metabolism&lt;/keyword&gt;&lt;keyword&gt;Insects/metabolism&lt;/keyword&gt;&lt;keyword&gt;Invertebrates/*metabolism&lt;/keyword&gt;&lt;keyword&gt;Pharmaceutical Preparations/analysis/*metabolism&lt;/keyword&gt;&lt;keyword&gt;Snails/metabolism&lt;/keyword&gt;&lt;keyword&gt;Water Pollutants, Chemical/analysis/*metabolism&lt;/keyword&gt;&lt;/keywords&gt;&lt;dates&gt;&lt;year&gt;2012&lt;/year&gt;&lt;pub-dates&gt;&lt;date&gt;Jun&lt;/date&gt;&lt;/pub-dates&gt;&lt;/dates&gt;&lt;isbn&gt;1873-6424 (Electronic)&amp;#xD;0269-7491 (Linking)&lt;/isbn&gt;&lt;accession-num&gt;22226124&lt;/accession-num&gt;&lt;urls&gt;&lt;related-urls&gt;&lt;url&gt;http://www.ncbi.nlm.nih.gov/entrez/query.fcgi?cmd=Retrieve&amp;amp;db=PubMed&amp;amp;dopt=Citation&amp;amp;list_uids=22226124&lt;/url&gt;&lt;/related-urls&gt;&lt;/urls&gt;&lt;electronic-resource-num&gt;S0269-7491(11)00646-4 [pii]&amp;#xD;10.1016/j.envpol.2011.11.029&lt;/electronic-resource-num&gt;&lt;language&gt;eng&lt;/language&gt;&lt;/record&gt;&lt;/Cite&gt;&lt;/EndNote&gt;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(Meredith-Williams et al.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indicated that BCFs were indeed reduced as the organism size increased. Among the 5 pharmaceuticals detected in mosquito fish, diphenhydramine had the highest internal concentration of 82 ng/g that was reached after 77 h of the exposure to reclaimed water. During the depuration, diphenhydramine was quickly eliminated with the second shortest half live of 34 h. Similarly, a gradual uptake followed by a rapid depuration was observed for ibuprofen resulting the shortest half live (32 h) and the highest BCF among the five pharmaceuticals. Diltiazem followed a similar uptake curve as observed for carbamazepine but the half-life (117 h) was longer than that of carbamazepine (71 h). Published data on the pharmacokinetics of diphenhydramine, diltiazem, and ibuprofen in aquatic organisms are limited, but data are available on BCFs of these compounds which will be compared below. </w:t>
      </w:r>
    </w:p>
    <w:p w:rsidR="00BD3AF9" w:rsidRPr="00C56371" w:rsidRDefault="00BD3AF9"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p>
    <w:p w:rsidR="00A11A1E" w:rsidRPr="00C56371" w:rsidRDefault="003767F7" w:rsidP="008351B9">
      <w:pPr>
        <w:widowControl/>
        <w:overflowPunct/>
        <w:autoSpaceDE/>
        <w:autoSpaceDN/>
        <w:adjustRightInd/>
        <w:spacing w:before="360" w:line="480" w:lineRule="auto"/>
        <w:jc w:val="center"/>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758CD0D9" wp14:editId="36351A21">
            <wp:extent cx="5127477" cy="38100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7477" cy="3810000"/>
                    </a:xfrm>
                    <a:prstGeom prst="rect">
                      <a:avLst/>
                    </a:prstGeom>
                    <a:noFill/>
                  </pic:spPr>
                </pic:pic>
              </a:graphicData>
            </a:graphic>
          </wp:inline>
        </w:drawing>
      </w:r>
    </w:p>
    <w:p w:rsidR="00A11A1E" w:rsidRPr="00C56371" w:rsidRDefault="00D50A89" w:rsidP="008351B9">
      <w:pPr>
        <w:widowControl/>
        <w:overflowPunct/>
        <w:autoSpaceDE/>
        <w:autoSpaceDN/>
        <w:adjustRightInd/>
        <w:spacing w:before="360" w:line="480" w:lineRule="auto"/>
        <w:jc w:val="center"/>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2E384339" wp14:editId="3F77B660">
            <wp:extent cx="5486400" cy="3375660"/>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375660"/>
                    </a:xfrm>
                    <a:prstGeom prst="rect">
                      <a:avLst/>
                    </a:prstGeom>
                    <a:noFill/>
                  </pic:spPr>
                </pic:pic>
              </a:graphicData>
            </a:graphic>
          </wp:inline>
        </w:drawing>
      </w:r>
    </w:p>
    <w:p w:rsidR="00A11A1E" w:rsidRPr="00C56371" w:rsidRDefault="00D50A89" w:rsidP="008351B9">
      <w:pPr>
        <w:widowControl/>
        <w:overflowPunct/>
        <w:autoSpaceDE/>
        <w:autoSpaceDN/>
        <w:adjustRightInd/>
        <w:spacing w:before="360" w:line="480" w:lineRule="auto"/>
        <w:jc w:val="center"/>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6E9C6474" wp14:editId="00C69F58">
            <wp:extent cx="5486400" cy="342900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pic:spPr>
                </pic:pic>
              </a:graphicData>
            </a:graphic>
          </wp:inline>
        </w:drawing>
      </w:r>
    </w:p>
    <w:p w:rsidR="00D610ED" w:rsidRPr="00C56371" w:rsidRDefault="00D50A89" w:rsidP="008351B9">
      <w:pPr>
        <w:widowControl/>
        <w:tabs>
          <w:tab w:val="left" w:pos="5240"/>
        </w:tabs>
        <w:overflowPunct/>
        <w:autoSpaceDE/>
        <w:autoSpaceDN/>
        <w:adjustRightInd/>
        <w:jc w:val="center"/>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5EDBA758" wp14:editId="2BAFB389">
            <wp:extent cx="5486400" cy="32004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pic:spPr>
                </pic:pic>
              </a:graphicData>
            </a:graphic>
          </wp:inline>
        </w:drawing>
      </w:r>
    </w:p>
    <w:p w:rsidR="00885D84" w:rsidRPr="00C56371" w:rsidRDefault="00885D84" w:rsidP="008351B9">
      <w:pPr>
        <w:widowControl/>
        <w:tabs>
          <w:tab w:val="left" w:pos="5240"/>
        </w:tabs>
        <w:overflowPunct/>
        <w:autoSpaceDE/>
        <w:autoSpaceDN/>
        <w:adjustRightInd/>
        <w:jc w:val="center"/>
        <w:rPr>
          <w:rFonts w:ascii="Arial" w:eastAsiaTheme="minorEastAsia" w:hAnsi="Arial" w:cs="Arial"/>
          <w:kern w:val="0"/>
          <w:sz w:val="24"/>
          <w:szCs w:val="24"/>
          <w:lang w:eastAsia="zh-CN"/>
        </w:rPr>
      </w:pPr>
    </w:p>
    <w:p w:rsidR="00D610ED" w:rsidRPr="00C56371" w:rsidRDefault="00D50A89" w:rsidP="008351B9">
      <w:pPr>
        <w:widowControl/>
        <w:overflowPunct/>
        <w:autoSpaceDE/>
        <w:autoSpaceDN/>
        <w:adjustRightInd/>
        <w:spacing w:line="480" w:lineRule="auto"/>
        <w:jc w:val="center"/>
        <w:rPr>
          <w:rFonts w:ascii="Arial" w:hAnsi="Arial" w:cs="Arial"/>
          <w:lang w:eastAsia="zh-CN"/>
        </w:rPr>
      </w:pPr>
      <w:r>
        <w:rPr>
          <w:rFonts w:ascii="Arial" w:hAnsi="Arial" w:cs="Arial"/>
          <w:noProof/>
        </w:rPr>
        <w:drawing>
          <wp:inline distT="0" distB="0" distL="0" distR="0" wp14:anchorId="0E876889" wp14:editId="7BC21A78">
            <wp:extent cx="5486400" cy="312420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pic:spPr>
                </pic:pic>
              </a:graphicData>
            </a:graphic>
          </wp:inline>
        </w:drawing>
      </w:r>
    </w:p>
    <w:p w:rsidR="00A11A1E" w:rsidRPr="00C56371" w:rsidRDefault="00507AF4" w:rsidP="004F7346">
      <w:pPr>
        <w:pStyle w:val="Heading4"/>
        <w:rPr>
          <w:rFonts w:eastAsiaTheme="minorEastAsia"/>
          <w:b/>
          <w:kern w:val="0"/>
          <w:lang w:eastAsia="zh-CN"/>
        </w:rPr>
      </w:pPr>
      <w:bookmarkStart w:id="117" w:name="_Toc352939916"/>
      <w:r w:rsidRPr="00C56371">
        <w:rPr>
          <w:lang w:eastAsia="zh-CN"/>
        </w:rPr>
        <w:t>Figure 4.1</w:t>
      </w:r>
      <w:r w:rsidR="00A11A1E" w:rsidRPr="00C56371">
        <w:rPr>
          <w:lang w:eastAsia="zh-CN"/>
        </w:rPr>
        <w:t xml:space="preserve"> Uptake and depuration curves for mosquito fish (</w:t>
      </w:r>
      <w:r w:rsidR="00A11A1E" w:rsidRPr="00C56371">
        <w:rPr>
          <w:i/>
          <w:lang w:eastAsia="zh-CN"/>
        </w:rPr>
        <w:t>Gambusia holbrooki</w:t>
      </w:r>
      <w:r w:rsidR="00A11A1E" w:rsidRPr="00C56371">
        <w:rPr>
          <w:lang w:eastAsia="zh-CN"/>
        </w:rPr>
        <w:t>) exposed to reclaimed water: the dotted lines represent for the Michaelis-Menten curve fit and the solid lines represen</w:t>
      </w:r>
      <w:r w:rsidRPr="00C56371">
        <w:rPr>
          <w:lang w:eastAsia="zh-CN"/>
        </w:rPr>
        <w:t>t for the first order curve fit</w:t>
      </w:r>
      <w:bookmarkEnd w:id="117"/>
    </w:p>
    <w:p w:rsidR="00D610ED" w:rsidRPr="00C56371" w:rsidRDefault="00D610ED" w:rsidP="00597DCF">
      <w:pPr>
        <w:rPr>
          <w:lang w:eastAsia="zh-CN"/>
        </w:rPr>
      </w:pPr>
      <w:bookmarkStart w:id="118" w:name="_Toc348143011"/>
    </w:p>
    <w:p w:rsidR="00A11A1E" w:rsidRPr="00C56371" w:rsidRDefault="00680EBB" w:rsidP="008351B9">
      <w:pPr>
        <w:pStyle w:val="Heading3"/>
        <w:keepNext w:val="0"/>
        <w:keepLines w:val="0"/>
        <w:widowControl/>
        <w:spacing w:before="360" w:after="0"/>
        <w:rPr>
          <w:rFonts w:cs="Arial"/>
          <w:lang w:eastAsia="zh-CN"/>
        </w:rPr>
      </w:pPr>
      <w:bookmarkStart w:id="119" w:name="_Toc352939064"/>
      <w:r w:rsidRPr="00C56371">
        <w:rPr>
          <w:rFonts w:cs="Arial"/>
          <w:lang w:eastAsia="zh-CN"/>
        </w:rPr>
        <w:t>4</w:t>
      </w:r>
      <w:r w:rsidR="00A11A1E" w:rsidRPr="00C56371">
        <w:rPr>
          <w:rFonts w:cs="Arial"/>
          <w:lang w:eastAsia="zh-CN"/>
        </w:rPr>
        <w:t>.3.2 Bioconcentration factors</w:t>
      </w:r>
      <w:bookmarkEnd w:id="118"/>
      <w:bookmarkEnd w:id="119"/>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In Table </w:t>
      </w:r>
      <w:r w:rsidR="00614F38" w:rsidRPr="00C56371">
        <w:rPr>
          <w:rFonts w:ascii="Arial" w:eastAsiaTheme="minorEastAsia" w:hAnsi="Arial" w:cs="Arial"/>
          <w:kern w:val="0"/>
          <w:sz w:val="24"/>
          <w:szCs w:val="24"/>
          <w:lang w:eastAsia="zh-CN"/>
        </w:rPr>
        <w:t>4.</w:t>
      </w:r>
      <w:r w:rsidRPr="00C56371">
        <w:rPr>
          <w:rFonts w:ascii="Arial" w:eastAsiaTheme="minorEastAsia" w:hAnsi="Arial" w:cs="Arial"/>
          <w:kern w:val="0"/>
          <w:sz w:val="24"/>
          <w:szCs w:val="24"/>
          <w:lang w:eastAsia="zh-CN"/>
        </w:rPr>
        <w:t>3, BCF</w:t>
      </w:r>
      <w:r w:rsidRPr="00C56371">
        <w:rPr>
          <w:rFonts w:ascii="Arial" w:eastAsiaTheme="minorEastAsia" w:hAnsi="Arial" w:cs="Arial"/>
          <w:kern w:val="0"/>
          <w:sz w:val="24"/>
          <w:szCs w:val="24"/>
          <w:vertAlign w:val="subscript"/>
          <w:lang w:eastAsia="zh-CN"/>
        </w:rPr>
        <w:t>b</w:t>
      </w:r>
      <w:r w:rsidRPr="00C56371">
        <w:rPr>
          <w:rFonts w:ascii="Arial" w:eastAsiaTheme="minorEastAsia" w:hAnsi="Arial" w:cs="Arial"/>
          <w:kern w:val="0"/>
          <w:sz w:val="24"/>
          <w:szCs w:val="24"/>
          <w:lang w:eastAsia="zh-CN"/>
        </w:rPr>
        <w:t xml:space="preserve"> ranged from 0.23 to 29 and increased in the order of caffeine &lt; carbamazepine &lt; diltiazem &lt; diphenhydramine &lt; Ibuprofen. BCF</w:t>
      </w:r>
      <w:r w:rsidRPr="00C56371">
        <w:rPr>
          <w:rFonts w:ascii="Arial" w:eastAsiaTheme="minorEastAsia" w:hAnsi="Arial" w:cs="Arial"/>
          <w:kern w:val="0"/>
          <w:sz w:val="24"/>
          <w:szCs w:val="24"/>
          <w:vertAlign w:val="subscript"/>
          <w:lang w:eastAsia="zh-CN"/>
        </w:rPr>
        <w:t>a</w:t>
      </w:r>
      <w:r w:rsidRPr="00C56371">
        <w:rPr>
          <w:rFonts w:ascii="Arial" w:eastAsiaTheme="minorEastAsia" w:hAnsi="Arial" w:cs="Arial"/>
          <w:kern w:val="0"/>
          <w:sz w:val="24"/>
          <w:szCs w:val="24"/>
          <w:lang w:eastAsia="zh-CN"/>
        </w:rPr>
        <w:t xml:space="preserve"> and BCF</w:t>
      </w:r>
      <w:r w:rsidRPr="00C56371">
        <w:rPr>
          <w:rFonts w:ascii="Arial" w:eastAsiaTheme="minorEastAsia" w:hAnsi="Arial" w:cs="Arial"/>
          <w:kern w:val="0"/>
          <w:sz w:val="24"/>
          <w:szCs w:val="24"/>
          <w:vertAlign w:val="subscript"/>
          <w:lang w:eastAsia="zh-CN"/>
        </w:rPr>
        <w:t>c</w:t>
      </w:r>
      <w:r w:rsidRPr="00C56371">
        <w:rPr>
          <w:rFonts w:ascii="Arial" w:eastAsiaTheme="minorEastAsia" w:hAnsi="Arial" w:cs="Arial"/>
          <w:kern w:val="0"/>
          <w:sz w:val="24"/>
          <w:szCs w:val="24"/>
          <w:lang w:eastAsia="zh-CN"/>
        </w:rPr>
        <w:t xml:space="preserve"> ranged from 2.0 to 28, and increased in the order of carbamazepine &lt; caffeine &lt; diltiazem &lt; diphenhydramine &lt; Ibuprofen. BCFs found for caffeine, diphenhydramine, and carbamazepine in mosquito fish were respectively lower than those reported from the previous study for natural exposure in the pond influenced by irrigation with reclaimed water (29 for caffeine, 821 for diphenhydramine, and 108 for carbamazepine)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&lt;EndNote&gt;&lt;Cite&gt;&lt;Author&gt;Wang&lt;/Author&gt;&lt;Year&gt;2012&lt;/Year&gt;&lt;RecNum&gt;94&lt;/RecNum&gt;&lt;record&gt;&lt;rec-number&gt;94&lt;/rec-number&gt;&lt;foreign-keys&gt;&lt;key app="EN" db-id="taxw9t9x2zvzeze2p2spp9rg0dse5wx5xd0e"&gt;94&lt;/key&gt;&lt;/foreign-keys&gt;&lt;ref-type name="Journal Article"&gt;17&lt;/ref-type&gt;&lt;contributors&gt;&lt;authors&gt;&lt;author&gt;Wang, J.&lt;/author&gt;&lt;author&gt;Gardinali, P. R.&lt;/author&gt;&lt;/authors&gt;&lt;/contributors&gt;&lt;auth-address&gt;Department of Chemistry and Biochemistry, Florida International University, 3000 NE 151st St, Marine Science Building-356, North Miami, FL, 33181, USA.&lt;/auth-address&gt;&lt;titles&gt;&lt;title&gt;Analysis of selected pharmaceuticals in fish and the fresh water bodies directly affected by reclaimed water using liquid chromatography-tandem mass spectrometry&lt;/title&gt;&lt;secondary-title&gt;Anal Bioanal Chem&lt;/secondary-title&gt;&lt;/titles&gt;&lt;periodical&gt;&lt;full-title&gt;Anal Bioanal Chem&lt;/full-title&gt;&lt;/periodical&gt;&lt;pages&gt;2711-20&lt;/pages&gt;&lt;volume&gt;404&lt;/volume&gt;&lt;number&gt;9&lt;/number&gt;&lt;edition&gt;2012/06/09&lt;/edition&gt;&lt;section&gt;2711&lt;/section&gt;&lt;dates&gt;&lt;year&gt;2012&lt;/year&gt;&lt;pub-dates&gt;&lt;date&gt;Nov&lt;/date&gt;&lt;/pub-dates&gt;&lt;/dates&gt;&lt;isbn&gt;1618-2650 (Electronic)&lt;/isbn&gt;&lt;accession-num&gt;22678759&lt;/accession-num&gt;&lt;urls&gt;&lt;related-urls&gt;&lt;url&gt;http://www.ncbi.nlm.nih.gov/entrez/query.fcgi?cmd=Retrieve&amp;amp;db=PubMed&amp;amp;dopt=Citation&amp;amp;list_uids=22678759&lt;/url&gt;&lt;/related-urls&gt;&lt;/urls&gt;&lt;electronic-resource-num&gt;10.1007/s00216-012-6139-8&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The lower BCFs in the laboratory experiment with full strength reclaimed water could possibly be related to the availability of additional dietary routes for the mosquito fish in natural settings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&lt;EndNote&gt;&lt;Cite&gt;&lt;Author&gt;Blanco&lt;/Author&gt;&lt;Year&gt;2004&lt;/Year&gt;&lt;RecNum&gt;79&lt;/RecNum&gt;&lt;record&gt;&lt;rec-number&gt;79&lt;/rec-number&gt;&lt;foreign-keys&gt;&lt;key app="EN" db-id="taxw9t9x2zvzeze2p2spp9rg0dse5wx5xd0e"&gt;79&lt;/key&gt;&lt;/foreign-keys&gt;&lt;ref-type name="Journal Article"&gt;17&lt;/ref-type&gt;&lt;contributors&gt;&lt;authors&gt;&lt;author&gt;Saúl Blanco&lt;/author&gt;&lt;author&gt;Susana Romo&lt;/author&gt;&lt;author&gt;María-José Villena&lt;/author&gt;&lt;/authors&gt;&lt;/contributors&gt;&lt;titles&gt;&lt;title&gt;Experimental Study on the Diet of Mosquitofish (Gambusia holbrooki) under Different Ecological Conditions in a Shallow Lake&lt;/title&gt;&lt;secondary-title&gt;International Review of Hydrobiology&lt;/secondary-title&gt;&lt;/titles&gt;&lt;periodical&gt;&lt;full-title&gt;International Review of Hydrobiology&lt;/full-title&gt;&lt;/periodical&gt;&lt;pages&gt;250-262&lt;/pages&gt;&lt;volume&gt;89&lt;/volume&gt;&lt;number&gt;3&lt;/number&gt;&lt;section&gt;250&lt;/section&gt;&lt;dates&gt;&lt;year&gt;2004&lt;/year&gt;&lt;/dates&gt;&lt;urls&gt;&lt;/urls&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(Blanco et al. 2004)</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In addition, the pond system may contain higher concentration of dissolved organic carbon (DOC) that has been shown to significantly enhance the BCFs of organic pollutants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&lt;EndNote&gt;&lt;Cite&gt;&lt;Author&gt;Pickhardt&lt;/Author&gt;&lt;Year&gt;2006&lt;/Year&gt;&lt;RecNum&gt;78&lt;/RecNum&gt;&lt;record&gt;&lt;rec-number&gt;78&lt;/rec-number&gt;&lt;foreign-keys&gt;&lt;key app="EN" db-id="taxw9t9x2zvzeze2p2spp9rg0dse5wx5xd0e"&gt;78&lt;/key&gt;&lt;/foreign-keys&gt;&lt;ref-type name="Journal Article"&gt;17&lt;/ref-type&gt;&lt;contributors&gt;&lt;authors&gt;&lt;author&gt;Pickhardt, P. C.&lt;/author&gt;&lt;author&gt;Stepanova, M.&lt;/author&gt;&lt;author&gt;Fisher, N. S.&lt;/author&gt;&lt;/authors&gt;&lt;/contributors&gt;&lt;auth-address&gt;Marine Sciences Research Center, Stony Brook University, Stony Brook, New York 11794-5000, USA. paul.pickhardt@stonybrook.edu&lt;/auth-address&gt;&lt;titles&gt;&lt;title&gt;Contrasting uptake routes and tissue distributions of inorganic and methylmercury in mosquitofish (Gambusia affinis) and redear sunfish (Lepomis microlophus)&lt;/title&gt;&lt;secondary-title&gt;Environ Toxicol Chem&lt;/secondary-title&gt;&lt;/titles&gt;&lt;periodical&gt;&lt;full-title&gt;Environ Toxicol Chem&lt;/full-title&gt;&lt;/periodical&gt;&lt;pages&gt;2132-42&lt;/pages&gt;&lt;volume&gt;25&lt;/volume&gt;&lt;number&gt;8&lt;/number&gt;&lt;edition&gt;2006/08/19&lt;/edition&gt;&lt;keywords&gt;&lt;keyword&gt;Animals&lt;/keyword&gt;&lt;keyword&gt;Fishes/*metabolism&lt;/keyword&gt;&lt;keyword&gt;Methylmercury Compounds/*pharmacokinetics&lt;/keyword&gt;&lt;keyword&gt;Models, Theoretical&lt;/keyword&gt;&lt;keyword&gt;Species Specificity&lt;/keyword&gt;&lt;keyword&gt;Tissue Distribution&lt;/keyword&gt;&lt;keyword&gt;Water Pollutants, Chemical/*pharmacokinetics&lt;/keyword&gt;&lt;/keywords&gt;&lt;dates&gt;&lt;year&gt;2006&lt;/year&gt;&lt;pub-dates&gt;&lt;date&gt;Aug&lt;/date&gt;&lt;/pub-dates&gt;&lt;/dates&gt;&lt;isbn&gt;0730-7268 (Print)&amp;#xD;0730-7268 (Linking)&lt;/isbn&gt;&lt;accession-num&gt;16916033&lt;/accession-num&gt;&lt;urls&gt;&lt;related-urls&gt;&lt;url&gt;http://www.ncbi.nlm.nih.gov/entrez/query.fcgi?cmd=Retrieve&amp;amp;db=PubMed&amp;amp;dopt=Citation&amp;amp;list_uids=16916033&lt;/url&gt;&lt;/related-urls&gt;&lt;/urls&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(Pickhardt et al. 2006)</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Despite the known effects of acid base equilibrium on BCFs for ionizable compounds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&lt;EndNote&gt;&lt;Cite&gt;&lt;Author&gt;Nakamura&lt;/Author&gt;&lt;Year&gt;2008&lt;/Year&gt;&lt;RecNum&gt;17&lt;/RecNum&gt;&lt;record&gt;&lt;rec-number&gt;17&lt;/rec-number&gt;&lt;foreign-keys&gt;&lt;key app="EN" db-id="taxw9t9x2zvzeze2p2spp9rg0dse5wx5xd0e"&gt;17&lt;/key&gt;&lt;/foreign-keys&gt;&lt;ref-type name="Journal Article"&gt;17&lt;/ref-type&gt;&lt;contributors&gt;&lt;authors&gt;&lt;author&gt;Nakamura, Y.&lt;/author&gt;&lt;author&gt;Yamamoto, H.&lt;/author&gt;&lt;author&gt;Sekizawa, J.&lt;/author&gt;&lt;author&gt;Kondo, T.&lt;/author&gt;&lt;author&gt;Hirai, N.&lt;/author&gt;&lt;author&gt;Tatarazako, N.&lt;/author&gt;&lt;/authors&gt;&lt;/contributors&gt;&lt;auth-address&gt;University of Tokushima, Department of Mathematical and Natural Sciences, 1-1, Minamijosanjima-cho, Tokushima 770-8502, Japan.&lt;/auth-address&gt;&lt;titles&gt;&lt;title&gt;The effects of pH on fluoxetine in Japanese medaka (Oryzias latipes): acute toxicity in fish larvae and bioaccumulation in juvenile fish&lt;/title&gt;&lt;secondary-title&gt;Chemosphere&lt;/secondary-title&gt;&lt;/titles&gt;&lt;periodical&gt;&lt;full-title&gt;chemosphere&lt;/full-title&gt;&lt;/periodical&gt;&lt;pages&gt;865-73&lt;/pages&gt;&lt;volume&gt;70&lt;/volume&gt;&lt;number&gt;5&lt;/number&gt;&lt;edition&gt;2007/09/04&lt;/edition&gt;&lt;keywords&gt;&lt;keyword&gt;Animals&lt;/keyword&gt;&lt;keyword&gt;Environmental Monitoring&lt;/keyword&gt;&lt;keyword&gt;Fishes/*physiology&lt;/keyword&gt;&lt;keyword&gt;Fluoxetine/*analogs &amp;amp; derivatives/analysis/pharmacokinetics/toxicity&lt;/keyword&gt;&lt;keyword&gt;Hydrogen-Ion Concentration&lt;/keyword&gt;&lt;keyword&gt;Larva/*drug effects/metabolism&lt;/keyword&gt;&lt;keyword&gt;Oryzias/*physiology&lt;/keyword&gt;&lt;keyword&gt;Risk Assessment&lt;/keyword&gt;&lt;keyword&gt;Tissue Distribution&lt;/keyword&gt;&lt;keyword&gt;Water Pollutants, Chemical/analysis/*pharmacokinetics/*toxicity&lt;/keyword&gt;&lt;/keywords&gt;&lt;dates&gt;&lt;year&gt;2008&lt;/year&gt;&lt;pub-dates&gt;&lt;date&gt;Jan&lt;/date&gt;&lt;/pub-dates&gt;&lt;/dates&gt;&lt;isbn&gt;0045-6535 (Print)&amp;#xD;0045-6535 (Linking)&lt;/isbn&gt;&lt;accession-num&gt;17765944&lt;/accession-num&gt;&lt;urls&gt;&lt;related-urls&gt;&lt;url&gt;http://www.ncbi.nlm.nih.gov/entrez/query.fcgi?cmd=Retrieve&amp;amp;db=PubMed&amp;amp;dopt=Citation&amp;amp;list_uids=17765944&lt;/url&gt;&lt;/related-urls&gt;&lt;/urls&gt;&lt;electronic-resource-num&gt;S0045-6535(07)00879-X [pii]&amp;#xD;10.1016/j.chemosphere.2007.06.089&lt;/electronic-resource-num&gt;&lt;language&gt;eng&lt;/language&gt;&lt;/record&gt;&lt;/Cite&gt;&lt;/EndNote&gt;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(Nakamura et al. 2008)</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the pH was not believed to have significant effects on the BCFs in this study because the pH of 8.6 in reclaimed water was similar to that in the fresh water pond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&lt;EndNote&gt;&lt;Cite&gt;&lt;Author&gt;Wang&lt;/Author&gt;&lt;Year&gt;2012&lt;/Year&gt;&lt;RecNum&gt;94&lt;/RecNum&gt;&lt;record&gt;&lt;rec-number&gt;94&lt;/rec-number&gt;&lt;foreign-keys&gt;&lt;key app="EN" db-id="taxw9t9x2zvzeze2p2spp9rg0dse5wx5xd0e"&gt;94&lt;/key&gt;&lt;/foreign-keys&gt;&lt;ref-type name="Journal Article"&gt;17&lt;/ref-type&gt;&lt;contributors&gt;&lt;authors&gt;&lt;author&gt;Wang, J.&lt;/author&gt;&lt;author&gt;Gardinali, P. R.&lt;/author&gt;&lt;/authors&gt;&lt;/contributors&gt;&lt;auth-address&gt;Department of Chemistry and Biochemistry, Florida International University, 3000 NE 151st St, Marine Science Building-356, North Miami, FL, 33181, USA.&lt;/auth-address&gt;&lt;titles&gt;&lt;title&gt;Analysis of selected pharmaceuticals in fish and the fresh water bodies directly affected by reclaimed water using liquid chromatography-tandem mass spectrometry&lt;/title&gt;&lt;secondary-title&gt;Anal Bioanal Chem&lt;/secondary-title&gt;&lt;/titles&gt;&lt;periodical&gt;&lt;full-title&gt;Anal Bioanal Chem&lt;/full-title&gt;&lt;/periodical&gt;&lt;pages&gt;2711-20&lt;/pages&gt;&lt;volume&gt;404&lt;/volume&gt;&lt;number&gt;9&lt;/number&gt;&lt;edition&gt;2012/06/09&lt;/edition&gt;&lt;section&gt;2711&lt;/section&gt;&lt;dates&gt;&lt;year&gt;2012&lt;/year&gt;&lt;pub-dates&gt;&lt;date&gt;Nov&lt;/date&gt;&lt;/pub-dates&gt;&lt;/dates&gt;&lt;isbn&gt;1618-2650 (Electronic)&lt;/isbn&gt;&lt;accession-num&gt;22678759&lt;/accession-num&gt;&lt;urls&gt;&lt;related-urls&gt;&lt;url&gt;http://www.ncbi.nlm.nih.gov/entrez/query.fcgi?cmd=Retrieve&amp;amp;db=PubMed&amp;amp;dopt=Citation&amp;amp;list_uids=22678759&lt;/url&gt;&lt;/related-urls&gt;&lt;/urls&gt;&lt;electronic-resource-num&gt;10.1007/s00216-012-6139-8&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BCFs calculated for carbamazepine, diltiazem, and ibuprofen in this study were in reasonably good agreement (within one order of magnitude) with plasma BCFs reported in the rainbow trout (</w:t>
      </w:r>
      <w:r w:rsidRPr="00C56371">
        <w:rPr>
          <w:rFonts w:ascii="Arial" w:eastAsiaTheme="minorEastAsia" w:hAnsi="Arial" w:cs="Arial"/>
          <w:i/>
          <w:kern w:val="0"/>
          <w:sz w:val="24"/>
          <w:szCs w:val="24"/>
          <w:lang w:eastAsia="zh-CN"/>
        </w:rPr>
        <w:t>Oncorhynchus mykiss</w:t>
      </w:r>
      <w:r w:rsidRPr="00C56371">
        <w:rPr>
          <w:rFonts w:ascii="Arial" w:eastAsiaTheme="minorEastAsia" w:hAnsi="Arial" w:cs="Arial"/>
          <w:kern w:val="0"/>
          <w:sz w:val="24"/>
          <w:szCs w:val="24"/>
          <w:lang w:eastAsia="zh-CN"/>
        </w:rPr>
        <w:t xml:space="preserve">) after exposed to treated sewage effluents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&lt;EndNote&gt;&lt;Cite&gt;&lt;Author&gt;Fick&lt;/Author&gt;&lt;Year&gt;2010&lt;/Year&gt;&lt;RecNum&gt;80&lt;/RecNum&gt;&lt;record&gt;&lt;rec-number&gt;80&lt;/rec-number&gt;&lt;foreign-keys&gt;&lt;key app="EN" db-id="taxw9t9x2zvzeze2p2spp9rg0dse5wx5xd0e"&gt;80&lt;/key&gt;&lt;/foreign-keys&gt;&lt;ref-type name="Journal Article"&gt;17&lt;/ref-type&gt;&lt;contributors&gt;&lt;authors&gt;&lt;author&gt;Fick, J.&lt;/author&gt;&lt;author&gt;Lindberg, R. H.&lt;/author&gt;&lt;author&gt;Parkkonen, J.&lt;/author&gt;&lt;author&gt;Arvidsson, B.&lt;/author&gt;&lt;author&gt;Tysklind, M.&lt;/author&gt;&lt;author&gt;Larsson, D. G.&lt;/author&gt;&lt;/authors&gt;&lt;/contributors&gt;&lt;auth-address&gt;Department of Chemistry, Umea University, Umea, Sweden. jerker.fick@chem.umu.se&lt;/auth-address&gt;&lt;titles&gt;&lt;title&gt;Therapeutic levels of levonorgestrel detected in blood plasma of fish: results from screening rainbow trout exposed to treated sewage effluents&lt;/title&gt;&lt;secondary-title&gt;Environ Sci Technol&lt;/secondary-title&gt;&lt;/titles&gt;&lt;periodical&gt;&lt;full-title&gt;Environ Sci Technol&lt;/full-title&gt;&lt;/periodical&gt;&lt;pages&gt;2661-6&lt;/pages&gt;&lt;volume&gt;44&lt;/volume&gt;&lt;number&gt;7&lt;/number&gt;&lt;edition&gt;2010/03/13&lt;/edition&gt;&lt;keywords&gt;&lt;keyword&gt;Animals&lt;/keyword&gt;&lt;keyword&gt;Environmental Exposure/*analysis&lt;/keyword&gt;&lt;keyword&gt;*Environmental Monitoring&lt;/keyword&gt;&lt;keyword&gt;Levonorgestrel/*blood&lt;/keyword&gt;&lt;keyword&gt;Oncorhynchus mykiss/*blood&lt;/keyword&gt;&lt;keyword&gt;Pharmaceutical Preparations/blood&lt;/keyword&gt;&lt;keyword&gt;Sewage/*chemistry&lt;/keyword&gt;&lt;keyword&gt;*Waste Disposal, Fluid&lt;/keyword&gt;&lt;keyword&gt;Water Pollutants, Chemical/*blood&lt;/keyword&gt;&lt;keyword&gt;Water Purification&lt;/keyword&gt;&lt;/keywords&gt;&lt;dates&gt;&lt;year&gt;2010&lt;/year&gt;&lt;pub-dates&gt;&lt;date&gt;Apr 1&lt;/date&gt;&lt;/pub-dates&gt;&lt;/dates&gt;&lt;isbn&gt;0013-936X (Print)&amp;#xD;0013-936X (Linking)&lt;/isbn&gt;&lt;accession-num&gt;20222725&lt;/accession-num&gt;&lt;urls&gt;&lt;related-urls&gt;&lt;url&gt;http://www.ncbi.nlm.nih.gov/entrez/query.fcgi?cmd=Retrieve&amp;amp;db=PubMed&amp;amp;dopt=Citation&amp;amp;list_uids=20222725&lt;/url&gt;&lt;/related-urls&gt;&lt;/urls&gt;&lt;electronic-resource-num&gt;10.1021/es903440m&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(Fick et al. 2010)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BCFs for carbamazepine in mosquito fish (ranging from 0.87 to 1.4) were also in agreement with tissue BCF of 0.52 in rainbow trout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&lt;EndNote&gt;&lt;Cite&gt;&lt;Author&gt;Zhang&lt;/Author&gt;&lt;Year&gt;2010&lt;/Year&gt;&lt;RecNum&gt;81&lt;/RecNum&gt;&lt;record&gt;&lt;rec-number&gt;81&lt;/rec-number&gt;&lt;foreign-keys&gt;&lt;key app="EN" db-id="taxw9t9x2zvzeze2p2spp9rg0dse5wx5xd0e"&gt;81&lt;/key&gt;&lt;/foreign-keys&gt;&lt;ref-type name="Journal Article"&gt;17&lt;/ref-type&gt;&lt;contributors&gt;&lt;authors&gt;&lt;author&gt;Zhang, X.&lt;/author&gt;&lt;author&gt;Oakes, K. D.&lt;/author&gt;&lt;author&gt;Cui, S.&lt;/author&gt;&lt;author&gt;Bragg, L.&lt;/author&gt;&lt;author&gt;Servos, M. R.&lt;/author&gt;&lt;author&gt;Pawliszyn, J.&lt;/author&gt;&lt;/authors&gt;&lt;/contributors&gt;&lt;auth-address&gt;Department of Chemistry, and Department of Biology, University of Waterloo, Ontario, N2L 3G1, Canada.&lt;/auth-address&gt;&lt;titles&gt;&lt;title&gt;Tissue-specific in vivo bioconcentration of pharmaceuticals in rainbow trout (Oncorhynchus mykiss) using space-resolved solid-phase microextraction&lt;/title&gt;&lt;secondary-title&gt;Environ Sci Technol&lt;/secondary-title&gt;&lt;/titles&gt;&lt;periodical&gt;&lt;full-title&gt;Environ Sci Technol&lt;/full-title&gt;&lt;/periodical&gt;&lt;pages&gt;3417-22&lt;/pages&gt;&lt;volume&gt;44&lt;/volume&gt;&lt;number&gt;9&lt;/number&gt;&lt;edition&gt;2010/04/15&lt;/edition&gt;&lt;keywords&gt;&lt;keyword&gt;Adipose Tissue/drug effects&lt;/keyword&gt;&lt;keyword&gt;Animals&lt;/keyword&gt;&lt;keyword&gt;Calibration&lt;/keyword&gt;&lt;keyword&gt;Chromatography, Liquid/methods&lt;/keyword&gt;&lt;keyword&gt;Environmental Monitoring/methods&lt;/keyword&gt;&lt;keyword&gt;Kinetics&lt;/keyword&gt;&lt;keyword&gt;Mass Spectrometry/methods&lt;/keyword&gt;&lt;keyword&gt;Miniaturization&lt;/keyword&gt;&lt;keyword&gt;Muscles/drug effects&lt;/keyword&gt;&lt;keyword&gt;Oncorhynchus mykiss&lt;/keyword&gt;&lt;keyword&gt;Pharmaceutical Preparations/*analysis&lt;/keyword&gt;&lt;keyword&gt;Solid Phase Microextraction/*methods&lt;/keyword&gt;&lt;keyword&gt;Tissue Distribution&lt;/keyword&gt;&lt;keyword&gt;Water/chemistry&lt;/keyword&gt;&lt;/keywords&gt;&lt;dates&gt;&lt;year&gt;2010&lt;/year&gt;&lt;pub-dates&gt;&lt;date&gt;May 1&lt;/date&gt;&lt;/pub-dates&gt;&lt;/dates&gt;&lt;isbn&gt;0013-936X (Print)&amp;#xD;0013-936X (Linking)&lt;/isbn&gt;&lt;accession-num&gt;20387810&lt;/accession-num&gt;&lt;urls&gt;&lt;related-urls&gt;&lt;url&gt;http://www.ncbi.nlm.nih.gov/entrez/query.fcgi?cmd=Retrieve&amp;amp;db=PubMed&amp;amp;dopt=Citation&amp;amp;list_uids=20387810&lt;/url&gt;&lt;/related-urls&gt;&lt;/urls&gt;&lt;electronic-resource-num&gt;10.1021/es903064t&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(Zhang et al. 2010)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Ibuprofen however, appeared to bioconcentrate less in rainbow trout (BCF of 1.5)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&lt;EndNote&gt;&lt;Cite&gt;&lt;Author&gt;Zhang&lt;/Author&gt;&lt;Year&gt;2010&lt;/Year&gt;&lt;RecNum&gt;81&lt;/RecNum&gt;&lt;record&gt;&lt;rec-number&gt;81&lt;/rec-number&gt;&lt;foreign-keys&gt;&lt;key app="EN" db-id="taxw9t9x2zvzeze2p2spp9rg0dse5wx5xd0e"&gt;81&lt;/key&gt;&lt;/foreign-keys&gt;&lt;ref-type name="Journal Article"&gt;17&lt;/ref-type&gt;&lt;contributors&gt;&lt;authors&gt;&lt;author&gt;Zhang, X.&lt;/author&gt;&lt;author&gt;Oakes, K. D.&lt;/author&gt;&lt;author&gt;Cui, S.&lt;/author&gt;&lt;author&gt;Bragg, L.&lt;/author&gt;&lt;author&gt;Servos, M. R.&lt;/author&gt;&lt;author&gt;Pawliszyn, J.&lt;/author&gt;&lt;/authors&gt;&lt;/contributors&gt;&lt;auth-address&gt;Department of Chemistry, and Department of Biology, University of Waterloo, Ontario, N2L 3G1, Canada.&lt;/auth-address&gt;&lt;titles&gt;&lt;title&gt;Tissue-specific in vivo bioconcentration of pharmaceuticals in rainbow trout (Oncorhynchus mykiss) using space-resolved solid-phase microextraction&lt;/title&gt;&lt;secondary-title&gt;Environ Sci Technol&lt;/secondary-title&gt;&lt;/titles&gt;&lt;periodical&gt;&lt;full-title&gt;Environ Sci Technol&lt;/full-title&gt;&lt;/periodical&gt;&lt;pages&gt;3417-22&lt;/pages&gt;&lt;volume&gt;44&lt;/volume&gt;&lt;number&gt;9&lt;/number&gt;&lt;edition&gt;2010/04/15&lt;/edition&gt;&lt;keywords&gt;&lt;keyword&gt;Adipose Tissue/drug effects&lt;/keyword&gt;&lt;keyword&gt;Animals&lt;/keyword&gt;&lt;keyword&gt;Calibration&lt;/keyword&gt;&lt;keyword&gt;Chromatography, Liquid/methods&lt;/keyword&gt;&lt;keyword&gt;Environmental Monitoring/methods&lt;/keyword&gt;&lt;keyword&gt;Kinetics&lt;/keyword&gt;&lt;keyword&gt;Mass Spectrometry/methods&lt;/keyword&gt;&lt;keyword&gt;Miniaturization&lt;/keyword&gt;&lt;keyword&gt;Muscles/drug effects&lt;/keyword&gt;&lt;keyword&gt;Oncorhynchus mykiss&lt;/keyword&gt;&lt;keyword&gt;Pharmaceutical Preparations/*analysis&lt;/keyword&gt;&lt;keyword&gt;Solid Phase Microextraction/*methods&lt;/keyword&gt;&lt;keyword&gt;Tissue Distribution&lt;/keyword&gt;&lt;keyword&gt;Water/chemistry&lt;/keyword&gt;&lt;/keywords&gt;&lt;dates&gt;&lt;year&gt;2010&lt;/year&gt;&lt;pub-dates&gt;&lt;date&gt;May 1&lt;/date&gt;&lt;/pub-dates&gt;&lt;/dates&gt;&lt;isbn&gt;0013-936X (Print)&amp;#xD;0013-936X (Linking)&lt;/isbn&gt;&lt;accession-num&gt;20387810&lt;/accession-num&gt;&lt;urls&gt;&lt;related-urls&gt;&lt;url&gt;http://www.ncbi.nlm.nih.gov/entrez/query.fcgi?cmd=Retrieve&amp;amp;db=PubMed&amp;amp;dopt=Citation&amp;amp;list_uids=20387810&lt;/url&gt;&lt;/related-urls&gt;&lt;/urls&gt;&lt;electronic-resource-num&gt;10.1021/es903064t&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(Zhang et al. 2010)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than it did in mosquito fish (BCF of 29) in this study. Upon reviewing the literature </w:t>
      </w:r>
      <w:r w:rsidRPr="00C56371">
        <w:rPr>
          <w:rFonts w:ascii="Arial" w:eastAsiaTheme="minorEastAsia" w:hAnsi="Arial" w:cs="Arial"/>
          <w:kern w:val="0"/>
          <w:sz w:val="24"/>
          <w:szCs w:val="24"/>
          <w:lang w:eastAsia="zh-CN"/>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ZW5nPC9sYW5ndWFnZT48L3JlY29yZD48L0NpdGU+PENpdGU+PEF1dGhvcj5DaHU8L0F1dGhvcj48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PEVuZE5vdGU+PENpdGU+PEF1dGhvcj5QYXRlcnNvbjwvQXV0aG9yPjxZZWFyPjIwMDg8L1llYXI+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(Brooks et al. 2005; Chu and Metcalfe 2007; Nakamura et al. 2008; Paterson and Metcalfe 2008)</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fluoxetine, one of the most widely found pharmaceuticals in fish was not detected in any of the fish samples even though it was detected in the exposure reclaimed water at a concentration of 21.3 ± 3.29 ng/L in this study. This is not surprising because the concentration of fluoxetine in fish would be slightly above the MDL of 1.2 ng/g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&lt;EndNote&gt;&lt;Cite&gt;&lt;Author&gt;Wang&lt;/Author&gt;&lt;Year&gt;2012&lt;/Year&gt;&lt;RecNum&gt;94&lt;/RecNum&gt;&lt;record&gt;&lt;rec-number&gt;94&lt;/rec-number&gt;&lt;foreign-keys&gt;&lt;key app="EN" db-id="taxw9t9x2zvzeze2p2spp9rg0dse5wx5xd0e"&gt;94&lt;/key&gt;&lt;/foreign-keys&gt;&lt;ref-type name="Journal Article"&gt;17&lt;/ref-type&gt;&lt;contributors&gt;&lt;authors&gt;&lt;author&gt;Wang, J.&lt;/author&gt;&lt;author&gt;Gardinali, P. R.&lt;/author&gt;&lt;/authors&gt;&lt;/contributors&gt;&lt;auth-address&gt;Department of Chemistry and Biochemistry, Florida International University, 3000 NE 151st St, Marine Science Building-356, North Miami, FL, 33181, USA.&lt;/auth-address&gt;&lt;titles&gt;&lt;title&gt;Analysis of selected pharmaceuticals in fish and the fresh water bodies directly affected by reclaimed water using liquid chromatography-tandem mass spectrometry&lt;/title&gt;&lt;secondary-title&gt;Anal Bioanal Chem&lt;/secondary-title&gt;&lt;/titles&gt;&lt;periodical&gt;&lt;full-title&gt;Anal Bioanal Chem&lt;/full-title&gt;&lt;/periodical&gt;&lt;pages&gt;2711-20&lt;/pages&gt;&lt;volume&gt;404&lt;/volume&gt;&lt;number&gt;9&lt;/number&gt;&lt;edition&gt;2012/06/09&lt;/edition&gt;&lt;section&gt;2711&lt;/section&gt;&lt;dates&gt;&lt;year&gt;2012&lt;/year&gt;&lt;pub-dates&gt;&lt;date&gt;Nov&lt;/date&gt;&lt;/pub-dates&gt;&lt;/dates&gt;&lt;isbn&gt;1618-2650 (Electronic)&lt;/isbn&gt;&lt;accession-num&gt;22678759&lt;/accession-num&gt;&lt;urls&gt;&lt;related-urls&gt;&lt;url&gt;http://www.ncbi.nlm.nih.gov/entrez/query.fcgi?cmd=Retrieve&amp;amp;db=PubMed&amp;amp;dopt=Citation&amp;amp;list_uids=22678759&lt;/url&gt;&lt;/related-urls&gt;&lt;/urls&gt;&lt;electronic-resource-num&gt;10.1007/s00216-012-6139-8&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(Wang and Gardinali 2012)</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even if it bioconcentrated based on the highest BCF value reported at 80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&lt;EndNote&gt;&lt;Cite&gt;&lt;Author&gt;Paterson&lt;/Author&gt;&lt;Year&gt;2008&lt;/Year&gt;&lt;RecNum&gt;82&lt;/RecNum&gt;&lt;record&gt;&lt;rec-number&gt;82&lt;/rec-number&gt;&lt;foreign-keys&gt;&lt;key app="EN" db-id="taxw9t9x2zvzeze2p2spp9rg0dse5wx5xd0e"&gt;82&lt;/key&gt;&lt;/foreign-keys&gt;&lt;ref-type name="Journal Article"&gt;17&lt;/ref-type&gt;&lt;contributors&gt;&lt;authors&gt;&lt;author&gt;Paterson, G.&lt;/author&gt;&lt;author&gt;Metcalfe, C. D.&lt;/author&gt;&lt;/authors&gt;&lt;/contributors&gt;&lt;auth-address&gt;Worsfold Water Quality Centre, Trent University, Peterborough, Ontario, Canada. gordonpaterson@trentu.ca&lt;/auth-address&gt;&lt;titles&gt;&lt;title&gt;Uptake and depuration of the anti-depressant fluoxetine by the Japanese medaka (Oryzias latipes)&lt;/title&gt;&lt;secondary-title&gt;Chemosphere&lt;/secondary-title&gt;&lt;/titles&gt;&lt;periodical&gt;&lt;full-title&gt;chemosphere&lt;/full-title&gt;&lt;/periodical&gt;&lt;pages&gt;125-30&lt;/pages&gt;&lt;volume&gt;74&lt;/volume&gt;&lt;number&gt;1&lt;/number&gt;&lt;edition&gt;2008/10/11&lt;/edition&gt;&lt;keywords&gt;&lt;keyword&gt;Animals&lt;/keyword&gt;&lt;keyword&gt;Antidepressive Agents/metabolism/*pharmacokinetics&lt;/keyword&gt;&lt;keyword&gt;Biological Transport&lt;/keyword&gt;&lt;keyword&gt;Environmental Exposure/analysis&lt;/keyword&gt;&lt;keyword&gt;Fluoxetine/analogs &amp;amp; derivatives/metabolism/*pharmacokinetics&lt;/keyword&gt;&lt;keyword&gt;Oryzias/*metabolism&lt;/keyword&gt;&lt;keyword&gt;Serotonin Uptake Inhibitors/metabolism/pharmacokinetics&lt;/keyword&gt;&lt;/keywords&gt;&lt;dates&gt;&lt;year&gt;2008&lt;/year&gt;&lt;pub-dates&gt;&lt;date&gt;Dec&lt;/date&gt;&lt;/pub-dates&gt;&lt;/dates&gt;&lt;isbn&gt;1879-1298 (Electronic)&amp;#xD;0045-6535 (Linking)&lt;/isbn&gt;&lt;accession-num&gt;18845313&lt;/accession-num&gt;&lt;urls&gt;&lt;related-urls&gt;&lt;url&gt;http://www.ncbi.nlm.nih.gov/entrez/query.fcgi?cmd=Retrieve&amp;amp;db=PubMed&amp;amp;dopt=Citation&amp;amp;list_uids=18845313&lt;/url&gt;&lt;/related-urls&gt;&lt;/urls&gt;&lt;electronic-resource-num&gt;S0045-6535(08)01078-3 [pii]&amp;#xD;10.1016/j.chemosphere.2008.08.022&lt;/electronic-resource-num&gt;&lt;language&gt;eng&lt;/language&gt;&lt;/record&gt;&lt;/Cite&gt;&lt;/EndNote&gt;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(Paterson and Metcalfe 2008)</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w:t>
      </w:r>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Lastly,</w:t>
      </w:r>
      <w:r w:rsidR="00614F38" w:rsidRPr="00C56371">
        <w:rPr>
          <w:rFonts w:ascii="Arial" w:eastAsiaTheme="minorEastAsia" w:hAnsi="Arial" w:cs="Arial"/>
          <w:kern w:val="0"/>
          <w:sz w:val="24"/>
          <w:szCs w:val="24"/>
          <w:lang w:eastAsia="zh-CN"/>
        </w:rPr>
        <w:t xml:space="preserve"> when constructing graphs (Figure 4.</w:t>
      </w:r>
      <w:r w:rsidRPr="00C56371">
        <w:rPr>
          <w:rFonts w:ascii="Arial" w:eastAsiaTheme="minorEastAsia" w:hAnsi="Arial" w:cs="Arial"/>
          <w:kern w:val="0"/>
          <w:sz w:val="24"/>
          <w:szCs w:val="24"/>
          <w:lang w:eastAsia="zh-CN"/>
        </w:rPr>
        <w:t xml:space="preserve">2) of calculated BCFs vs Log </w:t>
      </w:r>
      <w:r w:rsidRPr="00C56371">
        <w:rPr>
          <w:rFonts w:ascii="Arial" w:eastAsiaTheme="minorEastAsia" w:hAnsi="Arial" w:cs="Arial"/>
          <w:i/>
          <w:kern w:val="0"/>
          <w:sz w:val="24"/>
          <w:szCs w:val="24"/>
          <w:lang w:eastAsia="zh-CN"/>
        </w:rPr>
        <w:t>K</w:t>
      </w:r>
      <w:r w:rsidRPr="00C56371">
        <w:rPr>
          <w:rFonts w:ascii="Arial" w:eastAsiaTheme="minorEastAsia" w:hAnsi="Arial" w:cs="Arial"/>
          <w:kern w:val="0"/>
          <w:sz w:val="24"/>
          <w:szCs w:val="24"/>
          <w:vertAlign w:val="subscript"/>
          <w:lang w:eastAsia="zh-CN"/>
        </w:rPr>
        <w:t>ow</w:t>
      </w:r>
      <w:r w:rsidRPr="00C56371">
        <w:rPr>
          <w:rFonts w:ascii="Arial" w:eastAsiaTheme="minorEastAsia" w:hAnsi="Arial" w:cs="Arial"/>
          <w:kern w:val="0"/>
          <w:sz w:val="24"/>
          <w:szCs w:val="24"/>
          <w:lang w:eastAsia="zh-CN"/>
        </w:rPr>
        <w:t xml:space="preserve">, excellent positive relationships were observed for all compounds, with the exception of caffeine that had to be excluded from the plots. This behavior is consistent with previously proposed predictive models </w:t>
      </w:r>
      <w:r w:rsidRPr="00C56371">
        <w:rPr>
          <w:rFonts w:ascii="Arial" w:eastAsiaTheme="minorEastAsia" w:hAnsi="Arial" w:cs="Arial"/>
          <w:kern w:val="0"/>
          <w:sz w:val="24"/>
          <w:szCs w:val="24"/>
          <w:lang w:eastAsia="zh-CN"/>
        </w:rPr>
        <w:fldChar w:fldCharType="begin"/>
      </w:r>
      <w:r w:rsidR="00603042">
        <w:rPr>
          <w:rFonts w:ascii="Arial" w:eastAsiaTheme="minorEastAsia" w:hAnsi="Arial" w:cs="Arial"/>
          <w:kern w:val="0"/>
          <w:sz w:val="24"/>
          <w:szCs w:val="24"/>
          <w:lang w:eastAsia="zh-CN"/>
        </w:rPr>
        <w:instrText xml:space="preserve"> ADDIN EN.CITE &lt;EndNote&gt;&lt;Cite&gt;&lt;Author&gt;Gossett&lt;/Author&gt;&lt;Year&gt;1983&lt;/Year&gt;&lt;RecNum&gt;62&lt;/RecNum&gt;&lt;record&gt;&lt;rec-number&gt;62&lt;/rec-number&gt;&lt;foreign-keys&gt;&lt;key app="EN" db-id="taxw9t9x2zvzeze2p2spp9rg0dse5wx5xd0e"&gt;62&lt;/key&gt;&lt;/foreign-keys&gt;&lt;ref-type name="Journal Article"&gt;17&lt;/ref-type&gt;&lt;contributors&gt;&lt;authors&gt;&lt;author&gt;Gossett, Richard&lt;/author&gt;&lt;author&gt;Brown, David&lt;/author&gt;&lt;author&gt;Young, David&lt;/author&gt;&lt;/authors&gt;&lt;/contributors&gt;&lt;titles&gt;&lt;title&gt;Predicting the bioaccumulation of organic compounds in marine organisms using octanol/water partition coefficients&lt;/title&gt;&lt;secondary-title&gt;Marine Pollution Bulletine&lt;/secondary-title&gt;&lt;/titles&gt;&lt;periodical&gt;&lt;full-title&gt;Marine Pollution Bulletine&lt;/full-title&gt;&lt;/periodical&gt;&lt;pages&gt;387-392&lt;/pages&gt;&lt;volume&gt;14&lt;/volume&gt;&lt;number&gt;10&lt;/number&gt;&lt;section&gt;387&lt;/section&gt;&lt;dates&gt;&lt;year&gt;1983&lt;/year&gt;&lt;/dates&gt;&lt;urls&gt;&lt;/urls&gt;&lt;/record&gt;&lt;/Cite&gt;&lt;/EndNote&gt;</w:instrText>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(Gossett et al. 1983)</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The abnormal behavior of caffeine was probably </w:t>
      </w:r>
      <w:r w:rsidR="007A3FA6">
        <w:rPr>
          <w:rFonts w:ascii="Arial" w:eastAsiaTheme="minorEastAsia" w:hAnsi="Arial" w:cs="Arial"/>
          <w:kern w:val="0"/>
          <w:sz w:val="24"/>
          <w:szCs w:val="24"/>
          <w:lang w:eastAsia="zh-CN"/>
        </w:rPr>
        <w:t>on the basis of</w:t>
      </w:r>
      <w:r w:rsidRPr="00C56371">
        <w:rPr>
          <w:rFonts w:ascii="Arial" w:eastAsiaTheme="minorEastAsia" w:hAnsi="Arial" w:cs="Arial"/>
          <w:kern w:val="0"/>
          <w:sz w:val="24"/>
          <w:szCs w:val="24"/>
          <w:lang w:eastAsia="zh-CN"/>
        </w:rPr>
        <w:t xml:space="preserve"> its extreme Log </w:t>
      </w:r>
      <w:r w:rsidRPr="00C56371">
        <w:rPr>
          <w:rFonts w:ascii="Arial" w:eastAsiaTheme="minorEastAsia" w:hAnsi="Arial" w:cs="Arial"/>
          <w:i/>
          <w:kern w:val="0"/>
          <w:sz w:val="24"/>
          <w:szCs w:val="24"/>
          <w:lang w:eastAsia="zh-CN"/>
        </w:rPr>
        <w:t>K</w:t>
      </w:r>
      <w:r w:rsidRPr="00C56371">
        <w:rPr>
          <w:rFonts w:ascii="Arial" w:eastAsiaTheme="minorEastAsia" w:hAnsi="Arial" w:cs="Arial"/>
          <w:kern w:val="0"/>
          <w:sz w:val="24"/>
          <w:szCs w:val="24"/>
          <w:vertAlign w:val="subscript"/>
          <w:lang w:eastAsia="zh-CN"/>
        </w:rPr>
        <w:t>ow</w:t>
      </w:r>
      <w:r w:rsidRPr="00C56371">
        <w:rPr>
          <w:rFonts w:ascii="Arial" w:eastAsiaTheme="minorEastAsia" w:hAnsi="Arial" w:cs="Arial"/>
          <w:kern w:val="0"/>
          <w:sz w:val="24"/>
          <w:szCs w:val="24"/>
          <w:lang w:eastAsia="zh-CN"/>
        </w:rPr>
        <w:t xml:space="preserve"> value of –0.07 </w:t>
      </w:r>
      <w:r w:rsidRPr="00C56371">
        <w:rPr>
          <w:rFonts w:ascii="Arial" w:eastAsiaTheme="minorEastAsia" w:hAnsi="Arial" w:cs="Arial"/>
          <w:kern w:val="0"/>
          <w:sz w:val="24"/>
          <w:szCs w:val="24"/>
          <w:lang w:eastAsia="zh-CN"/>
        </w:rPr>
        <w:fldChar w:fldCharType="begin">
          <w:fldData xml:space="preserve">PEVuZE5vdGU+PENpdGU+PEF1dGhvcj5TdGFja2VsYmVyZzwvQXV0aG9yPjxZZWFyPjIwMDc8L1ll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PEVuZE5vdGU+PENpdGU+PEF1dGhvcj5TdGFja2VsYmVyZzwvQXV0aG9yPjxZZWFyPjIwMDc8L1ll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(Stackelberg et al. 2007)</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thus </w:t>
      </w:r>
      <w:r w:rsidR="00255063">
        <w:rPr>
          <w:rFonts w:ascii="Arial" w:eastAsiaTheme="minorEastAsia" w:hAnsi="Arial" w:cs="Arial"/>
          <w:kern w:val="0"/>
          <w:sz w:val="24"/>
          <w:szCs w:val="24"/>
          <w:lang w:eastAsia="zh-CN"/>
        </w:rPr>
        <w:t>caffeine most likely reached equilibrium</w:t>
      </w:r>
      <w:r w:rsidRPr="00C56371">
        <w:rPr>
          <w:rFonts w:ascii="Arial" w:eastAsiaTheme="minorEastAsia" w:hAnsi="Arial" w:cs="Arial"/>
          <w:kern w:val="0"/>
          <w:sz w:val="24"/>
          <w:szCs w:val="24"/>
          <w:lang w:eastAsia="zh-CN"/>
        </w:rPr>
        <w:t xml:space="preserve"> between water and fish tissue instead of bioconcentration. </w:t>
      </w:r>
    </w:p>
    <w:p w:rsidR="009D08F3" w:rsidRPr="00C56371" w:rsidRDefault="009D08F3" w:rsidP="008351B9">
      <w:pPr>
        <w:widowControl/>
        <w:overflowPunct/>
        <w:autoSpaceDE/>
        <w:autoSpaceDN/>
        <w:adjustRightInd/>
        <w:spacing w:before="360" w:line="480" w:lineRule="auto"/>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br w:type="page"/>
      </w:r>
    </w:p>
    <w:p w:rsidR="009D08F3" w:rsidRPr="00C56371" w:rsidRDefault="00D50A89"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Pr>
          <w:rFonts w:ascii="Arial" w:eastAsiaTheme="minorEastAsia" w:hAnsi="Arial" w:cs="Arial"/>
          <w:noProof/>
          <w:kern w:val="0"/>
          <w:sz w:val="24"/>
          <w:szCs w:val="24"/>
        </w:rPr>
        <w:drawing>
          <wp:inline distT="0" distB="0" distL="0" distR="0" wp14:anchorId="607E7177" wp14:editId="6DD3D671">
            <wp:extent cx="5486400" cy="4000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000500"/>
                    </a:xfrm>
                    <a:prstGeom prst="rect">
                      <a:avLst/>
                    </a:prstGeom>
                    <a:noFill/>
                  </pic:spPr>
                </pic:pic>
              </a:graphicData>
            </a:graphic>
          </wp:inline>
        </w:drawing>
      </w:r>
      <w:r>
        <w:rPr>
          <w:rFonts w:ascii="Arial" w:eastAsiaTheme="minorEastAsia" w:hAnsi="Arial" w:cs="Arial"/>
          <w:noProof/>
          <w:kern w:val="0"/>
          <w:sz w:val="24"/>
          <w:szCs w:val="24"/>
        </w:rPr>
        <w:drawing>
          <wp:inline distT="0" distB="0" distL="0" distR="0" wp14:anchorId="72D6A2AF" wp14:editId="2F2C1A85">
            <wp:extent cx="5486400" cy="4000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000500"/>
                    </a:xfrm>
                    <a:prstGeom prst="rect">
                      <a:avLst/>
                    </a:prstGeom>
                    <a:noFill/>
                  </pic:spPr>
                </pic:pic>
              </a:graphicData>
            </a:graphic>
          </wp:inline>
        </w:drawing>
      </w:r>
    </w:p>
    <w:p w:rsidR="009D08F3" w:rsidRPr="00C56371" w:rsidRDefault="00D50A89" w:rsidP="008351B9">
      <w:pPr>
        <w:widowControl/>
        <w:overflowPunct/>
        <w:autoSpaceDE/>
        <w:autoSpaceDN/>
        <w:adjustRightInd/>
        <w:spacing w:before="360" w:line="480" w:lineRule="auto"/>
        <w:rPr>
          <w:rFonts w:ascii="Arial" w:eastAsiaTheme="minorEastAsia" w:hAnsi="Arial" w:cs="Arial"/>
          <w:b/>
          <w:kern w:val="0"/>
          <w:sz w:val="24"/>
          <w:szCs w:val="24"/>
          <w:lang w:eastAsia="zh-CN"/>
        </w:rPr>
      </w:pPr>
      <w:r>
        <w:rPr>
          <w:rFonts w:ascii="Arial" w:eastAsiaTheme="minorEastAsia" w:hAnsi="Arial" w:cs="Arial"/>
          <w:b/>
          <w:noProof/>
          <w:kern w:val="0"/>
          <w:sz w:val="24"/>
          <w:szCs w:val="24"/>
        </w:rPr>
        <w:drawing>
          <wp:inline distT="0" distB="0" distL="0" distR="0" wp14:anchorId="4A023F66" wp14:editId="53471926">
            <wp:extent cx="5486400" cy="40005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000500"/>
                    </a:xfrm>
                    <a:prstGeom prst="rect">
                      <a:avLst/>
                    </a:prstGeom>
                    <a:noFill/>
                  </pic:spPr>
                </pic:pic>
              </a:graphicData>
            </a:graphic>
          </wp:inline>
        </w:drawing>
      </w:r>
    </w:p>
    <w:p w:rsidR="00AA2D2C" w:rsidRPr="00C56371" w:rsidRDefault="00AA2D2C" w:rsidP="008351B9">
      <w:pPr>
        <w:widowControl/>
        <w:overflowPunct/>
        <w:autoSpaceDE/>
        <w:autoSpaceDN/>
        <w:adjustRightInd/>
        <w:spacing w:before="360" w:line="480" w:lineRule="auto"/>
        <w:rPr>
          <w:rFonts w:ascii="Arial" w:eastAsiaTheme="minorEastAsia" w:hAnsi="Arial" w:cs="Arial"/>
          <w:kern w:val="0"/>
          <w:sz w:val="24"/>
          <w:szCs w:val="24"/>
          <w:lang w:eastAsia="zh-CN"/>
        </w:rPr>
      </w:pPr>
    </w:p>
    <w:p w:rsidR="009D08F3" w:rsidRPr="00C56371" w:rsidRDefault="00507AF4" w:rsidP="008351B9">
      <w:pPr>
        <w:pStyle w:val="Heading4"/>
        <w:keepNext w:val="0"/>
        <w:keepLines w:val="0"/>
        <w:widowControl/>
        <w:rPr>
          <w:rFonts w:cs="Arial"/>
          <w:b/>
          <w:lang w:eastAsia="zh-CN"/>
        </w:rPr>
      </w:pPr>
      <w:bookmarkStart w:id="120" w:name="_Toc352939917"/>
      <w:r w:rsidRPr="00C56371">
        <w:rPr>
          <w:rFonts w:cs="Arial"/>
          <w:lang w:eastAsia="zh-CN"/>
        </w:rPr>
        <w:t xml:space="preserve">Figure 4.2 </w:t>
      </w:r>
      <w:r w:rsidR="009D08F3" w:rsidRPr="00C56371">
        <w:rPr>
          <w:rFonts w:cs="Arial"/>
          <w:lang w:eastAsia="zh-CN"/>
        </w:rPr>
        <w:t xml:space="preserve">Correlations between bioconcentration factors and Log </w:t>
      </w:r>
      <w:r w:rsidR="009D08F3" w:rsidRPr="00C56371">
        <w:rPr>
          <w:rFonts w:cs="Arial"/>
          <w:i/>
          <w:lang w:eastAsia="zh-CN"/>
        </w:rPr>
        <w:t>K</w:t>
      </w:r>
      <w:r w:rsidR="009D08F3" w:rsidRPr="00C56371">
        <w:rPr>
          <w:rFonts w:cs="Arial"/>
          <w:vertAlign w:val="subscript"/>
          <w:lang w:eastAsia="zh-CN"/>
        </w:rPr>
        <w:t>ow</w:t>
      </w:r>
      <w:r w:rsidR="009D08F3" w:rsidRPr="00C56371">
        <w:rPr>
          <w:rFonts w:cs="Arial"/>
          <w:lang w:eastAsia="zh-CN"/>
        </w:rPr>
        <w:t xml:space="preserve"> (BCF</w:t>
      </w:r>
      <w:r w:rsidR="009D08F3" w:rsidRPr="00C56371">
        <w:rPr>
          <w:rFonts w:cs="Arial"/>
          <w:vertAlign w:val="subscript"/>
          <w:lang w:eastAsia="zh-CN"/>
        </w:rPr>
        <w:t>a</w:t>
      </w:r>
      <w:r w:rsidR="009D08F3" w:rsidRPr="00C56371">
        <w:rPr>
          <w:rFonts w:cs="Arial"/>
          <w:lang w:eastAsia="zh-CN"/>
        </w:rPr>
        <w:t>: based on steady state concentrations, BCF</w:t>
      </w:r>
      <w:r w:rsidR="009D08F3" w:rsidRPr="00C56371">
        <w:rPr>
          <w:rFonts w:cs="Arial"/>
          <w:vertAlign w:val="subscript"/>
          <w:lang w:eastAsia="zh-CN"/>
        </w:rPr>
        <w:t>b</w:t>
      </w:r>
      <w:r w:rsidR="009D08F3" w:rsidRPr="00C56371">
        <w:rPr>
          <w:rFonts w:cs="Arial"/>
          <w:lang w:eastAsia="zh-CN"/>
        </w:rPr>
        <w:t>: based on rate constants, and BCF</w:t>
      </w:r>
      <w:r w:rsidR="009D08F3" w:rsidRPr="00C56371">
        <w:rPr>
          <w:rFonts w:cs="Arial"/>
          <w:vertAlign w:val="subscript"/>
          <w:lang w:eastAsia="zh-CN"/>
        </w:rPr>
        <w:t>c</w:t>
      </w:r>
      <w:r w:rsidR="009D08F3" w:rsidRPr="00C56371">
        <w:rPr>
          <w:rFonts w:cs="Arial"/>
          <w:lang w:eastAsia="zh-CN"/>
        </w:rPr>
        <w:t>: based on s</w:t>
      </w:r>
      <w:r w:rsidRPr="00C56371">
        <w:rPr>
          <w:rFonts w:cs="Arial"/>
          <w:lang w:eastAsia="zh-CN"/>
        </w:rPr>
        <w:t>aturation state concentrations)</w:t>
      </w:r>
      <w:bookmarkEnd w:id="120"/>
    </w:p>
    <w:p w:rsidR="00A11A1E" w:rsidRPr="00C56371" w:rsidRDefault="00680EBB" w:rsidP="008351B9">
      <w:pPr>
        <w:pStyle w:val="Heading2"/>
        <w:keepNext w:val="0"/>
        <w:keepLines w:val="0"/>
        <w:widowControl/>
        <w:rPr>
          <w:rFonts w:cs="Arial"/>
          <w:lang w:eastAsia="zh-CN"/>
        </w:rPr>
      </w:pPr>
      <w:bookmarkStart w:id="121" w:name="_Toc348143012"/>
      <w:bookmarkStart w:id="122" w:name="_Toc352939065"/>
      <w:r w:rsidRPr="00C56371">
        <w:rPr>
          <w:rFonts w:cs="Arial"/>
          <w:lang w:eastAsia="zh-CN"/>
        </w:rPr>
        <w:t>4</w:t>
      </w:r>
      <w:r w:rsidR="00A11A1E" w:rsidRPr="00C56371">
        <w:rPr>
          <w:rFonts w:cs="Arial"/>
          <w:lang w:eastAsia="zh-CN"/>
        </w:rPr>
        <w:t>.4 Conclusions</w:t>
      </w:r>
      <w:bookmarkEnd w:id="121"/>
      <w:bookmarkEnd w:id="122"/>
    </w:p>
    <w:p w:rsidR="00A11A1E" w:rsidRPr="00C56371" w:rsidRDefault="00A11A1E" w:rsidP="008351B9">
      <w:pPr>
        <w:widowControl/>
        <w:overflowPunct/>
        <w:autoSpaceDE/>
        <w:autoSpaceDN/>
        <w:adjustRightInd/>
        <w:spacing w:before="360" w:line="480" w:lineRule="auto"/>
        <w:jc w:val="both"/>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t xml:space="preserve">This study described the pharmacokinetics and bioconcentration of 5 pharmaceuticals in mosquito fish under the “worst case” exposure scenario. The results showed that some pharmaceuticals such as diphenhydramine could be accumulated in fish up to 82 ng/g while some pharmaceuticals such as caffeine will rather equilibrate with the surrounding waters and would persist for a period of several days. The study also showed that a number of other compounds detected in rather high concentrations (e.g. diclofenac and gemfibrozil) did not accumulate in fish despite having moderately high Log </w:t>
      </w:r>
      <w:r w:rsidRPr="00C56371">
        <w:rPr>
          <w:rFonts w:ascii="Arial" w:eastAsiaTheme="minorEastAsia" w:hAnsi="Arial" w:cs="Arial"/>
          <w:i/>
          <w:kern w:val="0"/>
          <w:sz w:val="24"/>
          <w:szCs w:val="24"/>
          <w:lang w:eastAsia="zh-CN"/>
        </w:rPr>
        <w:t>K</w:t>
      </w:r>
      <w:r w:rsidRPr="00C56371">
        <w:rPr>
          <w:rFonts w:ascii="Arial" w:eastAsiaTheme="minorEastAsia" w:hAnsi="Arial" w:cs="Arial"/>
          <w:kern w:val="0"/>
          <w:sz w:val="24"/>
          <w:szCs w:val="24"/>
          <w:vertAlign w:val="subscript"/>
          <w:lang w:eastAsia="zh-CN"/>
        </w:rPr>
        <w:t>ow</w:t>
      </w:r>
      <w:r w:rsidRPr="00C56371">
        <w:rPr>
          <w:rFonts w:ascii="Arial" w:eastAsiaTheme="minorEastAsia" w:hAnsi="Arial" w:cs="Arial"/>
          <w:kern w:val="0"/>
          <w:sz w:val="24"/>
          <w:szCs w:val="24"/>
          <w:lang w:eastAsia="zh-CN"/>
        </w:rPr>
        <w:t xml:space="preserve"> values implying that other mechanisms may have played a role in keeping them in solution. Because many aquatic species have similar physiological receptors to those originally targeted for pharmacological effects in humans </w:t>
      </w:r>
      <w:r w:rsidRPr="00C56371">
        <w:rPr>
          <w:rFonts w:ascii="Arial" w:eastAsiaTheme="minorEastAsia" w:hAnsi="Arial" w:cs="Arial"/>
          <w:kern w:val="0"/>
          <w:sz w:val="24"/>
          <w:szCs w:val="24"/>
          <w:lang w:eastAsia="zh-CN"/>
        </w:rPr>
        <w:fldChar w:fldCharType="begin">
          <w:fldData xml:space="preserve">PEVuZE5vdGU+PENpdGU+PEF1dGhvcj5Pd2VuPC9BdXRob3I+PFllYXI+MjAwNzwvWWVhcj48UmVj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PEVuZE5vdGU+PENpdGU+PEF1dGhvcj5Pd2VuPC9BdXRob3I+PFllYXI+MjAwNzwvWWVhcj48UmVj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(Owen et al. 2007; Gunnarsson et al. 2008)</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non-target species under chronic exposure may show potential adverse effects </w:t>
      </w:r>
      <w:r w:rsidRPr="00C56371">
        <w:rPr>
          <w:rFonts w:ascii="Arial" w:eastAsiaTheme="minorEastAsia" w:hAnsi="Arial" w:cs="Arial"/>
          <w:kern w:val="0"/>
          <w:sz w:val="24"/>
          <w:szCs w:val="24"/>
          <w:lang w:eastAsia="zh-CN"/>
        </w:rPr>
        <w:fldChar w:fldCharType="begin">
          <w:fldData xml:space="preserve">PEVuZE5vdGU+PENpdGU+PEF1dGhvcj5CZXJuaW5nZXI8L0F1dGhvcj48WWVhcj4yMDEwPC9ZZWFy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</w:fldData>
        </w:fldChar>
      </w:r>
      <w:r w:rsidR="00603042">
        <w:rPr>
          <w:rFonts w:ascii="Arial" w:eastAsiaTheme="minorEastAsia" w:hAnsi="Arial" w:cs="Arial"/>
          <w:kern w:val="0"/>
          <w:sz w:val="24"/>
          <w:szCs w:val="24"/>
          <w:lang w:eastAsia="zh-CN"/>
        </w:rPr>
        <w:instrText xml:space="preserve"> ADDIN EN.CITE </w:instrText>
      </w:r>
      <w:r w:rsidR="00603042">
        <w:rPr>
          <w:rFonts w:ascii="Arial" w:eastAsiaTheme="minorEastAsia" w:hAnsi="Arial" w:cs="Arial"/>
          <w:kern w:val="0"/>
          <w:sz w:val="24"/>
          <w:szCs w:val="24"/>
          <w:lang w:eastAsia="zh-CN"/>
        </w:rPr>
        <w:fldChar w:fldCharType="begin">
          <w:fldData xml:space="preserve">PEVuZE5vdGU+PENpdGU+PEF1dGhvcj5CZXJuaW5nZXI8L0F1dGhvcj48WWVhcj4yMDEwPC9ZZWFy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</w:fldData>
        </w:fldChar>
      </w:r>
      <w:r w:rsidR="00603042">
        <w:rPr>
          <w:rFonts w:ascii="Arial" w:eastAsiaTheme="minorEastAsia" w:hAnsi="Arial" w:cs="Arial"/>
          <w:kern w:val="0"/>
          <w:sz w:val="24"/>
          <w:szCs w:val="24"/>
          <w:lang w:eastAsia="zh-CN"/>
        </w:rPr>
        <w:instrText xml:space="preserve"> ADDIN EN.CITE.DATA </w:instrText>
      </w:r>
      <w:r w:rsidR="00603042">
        <w:rPr>
          <w:rFonts w:ascii="Arial" w:eastAsiaTheme="minorEastAsia" w:hAnsi="Arial" w:cs="Arial"/>
          <w:kern w:val="0"/>
          <w:sz w:val="24"/>
          <w:szCs w:val="24"/>
          <w:lang w:eastAsia="zh-CN"/>
        </w:rPr>
      </w:r>
      <w:r w:rsidR="00603042">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r>
      <w:r w:rsidRPr="00C56371">
        <w:rPr>
          <w:rFonts w:ascii="Arial" w:eastAsiaTheme="minorEastAsia" w:hAnsi="Arial" w:cs="Arial"/>
          <w:kern w:val="0"/>
          <w:sz w:val="24"/>
          <w:szCs w:val="24"/>
          <w:lang w:eastAsia="zh-CN"/>
        </w:rPr>
        <w:fldChar w:fldCharType="separate"/>
      </w:r>
      <w:r w:rsidRPr="00C56371">
        <w:rPr>
          <w:rFonts w:ascii="Arial" w:eastAsiaTheme="minorEastAsia" w:hAnsi="Arial" w:cs="Arial"/>
          <w:kern w:val="0"/>
          <w:sz w:val="24"/>
          <w:szCs w:val="24"/>
          <w:lang w:eastAsia="zh-CN"/>
        </w:rPr>
        <w:t>(Berninger and Brooks 2010; Fick et al. 2010)</w:t>
      </w:r>
      <w:r w:rsidRPr="00C56371">
        <w:rPr>
          <w:rFonts w:ascii="Arial" w:eastAsiaTheme="minorEastAsia" w:hAnsi="Arial" w:cs="Arial"/>
          <w:kern w:val="0"/>
          <w:sz w:val="24"/>
          <w:szCs w:val="24"/>
          <w:lang w:eastAsia="zh-CN"/>
        </w:rPr>
        <w:fldChar w:fldCharType="end"/>
      </w:r>
      <w:r w:rsidRPr="00C56371">
        <w:rPr>
          <w:rFonts w:ascii="Arial" w:eastAsiaTheme="minorEastAsia" w:hAnsi="Arial" w:cs="Arial"/>
          <w:kern w:val="0"/>
          <w:sz w:val="24"/>
          <w:szCs w:val="24"/>
          <w:lang w:eastAsia="zh-CN"/>
        </w:rPr>
        <w:t xml:space="preserve">. Therefore, future studies focused on biotransformation and metabolism in fish particularly targeting compounds with long persistence would provide useful information for predicting toxic effects in fish.  </w:t>
      </w:r>
    </w:p>
    <w:p w:rsidR="00A11A1E" w:rsidRPr="00C56371" w:rsidRDefault="00A11A1E" w:rsidP="008351B9">
      <w:pPr>
        <w:widowControl/>
        <w:overflowPunct/>
        <w:autoSpaceDE/>
        <w:autoSpaceDN/>
        <w:adjustRightInd/>
        <w:spacing w:before="360" w:line="480" w:lineRule="auto"/>
        <w:rPr>
          <w:rFonts w:ascii="Arial" w:eastAsiaTheme="minorEastAsia" w:hAnsi="Arial" w:cs="Arial"/>
          <w:kern w:val="0"/>
          <w:sz w:val="24"/>
          <w:szCs w:val="24"/>
          <w:lang w:eastAsia="zh-CN"/>
        </w:rPr>
      </w:pPr>
      <w:r w:rsidRPr="00C56371">
        <w:rPr>
          <w:rFonts w:ascii="Arial" w:eastAsiaTheme="minorEastAsia" w:hAnsi="Arial" w:cs="Arial"/>
          <w:kern w:val="0"/>
          <w:sz w:val="24"/>
          <w:szCs w:val="24"/>
          <w:lang w:eastAsia="zh-CN"/>
        </w:rPr>
        <w:br w:type="page"/>
      </w:r>
    </w:p>
    <w:p w:rsidR="00680EBB" w:rsidRPr="00C56371" w:rsidRDefault="00680EBB" w:rsidP="00597DCF"/>
    <w:p w:rsidR="00680EBB" w:rsidRDefault="00680EBB" w:rsidP="00597DCF"/>
    <w:p w:rsidR="00597DCF" w:rsidRDefault="00597DCF" w:rsidP="00597DCF"/>
    <w:p w:rsidR="00597DCF" w:rsidRDefault="00597DCF" w:rsidP="00597DCF"/>
    <w:p w:rsidR="00597DCF" w:rsidRDefault="00597DCF" w:rsidP="00597DCF"/>
    <w:p w:rsidR="00597DCF" w:rsidRDefault="00597DCF" w:rsidP="00597DCF"/>
    <w:p w:rsidR="00597DCF" w:rsidRDefault="00597DCF" w:rsidP="00597DCF"/>
    <w:p w:rsidR="00597DCF" w:rsidRDefault="00597DCF" w:rsidP="00597DCF"/>
    <w:p w:rsidR="00597DCF" w:rsidRDefault="00597DCF" w:rsidP="00597DCF"/>
    <w:p w:rsidR="00597DCF" w:rsidRDefault="00597DCF" w:rsidP="00597DCF"/>
    <w:p w:rsidR="00597DCF" w:rsidRDefault="00597DCF" w:rsidP="00597DCF"/>
    <w:p w:rsidR="00597DCF" w:rsidRDefault="00597DCF" w:rsidP="00597DCF"/>
    <w:p w:rsidR="00597DCF" w:rsidRPr="00C56371" w:rsidRDefault="00597DCF" w:rsidP="00597DCF"/>
    <w:p w:rsidR="00680EBB" w:rsidRPr="00C56371" w:rsidRDefault="00680EBB" w:rsidP="00597DCF"/>
    <w:p w:rsidR="00680EBB" w:rsidRPr="00C56371" w:rsidRDefault="00680EBB" w:rsidP="00597DCF"/>
    <w:p w:rsidR="00680EBB" w:rsidRPr="00C56371" w:rsidRDefault="00680EBB" w:rsidP="00597DCF"/>
    <w:p w:rsidR="00680EBB" w:rsidRPr="00C56371" w:rsidRDefault="00680EBB" w:rsidP="00597DCF"/>
    <w:p w:rsidR="00597DCF" w:rsidRDefault="00597DCF" w:rsidP="00597DCF">
      <w:pPr>
        <w:rPr>
          <w:rFonts w:cs="Arial"/>
        </w:rPr>
      </w:pPr>
      <w:bookmarkStart w:id="123" w:name="_Toc348143013"/>
    </w:p>
    <w:p w:rsidR="00680EBB" w:rsidRPr="00C56371" w:rsidRDefault="00DF3620" w:rsidP="008351B9">
      <w:pPr>
        <w:pStyle w:val="Heading1"/>
        <w:keepNext w:val="0"/>
        <w:keepLines w:val="0"/>
        <w:widowControl/>
        <w:jc w:val="center"/>
        <w:rPr>
          <w:rFonts w:cs="Arial"/>
        </w:rPr>
      </w:pPr>
      <w:bookmarkStart w:id="124" w:name="_Toc352939066"/>
      <w:r w:rsidRPr="00C56371">
        <w:rPr>
          <w:rFonts w:cs="Arial"/>
        </w:rPr>
        <w:t xml:space="preserve">CHAPTER </w:t>
      </w:r>
      <w:r w:rsidR="00680EBB" w:rsidRPr="00C56371">
        <w:rPr>
          <w:rFonts w:cs="Arial"/>
        </w:rPr>
        <w:t>5</w:t>
      </w:r>
      <w:bookmarkEnd w:id="123"/>
      <w:bookmarkEnd w:id="124"/>
    </w:p>
    <w:p w:rsidR="00680EBB" w:rsidRDefault="00680EBB" w:rsidP="008351B9">
      <w:pPr>
        <w:widowControl/>
        <w:spacing w:line="480" w:lineRule="auto"/>
        <w:jc w:val="center"/>
        <w:rPr>
          <w:rFonts w:ascii="Arial" w:hAnsi="Arial" w:cs="Arial"/>
          <w:b/>
          <w:sz w:val="24"/>
          <w:szCs w:val="24"/>
        </w:rPr>
      </w:pPr>
      <w:bookmarkStart w:id="125" w:name="_Toc348137425"/>
      <w:r w:rsidRPr="00C56371">
        <w:rPr>
          <w:rFonts w:ascii="Arial" w:hAnsi="Arial" w:cs="Arial"/>
          <w:b/>
          <w:sz w:val="24"/>
          <w:szCs w:val="24"/>
        </w:rPr>
        <w:t>Identification of phase II pharmaceutical metabolites in reclaimed water using high resolution benchtop Orbitrap mass spectrometry</w:t>
      </w:r>
      <w:bookmarkEnd w:id="125"/>
    </w:p>
    <w:p w:rsidR="00597DCF" w:rsidRPr="00597DCF" w:rsidRDefault="00597DCF" w:rsidP="008351B9">
      <w:pPr>
        <w:widowControl/>
        <w:spacing w:line="480" w:lineRule="auto"/>
        <w:jc w:val="center"/>
        <w:rPr>
          <w:rFonts w:ascii="Arial" w:hAnsi="Arial" w:cs="Arial"/>
          <w:sz w:val="24"/>
          <w:szCs w:val="24"/>
        </w:rPr>
      </w:pPr>
      <w:r w:rsidRPr="00597DCF">
        <w:rPr>
          <w:rFonts w:ascii="Arial" w:hAnsi="Arial" w:cs="Arial"/>
          <w:sz w:val="24"/>
          <w:szCs w:val="24"/>
        </w:rPr>
        <w:t>(</w:t>
      </w:r>
      <w:r>
        <w:rPr>
          <w:rFonts w:ascii="Arial" w:hAnsi="Arial" w:cs="Arial"/>
          <w:sz w:val="24"/>
          <w:szCs w:val="24"/>
        </w:rPr>
        <w:t xml:space="preserve">Manuscript ready </w:t>
      </w:r>
      <w:r w:rsidR="00CF6B4D">
        <w:rPr>
          <w:rFonts w:ascii="Arial" w:hAnsi="Arial" w:cs="Arial"/>
          <w:sz w:val="24"/>
          <w:szCs w:val="24"/>
        </w:rPr>
        <w:t>for submission</w:t>
      </w:r>
      <w:r>
        <w:rPr>
          <w:rFonts w:ascii="Arial" w:hAnsi="Arial" w:cs="Arial"/>
          <w:sz w:val="24"/>
          <w:szCs w:val="24"/>
        </w:rPr>
        <w:t xml:space="preserve"> to Analytical Chemistry, 2013)</w:t>
      </w:r>
    </w:p>
    <w:p w:rsidR="00680EBB" w:rsidRPr="00C56371" w:rsidRDefault="00680EBB" w:rsidP="008351B9">
      <w:pPr>
        <w:widowControl/>
        <w:overflowPunct/>
        <w:autoSpaceDE/>
        <w:autoSpaceDN/>
        <w:adjustRightInd/>
        <w:spacing w:after="200" w:line="276" w:lineRule="auto"/>
        <w:rPr>
          <w:rFonts w:ascii="Arial" w:eastAsiaTheme="majorEastAsia" w:hAnsi="Arial" w:cs="Arial"/>
          <w:b/>
          <w:bCs/>
          <w:sz w:val="24"/>
          <w:szCs w:val="28"/>
        </w:rPr>
      </w:pPr>
      <w:r w:rsidRPr="00C56371">
        <w:rPr>
          <w:rFonts w:ascii="Arial" w:hAnsi="Arial" w:cs="Arial"/>
        </w:rPr>
        <w:br w:type="page"/>
      </w:r>
    </w:p>
    <w:p w:rsidR="00DF3620" w:rsidRPr="00C56371" w:rsidRDefault="00DF3620" w:rsidP="008351B9">
      <w:pPr>
        <w:pStyle w:val="Heading2"/>
        <w:keepNext w:val="0"/>
        <w:keepLines w:val="0"/>
        <w:widowControl/>
        <w:rPr>
          <w:rFonts w:cs="Arial"/>
        </w:rPr>
      </w:pPr>
      <w:r w:rsidRPr="00C56371">
        <w:rPr>
          <w:rFonts w:cs="Arial"/>
        </w:rPr>
        <w:t xml:space="preserve"> </w:t>
      </w:r>
      <w:bookmarkStart w:id="126" w:name="_Toc348143014"/>
      <w:bookmarkStart w:id="127" w:name="_Toc352939067"/>
      <w:r w:rsidR="00680EBB" w:rsidRPr="00C56371">
        <w:rPr>
          <w:rFonts w:cs="Arial"/>
        </w:rPr>
        <w:t>5</w:t>
      </w:r>
      <w:r w:rsidRPr="00C56371">
        <w:rPr>
          <w:rFonts w:cs="Arial"/>
        </w:rPr>
        <w:t>.1 Introduction</w:t>
      </w:r>
      <w:bookmarkEnd w:id="126"/>
      <w:bookmarkEnd w:id="127"/>
    </w:p>
    <w:p w:rsidR="00DF3620"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Pharmaceutically active compounds are now well-acknowledged pollutants in the environment, especially in surface water and wastewater. They are released into the environment largely through the discharge of wastewater treatment plants (WWTPs) as a result of excretion and metabolism by humans and animals, and additionally disposal of unused or expired drugs </w:t>
      </w:r>
      <w:r w:rsidRPr="00C56371">
        <w:rPr>
          <w:rFonts w:ascii="Arial" w:hAnsi="Arial" w:cs="Arial"/>
          <w:sz w:val="24"/>
          <w:szCs w:val="24"/>
        </w:rPr>
        <w:fldChar w:fldCharType="begin">
          <w:fldData xml:space="preserve">PEVuZE5vdGU+PENpdGU+PEF1dGhvcj5EYXVnaHRvbjwvQXV0aG9yPjxZZWFyPjE5OTk8L1llYXI+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PEVuZE5vdGU+PENpdGU+PEF1dGhvcj5EYXVnaHRvbjwvQXV0aG9yPjxZZWFyPjE5OTk8L1llYXI+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(Daughton and Ternes 1999; Miao and Metcalfe 2003; Vanderford et al. 2003)</w:t>
      </w:r>
      <w:r w:rsidRPr="00C56371">
        <w:rPr>
          <w:rFonts w:ascii="Arial" w:hAnsi="Arial" w:cs="Arial"/>
          <w:sz w:val="24"/>
          <w:szCs w:val="24"/>
        </w:rPr>
        <w:fldChar w:fldCharType="end"/>
      </w:r>
      <w:r w:rsidRPr="00C56371">
        <w:rPr>
          <w:rFonts w:ascii="Arial" w:hAnsi="Arial" w:cs="Arial"/>
          <w:sz w:val="24"/>
          <w:szCs w:val="24"/>
        </w:rPr>
        <w:t xml:space="preserve">. Many studies have demonstrated that pharmaceuticals may pose adverse effects to wildlife and humans (drinking water) under chronic long-term exposure despite the relatively low concentrations in the environment </w:t>
      </w:r>
      <w:r w:rsidRPr="00C56371">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bGFuZ3VhZ2U+PC9yZWNvcmQ+PC9DaXRlPjxDaXRlPjxBdXRob3I+VmFuZGVyZm9yZDwvQXV0aG9y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=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bGFuZ3VhZ2U+PC9yZWNvcmQ+PC9DaXRlPjxDaXRlPjxBdXRob3I+VmFuZGVyZm9yZDwvQXV0aG9y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=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(Vanderford et al. 2003; Brooks et al. 2005)</w:t>
      </w:r>
      <w:r w:rsidRPr="00C56371">
        <w:rPr>
          <w:rFonts w:ascii="Arial" w:hAnsi="Arial" w:cs="Arial"/>
          <w:sz w:val="24"/>
          <w:szCs w:val="24"/>
        </w:rPr>
        <w:fldChar w:fldCharType="end"/>
      </w:r>
      <w:r w:rsidRPr="00C56371">
        <w:rPr>
          <w:rFonts w:ascii="Arial" w:hAnsi="Arial" w:cs="Arial"/>
          <w:sz w:val="24"/>
          <w:szCs w:val="24"/>
        </w:rPr>
        <w:t xml:space="preserve">. Therefore, it is not surprising that much attention regarding pharmaceuticals in the environment has been drawn </w:t>
      </w:r>
      <w:r w:rsidR="007A3FA6">
        <w:rPr>
          <w:rFonts w:ascii="Arial" w:hAnsi="Arial" w:cs="Arial"/>
          <w:sz w:val="24"/>
          <w:szCs w:val="24"/>
        </w:rPr>
        <w:t>on the basis of</w:t>
      </w:r>
      <w:r w:rsidRPr="00C56371">
        <w:rPr>
          <w:rFonts w:ascii="Arial" w:hAnsi="Arial" w:cs="Arial"/>
          <w:sz w:val="24"/>
          <w:szCs w:val="24"/>
        </w:rPr>
        <w:t xml:space="preserve"> ecological concerns and public health. </w:t>
      </w:r>
    </w:p>
    <w:p w:rsidR="00DF3620" w:rsidRPr="00C56371" w:rsidRDefault="00DF3620" w:rsidP="00065183">
      <w:pPr>
        <w:widowControl/>
        <w:spacing w:before="360" w:line="480" w:lineRule="auto"/>
        <w:jc w:val="both"/>
        <w:rPr>
          <w:rFonts w:ascii="Arial" w:hAnsi="Arial" w:cs="Arial"/>
          <w:sz w:val="24"/>
          <w:szCs w:val="24"/>
        </w:rPr>
      </w:pPr>
      <w:r w:rsidRPr="00C56371">
        <w:rPr>
          <w:rFonts w:ascii="Arial" w:hAnsi="Arial" w:cs="Arial"/>
          <w:sz w:val="24"/>
          <w:szCs w:val="24"/>
        </w:rPr>
        <w:t xml:space="preserve">The presence of pharmaceutically active compounds in the environment is </w:t>
      </w:r>
      <w:r w:rsidR="002A796D">
        <w:rPr>
          <w:rFonts w:ascii="Arial" w:hAnsi="Arial" w:cs="Arial"/>
          <w:sz w:val="24"/>
          <w:szCs w:val="24"/>
        </w:rPr>
        <w:t>assessed largely by measuring the</w:t>
      </w:r>
      <w:r w:rsidRPr="00C56371">
        <w:rPr>
          <w:rFonts w:ascii="Arial" w:hAnsi="Arial" w:cs="Arial"/>
          <w:sz w:val="24"/>
          <w:szCs w:val="24"/>
        </w:rPr>
        <w:t xml:space="preserve"> parent drugs (i.e.</w:t>
      </w:r>
      <w:r w:rsidR="00FD452D">
        <w:rPr>
          <w:rFonts w:ascii="Arial" w:hAnsi="Arial" w:cs="Arial"/>
          <w:sz w:val="24"/>
          <w:szCs w:val="24"/>
        </w:rPr>
        <w:t>,</w:t>
      </w:r>
      <w:r w:rsidRPr="00C56371">
        <w:rPr>
          <w:rFonts w:ascii="Arial" w:hAnsi="Arial" w:cs="Arial"/>
          <w:sz w:val="24"/>
          <w:szCs w:val="24"/>
        </w:rPr>
        <w:t xml:space="preserve"> carbamazepine and fluoxetine) and </w:t>
      </w:r>
      <w:r w:rsidR="00FD452D">
        <w:rPr>
          <w:rFonts w:ascii="Arial" w:hAnsi="Arial" w:cs="Arial"/>
          <w:sz w:val="24"/>
          <w:szCs w:val="24"/>
        </w:rPr>
        <w:t>to a lesser extent</w:t>
      </w:r>
      <w:r w:rsidR="002A796D">
        <w:rPr>
          <w:rFonts w:ascii="Arial" w:hAnsi="Arial" w:cs="Arial"/>
          <w:sz w:val="24"/>
          <w:szCs w:val="24"/>
        </w:rPr>
        <w:t xml:space="preserve"> </w:t>
      </w:r>
      <w:r w:rsidRPr="00C56371">
        <w:rPr>
          <w:rFonts w:ascii="Arial" w:hAnsi="Arial" w:cs="Arial"/>
          <w:sz w:val="24"/>
          <w:szCs w:val="24"/>
        </w:rPr>
        <w:t>transformation products (i.e.</w:t>
      </w:r>
      <w:r w:rsidR="00FD452D">
        <w:rPr>
          <w:rFonts w:ascii="Arial" w:hAnsi="Arial" w:cs="Arial"/>
          <w:sz w:val="24"/>
          <w:szCs w:val="24"/>
        </w:rPr>
        <w:t>,</w:t>
      </w:r>
      <w:r w:rsidRPr="00C56371">
        <w:rPr>
          <w:rFonts w:ascii="Arial" w:hAnsi="Arial" w:cs="Arial"/>
          <w:sz w:val="24"/>
          <w:szCs w:val="24"/>
        </w:rPr>
        <w:t xml:space="preserve"> 10,11-dihydro-10,11-dihydroxycarbamazepine, the major metabolite of carbamazepine, and norfluoxetine, the major metabolite of fluoxetine) </w:t>
      </w:r>
      <w:r w:rsidRPr="00C56371">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PjwvQ2l0ZT48Q2l0ZT48QXV0aG9yPk1pYW88L0F1dGhvcj48WWVhcj4yMDAzPC9ZZWFyPjxSZWNO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PEVuZE5vdGU+PENpdGU+PEF1dGhvcj5Ccm9va3M8L0F1dGhvcj48WWVhcj4yMDA1PC9ZZWFyPjxS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(Miao and Metcalfe 2003; Brooks et al. 2005; Miao et al. 2005; Chu and Metcalfe 2007)</w:t>
      </w:r>
      <w:r w:rsidRPr="00C56371">
        <w:rPr>
          <w:rFonts w:ascii="Arial" w:hAnsi="Arial" w:cs="Arial"/>
          <w:sz w:val="24"/>
          <w:szCs w:val="24"/>
        </w:rPr>
        <w:fldChar w:fldCharType="end"/>
      </w:r>
      <w:r w:rsidRPr="00C56371">
        <w:rPr>
          <w:rFonts w:ascii="Arial" w:hAnsi="Arial" w:cs="Arial"/>
          <w:sz w:val="24"/>
          <w:szCs w:val="24"/>
        </w:rPr>
        <w:t xml:space="preserve">. Parent drugs can be excreted as </w:t>
      </w:r>
      <w:r w:rsidR="002A796D">
        <w:rPr>
          <w:rFonts w:ascii="Arial" w:hAnsi="Arial" w:cs="Arial"/>
          <w:sz w:val="24"/>
          <w:szCs w:val="24"/>
        </w:rPr>
        <w:t xml:space="preserve">the </w:t>
      </w:r>
      <w:r w:rsidRPr="00C56371">
        <w:rPr>
          <w:rFonts w:ascii="Arial" w:hAnsi="Arial" w:cs="Arial"/>
          <w:sz w:val="24"/>
          <w:szCs w:val="24"/>
        </w:rPr>
        <w:t xml:space="preserve">unchanged form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&lt;EndNote&gt;&lt;Cite&gt;&lt;Author&gt;Miao&lt;/Author&gt;&lt;Year&gt;2005&lt;/Year&gt;&lt;RecNum&gt;95&lt;/RecNum&gt;&lt;record&gt;&lt;rec-number&gt;95&lt;/rec-number&gt;&lt;foreign-keys&gt;&lt;key app="EN" db-id="taxw9t9x2zvzeze2p2spp9rg0dse5wx5xd0e"&gt;95&lt;/key&gt;&lt;/foreign-keys&gt;&lt;ref-type name="Journal Article"&gt;17&lt;/ref-type&gt;&lt;contributors&gt;&lt;authors&gt;&lt;author&gt;Miao, X. S.&lt;/author&gt;&lt;author&gt;Yang, J. J.&lt;/author&gt;&lt;author&gt;Metcalfe, C. D.&lt;/author&gt;&lt;/authors&gt;&lt;/contributors&gt;&lt;auth-address&gt;Water Quality Centre, Trent University, Peterborough, Ontario K91 7B8, Canada.&lt;/auth-address&gt;&lt;titles&gt;&lt;title&gt;Carbamazepine and its metabolites in wastewater and in biosolids in a municipal wastewater treatment plant&lt;/title&gt;&lt;secondary-title&gt;Environ Sci Technol&lt;/secondary-title&gt;&lt;/titles&gt;&lt;periodical&gt;&lt;full-title&gt;Environ Sci Technol&lt;/full-title&gt;&lt;/periodical&gt;&lt;pages&gt;7469-75&lt;/pages&gt;&lt;volume&gt;39&lt;/volume&gt;&lt;number&gt;19&lt;/number&gt;&lt;edition&gt;2005/10/26&lt;/edition&gt;&lt;keywords&gt;&lt;keyword&gt;Caffeine/*analysis&lt;/keyword&gt;&lt;keyword&gt;Carbamazepine/*analysis/chemistry&lt;/keyword&gt;&lt;keyword&gt;Chromatography, Liquid&lt;/keyword&gt;&lt;keyword&gt;Environmental Monitoring/*statistics &amp;amp; numerical data&lt;/keyword&gt;&lt;keyword&gt;Ontario&lt;/keyword&gt;&lt;keyword&gt;Sewage/*chemistry&lt;/keyword&gt;&lt;keyword&gt;Spectrometry, Mass, Electrospray Ionization&lt;/keyword&gt;&lt;keyword&gt;*Waste Disposal, Fluid&lt;/keyword&gt;&lt;keyword&gt;Water Pollutants, Chemical/*analysis&lt;/keyword&gt;&lt;/keywords&gt;&lt;dates&gt;&lt;year&gt;2005&lt;/year&gt;&lt;pub-dates&gt;&lt;date&gt;Oct 1&lt;/date&gt;&lt;/pub-dates&gt;&lt;/dates&gt;&lt;isbn&gt;0013-936X (Print)&amp;#xD;0013-936X (Linking)&lt;/isbn&gt;&lt;accession-num&gt;16245817&lt;/accession-num&gt;&lt;urls&gt;&lt;related-urls&gt;&lt;url&gt;http://www.ncbi.nlm.nih.gov/entrez/query.fcgi?cmd=Retrieve&amp;amp;db=PubMed&amp;amp;dopt=Citation&amp;amp;list_uids=16245817&lt;/url&gt;&lt;/related-urls&gt;&lt;/urls&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(Miao et al. 2005)</w:t>
      </w:r>
      <w:r w:rsidRPr="00C56371">
        <w:rPr>
          <w:rFonts w:ascii="Arial" w:hAnsi="Arial" w:cs="Arial"/>
          <w:sz w:val="24"/>
          <w:szCs w:val="24"/>
        </w:rPr>
        <w:fldChar w:fldCharType="end"/>
      </w:r>
      <w:r w:rsidRPr="00C56371">
        <w:rPr>
          <w:rFonts w:ascii="Arial" w:hAnsi="Arial" w:cs="Arial"/>
          <w:sz w:val="24"/>
          <w:szCs w:val="24"/>
        </w:rPr>
        <w:t xml:space="preserve"> whereas transformation products can be formed as metabolites by undergoing </w:t>
      </w:r>
      <w:r w:rsidR="00530F41">
        <w:rPr>
          <w:rFonts w:ascii="Arial" w:hAnsi="Arial" w:cs="Arial"/>
          <w:sz w:val="24"/>
          <w:szCs w:val="24"/>
        </w:rPr>
        <w:t>chemical or biochemical transformations</w:t>
      </w:r>
      <w:r w:rsidRPr="00C56371">
        <w:rPr>
          <w:rFonts w:ascii="Arial" w:hAnsi="Arial" w:cs="Arial"/>
          <w:sz w:val="24"/>
          <w:szCs w:val="24"/>
        </w:rPr>
        <w:t xml:space="preserve">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&lt;EndNote&gt;&lt;Cite&gt;&lt;Author&gt;Gobel&lt;/Author&gt;&lt;Year&gt;2004&lt;/Year&gt;&lt;RecNum&gt;98&lt;/RecNum&gt;&lt;record&gt;&lt;rec-number&gt;98&lt;/rec-number&gt;&lt;foreign-keys&gt;&lt;key app="EN" db-id="taxw9t9x2zvzeze2p2spp9rg0dse5wx5xd0e"&gt;98&lt;/key&gt;&lt;/foreign-keys&gt;&lt;ref-type name="Journal Article"&gt;17&lt;/ref-type&gt;&lt;contributors&gt;&lt;authors&gt;&lt;author&gt;Gobel, A.&lt;/author&gt;&lt;author&gt;McArdell, C. S.&lt;/author&gt;&lt;author&gt;Suter, M. J.&lt;/author&gt;&lt;author&gt;Giger, W.&lt;/author&gt;&lt;/authors&gt;&lt;/contributors&gt;&lt;auth-address&gt;Swiss Federal Institute for Environmental Science and Technology (EAWAG), CH-8600 Dubendorf, Switzerland. anke.goebel@eawag.ch&lt;/auth-address&gt;&lt;titles&gt;&lt;title&gt;Trace determination of macrolide and sulfonamide antimicrobials, a human sulfonamide metabolite, and trimethoprim in wastewater using liquid chromatography coupled to electrospray tandem mass spectrometry&lt;/title&gt;&lt;secondary-title&gt;Anal Chem&lt;/secondary-title&gt;&lt;/titles&gt;&lt;periodical&gt;&lt;full-title&gt;Anal Chem&lt;/full-title&gt;&lt;/periodical&gt;&lt;pages&gt;4756-64&lt;/pages&gt;&lt;volume&gt;76&lt;/volume&gt;&lt;number&gt;16&lt;/number&gt;&lt;edition&gt;2004/08/17&lt;/edition&gt;&lt;keywords&gt;&lt;keyword&gt;Macrolides/*analysis/chemistry&lt;/keyword&gt;&lt;keyword&gt;Medical Waste Disposal&lt;/keyword&gt;&lt;keyword&gt;Molecular Conformation&lt;/keyword&gt;&lt;keyword&gt;Sensitivity and Specificity&lt;/keyword&gt;&lt;keyword&gt;Sulfonamides/*analysis/chemistry&lt;/keyword&gt;&lt;keyword&gt;Trimethoprim/*analysis&lt;/keyword&gt;&lt;keyword&gt;Waste Disposal, Fluid&lt;/keyword&gt;&lt;/keywords&gt;&lt;dates&gt;&lt;year&gt;2004&lt;/year&gt;&lt;pub-dates&gt;&lt;date&gt;Aug 15&lt;/date&gt;&lt;/pub-dates&gt;&lt;/dates&gt;&lt;isbn&gt;0003-2700 (Print)&amp;#xD;0003-2700 (Linking)&lt;/isbn&gt;&lt;accession-num&gt;15307787&lt;/accession-num&gt;&lt;urls&gt;&lt;related-urls&gt;&lt;url&gt;http://www.ncbi.nlm.nih.gov/entrez/query.fcgi?cmd=Retrieve&amp;amp;db=PubMed&amp;amp;dopt=Citation&amp;amp;list_uids=15307787&lt;/url&gt;&lt;/related-urls&gt;&lt;/urls&gt;&lt;electronic-resource-num&gt;10.1021/ac0496603&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(Gobel et al. 2004)</w:t>
      </w:r>
      <w:r w:rsidRPr="00C56371">
        <w:rPr>
          <w:rFonts w:ascii="Arial" w:hAnsi="Arial" w:cs="Arial"/>
          <w:sz w:val="24"/>
          <w:szCs w:val="24"/>
        </w:rPr>
        <w:fldChar w:fldCharType="end"/>
      </w:r>
      <w:r w:rsidRPr="00C56371">
        <w:rPr>
          <w:rFonts w:ascii="Arial" w:hAnsi="Arial" w:cs="Arial"/>
          <w:sz w:val="24"/>
          <w:szCs w:val="24"/>
        </w:rPr>
        <w:t xml:space="preserve"> or as photodegradation products by exposure to sunlight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&lt;EndNote&gt;&lt;Cite&gt;&lt;Author&gt;Bonvin&lt;/Author&gt;&lt;Year&gt;2012&lt;/Year&gt;&lt;RecNum&gt;97&lt;/RecNum&gt;&lt;record&gt;&lt;rec-number&gt;97&lt;/rec-number&gt;&lt;foreign-keys&gt;&lt;key app="EN" db-id="taxw9t9x2zvzeze2p2spp9rg0dse5wx5xd0e"&gt;97&lt;/key&gt;&lt;/foreign-keys&gt;&lt;ref-type name="Journal Article"&gt;17&lt;/ref-type&gt;&lt;contributors&gt;&lt;authors&gt;&lt;author&gt;Bonvin, F.&lt;/author&gt;&lt;author&gt;Omlin, J.&lt;/author&gt;&lt;author&gt;Rutler, R.&lt;/author&gt;&lt;author&gt;Schweizer, W. B.&lt;/author&gt;&lt;author&gt;Alaimo, P. J.&lt;/author&gt;&lt;author&gt;Strathmann, T. J.&lt;/author&gt;&lt;author&gt;McNeill, K.&lt;/author&gt;&lt;author&gt;Kohn, T.&lt;/author&gt;&lt;/authors&gt;&lt;/contributors&gt;&lt;auth-address&gt;Ecole Polytechnique Federale de Lausanne (EPFL) , Environmental Chemistry Laboratory, School of Architecture, Civil and Environmental Engineering (ENAC), Lausanne, Switzerland.&lt;/auth-address&gt;&lt;titles&gt;&lt;title&gt;Direct Photolysis of Human Metabolites of the Antibiotic Sulfamethoxazole: Evidence for Abiotic Back-Transformation&lt;/title&gt;&lt;secondary-title&gt;Environ Sci Technol&lt;/secondary-title&gt;&lt;/titles&gt;&lt;periodical&gt;&lt;full-title&gt;Environ Sci Technol&lt;/full-title&gt;&lt;/periodical&gt;&lt;edition&gt;2012/11/29&lt;/edition&gt;&lt;dates&gt;&lt;year&gt;2012&lt;/year&gt;&lt;pub-dates&gt;&lt;date&gt;Dec 12&lt;/date&gt;&lt;/pub-dates&gt;&lt;/dates&gt;&lt;isbn&gt;1520-5851 (Electronic)&amp;#xD;0013-936X (Linking)&lt;/isbn&gt;&lt;accession-num&gt;23186099&lt;/accession-num&gt;&lt;urls&gt;&lt;related-urls&gt;&lt;url&gt;http://www.ncbi.nlm.nih.gov/entrez/query.fcgi?cmd=Retrieve&amp;amp;db=PubMed&amp;amp;dopt=Citation&amp;amp;list_uids=23186099&lt;/url&gt;&lt;/related-urls&gt;&lt;/urls&gt;&lt;electronic-resource-num&gt;10.1021/es303777k&lt;/electronic-resource-num&gt;&lt;language&gt;Eng&lt;/language&gt;&lt;/record&gt;&lt;/Cite&gt;&lt;/EndNote&gt;</w:instrText>
      </w:r>
      <w:r w:rsidRPr="00C56371">
        <w:rPr>
          <w:rFonts w:ascii="Arial" w:hAnsi="Arial" w:cs="Arial"/>
          <w:sz w:val="24"/>
          <w:szCs w:val="24"/>
        </w:rPr>
        <w:fldChar w:fldCharType="separate"/>
      </w:r>
      <w:r w:rsidR="00FE469F">
        <w:rPr>
          <w:rFonts w:ascii="Arial" w:hAnsi="Arial" w:cs="Arial"/>
          <w:sz w:val="24"/>
          <w:szCs w:val="24"/>
        </w:rPr>
        <w:t>(Bonvin et al. 2012)</w:t>
      </w:r>
      <w:r w:rsidRPr="00C56371">
        <w:rPr>
          <w:rFonts w:ascii="Arial" w:hAnsi="Arial" w:cs="Arial"/>
          <w:sz w:val="24"/>
          <w:szCs w:val="24"/>
        </w:rPr>
        <w:fldChar w:fldCharType="end"/>
      </w:r>
      <w:r w:rsidRPr="00C56371">
        <w:rPr>
          <w:rFonts w:ascii="Arial" w:hAnsi="Arial" w:cs="Arial"/>
          <w:sz w:val="24"/>
          <w:szCs w:val="24"/>
        </w:rPr>
        <w:t xml:space="preserve">. </w:t>
      </w:r>
      <w:r w:rsidR="002A4F94">
        <w:rPr>
          <w:rFonts w:ascii="Arial" w:hAnsi="Arial" w:cs="Arial"/>
          <w:sz w:val="24"/>
          <w:szCs w:val="24"/>
        </w:rPr>
        <w:t>Parent d</w:t>
      </w:r>
      <w:r w:rsidR="000A4AD9">
        <w:rPr>
          <w:rFonts w:ascii="Arial" w:hAnsi="Arial" w:cs="Arial"/>
          <w:sz w:val="24"/>
          <w:szCs w:val="24"/>
        </w:rPr>
        <w:t xml:space="preserve">rugs can undergo a broad range of reactions during metabolism which can be categorized into </w:t>
      </w:r>
      <w:r w:rsidR="00285344">
        <w:rPr>
          <w:rFonts w:ascii="Arial" w:hAnsi="Arial" w:cs="Arial"/>
          <w:sz w:val="24"/>
          <w:szCs w:val="24"/>
        </w:rPr>
        <w:t>t</w:t>
      </w:r>
      <w:r w:rsidR="00E82E15">
        <w:rPr>
          <w:rFonts w:ascii="Arial" w:hAnsi="Arial" w:cs="Arial"/>
          <w:sz w:val="24"/>
          <w:szCs w:val="24"/>
        </w:rPr>
        <w:t>wo</w:t>
      </w:r>
      <w:r w:rsidR="006617E8">
        <w:rPr>
          <w:rFonts w:ascii="Arial" w:hAnsi="Arial" w:cs="Arial"/>
          <w:sz w:val="24"/>
          <w:szCs w:val="24"/>
        </w:rPr>
        <w:t xml:space="preserve"> phases</w:t>
      </w:r>
      <w:r w:rsidR="00666F6E">
        <w:rPr>
          <w:rFonts w:ascii="Arial" w:hAnsi="Arial" w:cs="Arial"/>
          <w:sz w:val="24"/>
          <w:szCs w:val="24"/>
        </w:rPr>
        <w:t xml:space="preserve"> </w:t>
      </w:r>
      <w:r w:rsidR="00666F6E">
        <w:rPr>
          <w:rFonts w:ascii="Arial" w:hAnsi="Arial" w:cs="Arial"/>
          <w:sz w:val="24"/>
          <w:szCs w:val="24"/>
        </w:rPr>
        <w:fldChar w:fldCharType="begin"/>
      </w:r>
      <w:r w:rsidR="00603042">
        <w:rPr>
          <w:rFonts w:ascii="Arial" w:hAnsi="Arial" w:cs="Arial"/>
          <w:sz w:val="24"/>
          <w:szCs w:val="24"/>
        </w:rPr>
        <w:instrText xml:space="preserve"> ADDIN EN.CITE &lt;EndNote&gt;&lt;Cite&gt;&lt;Author&gt;Murphy&lt;/Author&gt;&lt;Year&gt;2001&lt;/Year&gt;&lt;RecNum&gt;138&lt;/RecNum&gt;&lt;record&gt;&lt;rec-number&gt;138&lt;/rec-number&gt;&lt;foreign-keys&gt;&lt;key app="EN" db-id="taxw9t9x2zvzeze2p2spp9rg0dse5wx5xd0e"&gt;138&lt;/key&gt;&lt;/foreign-keys&gt;&lt;ref-type name="Journal Article"&gt;17&lt;/ref-type&gt;&lt;contributors&gt;&lt;authors&gt;&lt;author&gt;Murphy, P. J.&lt;/author&gt;&lt;/authors&gt;&lt;/contributors&gt;&lt;auth-address&gt;Butler University, Indianapolis, Indiana. PJMurphy@iquest.net&lt;/auth-address&gt;&lt;titles&gt;&lt;title&gt;Xenobiotic metabolism: a look from the past to the future&lt;/title&gt;&lt;secondary-title&gt;Drug Metab Dispos&lt;/secondary-title&gt;&lt;/titles&gt;&lt;periodical&gt;&lt;full-title&gt;Drug Metab Dispos&lt;/full-title&gt;&lt;/periodical&gt;&lt;pages&gt;779-80&lt;/pages&gt;&lt;volume&gt;29&lt;/volume&gt;&lt;number&gt;6&lt;/number&gt;&lt;edition&gt;2001/05/17&lt;/edition&gt;&lt;keywords&gt;&lt;keyword&gt;Genome, Human&lt;/keyword&gt;&lt;keyword&gt;Humans&lt;/keyword&gt;&lt;keyword&gt;Xenobiotics/*pharmacokinetics&lt;/keyword&gt;&lt;/keywords&gt;&lt;dates&gt;&lt;year&gt;2001&lt;/year&gt;&lt;pub-dates&gt;&lt;date&gt;Jun&lt;/date&gt;&lt;/pub-dates&gt;&lt;/dates&gt;&lt;isbn&gt;0090-9556 (Print)&amp;#xD;0090-9556 (Linking)&lt;/isbn&gt;&lt;accession-num&gt;11353742&lt;/accession-num&gt;&lt;urls&gt;&lt;related-urls&gt;&lt;url&gt;http://www.ncbi.nlm.nih.gov/entrez/query.fcgi?cmd=Retrieve&amp;amp;db=PubMed&amp;amp;dopt=Citation&amp;amp;list_uids=11353742&lt;/url&gt;&lt;/related-urls&gt;&lt;/urls&gt;&lt;language&gt;eng&lt;/language&gt;&lt;/record&gt;&lt;/Cite&gt;&lt;/EndNote&gt;</w:instrText>
      </w:r>
      <w:r w:rsidR="00666F6E">
        <w:rPr>
          <w:rFonts w:ascii="Arial" w:hAnsi="Arial" w:cs="Arial"/>
          <w:sz w:val="24"/>
          <w:szCs w:val="24"/>
        </w:rPr>
        <w:fldChar w:fldCharType="separate"/>
      </w:r>
      <w:r w:rsidR="00666F6E">
        <w:rPr>
          <w:rFonts w:ascii="Arial" w:hAnsi="Arial" w:cs="Arial"/>
          <w:sz w:val="24"/>
          <w:szCs w:val="24"/>
        </w:rPr>
        <w:t>(Murphy 2001)</w:t>
      </w:r>
      <w:r w:rsidR="00666F6E">
        <w:rPr>
          <w:rFonts w:ascii="Arial" w:hAnsi="Arial" w:cs="Arial"/>
          <w:sz w:val="24"/>
          <w:szCs w:val="24"/>
        </w:rPr>
        <w:fldChar w:fldCharType="end"/>
      </w:r>
      <w:r w:rsidR="006617E8">
        <w:rPr>
          <w:rFonts w:ascii="Arial" w:hAnsi="Arial" w:cs="Arial"/>
          <w:sz w:val="24"/>
          <w:szCs w:val="24"/>
        </w:rPr>
        <w:t xml:space="preserve">. </w:t>
      </w:r>
      <w:r w:rsidR="000A4AD9">
        <w:rPr>
          <w:rFonts w:ascii="Arial" w:hAnsi="Arial" w:cs="Arial"/>
          <w:sz w:val="24"/>
          <w:szCs w:val="24"/>
        </w:rPr>
        <w:t xml:space="preserve">Phase I </w:t>
      </w:r>
      <w:r w:rsidR="006617E8">
        <w:rPr>
          <w:rFonts w:ascii="Arial" w:hAnsi="Arial" w:cs="Arial"/>
          <w:sz w:val="24"/>
          <w:szCs w:val="24"/>
        </w:rPr>
        <w:t xml:space="preserve">reactions </w:t>
      </w:r>
      <w:r w:rsidR="00C50F8F">
        <w:rPr>
          <w:rFonts w:ascii="Arial" w:hAnsi="Arial" w:cs="Arial"/>
          <w:sz w:val="24"/>
          <w:szCs w:val="24"/>
        </w:rPr>
        <w:t>including</w:t>
      </w:r>
      <w:r w:rsidR="00E055EB">
        <w:rPr>
          <w:rFonts w:ascii="Arial" w:hAnsi="Arial" w:cs="Arial"/>
          <w:sz w:val="24"/>
          <w:szCs w:val="24"/>
        </w:rPr>
        <w:t xml:space="preserve"> oxidation, reduction and </w:t>
      </w:r>
      <w:r w:rsidR="000A4AD9">
        <w:rPr>
          <w:rFonts w:ascii="Arial" w:hAnsi="Arial" w:cs="Arial"/>
          <w:sz w:val="24"/>
          <w:szCs w:val="24"/>
        </w:rPr>
        <w:t xml:space="preserve">hydrolysis </w:t>
      </w:r>
      <w:r w:rsidR="006617E8">
        <w:rPr>
          <w:rFonts w:ascii="Arial" w:hAnsi="Arial" w:cs="Arial"/>
          <w:sz w:val="24"/>
          <w:szCs w:val="24"/>
        </w:rPr>
        <w:t xml:space="preserve">convert </w:t>
      </w:r>
      <w:r w:rsidR="002A4F94">
        <w:rPr>
          <w:rFonts w:ascii="Arial" w:hAnsi="Arial" w:cs="Arial"/>
          <w:sz w:val="24"/>
          <w:szCs w:val="24"/>
        </w:rPr>
        <w:t xml:space="preserve">the </w:t>
      </w:r>
      <w:r w:rsidR="006617E8">
        <w:rPr>
          <w:rFonts w:ascii="Arial" w:hAnsi="Arial" w:cs="Arial"/>
          <w:sz w:val="24"/>
          <w:szCs w:val="24"/>
        </w:rPr>
        <w:t xml:space="preserve">parent </w:t>
      </w:r>
      <w:r w:rsidR="00065183">
        <w:rPr>
          <w:rFonts w:ascii="Arial" w:hAnsi="Arial" w:cs="Arial"/>
          <w:sz w:val="24"/>
          <w:szCs w:val="24"/>
        </w:rPr>
        <w:t>drug</w:t>
      </w:r>
      <w:r w:rsidR="006617E8">
        <w:rPr>
          <w:rFonts w:ascii="Arial" w:hAnsi="Arial" w:cs="Arial"/>
          <w:sz w:val="24"/>
          <w:szCs w:val="24"/>
        </w:rPr>
        <w:t xml:space="preserve"> into a more polar</w:t>
      </w:r>
      <w:r w:rsidR="00C50F8F">
        <w:rPr>
          <w:rFonts w:ascii="Arial" w:hAnsi="Arial" w:cs="Arial"/>
          <w:sz w:val="24"/>
          <w:szCs w:val="24"/>
        </w:rPr>
        <w:t xml:space="preserve"> metabolite by </w:t>
      </w:r>
      <w:r w:rsidR="002A4F94">
        <w:rPr>
          <w:rFonts w:ascii="Arial" w:hAnsi="Arial" w:cs="Arial"/>
          <w:sz w:val="24"/>
          <w:szCs w:val="24"/>
        </w:rPr>
        <w:t>adding</w:t>
      </w:r>
      <w:r w:rsidR="00C50F8F">
        <w:rPr>
          <w:rFonts w:ascii="Arial" w:hAnsi="Arial" w:cs="Arial"/>
          <w:sz w:val="24"/>
          <w:szCs w:val="24"/>
        </w:rPr>
        <w:t xml:space="preserve"> </w:t>
      </w:r>
      <w:r w:rsidR="002A4F94">
        <w:rPr>
          <w:rFonts w:ascii="Arial" w:hAnsi="Arial" w:cs="Arial"/>
          <w:sz w:val="24"/>
          <w:szCs w:val="24"/>
        </w:rPr>
        <w:t xml:space="preserve">or revealing </w:t>
      </w:r>
      <w:r w:rsidR="00C50F8F">
        <w:rPr>
          <w:rFonts w:ascii="Arial" w:hAnsi="Arial" w:cs="Arial"/>
          <w:sz w:val="24"/>
          <w:szCs w:val="24"/>
        </w:rPr>
        <w:t>functional groups such as –OH, –SH, –NH</w:t>
      </w:r>
      <w:r w:rsidR="00C50F8F" w:rsidRPr="00C50F8F">
        <w:rPr>
          <w:rFonts w:ascii="Arial" w:hAnsi="Arial" w:cs="Arial"/>
          <w:sz w:val="24"/>
          <w:szCs w:val="24"/>
          <w:vertAlign w:val="subscript"/>
        </w:rPr>
        <w:t>2</w:t>
      </w:r>
      <w:r w:rsidR="00C50F8F">
        <w:rPr>
          <w:rFonts w:ascii="Arial" w:hAnsi="Arial" w:cs="Arial"/>
          <w:sz w:val="24"/>
          <w:szCs w:val="24"/>
        </w:rPr>
        <w:t xml:space="preserve"> and –COOH</w:t>
      </w:r>
      <w:r w:rsidR="00065183">
        <w:rPr>
          <w:rFonts w:ascii="Arial" w:hAnsi="Arial" w:cs="Arial"/>
          <w:sz w:val="24"/>
          <w:szCs w:val="24"/>
        </w:rPr>
        <w:t>, etc..</w:t>
      </w:r>
      <w:r w:rsidR="00D25F0A">
        <w:rPr>
          <w:rFonts w:ascii="Arial" w:hAnsi="Arial" w:cs="Arial"/>
          <w:sz w:val="24"/>
          <w:szCs w:val="24"/>
        </w:rPr>
        <w:t xml:space="preserve"> </w:t>
      </w:r>
      <w:r w:rsidR="007E0472">
        <w:rPr>
          <w:rFonts w:ascii="Arial" w:hAnsi="Arial" w:cs="Arial"/>
          <w:sz w:val="24"/>
          <w:szCs w:val="24"/>
        </w:rPr>
        <w:t>The mechanism involves a variety of enzymes such as cytochrome P</w:t>
      </w:r>
      <w:r w:rsidR="007E0472" w:rsidRPr="00D2355F">
        <w:rPr>
          <w:rFonts w:ascii="Arial" w:hAnsi="Arial" w:cs="Arial"/>
          <w:sz w:val="24"/>
          <w:szCs w:val="24"/>
        </w:rPr>
        <w:t>450</w:t>
      </w:r>
      <w:r w:rsidR="007E0472">
        <w:rPr>
          <w:rFonts w:ascii="Arial" w:hAnsi="Arial" w:cs="Arial"/>
          <w:sz w:val="24"/>
          <w:szCs w:val="24"/>
        </w:rPr>
        <w:t xml:space="preserve"> oxidase and </w:t>
      </w:r>
      <w:r w:rsidR="007E0472" w:rsidRPr="007E0472">
        <w:rPr>
          <w:rFonts w:ascii="Arial" w:hAnsi="Arial" w:cs="Arial"/>
          <w:sz w:val="24"/>
          <w:szCs w:val="24"/>
        </w:rPr>
        <w:t>NADPH-cytochrome P450 reductase</w:t>
      </w:r>
      <w:r w:rsidR="007E0472">
        <w:rPr>
          <w:rFonts w:ascii="Arial" w:hAnsi="Arial" w:cs="Arial"/>
          <w:sz w:val="24"/>
          <w:szCs w:val="24"/>
        </w:rPr>
        <w:t xml:space="preserve"> introducing</w:t>
      </w:r>
      <w:r w:rsidR="007E0472" w:rsidRPr="00D2355F">
        <w:rPr>
          <w:rFonts w:ascii="Arial" w:hAnsi="Arial" w:cs="Arial"/>
          <w:sz w:val="24"/>
          <w:szCs w:val="24"/>
        </w:rPr>
        <w:t xml:space="preserve"> reactive and polar groups into their substrates</w:t>
      </w:r>
      <w:r w:rsidR="007E0472">
        <w:rPr>
          <w:rFonts w:ascii="Arial" w:hAnsi="Arial" w:cs="Arial"/>
          <w:sz w:val="24"/>
          <w:szCs w:val="24"/>
        </w:rPr>
        <w:t xml:space="preserve"> </w:t>
      </w:r>
      <w:r w:rsidR="00666F6E">
        <w:rPr>
          <w:rFonts w:ascii="Arial" w:hAnsi="Arial" w:cs="Arial"/>
          <w:sz w:val="24"/>
          <w:szCs w:val="24"/>
        </w:rPr>
        <w:fldChar w:fldCharType="begin">
          <w:fldData xml:space="preserve">PEVuZE5vdGU+PENpdGU+PEF1dGhvcj5EYW5pZWxzb248L0F1dGhvcj48WWVhcj4yMDAyPC9ZZWFy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PEVuZE5vdGU+PENpdGU+PEF1dGhvcj5EYW5pZWxzb248L0F1dGhvcj48WWVhcj4yMDAyPC9ZZWFy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666F6E">
        <w:rPr>
          <w:rFonts w:ascii="Arial" w:hAnsi="Arial" w:cs="Arial"/>
          <w:sz w:val="24"/>
          <w:szCs w:val="24"/>
        </w:rPr>
      </w:r>
      <w:r w:rsidR="00666F6E">
        <w:rPr>
          <w:rFonts w:ascii="Arial" w:hAnsi="Arial" w:cs="Arial"/>
          <w:sz w:val="24"/>
          <w:szCs w:val="24"/>
        </w:rPr>
        <w:fldChar w:fldCharType="separate"/>
      </w:r>
      <w:r w:rsidR="00666F6E">
        <w:rPr>
          <w:rFonts w:ascii="Arial" w:hAnsi="Arial" w:cs="Arial"/>
          <w:sz w:val="24"/>
          <w:szCs w:val="24"/>
        </w:rPr>
        <w:t>(Lu et al. 1969; Guengerich and Johnson 1997; Danielson 2002; Gu et al. 2003)</w:t>
      </w:r>
      <w:r w:rsidR="00666F6E">
        <w:rPr>
          <w:rFonts w:ascii="Arial" w:hAnsi="Arial" w:cs="Arial"/>
          <w:sz w:val="24"/>
          <w:szCs w:val="24"/>
        </w:rPr>
        <w:fldChar w:fldCharType="end"/>
      </w:r>
      <w:r w:rsidR="007E0472" w:rsidRPr="00D2355F">
        <w:rPr>
          <w:rFonts w:ascii="Arial" w:hAnsi="Arial" w:cs="Arial"/>
          <w:sz w:val="24"/>
          <w:szCs w:val="24"/>
        </w:rPr>
        <w:t>.</w:t>
      </w:r>
      <w:r w:rsidR="007E0472">
        <w:rPr>
          <w:rFonts w:ascii="Arial" w:hAnsi="Arial" w:cs="Arial"/>
          <w:sz w:val="24"/>
          <w:szCs w:val="24"/>
        </w:rPr>
        <w:t xml:space="preserve"> T</w:t>
      </w:r>
      <w:r w:rsidR="00D2355F">
        <w:rPr>
          <w:rFonts w:ascii="Arial" w:hAnsi="Arial" w:cs="Arial"/>
          <w:sz w:val="24"/>
          <w:szCs w:val="24"/>
        </w:rPr>
        <w:t xml:space="preserve">he conversions including benzene to phenol </w:t>
      </w:r>
      <w:r w:rsidR="00D2355F">
        <w:rPr>
          <w:rFonts w:ascii="Arial" w:hAnsi="Arial" w:cs="Arial"/>
          <w:sz w:val="24"/>
          <w:szCs w:val="24"/>
        </w:rPr>
        <w:fldChar w:fldCharType="begin"/>
      </w:r>
      <w:r w:rsidR="00603042">
        <w:rPr>
          <w:rFonts w:ascii="Arial" w:hAnsi="Arial" w:cs="Arial"/>
          <w:sz w:val="24"/>
          <w:szCs w:val="24"/>
        </w:rPr>
        <w:instrText xml:space="preserve"> ADDIN EN.CITE &lt;EndNote&gt;&lt;Cite&gt;&lt;Author&gt;Schultzen&lt;/Author&gt;&lt;Year&gt;1867&lt;/Year&gt;&lt;RecNum&gt;133&lt;/RecNum&gt;&lt;record&gt;&lt;rec-number&gt;133&lt;/rec-number&gt;&lt;foreign-keys&gt;&lt;key app="EN" db-id="taxw9t9x2zvzeze2p2spp9rg0dse5wx5xd0e"&gt;133&lt;/key&gt;&lt;/foreign-keys&gt;&lt;ref-type name="Journal Article"&gt;17&lt;/ref-type&gt;&lt;contributors&gt;&lt;authors&gt;&lt;author&gt;Schultzen, O.&lt;/author&gt;&lt;author&gt;Naunyn, B.&lt;/author&gt;&lt;/authors&gt;&lt;/contributors&gt;&lt;titles&gt;&lt;title&gt;The behavior of benzene-derived hydrocarbons in the animal organism.&lt;/title&gt;&lt;secondary-title&gt;&lt;style face="normal" font="default" size="100%"&gt;duBois-Reymond&lt;/style&gt;&lt;style face="normal" font="default" charset="134" size="100%"&gt;s Arch Anat Physiol&lt;/style&gt;&lt;/secondary-title&gt;&lt;/titles&gt;&lt;periodical&gt;&lt;full-title&gt;duBois-Reymonds Arch Anat Physiol&lt;/full-title&gt;&lt;/periodical&gt;&lt;pages&gt;349&lt;/pages&gt;&lt;dates&gt;&lt;year&gt;1867&lt;/year&gt;&lt;/dates&gt;&lt;urls&gt;&lt;/urls&gt;&lt;/record&gt;&lt;/Cite&gt;&lt;/EndNote&gt;</w:instrText>
      </w:r>
      <w:r w:rsidR="00D2355F">
        <w:rPr>
          <w:rFonts w:ascii="Arial" w:hAnsi="Arial" w:cs="Arial"/>
          <w:sz w:val="24"/>
          <w:szCs w:val="24"/>
        </w:rPr>
        <w:fldChar w:fldCharType="separate"/>
      </w:r>
      <w:r w:rsidR="00D2355F">
        <w:rPr>
          <w:rFonts w:ascii="Arial" w:hAnsi="Arial" w:cs="Arial"/>
          <w:sz w:val="24"/>
          <w:szCs w:val="24"/>
        </w:rPr>
        <w:t>(Schultzen and Naunyn 1867)</w:t>
      </w:r>
      <w:r w:rsidR="00D2355F">
        <w:rPr>
          <w:rFonts w:ascii="Arial" w:hAnsi="Arial" w:cs="Arial"/>
          <w:sz w:val="24"/>
          <w:szCs w:val="24"/>
        </w:rPr>
        <w:fldChar w:fldCharType="end"/>
      </w:r>
      <w:r w:rsidR="00D2355F">
        <w:rPr>
          <w:rFonts w:ascii="Arial" w:hAnsi="Arial" w:cs="Arial"/>
          <w:sz w:val="24"/>
          <w:szCs w:val="24"/>
        </w:rPr>
        <w:t xml:space="preserve"> and </w:t>
      </w:r>
      <w:r w:rsidR="00D2355F" w:rsidRPr="00065183">
        <w:rPr>
          <w:rFonts w:ascii="Arial" w:hAnsi="Arial" w:cs="Arial"/>
          <w:sz w:val="24"/>
          <w:szCs w:val="24"/>
        </w:rPr>
        <w:t>benzaldehyde</w:t>
      </w:r>
      <w:r w:rsidR="00D2355F">
        <w:rPr>
          <w:rFonts w:ascii="Arial" w:hAnsi="Arial" w:cs="Arial"/>
          <w:sz w:val="24"/>
          <w:szCs w:val="24"/>
        </w:rPr>
        <w:t xml:space="preserve"> to benzoic acid </w:t>
      </w:r>
      <w:r w:rsidR="00D2355F">
        <w:rPr>
          <w:rFonts w:ascii="Arial" w:hAnsi="Arial" w:cs="Arial"/>
          <w:sz w:val="24"/>
          <w:szCs w:val="24"/>
        </w:rPr>
        <w:fldChar w:fldCharType="begin"/>
      </w:r>
      <w:r w:rsidR="00603042">
        <w:rPr>
          <w:rFonts w:ascii="Arial" w:hAnsi="Arial" w:cs="Arial"/>
          <w:sz w:val="24"/>
          <w:szCs w:val="24"/>
        </w:rPr>
        <w:instrText xml:space="preserve"> ADDIN EN.CITE &lt;EndNote&gt;&lt;Cite&gt;&lt;Author&gt;Wohler&lt;/Author&gt;&lt;Year&gt;1848&lt;/Year&gt;&lt;RecNum&gt;132&lt;/RecNum&gt;&lt;record&gt;&lt;rec-number&gt;132&lt;/rec-number&gt;&lt;foreign-keys&gt;&lt;key app="EN" db-id="taxw9t9x2zvzeze2p2spp9rg0dse5wx5xd0e"&gt;132&lt;/key&gt;&lt;/foreign-keys&gt;&lt;ref-type name="Journal Article"&gt;17&lt;/ref-type&gt;&lt;contributors&gt;&lt;authors&gt;&lt;author&gt;Wohler, F.&lt;/author&gt;&lt;author&gt;Frerichs, F.T.&lt;/author&gt;&lt;/authors&gt;&lt;/contributors&gt;&lt;titles&gt;&lt;title&gt;Concerning the modifications which particular organic materials undergo in their transition to the urine.&lt;/title&gt;&lt;secondary-title&gt;Ann Chem Pharm&lt;/secondary-title&gt;&lt;/titles&gt;&lt;periodical&gt;&lt;full-title&gt;Ann Chem Pharm&lt;/full-title&gt;&lt;/periodical&gt;&lt;pages&gt;335&lt;/pages&gt;&lt;volume&gt;63&lt;/volume&gt;&lt;dates&gt;&lt;year&gt;1848&lt;/year&gt;&lt;/dates&gt;&lt;urls&gt;&lt;/urls&gt;&lt;/record&gt;&lt;/Cite&gt;&lt;/EndNote&gt;</w:instrText>
      </w:r>
      <w:r w:rsidR="00D2355F">
        <w:rPr>
          <w:rFonts w:ascii="Arial" w:hAnsi="Arial" w:cs="Arial"/>
          <w:sz w:val="24"/>
          <w:szCs w:val="24"/>
        </w:rPr>
        <w:fldChar w:fldCharType="separate"/>
      </w:r>
      <w:r w:rsidR="00D2355F">
        <w:rPr>
          <w:rFonts w:ascii="Arial" w:hAnsi="Arial" w:cs="Arial"/>
          <w:sz w:val="24"/>
          <w:szCs w:val="24"/>
        </w:rPr>
        <w:t>(Wohler and Frerichs 1848)</w:t>
      </w:r>
      <w:r w:rsidR="00D2355F">
        <w:rPr>
          <w:rFonts w:ascii="Arial" w:hAnsi="Arial" w:cs="Arial"/>
          <w:sz w:val="24"/>
          <w:szCs w:val="24"/>
        </w:rPr>
        <w:fldChar w:fldCharType="end"/>
      </w:r>
      <w:r w:rsidR="00D2355F">
        <w:rPr>
          <w:rFonts w:ascii="Arial" w:hAnsi="Arial" w:cs="Arial"/>
          <w:sz w:val="24"/>
          <w:szCs w:val="24"/>
        </w:rPr>
        <w:t xml:space="preserve"> were among the very first pieces of evidence indicating the ability of the body to </w:t>
      </w:r>
      <w:r w:rsidR="00D2355F" w:rsidRPr="00065183">
        <w:rPr>
          <w:rFonts w:ascii="Arial" w:hAnsi="Arial" w:cs="Arial"/>
          <w:sz w:val="24"/>
          <w:szCs w:val="24"/>
        </w:rPr>
        <w:t>oxidize</w:t>
      </w:r>
      <w:r w:rsidR="00D2355F">
        <w:rPr>
          <w:rFonts w:ascii="Arial" w:hAnsi="Arial" w:cs="Arial"/>
          <w:sz w:val="24"/>
          <w:szCs w:val="24"/>
        </w:rPr>
        <w:t xml:space="preserve"> xenobiotic compounds. </w:t>
      </w:r>
      <w:r w:rsidR="003A3C63">
        <w:rPr>
          <w:rFonts w:ascii="Arial" w:hAnsi="Arial" w:cs="Arial"/>
          <w:sz w:val="24"/>
          <w:szCs w:val="24"/>
        </w:rPr>
        <w:t xml:space="preserve">Phase II metabolism is a conjugation reaction </w:t>
      </w:r>
      <w:r w:rsidR="003A3C63" w:rsidRPr="003A3C63">
        <w:rPr>
          <w:rFonts w:ascii="Arial" w:hAnsi="Arial" w:cs="Arial"/>
          <w:sz w:val="24"/>
          <w:szCs w:val="24"/>
        </w:rPr>
        <w:t>catalyzed by a large group of broad-specificity transferases</w:t>
      </w:r>
      <w:r w:rsidR="003A3C63">
        <w:rPr>
          <w:rFonts w:ascii="Arial" w:hAnsi="Arial" w:cs="Arial"/>
          <w:sz w:val="24"/>
          <w:szCs w:val="24"/>
        </w:rPr>
        <w:t xml:space="preserve"> </w:t>
      </w:r>
      <w:r w:rsidR="003A3C63">
        <w:rPr>
          <w:rFonts w:ascii="Arial" w:hAnsi="Arial" w:cs="Arial"/>
          <w:sz w:val="24"/>
          <w:szCs w:val="24"/>
        </w:rPr>
        <w:fldChar w:fldCharType="begin"/>
      </w:r>
      <w:r w:rsidR="00603042">
        <w:rPr>
          <w:rFonts w:ascii="Arial" w:hAnsi="Arial" w:cs="Arial"/>
          <w:sz w:val="24"/>
          <w:szCs w:val="24"/>
        </w:rPr>
        <w:instrText xml:space="preserve"> ADDIN EN.CITE &lt;EndNote&gt;&lt;Cite&gt;&lt;Author&gt;Williams&lt;/Author&gt;&lt;Year&gt;1947&lt;/Year&gt;&lt;RecNum&gt;139&lt;/RecNum&gt;&lt;record&gt;&lt;rec-number&gt;139&lt;/rec-number&gt;&lt;foreign-keys&gt;&lt;key app="EN" db-id="taxw9t9x2zvzeze2p2spp9rg0dse5wx5xd0e"&gt;139&lt;/key&gt;&lt;/foreign-keys&gt;&lt;ref-type name="Journal Article"&gt;17&lt;/ref-type&gt;&lt;contributors&gt;&lt;authors&gt;&lt;author&gt;Williams, RT&lt;/author&gt;&lt;/authors&gt;&lt;/contributors&gt;&lt;titles&gt;&lt;title&gt;Detoxication Mechanisms.&lt;/title&gt;&lt;secondary-title&gt;John Wiley and Sons, Inc, New York.&lt;/secondary-title&gt;&lt;/titles&gt;&lt;periodical&gt;&lt;full-title&gt;John Wiley and Sons, Inc, New York.&lt;/full-title&gt;&lt;/periodical&gt;&lt;dates&gt;&lt;year&gt;1947&lt;/year&gt;&lt;/dates&gt;&lt;orig-pub&gt;John Wiley and Sons, Inc, New York.&lt;/orig-pub&gt;&lt;urls&gt;&lt;/urls&gt;&lt;/record&gt;&lt;/Cite&gt;&lt;/EndNote&gt;</w:instrText>
      </w:r>
      <w:r w:rsidR="003A3C63">
        <w:rPr>
          <w:rFonts w:ascii="Arial" w:hAnsi="Arial" w:cs="Arial"/>
          <w:sz w:val="24"/>
          <w:szCs w:val="24"/>
        </w:rPr>
        <w:fldChar w:fldCharType="separate"/>
      </w:r>
      <w:r w:rsidR="003A3C63">
        <w:rPr>
          <w:rFonts w:ascii="Arial" w:hAnsi="Arial" w:cs="Arial"/>
          <w:sz w:val="24"/>
          <w:szCs w:val="24"/>
        </w:rPr>
        <w:t>(Williams 1947)</w:t>
      </w:r>
      <w:r w:rsidR="003A3C63">
        <w:rPr>
          <w:rFonts w:ascii="Arial" w:hAnsi="Arial" w:cs="Arial"/>
          <w:sz w:val="24"/>
          <w:szCs w:val="24"/>
        </w:rPr>
        <w:fldChar w:fldCharType="end"/>
      </w:r>
      <w:r w:rsidR="003A3C63">
        <w:rPr>
          <w:rFonts w:ascii="Arial" w:hAnsi="Arial" w:cs="Arial"/>
          <w:sz w:val="24"/>
          <w:szCs w:val="24"/>
        </w:rPr>
        <w:t xml:space="preserve">. Parent drugs and active </w:t>
      </w:r>
      <w:r w:rsidR="003A3C63" w:rsidRPr="003A3C63">
        <w:rPr>
          <w:rFonts w:ascii="Arial" w:hAnsi="Arial" w:cs="Arial"/>
          <w:sz w:val="24"/>
          <w:szCs w:val="24"/>
        </w:rPr>
        <w:t xml:space="preserve">metabolites are </w:t>
      </w:r>
      <w:r w:rsidR="003A3C63">
        <w:rPr>
          <w:rFonts w:ascii="Arial" w:hAnsi="Arial" w:cs="Arial"/>
          <w:sz w:val="24"/>
          <w:szCs w:val="24"/>
        </w:rPr>
        <w:t xml:space="preserve">often </w:t>
      </w:r>
      <w:r w:rsidR="003A3C63" w:rsidRPr="003A3C63">
        <w:rPr>
          <w:rFonts w:ascii="Arial" w:hAnsi="Arial" w:cs="Arial"/>
          <w:sz w:val="24"/>
          <w:szCs w:val="24"/>
        </w:rPr>
        <w:t>conjugated with charged species such as glutathione (GSH), sulfa</w:t>
      </w:r>
      <w:r w:rsidR="003A3C63">
        <w:rPr>
          <w:rFonts w:ascii="Arial" w:hAnsi="Arial" w:cs="Arial"/>
          <w:sz w:val="24"/>
          <w:szCs w:val="24"/>
        </w:rPr>
        <w:t xml:space="preserve">te, glycine, or glucuronic acid to be detoxified </w:t>
      </w:r>
      <w:r w:rsidR="003A3C63">
        <w:rPr>
          <w:rFonts w:ascii="Arial" w:hAnsi="Arial" w:cs="Arial"/>
          <w:sz w:val="24"/>
          <w:szCs w:val="24"/>
        </w:rPr>
        <w:fldChar w:fldCharType="begin">
          <w:fldData xml:space="preserve">PEVuZE5vdGU+PENpdGU+PEF1dGhvcj5Ib2xjYXBlazwvQXV0aG9yPjxZZWFyPjIwMDg8L1llYXI+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PEVuZE5vdGU+PENpdGU+PEF1dGhvcj5Ib2xjYXBlazwvQXV0aG9yPjxZZWFyPjIwMDg8L1llYXI+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3A3C63">
        <w:rPr>
          <w:rFonts w:ascii="Arial" w:hAnsi="Arial" w:cs="Arial"/>
          <w:sz w:val="24"/>
          <w:szCs w:val="24"/>
        </w:rPr>
      </w:r>
      <w:r w:rsidR="003A3C63">
        <w:rPr>
          <w:rFonts w:ascii="Arial" w:hAnsi="Arial" w:cs="Arial"/>
          <w:sz w:val="24"/>
          <w:szCs w:val="24"/>
        </w:rPr>
        <w:fldChar w:fldCharType="separate"/>
      </w:r>
      <w:r w:rsidR="003A3C63">
        <w:rPr>
          <w:rFonts w:ascii="Arial" w:hAnsi="Arial" w:cs="Arial"/>
          <w:sz w:val="24"/>
          <w:szCs w:val="24"/>
        </w:rPr>
        <w:t>(Chen et al. 2005; Berthiller et al. 2006; Holcapek et al. 2008)</w:t>
      </w:r>
      <w:r w:rsidR="003A3C63">
        <w:rPr>
          <w:rFonts w:ascii="Arial" w:hAnsi="Arial" w:cs="Arial"/>
          <w:sz w:val="24"/>
          <w:szCs w:val="24"/>
        </w:rPr>
        <w:fldChar w:fldCharType="end"/>
      </w:r>
      <w:r w:rsidR="003A3C63">
        <w:rPr>
          <w:rFonts w:ascii="Arial" w:hAnsi="Arial" w:cs="Arial"/>
          <w:sz w:val="24"/>
          <w:szCs w:val="24"/>
        </w:rPr>
        <w:t xml:space="preserve">. </w:t>
      </w:r>
      <w:r w:rsidR="00C50F8F">
        <w:rPr>
          <w:rFonts w:ascii="Arial" w:hAnsi="Arial" w:cs="Arial"/>
          <w:sz w:val="24"/>
          <w:szCs w:val="24"/>
        </w:rPr>
        <w:t>C</w:t>
      </w:r>
      <w:r w:rsidRPr="00C56371">
        <w:rPr>
          <w:rFonts w:ascii="Arial" w:hAnsi="Arial" w:cs="Arial"/>
          <w:sz w:val="24"/>
          <w:szCs w:val="24"/>
        </w:rPr>
        <w:t xml:space="preserve">urrent research is </w:t>
      </w:r>
      <w:r w:rsidR="00DA472F" w:rsidRPr="00C56371">
        <w:rPr>
          <w:rFonts w:ascii="Arial" w:hAnsi="Arial" w:cs="Arial"/>
          <w:sz w:val="24"/>
          <w:szCs w:val="24"/>
        </w:rPr>
        <w:t xml:space="preserve">focusing </w:t>
      </w:r>
      <w:r w:rsidRPr="00C56371">
        <w:rPr>
          <w:rFonts w:ascii="Arial" w:hAnsi="Arial" w:cs="Arial"/>
          <w:sz w:val="24"/>
          <w:szCs w:val="24"/>
        </w:rPr>
        <w:t xml:space="preserve">heavily on unchanged parent drugs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&lt;EndNote&gt;&lt;Cite&gt;&lt;Author&gt;Celiz&lt;/Author&gt;&lt;Year&gt;2009&lt;/Year&gt;&lt;RecNum&gt;99&lt;/RecNum&gt;&lt;record&gt;&lt;rec-number&gt;99&lt;/rec-number&gt;&lt;foreign-keys&gt;&lt;key app="EN" db-id="taxw9t9x2zvzeze2p2spp9rg0dse5wx5xd0e"&gt;99&lt;/key&gt;&lt;/foreign-keys&gt;&lt;ref-type name="Journal Article"&gt;17&lt;/ref-type&gt;&lt;contributors&gt;&lt;authors&gt;&lt;author&gt;Celiz, M. D.&lt;/author&gt;&lt;author&gt;Tso, J.&lt;/author&gt;&lt;author&gt;Aga, D. S.&lt;/author&gt;&lt;/authors&gt;&lt;/contributors&gt;&lt;auth-address&gt;Department of Chemistry, University at Buffalo, The State University of New York, Buffalo, NY 14260, USA.&lt;/auth-address&gt;&lt;titles&gt;&lt;title&gt;Pharmaceutical metabolites in the environment: analytical challenges and ecological risks&lt;/title&gt;&lt;secondary-title&gt;Environ Toxicol Chem&lt;/secondary-title&gt;&lt;/titles&gt;&lt;periodical&gt;&lt;full-title&gt;Environ Toxicol Chem&lt;/full-title&gt;&lt;/periodical&gt;&lt;pages&gt;2473-84&lt;/pages&gt;&lt;volume&gt;28&lt;/volume&gt;&lt;number&gt;12&lt;/number&gt;&lt;edition&gt;2009/08/12&lt;/edition&gt;&lt;keywords&gt;&lt;keyword&gt;Chromatography, Liquid&lt;/keyword&gt;&lt;keyword&gt;*Ecology&lt;/keyword&gt;&lt;keyword&gt;Environmental Pollutants/*analysis/toxicity&lt;/keyword&gt;&lt;keyword&gt;Magnetic Resonance Spectroscopy&lt;/keyword&gt;&lt;keyword&gt;Mass Spectrometry&lt;/keyword&gt;&lt;keyword&gt;Pharmaceutical Preparations/*metabolism&lt;/keyword&gt;&lt;keyword&gt;Risk&lt;/keyword&gt;&lt;/keywords&gt;&lt;dates&gt;&lt;year&gt;2009&lt;/year&gt;&lt;pub-dates&gt;&lt;date&gt;Dec&lt;/date&gt;&lt;/pub-dates&gt;&lt;/dates&gt;&lt;isbn&gt;0730-7268 (Print)&amp;#xD;0730-7268 (Linking)&lt;/isbn&gt;&lt;accession-num&gt;19663539&lt;/accession-num&gt;&lt;urls&gt;&lt;related-urls&gt;&lt;url&gt;http://www.ncbi.nlm.nih.gov/entrez/query.fcgi?cmd=Retrieve&amp;amp;db=PubMed&amp;amp;dopt=Citation&amp;amp;list_uids=19663539&lt;/url&gt;&lt;/related-urls&gt;&lt;/urls&gt;&lt;electronic-resource-num&gt;09-173 [pii]&amp;#xD;10.1897/09-173.1&lt;/electronic-resource-num&gt;&lt;language&gt;eng&lt;/language&gt;&lt;/record&gt;&lt;/Cite&gt;&lt;/EndNote&gt;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(Celiz et al. 2009)</w:t>
      </w:r>
      <w:r w:rsidRPr="00C56371">
        <w:rPr>
          <w:rFonts w:ascii="Arial" w:hAnsi="Arial" w:cs="Arial"/>
          <w:sz w:val="24"/>
          <w:szCs w:val="24"/>
        </w:rPr>
        <w:fldChar w:fldCharType="end"/>
      </w:r>
      <w:r w:rsidRPr="00C56371">
        <w:rPr>
          <w:rFonts w:ascii="Arial" w:hAnsi="Arial" w:cs="Arial"/>
          <w:sz w:val="24"/>
          <w:szCs w:val="24"/>
        </w:rPr>
        <w:t xml:space="preserve">. However, it is important to realize that the exposure to metabolites may have hazardous effects similar to those of the parent drugs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&lt;EndNote&gt;&lt;Cite&gt;&lt;Author&gt;Bedner&lt;/Author&gt;&lt;Year&gt;2006&lt;/Year&gt;&lt;RecNum&gt;100&lt;/RecNum&gt;&lt;record&gt;&lt;rec-number&gt;100&lt;/rec-number&gt;&lt;foreign-keys&gt;&lt;key app="EN" db-id="taxw9t9x2zvzeze2p2spp9rg0dse5wx5xd0e"&gt;100&lt;/key&gt;&lt;/foreign-keys&gt;&lt;ref-type name="Journal Article"&gt;17&lt;/ref-type&gt;&lt;contributors&gt;&lt;authors&gt;&lt;author&gt;Bedner, M.&lt;/author&gt;&lt;author&gt;MacCrehan, W. A.&lt;/author&gt;&lt;/authors&gt;&lt;/contributors&gt;&lt;auth-address&gt;Analytical Chemistry Division, National Institute of Standards and Technology, Gaithersburg, Maryland 20899-8392, USA. mary.bedner@nist.gov&lt;/auth-address&gt;&lt;titles&gt;&lt;title&gt;Transformation of acetaminophen by chlorination produces the toxicants 1,4-benzoquinone and N-acetyl-p-benzoquinone imine&lt;/title&gt;&lt;secondary-title&gt;Environ Sci Technol&lt;/secondary-title&gt;&lt;/titles&gt;&lt;periodical&gt;&lt;full-title&gt;Environ Sci Technol&lt;/full-title&gt;&lt;/periodical&gt;&lt;pages&gt;516-22&lt;/pages&gt;&lt;volume&gt;40&lt;/volume&gt;&lt;number&gt;2&lt;/number&gt;&lt;edition&gt;2006/02/14&lt;/edition&gt;&lt;keywords&gt;&lt;keyword&gt;Acetaminophen/*chemistry&lt;/keyword&gt;&lt;keyword&gt;Benzoquinones/*chemical synthesis/toxicity&lt;/keyword&gt;&lt;keyword&gt;Biotransformation&lt;/keyword&gt;&lt;keyword&gt;Chlorine/*chemistry&lt;/keyword&gt;&lt;keyword&gt;Chromatography, Liquid&lt;/keyword&gt;&lt;keyword&gt;Imines/*chemical synthesis/toxicity&lt;/keyword&gt;&lt;keyword&gt;Mass Spectrometry&lt;/keyword&gt;&lt;keyword&gt;Spectrophotometry, Ultraviolet&lt;/keyword&gt;&lt;/keywords&gt;&lt;dates&gt;&lt;year&gt;2006&lt;/year&gt;&lt;pub-dates&gt;&lt;date&gt;Jan 15&lt;/date&gt;&lt;/pub-dates&gt;&lt;/dates&gt;&lt;isbn&gt;0013-936X (Print)&amp;#xD;0013-936X (Linking)&lt;/isbn&gt;&lt;accession-num&gt;16468397&lt;/accession-num&gt;&lt;urls&gt;&lt;related-urls&gt;&lt;url&gt;http://www.ncbi.nlm.nih.gov/entrez/query.fcgi?cmd=Retrieve&amp;amp;db=PubMed&amp;amp;dopt=Citation&amp;amp;list_uids=16468397&lt;/url&gt;&lt;/related-urls&gt;&lt;/urls&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(Bedner and MacCrehan 2006)</w:t>
      </w:r>
      <w:r w:rsidRPr="00C56371">
        <w:rPr>
          <w:rFonts w:ascii="Arial" w:hAnsi="Arial" w:cs="Arial"/>
          <w:sz w:val="24"/>
          <w:szCs w:val="24"/>
        </w:rPr>
        <w:fldChar w:fldCharType="end"/>
      </w:r>
      <w:r w:rsidRPr="00C56371">
        <w:rPr>
          <w:rFonts w:ascii="Arial" w:hAnsi="Arial" w:cs="Arial"/>
          <w:sz w:val="24"/>
          <w:szCs w:val="24"/>
        </w:rPr>
        <w:t xml:space="preserve">. </w:t>
      </w:r>
    </w:p>
    <w:p w:rsidR="00DF3620"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Numerous analytical instruments have been applied to investigate the occurrence of parent drugs in a variety of environmental matrices </w:t>
      </w:r>
      <w:r w:rsidRPr="00C56371">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PmVuZzwvbGFuZ3VhZ2U+PC9yZWNvcmQ+PC9DaXRlPjxDaXRlPjxBdXRob3I+V2FuZzwvQXV0aG9y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PEVuZE5vdGU+PENpdGU+PEF1dGhvcj5SYW1pcmV6PC9BdXRob3I+PFllYXI+MjAwNzwvWWVhcj48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00BF389F">
        <w:rPr>
          <w:rFonts w:ascii="Arial" w:hAnsi="Arial" w:cs="Arial"/>
          <w:sz w:val="24"/>
          <w:szCs w:val="24"/>
        </w:rPr>
        <w:t>(Vanderford et al. 2003; Davis et al. 2006; Kwon and Armbrust 2006; Ramirez et al. 2007; Schultz et al. 2010; Wang and Gardinali 2012)</w:t>
      </w:r>
      <w:r w:rsidRPr="00C56371">
        <w:rPr>
          <w:rFonts w:ascii="Arial" w:hAnsi="Arial" w:cs="Arial"/>
          <w:sz w:val="24"/>
          <w:szCs w:val="24"/>
        </w:rPr>
        <w:fldChar w:fldCharType="end"/>
      </w:r>
      <w:r w:rsidRPr="00C56371">
        <w:rPr>
          <w:rFonts w:ascii="Arial" w:hAnsi="Arial" w:cs="Arial"/>
          <w:sz w:val="24"/>
          <w:szCs w:val="24"/>
        </w:rPr>
        <w:t>. Liquid chromatography coupled with triple quadrupole (QqQ) and to a lesser ext</w:t>
      </w:r>
      <w:r w:rsidR="00BF389F">
        <w:rPr>
          <w:rFonts w:ascii="Arial" w:hAnsi="Arial" w:cs="Arial"/>
          <w:sz w:val="24"/>
          <w:szCs w:val="24"/>
        </w:rPr>
        <w:t xml:space="preserve">end ion trap mass spectrometry </w:t>
      </w:r>
      <w:r w:rsidRPr="00C56371">
        <w:rPr>
          <w:rFonts w:ascii="Arial" w:hAnsi="Arial" w:cs="Arial"/>
          <w:sz w:val="24"/>
          <w:szCs w:val="24"/>
        </w:rPr>
        <w:t xml:space="preserve">is undoubtedly the most used approach in such targeted analysis. With the aids of high sensitivity and selectivity that tandem mass spectrometry offers when encountering complex matrices, most parent drugs can be detected and quantified at lower ng/L or ppt level </w:t>
      </w:r>
      <w:r w:rsidRPr="00C56371">
        <w:rPr>
          <w:rFonts w:ascii="Arial" w:hAnsi="Arial" w:cs="Arial"/>
          <w:sz w:val="24"/>
          <w:szCs w:val="24"/>
        </w:rPr>
        <w:fldChar w:fldCharType="begin">
          <w:fldData xml:space="preserve">PEVuZE5vdGU+PENpdGU+PEF1dGhvcj5MYWpldW5lc3NlPC9BdXRob3I+PFllYXI+MjAwODwvWWVh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=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PEVuZE5vdGU+PENpdGU+PEF1dGhvcj5MYWpldW5lc3NlPC9BdXRob3I+PFllYXI+MjAwODwvWWVh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=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(Miao and Metcalfe 2003; Miao et al. 2005; Lajeunesse et al. 2008; Wang and Gardinali 2012)</w:t>
      </w:r>
      <w:r w:rsidRPr="00C56371">
        <w:rPr>
          <w:rFonts w:ascii="Arial" w:hAnsi="Arial" w:cs="Arial"/>
          <w:sz w:val="24"/>
          <w:szCs w:val="24"/>
        </w:rPr>
        <w:fldChar w:fldCharType="end"/>
      </w:r>
      <w:r w:rsidRPr="00C56371">
        <w:rPr>
          <w:rFonts w:ascii="Arial" w:hAnsi="Arial" w:cs="Arial"/>
          <w:sz w:val="24"/>
          <w:szCs w:val="24"/>
        </w:rPr>
        <w:t xml:space="preserve">. In contrast, little attention has been paid to the identification, let alone quantification, of pharmaceutical metabolites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&lt;EndNote&gt;&lt;Cite&gt;&lt;Author&gt;Celiz&lt;/Author&gt;&lt;Year&gt;2009&lt;/Year&gt;&lt;RecNum&gt;99&lt;/RecNum&gt;&lt;record&gt;&lt;rec-number&gt;99&lt;/rec-number&gt;&lt;foreign-keys&gt;&lt;key app="EN" db-id="taxw9t9x2zvzeze2p2spp9rg0dse5wx5xd0e"&gt;99&lt;/key&gt;&lt;/foreign-keys&gt;&lt;ref-type name="Journal Article"&gt;17&lt;/ref-type&gt;&lt;contributors&gt;&lt;authors&gt;&lt;author&gt;Celiz, M. D.&lt;/author&gt;&lt;author&gt;Tso, J.&lt;/author&gt;&lt;author&gt;Aga, D. S.&lt;/author&gt;&lt;/authors&gt;&lt;/contributors&gt;&lt;auth-address&gt;Department of Chemistry, University at Buffalo, The State University of New York, Buffalo, NY 14260, USA.&lt;/auth-address&gt;&lt;titles&gt;&lt;title&gt;Pharmaceutical metabolites in the environment: analytical challenges and ecological risks&lt;/title&gt;&lt;secondary-title&gt;Environ Toxicol Chem&lt;/secondary-title&gt;&lt;/titles&gt;&lt;periodical&gt;&lt;full-title&gt;Environ Toxicol Chem&lt;/full-title&gt;&lt;/periodical&gt;&lt;pages&gt;2473-84&lt;/pages&gt;&lt;volume&gt;28&lt;/volume&gt;&lt;number&gt;12&lt;/number&gt;&lt;edition&gt;2009/08/12&lt;/edition&gt;&lt;keywords&gt;&lt;keyword&gt;Chromatography, Liquid&lt;/keyword&gt;&lt;keyword&gt;*Ecology&lt;/keyword&gt;&lt;keyword&gt;Environmental Pollutants/*analysis/toxicity&lt;/keyword&gt;&lt;keyword&gt;Magnetic Resonance Spectroscopy&lt;/keyword&gt;&lt;keyword&gt;Mass Spectrometry&lt;/keyword&gt;&lt;keyword&gt;Pharmaceutical Preparations/*metabolism&lt;/keyword&gt;&lt;keyword&gt;Risk&lt;/keyword&gt;&lt;/keywords&gt;&lt;dates&gt;&lt;year&gt;2009&lt;/year&gt;&lt;pub-dates&gt;&lt;date&gt;Dec&lt;/date&gt;&lt;/pub-dates&gt;&lt;/dates&gt;&lt;isbn&gt;0730-7268 (Print)&amp;#xD;0730-7268 (Linking)&lt;/isbn&gt;&lt;accession-num&gt;19663539&lt;/accession-num&gt;&lt;urls&gt;&lt;related-urls&gt;&lt;url&gt;http://www.ncbi.nlm.nih.gov/entrez/query.fcgi?cmd=Retrieve&amp;amp;db=PubMed&amp;amp;dopt=Citation&amp;amp;list_uids=19663539&lt;/url&gt;&lt;/related-urls&gt;&lt;/urls&gt;&lt;electronic-resource-num&gt;09-173 [pii]&amp;#xD;10.1897/09-173.1&lt;/electronic-resource-num&gt;&lt;language&gt;eng&lt;/language&gt;&lt;/record&gt;&lt;/Cite&gt;&lt;/EndNote&gt;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(Celiz et al. 2009)</w:t>
      </w:r>
      <w:r w:rsidRPr="00C56371">
        <w:rPr>
          <w:rFonts w:ascii="Arial" w:hAnsi="Arial" w:cs="Arial"/>
          <w:sz w:val="24"/>
          <w:szCs w:val="24"/>
        </w:rPr>
        <w:fldChar w:fldCharType="end"/>
      </w:r>
      <w:r w:rsidR="00DA472F">
        <w:rPr>
          <w:rFonts w:ascii="Arial" w:hAnsi="Arial" w:cs="Arial"/>
          <w:sz w:val="24"/>
          <w:szCs w:val="24"/>
        </w:rPr>
        <w:t xml:space="preserve"> </w:t>
      </w:r>
      <w:r w:rsidRPr="00C56371">
        <w:rPr>
          <w:rFonts w:ascii="Arial" w:hAnsi="Arial" w:cs="Arial"/>
          <w:sz w:val="24"/>
          <w:szCs w:val="24"/>
        </w:rPr>
        <w:t xml:space="preserve">because there </w:t>
      </w:r>
      <w:r w:rsidR="00BF389F">
        <w:rPr>
          <w:rFonts w:ascii="Arial" w:hAnsi="Arial" w:cs="Arial"/>
          <w:sz w:val="24"/>
          <w:szCs w:val="24"/>
        </w:rPr>
        <w:t>could be numerous metabolites</w:t>
      </w:r>
      <w:r w:rsidRPr="00C56371">
        <w:rPr>
          <w:rFonts w:ascii="Arial" w:hAnsi="Arial" w:cs="Arial"/>
          <w:sz w:val="24"/>
          <w:szCs w:val="24"/>
        </w:rPr>
        <w:t xml:space="preserve"> from one parent drug and it is also practically impossible to purchase or synthesize standards for all the metabolites</w:t>
      </w:r>
      <w:r w:rsidR="00BF389F">
        <w:rPr>
          <w:rFonts w:ascii="Arial" w:hAnsi="Arial" w:cs="Arial"/>
          <w:sz w:val="24"/>
          <w:szCs w:val="24"/>
        </w:rPr>
        <w:t>. An addition consideration is</w:t>
      </w:r>
      <w:r w:rsidRPr="00C56371">
        <w:rPr>
          <w:rFonts w:ascii="Arial" w:hAnsi="Arial" w:cs="Arial"/>
          <w:sz w:val="24"/>
          <w:szCs w:val="24"/>
        </w:rPr>
        <w:t xml:space="preserve"> the economical unsoundness</w:t>
      </w:r>
      <w:r w:rsidR="006F5F95">
        <w:rPr>
          <w:rFonts w:ascii="Arial" w:hAnsi="Arial" w:cs="Arial"/>
          <w:sz w:val="24"/>
          <w:szCs w:val="24"/>
        </w:rPr>
        <w:t xml:space="preserve"> of purchasing the standards for all metabolites</w:t>
      </w:r>
      <w:r w:rsidRPr="00C56371">
        <w:rPr>
          <w:rFonts w:ascii="Arial" w:hAnsi="Arial" w:cs="Arial"/>
          <w:sz w:val="24"/>
          <w:szCs w:val="24"/>
        </w:rPr>
        <w:t xml:space="preserve">. As a result, current targeted analysis of metabolites using tandem mass spectrometry is only limited to pharmaceuticals whose metabolites are well “known” from clinical data and standards for the metabolites are readily available to </w:t>
      </w:r>
      <w:r w:rsidR="00283B7C">
        <w:rPr>
          <w:rFonts w:ascii="Arial" w:hAnsi="Arial" w:cs="Arial"/>
          <w:sz w:val="24"/>
          <w:szCs w:val="24"/>
        </w:rPr>
        <w:t>confirm the identity</w:t>
      </w:r>
      <w:r w:rsidRPr="00C56371">
        <w:rPr>
          <w:rFonts w:ascii="Arial" w:hAnsi="Arial" w:cs="Arial"/>
          <w:sz w:val="24"/>
          <w:szCs w:val="24"/>
        </w:rPr>
        <w:t xml:space="preserve"> </w:t>
      </w:r>
      <w:r w:rsidRPr="00C56371">
        <w:rPr>
          <w:rFonts w:ascii="Arial" w:hAnsi="Arial" w:cs="Arial"/>
          <w:sz w:val="24"/>
          <w:szCs w:val="24"/>
        </w:rPr>
        <w:fldChar w:fldCharType="begin">
          <w:fldData xml:space="preserve">PEVuZE5vdGU+PENpdGU+PEF1dGhvcj5Hb2JlbDwvQXV0aG9yPjxZZWFyPjIwMDQ8L1llYXI+PFJl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PEVuZE5vdGU+PENpdGU+PEF1dGhvcj5Hb2JlbDwvQXV0aG9yPjxZZWFyPjIwMDQ8L1llYXI+PFJl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(Miao and Metcalfe 2003; Gobel et al. 2004; Miao et al. 2005)</w:t>
      </w:r>
      <w:r w:rsidRPr="00C56371">
        <w:rPr>
          <w:rFonts w:ascii="Arial" w:hAnsi="Arial" w:cs="Arial"/>
          <w:sz w:val="24"/>
          <w:szCs w:val="24"/>
        </w:rPr>
        <w:fldChar w:fldCharType="end"/>
      </w:r>
      <w:r w:rsidRPr="00C56371">
        <w:rPr>
          <w:rFonts w:ascii="Arial" w:hAnsi="Arial" w:cs="Arial"/>
          <w:sz w:val="24"/>
          <w:szCs w:val="24"/>
        </w:rPr>
        <w:t>. However, the increasing number of studies reporting the presence of metabolit</w:t>
      </w:r>
      <w:r w:rsidR="00283B7C">
        <w:rPr>
          <w:rFonts w:ascii="Arial" w:hAnsi="Arial" w:cs="Arial"/>
          <w:sz w:val="24"/>
          <w:szCs w:val="24"/>
        </w:rPr>
        <w:t>es in the environment underlines</w:t>
      </w:r>
      <w:r w:rsidRPr="00C56371">
        <w:rPr>
          <w:rFonts w:ascii="Arial" w:hAnsi="Arial" w:cs="Arial"/>
          <w:sz w:val="24"/>
          <w:szCs w:val="24"/>
        </w:rPr>
        <w:t xml:space="preserve"> the urge to include </w:t>
      </w:r>
      <w:r w:rsidR="00283B7C">
        <w:rPr>
          <w:rFonts w:ascii="Arial" w:hAnsi="Arial" w:cs="Arial"/>
          <w:sz w:val="24"/>
          <w:szCs w:val="24"/>
        </w:rPr>
        <w:t xml:space="preserve">non-target or unknown </w:t>
      </w:r>
      <w:r w:rsidRPr="00C56371">
        <w:rPr>
          <w:rFonts w:ascii="Arial" w:hAnsi="Arial" w:cs="Arial"/>
          <w:sz w:val="24"/>
          <w:szCs w:val="24"/>
        </w:rPr>
        <w:t xml:space="preserve">metabolites as an important part of routine analysis of pharmaceuticals. For instance, several LC-MS methods have been developed to determine carbamazepine, one of the most frequently detected pharmaceuticals in WWTP effluents and surface water, along with its major phase I metabolites in aqueous samples </w:t>
      </w:r>
      <w:r w:rsidRPr="00C56371">
        <w:rPr>
          <w:rFonts w:ascii="Arial" w:hAnsi="Arial" w:cs="Arial"/>
          <w:sz w:val="24"/>
          <w:szCs w:val="24"/>
        </w:rPr>
        <w:fldChar w:fldCharType="begin">
          <w:fldData xml:space="preserve">PEVuZE5vdGU+PENpdGU+PEF1dGhvcj5NaWFvPC9BdXRob3I+PFllYXI+MjAwMzwvWWVhcj48UmVj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PEVuZE5vdGU+PENpdGU+PEF1dGhvcj5NaWFvPC9BdXRob3I+PFllYXI+MjAwMzwvWWVhcj48UmVj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(Miao and Metcalfe 2003; Miao et al. 2005)</w:t>
      </w:r>
      <w:r w:rsidRPr="00C56371">
        <w:rPr>
          <w:rFonts w:ascii="Arial" w:hAnsi="Arial" w:cs="Arial"/>
          <w:sz w:val="24"/>
          <w:szCs w:val="24"/>
        </w:rPr>
        <w:fldChar w:fldCharType="end"/>
      </w:r>
      <w:r w:rsidRPr="00C56371">
        <w:rPr>
          <w:rFonts w:ascii="Arial" w:hAnsi="Arial" w:cs="Arial"/>
          <w:sz w:val="24"/>
          <w:szCs w:val="24"/>
        </w:rPr>
        <w:t xml:space="preserve">. Interestingly, metabolite 10,11-dihydro-10,11-dihydroxycarbamazepine was found to be the dominant analyte which had a concentration 3 to 4 times higher than that of carbamazepine in wastewater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&lt;EndNote&gt;&lt;Cite&gt;&lt;Author&gt;Miao&lt;/Author&gt;&lt;Year&gt;2003&lt;/Year&gt;&lt;RecNum&gt;96&lt;/RecNum&gt;&lt;record&gt;&lt;rec-number&gt;96&lt;/rec-number&gt;&lt;foreign-keys&gt;&lt;key app="EN" db-id="taxw9t9x2zvzeze2p2spp9rg0dse5wx5xd0e"&gt;96&lt;/key&gt;&lt;/foreign-keys&gt;&lt;ref-type name="Journal Article"&gt;17&lt;/ref-type&gt;&lt;contributors&gt;&lt;authors&gt;&lt;author&gt;Miao, X. S.&lt;/author&gt;&lt;author&gt;Metcalfe, C. D.&lt;/author&gt;&lt;/authors&gt;&lt;/contributors&gt;&lt;auth-address&gt;Water Quality Centre, Trent University, Peterborough, Ontario K9J 7B8, Canada.&lt;/auth-address&gt;&lt;titles&gt;&lt;title&gt;Determination of carbamazepine and its metabolites in aqueous samples using liquid chromatography-electrospray tandem mass spectrometry&lt;/title&gt;&lt;secondary-title&gt;Anal Chem&lt;/secondary-title&gt;&lt;/titles&gt;&lt;periodical&gt;&lt;full-title&gt;Anal Chem&lt;/full-title&gt;&lt;/periodical&gt;&lt;pages&gt;3731-8&lt;/pages&gt;&lt;volume&gt;75&lt;/volume&gt;&lt;number&gt;15&lt;/number&gt;&lt;edition&gt;2003/10/24&lt;/edition&gt;&lt;keywords&gt;&lt;keyword&gt;Carbamazepine/*analysis/chemistry/isolation &amp;amp; purification/*metabolism&lt;/keyword&gt;&lt;keyword&gt;Chromatography, High Pressure Liquid&lt;/keyword&gt;&lt;keyword&gt;Environmental Monitoring&lt;/keyword&gt;&lt;keyword&gt;Mass Spectrometry&lt;/keyword&gt;&lt;keyword&gt;Molecular Structure&lt;/keyword&gt;&lt;keyword&gt;Sensitivity and Specificity&lt;/keyword&gt;&lt;keyword&gt;Sewage/chemistry&lt;/keyword&gt;&lt;keyword&gt;Water/chemistry&lt;/keyword&gt;&lt;keyword&gt;Water Pollutants/*analysis/isolation &amp;amp; purification/*metabolism&lt;/keyword&gt;&lt;/keywords&gt;&lt;dates&gt;&lt;year&gt;2003&lt;/year&gt;&lt;pub-dates&gt;&lt;date&gt;Aug 1&lt;/date&gt;&lt;/pub-dates&gt;&lt;/dates&gt;&lt;isbn&gt;0003-2700 (Print)&amp;#xD;0003-2700 (Linking)&lt;/isbn&gt;&lt;accession-num&gt;14572037&lt;/accession-num&gt;&lt;urls&gt;&lt;related-urls&gt;&lt;url&gt;http://www.ncbi.nlm.nih.gov/entrez/query.fcgi?cmd=Retrieve&amp;amp;db=PubMed&amp;amp;dopt=Citation&amp;amp;list_uids=14572037&lt;/url&gt;&lt;/related-urls&gt;&lt;/urls&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(Miao and Metcalfe 2003)</w:t>
      </w:r>
      <w:r w:rsidRPr="00C56371">
        <w:rPr>
          <w:rFonts w:ascii="Arial" w:hAnsi="Arial" w:cs="Arial"/>
          <w:sz w:val="24"/>
          <w:szCs w:val="24"/>
        </w:rPr>
        <w:fldChar w:fldCharType="end"/>
      </w:r>
      <w:r w:rsidRPr="00C56371">
        <w:rPr>
          <w:rFonts w:ascii="Arial" w:hAnsi="Arial" w:cs="Arial"/>
          <w:sz w:val="24"/>
          <w:szCs w:val="24"/>
        </w:rPr>
        <w:t xml:space="preserve">. A significant increase of the </w:t>
      </w:r>
      <w:r w:rsidR="00201836">
        <w:rPr>
          <w:rFonts w:ascii="Arial" w:hAnsi="Arial" w:cs="Arial"/>
          <w:sz w:val="24"/>
          <w:szCs w:val="24"/>
        </w:rPr>
        <w:t>parent drug</w:t>
      </w:r>
      <w:r w:rsidRPr="00C56371">
        <w:rPr>
          <w:rFonts w:ascii="Arial" w:hAnsi="Arial" w:cs="Arial"/>
          <w:sz w:val="24"/>
          <w:szCs w:val="24"/>
        </w:rPr>
        <w:t xml:space="preserve"> was also observed in the treated wastewater </w:t>
      </w:r>
      <w:r w:rsidR="00201836">
        <w:rPr>
          <w:rFonts w:ascii="Arial" w:hAnsi="Arial" w:cs="Arial"/>
          <w:sz w:val="24"/>
          <w:szCs w:val="24"/>
        </w:rPr>
        <w:t xml:space="preserve">effluent </w:t>
      </w:r>
      <w:r w:rsidRPr="00C56371">
        <w:rPr>
          <w:rFonts w:ascii="Arial" w:hAnsi="Arial" w:cs="Arial"/>
          <w:sz w:val="24"/>
          <w:szCs w:val="24"/>
        </w:rPr>
        <w:t>relative to concentrations in the untreated wastewater</w:t>
      </w:r>
      <w:r w:rsidR="00665891">
        <w:rPr>
          <w:rFonts w:ascii="Arial" w:hAnsi="Arial" w:cs="Arial"/>
          <w:sz w:val="24"/>
          <w:szCs w:val="24"/>
        </w:rPr>
        <w:t xml:space="preserve"> influent</w:t>
      </w:r>
      <w:r w:rsidRPr="00C56371">
        <w:rPr>
          <w:rFonts w:ascii="Arial" w:hAnsi="Arial" w:cs="Arial"/>
          <w:sz w:val="24"/>
          <w:szCs w:val="24"/>
        </w:rPr>
        <w:t xml:space="preserve">, suggesting that some phase II metabolites could have been transformed to </w:t>
      </w:r>
      <w:r w:rsidR="00201836">
        <w:rPr>
          <w:rFonts w:ascii="Arial" w:hAnsi="Arial" w:cs="Arial"/>
          <w:sz w:val="24"/>
          <w:szCs w:val="24"/>
        </w:rPr>
        <w:t xml:space="preserve">the </w:t>
      </w:r>
      <w:r w:rsidRPr="00C56371">
        <w:rPr>
          <w:rFonts w:ascii="Arial" w:hAnsi="Arial" w:cs="Arial"/>
          <w:sz w:val="24"/>
          <w:szCs w:val="24"/>
        </w:rPr>
        <w:t>free form by cleavage of the conjugates during the treatment</w:t>
      </w:r>
      <w:r w:rsidR="00DA472F">
        <w:rPr>
          <w:rFonts w:ascii="Arial" w:hAnsi="Arial" w:cs="Arial"/>
          <w:sz w:val="24"/>
          <w:szCs w:val="24"/>
        </w:rPr>
        <w:t xml:space="preserve">. The increase of the parent drug is </w:t>
      </w:r>
      <w:r w:rsidR="00201836">
        <w:rPr>
          <w:rFonts w:ascii="Arial" w:hAnsi="Arial" w:cs="Arial"/>
          <w:sz w:val="24"/>
          <w:szCs w:val="24"/>
        </w:rPr>
        <w:t>likely related to the fact that</w:t>
      </w:r>
      <w:r w:rsidRPr="00C56371">
        <w:rPr>
          <w:rFonts w:ascii="Arial" w:hAnsi="Arial" w:cs="Arial"/>
          <w:sz w:val="24"/>
          <w:szCs w:val="24"/>
        </w:rPr>
        <w:t xml:space="preserve"> hydroxylated metabolites of carbamazepine occur primarily in conjugated forms such as glucuronidation in body fluids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&lt;EndNote&gt;&lt;Cite&gt;&lt;Author&gt;Miao&lt;/Author&gt;&lt;Year&gt;2005&lt;/Year&gt;&lt;RecNum&gt;95&lt;/RecNum&gt;&lt;record&gt;&lt;rec-number&gt;95&lt;/rec-number&gt;&lt;foreign-keys&gt;&lt;key app="EN" db-id="taxw9t9x2zvzeze2p2spp9rg0dse5wx5xd0e"&gt;95&lt;/key&gt;&lt;/foreign-keys&gt;&lt;ref-type name="Journal Article"&gt;17&lt;/ref-type&gt;&lt;contributors&gt;&lt;authors&gt;&lt;author&gt;Miao, X. S.&lt;/author&gt;&lt;author&gt;Yang, J. J.&lt;/author&gt;&lt;author&gt;Metcalfe, C. D.&lt;/author&gt;&lt;/authors&gt;&lt;/contributors&gt;&lt;auth-address&gt;Water Quality Centre, Trent University, Peterborough, Ontario K91 7B8, Canada.&lt;/auth-address&gt;&lt;titles&gt;&lt;title&gt;Carbamazepine and its metabolites in wastewater and in biosolids in a municipal wastewater treatment plant&lt;/title&gt;&lt;secondary-title&gt;Environ Sci Technol&lt;/secondary-title&gt;&lt;/titles&gt;&lt;periodical&gt;&lt;full-title&gt;Environ Sci Technol&lt;/full-title&gt;&lt;/periodical&gt;&lt;pages&gt;7469-75&lt;/pages&gt;&lt;volume&gt;39&lt;/volume&gt;&lt;number&gt;19&lt;/number&gt;&lt;edition&gt;2005/10/26&lt;/edition&gt;&lt;keywords&gt;&lt;keyword&gt;Caffeine/*analysis&lt;/keyword&gt;&lt;keyword&gt;Carbamazepine/*analysis/chemistry&lt;/keyword&gt;&lt;keyword&gt;Chromatography, Liquid&lt;/keyword&gt;&lt;keyword&gt;Environmental Monitoring/*statistics &amp;amp; numerical data&lt;/keyword&gt;&lt;keyword&gt;Ontario&lt;/keyword&gt;&lt;keyword&gt;Sewage/*chemistry&lt;/keyword&gt;&lt;keyword&gt;Spectrometry, Mass, Electrospray Ionization&lt;/keyword&gt;&lt;keyword&gt;*Waste Disposal, Fluid&lt;/keyword&gt;&lt;keyword&gt;Water Pollutants, Chemical/*analysis&lt;/keyword&gt;&lt;/keywords&gt;&lt;dates&gt;&lt;year&gt;2005&lt;/year&gt;&lt;pub-dates&gt;&lt;date&gt;Oct 1&lt;/date&gt;&lt;/pub-dates&gt;&lt;/dates&gt;&lt;isbn&gt;0013-936X (Print)&amp;#xD;0013-936X (Linking)&lt;/isbn&gt;&lt;accession-num&gt;16245817&lt;/accession-num&gt;&lt;urls&gt;&lt;related-urls&gt;&lt;url&gt;http://www.ncbi.nlm.nih.gov/entrez/query.fcgi?cmd=Retrieve&amp;amp;db=PubMed&amp;amp;dopt=Citation&amp;amp;list_uids=16245817&lt;/url&gt;&lt;/related-urls&gt;&lt;/urls&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(Miao et al. 2005)</w:t>
      </w:r>
      <w:r w:rsidRPr="00C56371">
        <w:rPr>
          <w:rFonts w:ascii="Arial" w:hAnsi="Arial" w:cs="Arial"/>
          <w:sz w:val="24"/>
          <w:szCs w:val="24"/>
        </w:rPr>
        <w:fldChar w:fldCharType="end"/>
      </w:r>
      <w:r w:rsidRPr="00C56371">
        <w:rPr>
          <w:rFonts w:ascii="Arial" w:hAnsi="Arial" w:cs="Arial"/>
          <w:sz w:val="24"/>
          <w:szCs w:val="24"/>
        </w:rPr>
        <w:t xml:space="preserve">.  A more recent study provided the </w:t>
      </w:r>
      <w:r w:rsidR="00201836">
        <w:rPr>
          <w:rFonts w:ascii="Arial" w:hAnsi="Arial" w:cs="Arial"/>
          <w:sz w:val="24"/>
          <w:szCs w:val="24"/>
        </w:rPr>
        <w:t xml:space="preserve">first </w:t>
      </w:r>
      <w:r w:rsidRPr="00C56371">
        <w:rPr>
          <w:rFonts w:ascii="Arial" w:hAnsi="Arial" w:cs="Arial"/>
          <w:sz w:val="24"/>
          <w:szCs w:val="24"/>
        </w:rPr>
        <w:t xml:space="preserve">evidence that phase II metabolites of sulfamethoxazole </w:t>
      </w:r>
      <w:r w:rsidR="00201836">
        <w:rPr>
          <w:rFonts w:ascii="Arial" w:hAnsi="Arial" w:cs="Arial"/>
          <w:sz w:val="24"/>
          <w:szCs w:val="24"/>
        </w:rPr>
        <w:t xml:space="preserve">existed and </w:t>
      </w:r>
      <w:r w:rsidRPr="00C56371">
        <w:rPr>
          <w:rFonts w:ascii="Arial" w:hAnsi="Arial" w:cs="Arial"/>
          <w:sz w:val="24"/>
          <w:szCs w:val="24"/>
        </w:rPr>
        <w:t xml:space="preserve">could be back-transformed to its parent drug under abiotic conditions, indicating that these phase II metabolites may </w:t>
      </w:r>
      <w:r w:rsidR="00201836">
        <w:rPr>
          <w:rFonts w:ascii="Arial" w:hAnsi="Arial" w:cs="Arial"/>
          <w:sz w:val="24"/>
          <w:szCs w:val="24"/>
        </w:rPr>
        <w:t xml:space="preserve">survive wastewater treatment and </w:t>
      </w:r>
      <w:r w:rsidRPr="00C56371">
        <w:rPr>
          <w:rFonts w:ascii="Arial" w:hAnsi="Arial" w:cs="Arial"/>
          <w:sz w:val="24"/>
          <w:szCs w:val="24"/>
        </w:rPr>
        <w:t xml:space="preserve">serve as an additional environmental source of sulfamethoxazole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&lt;EndNote&gt;&lt;Cite&gt;&lt;Author&gt;Bonvin&lt;/Author&gt;&lt;Year&gt;2012&lt;/Year&gt;&lt;RecNum&gt;97&lt;/RecNum&gt;&lt;record&gt;&lt;rec-number&gt;97&lt;/rec-number&gt;&lt;foreign-keys&gt;&lt;key app="EN" db-id="taxw9t9x2zvzeze2p2spp9rg0dse5wx5xd0e"&gt;97&lt;/key&gt;&lt;/foreign-keys&gt;&lt;ref-type name="Journal Article"&gt;17&lt;/ref-type&gt;&lt;contributors&gt;&lt;authors&gt;&lt;author&gt;Bonvin, F.&lt;/author&gt;&lt;author&gt;Omlin, J.&lt;/author&gt;&lt;author&gt;Rutler, R.&lt;/author&gt;&lt;author&gt;Schweizer, W. B.&lt;/author&gt;&lt;author&gt;Alaimo, P. J.&lt;/author&gt;&lt;author&gt;Strathmann, T. J.&lt;/author&gt;&lt;author&gt;McNeill, K.&lt;/author&gt;&lt;author&gt;Kohn, T.&lt;/author&gt;&lt;/authors&gt;&lt;/contributors&gt;&lt;auth-address&gt;Ecole Polytechnique Federale de Lausanne (EPFL) , Environmental Chemistry Laboratory, School of Architecture, Civil and Environmental Engineering (ENAC), Lausanne, Switzerland.&lt;/auth-address&gt;&lt;titles&gt;&lt;title&gt;Direct Photolysis of Human Metabolites of the Antibiotic Sulfamethoxazole: Evidence for Abiotic Back-Transformation&lt;/title&gt;&lt;secondary-title&gt;Environ Sci Technol&lt;/secondary-title&gt;&lt;/titles&gt;&lt;periodical&gt;&lt;full-title&gt;Environ Sci Technol&lt;/full-title&gt;&lt;/periodical&gt;&lt;edition&gt;2012/11/29&lt;/edition&gt;&lt;dates&gt;&lt;year&gt;2012&lt;/year&gt;&lt;pub-dates&gt;&lt;date&gt;Dec 12&lt;/date&gt;&lt;/pub-dates&gt;&lt;/dates&gt;&lt;isbn&gt;1520-5851 (Electronic)&amp;#xD;0013-936X (Linking)&lt;/isbn&gt;&lt;accession-num&gt;23186099&lt;/accession-num&gt;&lt;urls&gt;&lt;related-urls&gt;&lt;url&gt;http://www.ncbi.nlm.nih.gov/entrez/query.fcgi?cmd=Retrieve&amp;amp;db=PubMed&amp;amp;dopt=Citation&amp;amp;list_uids=23186099&lt;/url&gt;&lt;/related-urls&gt;&lt;/urls&gt;&lt;electronic-resource-num&gt;10.1021/es303777k&lt;/electronic-resource-num&gt;&lt;language&gt;Eng&lt;/language&gt;&lt;/record&gt;&lt;/Cite&gt;&lt;/EndNote&gt;</w:instrText>
      </w:r>
      <w:r w:rsidRPr="00C56371">
        <w:rPr>
          <w:rFonts w:ascii="Arial" w:hAnsi="Arial" w:cs="Arial"/>
          <w:sz w:val="24"/>
          <w:szCs w:val="24"/>
        </w:rPr>
        <w:fldChar w:fldCharType="separate"/>
      </w:r>
      <w:r w:rsidR="00FE469F">
        <w:rPr>
          <w:rFonts w:ascii="Arial" w:hAnsi="Arial" w:cs="Arial"/>
          <w:sz w:val="24"/>
          <w:szCs w:val="24"/>
        </w:rPr>
        <w:t>(Bonvin et al. 2012)</w:t>
      </w:r>
      <w:r w:rsidRPr="00C56371">
        <w:rPr>
          <w:rFonts w:ascii="Arial" w:hAnsi="Arial" w:cs="Arial"/>
          <w:sz w:val="24"/>
          <w:szCs w:val="24"/>
        </w:rPr>
        <w:fldChar w:fldCharType="end"/>
      </w:r>
      <w:r w:rsidRPr="00C56371">
        <w:rPr>
          <w:rFonts w:ascii="Arial" w:hAnsi="Arial" w:cs="Arial"/>
          <w:sz w:val="24"/>
          <w:szCs w:val="24"/>
        </w:rPr>
        <w:t xml:space="preserve">. Therefore, </w:t>
      </w:r>
      <w:r w:rsidR="00442C6A">
        <w:rPr>
          <w:rFonts w:ascii="Arial" w:hAnsi="Arial" w:cs="Arial"/>
          <w:sz w:val="24"/>
          <w:szCs w:val="24"/>
        </w:rPr>
        <w:t xml:space="preserve">it is increasingly </w:t>
      </w:r>
      <w:r w:rsidRPr="00C56371">
        <w:rPr>
          <w:rFonts w:ascii="Arial" w:hAnsi="Arial" w:cs="Arial"/>
          <w:sz w:val="24"/>
          <w:szCs w:val="24"/>
        </w:rPr>
        <w:t>important to include phase II metabolites when assessing the occurrence, fate and transport of pharmaceuticals in the environment.</w:t>
      </w:r>
    </w:p>
    <w:p w:rsidR="00DF3620"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In recent years, high resolution mass spectrometry including time of flight (TOF) and Orbitrap has become a powerful tool at identifying “unknown” metabolites in both metabolomics and environmental studies </w:t>
      </w:r>
      <w:r w:rsidRPr="00C56371">
        <w:rPr>
          <w:rFonts w:ascii="Arial" w:hAnsi="Arial" w:cs="Arial"/>
          <w:sz w:val="24"/>
          <w:szCs w:val="24"/>
        </w:rPr>
        <w:fldChar w:fldCharType="begin">
          <w:fldData xml:space="preserve">PEVuZE5vdGU+PENpdGU+PEF1dGhvcj5UaHVybWFuPC9BdXRob3I+PFllYXI+MjAxMjwvWWVhcj48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PEVuZE5vdGU+PENpdGU+PEF1dGhvcj5UaHVybWFuPC9BdXRob3I+PFllYXI+MjAxMjwvWWVhcj48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(Lim et al. 2007; Ferrer and Thurman 2010; Calza et al. 2012; Thurman and Ferrer 2012)</w:t>
      </w:r>
      <w:r w:rsidRPr="00C56371">
        <w:rPr>
          <w:rFonts w:ascii="Arial" w:hAnsi="Arial" w:cs="Arial"/>
          <w:sz w:val="24"/>
          <w:szCs w:val="24"/>
        </w:rPr>
        <w:fldChar w:fldCharType="end"/>
      </w:r>
      <w:r w:rsidRPr="00C56371">
        <w:rPr>
          <w:rFonts w:ascii="Arial" w:hAnsi="Arial" w:cs="Arial"/>
          <w:sz w:val="24"/>
          <w:szCs w:val="24"/>
        </w:rPr>
        <w:t xml:space="preserve">. Operated at a resolving power &gt; 40,000, mass accuracy &lt; 5 ppm is normally achievable on modern TOF instruments allowing positive identification based on accurate mass measurements. Difficulties associated with using TOF instruments are the limited dynamic range and the dependence on lock mass or internal calibration to maintain high mass accuracy </w:t>
      </w:r>
      <w:r w:rsidRPr="00C56371">
        <w:rPr>
          <w:rFonts w:ascii="Arial" w:hAnsi="Arial" w:cs="Arial"/>
          <w:sz w:val="24"/>
          <w:szCs w:val="24"/>
        </w:rPr>
        <w:fldChar w:fldCharType="begin">
          <w:fldData xml:space="preserve">PEVuZE5vdGU+PENpdGU+PEF1dGhvcj5JYmFuZXo8L0F1dGhvcj48WWVhcj4yMDEyPC9ZZWFyPjxS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PEVuZE5vdGU+PENpdGU+PEF1dGhvcj5JYmFuZXo8L0F1dGhvcj48WWVhcj4yMDEyPC9ZZWFyPjxS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(Petrovic et al. 2006; Ibanez et al. 2012)</w:t>
      </w:r>
      <w:r w:rsidRPr="00C56371">
        <w:rPr>
          <w:rFonts w:ascii="Arial" w:hAnsi="Arial" w:cs="Arial"/>
          <w:sz w:val="24"/>
          <w:szCs w:val="24"/>
        </w:rPr>
        <w:fldChar w:fldCharType="end"/>
      </w:r>
      <w:r w:rsidRPr="00C56371">
        <w:rPr>
          <w:rFonts w:ascii="Arial" w:hAnsi="Arial" w:cs="Arial"/>
          <w:sz w:val="24"/>
          <w:szCs w:val="24"/>
        </w:rPr>
        <w:t xml:space="preserve">. In contrast, external calibration can be used for Orbitrap instruments to obtain excellent mass accuracy (&lt;3 ppm) resulting a simplified operational protocol </w:t>
      </w:r>
      <w:r w:rsidRPr="00C56371">
        <w:rPr>
          <w:rFonts w:ascii="Arial" w:hAnsi="Arial" w:cs="Arial"/>
          <w:sz w:val="24"/>
          <w:szCs w:val="24"/>
        </w:rPr>
        <w:fldChar w:fldCharType="begin">
          <w:fldData xml:space="preserve">PEVuZE5vdGU+PENpdGU+PEF1dGhvcj5MaW08L0F1dGhvcj48WWVhcj4yMDA3PC9ZZWFyPjxSZWNO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PEVuZE5vdGU+PENpdGU+PEF1dGhvcj5MaW08L0F1dGhvcj48WWVhcj4yMDA3PC9ZZWFyPjxSZWNO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(Lim et al. 2007)</w:t>
      </w:r>
      <w:r w:rsidRPr="00C56371">
        <w:rPr>
          <w:rFonts w:ascii="Arial" w:hAnsi="Arial" w:cs="Arial"/>
          <w:sz w:val="24"/>
          <w:szCs w:val="24"/>
        </w:rPr>
        <w:fldChar w:fldCharType="end"/>
      </w:r>
      <w:r w:rsidRPr="00C56371">
        <w:rPr>
          <w:rFonts w:ascii="Arial" w:hAnsi="Arial" w:cs="Arial"/>
          <w:sz w:val="24"/>
          <w:szCs w:val="24"/>
        </w:rPr>
        <w:t>. In addition, Orbitrap instruments offer better dynamic range and sensitivity close to those of man</w:t>
      </w:r>
      <w:r w:rsidR="00665891">
        <w:rPr>
          <w:rFonts w:ascii="Arial" w:hAnsi="Arial" w:cs="Arial"/>
          <w:sz w:val="24"/>
          <w:szCs w:val="24"/>
        </w:rPr>
        <w:t>y triple quadrupole instruments.</w:t>
      </w:r>
      <w:r w:rsidRPr="00C56371">
        <w:rPr>
          <w:rFonts w:ascii="Arial" w:hAnsi="Arial" w:cs="Arial"/>
          <w:sz w:val="24"/>
          <w:szCs w:val="24"/>
        </w:rPr>
        <w:t xml:space="preserve"> </w:t>
      </w:r>
      <w:r w:rsidR="00DA472F">
        <w:rPr>
          <w:rFonts w:ascii="Arial" w:hAnsi="Arial" w:cs="Arial"/>
          <w:sz w:val="24"/>
          <w:szCs w:val="24"/>
        </w:rPr>
        <w:t>The features that Orbitrap offers are</w:t>
      </w:r>
      <w:r w:rsidRPr="00C56371">
        <w:rPr>
          <w:rFonts w:ascii="Arial" w:hAnsi="Arial" w:cs="Arial"/>
          <w:sz w:val="24"/>
          <w:szCs w:val="24"/>
        </w:rPr>
        <w:t xml:space="preserve"> especially important for environmental analysis when </w:t>
      </w:r>
      <w:r w:rsidR="00DA472F">
        <w:rPr>
          <w:rFonts w:ascii="Arial" w:hAnsi="Arial" w:cs="Arial"/>
          <w:sz w:val="24"/>
          <w:szCs w:val="24"/>
        </w:rPr>
        <w:t xml:space="preserve">the </w:t>
      </w:r>
      <w:r w:rsidRPr="00C56371">
        <w:rPr>
          <w:rFonts w:ascii="Arial" w:hAnsi="Arial" w:cs="Arial"/>
          <w:sz w:val="24"/>
          <w:szCs w:val="24"/>
        </w:rPr>
        <w:t>concentrations are not sufficiently high c</w:t>
      </w:r>
      <w:r w:rsidR="00665891">
        <w:rPr>
          <w:rFonts w:ascii="Arial" w:hAnsi="Arial" w:cs="Arial"/>
          <w:sz w:val="24"/>
          <w:szCs w:val="24"/>
        </w:rPr>
        <w:t>ompared to those in metabolic</w:t>
      </w:r>
      <w:r w:rsidRPr="00C56371">
        <w:rPr>
          <w:rFonts w:ascii="Arial" w:hAnsi="Arial" w:cs="Arial"/>
          <w:sz w:val="24"/>
          <w:szCs w:val="24"/>
        </w:rPr>
        <w:t xml:space="preserve"> </w:t>
      </w:r>
      <w:r w:rsidR="00665891">
        <w:rPr>
          <w:rFonts w:ascii="Arial" w:hAnsi="Arial" w:cs="Arial"/>
          <w:sz w:val="24"/>
          <w:szCs w:val="24"/>
        </w:rPr>
        <w:t xml:space="preserve">or pharmacokinetic </w:t>
      </w:r>
      <w:r w:rsidRPr="00C56371">
        <w:rPr>
          <w:rFonts w:ascii="Arial" w:hAnsi="Arial" w:cs="Arial"/>
          <w:sz w:val="24"/>
          <w:szCs w:val="24"/>
        </w:rPr>
        <w:t xml:space="preserve">studies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&lt;EndNote&gt;&lt;Cite&gt;&lt;Author&gt;Peterman&lt;/Author&gt;&lt;Year&gt;2006&lt;/Year&gt;&lt;RecNum&gt;107&lt;/RecNum&gt;&lt;record&gt;&lt;rec-number&gt;107&lt;/rec-number&gt;&lt;foreign-keys&gt;&lt;key app="EN" db-id="taxw9t9x2zvzeze2p2spp9rg0dse5wx5xd0e"&gt;107&lt;/key&gt;&lt;/foreign-keys&gt;&lt;ref-type name="Journal Article"&gt;17&lt;/ref-type&gt;&lt;contributors&gt;&lt;authors&gt;&lt;author&gt;Peterman, S. M.&lt;/author&gt;&lt;author&gt;Duczak, N., Jr.&lt;/author&gt;&lt;author&gt;Kalgutkar, A. S.&lt;/author&gt;&lt;author&gt;Lame, M. E.&lt;/author&gt;&lt;author&gt;Soglia, J. R.&lt;/author&gt;&lt;/authors&gt;&lt;/contributors&gt;&lt;auth-address&gt;Thermo Electron Corporation, Somerset, New Jersey, USA.&lt;/auth-address&gt;&lt;titles&gt;&lt;title&gt;Application of a linear ion trap/orbitrap mass spectrometer in metabolite characterization studies: examination of the human liver microsomal metabolism of the non-tricyclic anti-depressant nefazodone using data-dependent accurate mass measurements&lt;/title&gt;&lt;secondary-title&gt;J Am Soc Mass Spectrom&lt;/secondary-title&gt;&lt;/titles&gt;&lt;periodical&gt;&lt;full-title&gt;J Am Soc Mass Spectrom&lt;/full-title&gt;&lt;/periodical&gt;&lt;pages&gt;363-75&lt;/pages&gt;&lt;volume&gt;17&lt;/volume&gt;&lt;number&gt;3&lt;/number&gt;&lt;edition&gt;2006/01/31&lt;/edition&gt;&lt;keywords&gt;&lt;keyword&gt;Antidepressive Agents/analysis/pharmacokinetics&lt;/keyword&gt;&lt;keyword&gt;Cells, Cultured&lt;/keyword&gt;&lt;keyword&gt;Humans&lt;/keyword&gt;&lt;keyword&gt;Microsomes, Liver/*metabolism&lt;/keyword&gt;&lt;keyword&gt;Reproducibility of Results&lt;/keyword&gt;&lt;keyword&gt;Sensitivity and Specificity&lt;/keyword&gt;&lt;keyword&gt;Spectrometry, Mass, Electrospray Ionization/*methods&lt;/keyword&gt;&lt;keyword&gt;Triazoles/analysis/*pharmacokinetics&lt;/keyword&gt;&lt;/keywords&gt;&lt;dates&gt;&lt;year&gt;2006&lt;/year&gt;&lt;pub-dates&gt;&lt;date&gt;Mar&lt;/date&gt;&lt;/pub-dates&gt;&lt;/dates&gt;&lt;isbn&gt;1044-0305 (Print)&amp;#xD;1044-0305 (Linking)&lt;/isbn&gt;&lt;accession-num&gt;16442304&lt;/accession-num&gt;&lt;urls&gt;&lt;related-urls&gt;&lt;url&gt;http://www.ncbi.nlm.nih.gov/entrez/query.fcgi?cmd=Retrieve&amp;amp;db=PubMed&amp;amp;dopt=Citation&amp;amp;list_uids=16442304&lt;/url&gt;&lt;/related-urls&gt;&lt;/urls&gt;&lt;electronic-resource-num&gt;S1044-0305(05)00988-8 [pii]&amp;#xD;10.1016/j.jasms.2005.11.014&lt;/electronic-resource-num&gt;&lt;language&gt;eng&lt;/language&gt;&lt;/record&gt;&lt;/Cite&gt;&lt;/EndNote&gt;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(Peterman et al. 2006)</w:t>
      </w:r>
      <w:r w:rsidRPr="00C56371">
        <w:rPr>
          <w:rFonts w:ascii="Arial" w:hAnsi="Arial" w:cs="Arial"/>
          <w:sz w:val="24"/>
          <w:szCs w:val="24"/>
        </w:rPr>
        <w:fldChar w:fldCharType="end"/>
      </w:r>
      <w:r w:rsidRPr="00C56371">
        <w:rPr>
          <w:rFonts w:ascii="Arial" w:hAnsi="Arial" w:cs="Arial"/>
          <w:sz w:val="24"/>
          <w:szCs w:val="24"/>
        </w:rPr>
        <w:t xml:space="preserve">. </w:t>
      </w:r>
    </w:p>
    <w:p w:rsidR="00DF3620" w:rsidRPr="00C56371" w:rsidRDefault="00DF3620" w:rsidP="00BD655A">
      <w:pPr>
        <w:widowControl/>
        <w:spacing w:before="240" w:line="480" w:lineRule="auto"/>
        <w:jc w:val="both"/>
        <w:rPr>
          <w:rFonts w:ascii="Arial" w:hAnsi="Arial" w:cs="Arial"/>
          <w:sz w:val="24"/>
          <w:szCs w:val="24"/>
        </w:rPr>
      </w:pPr>
      <w:r w:rsidRPr="00C56371">
        <w:rPr>
          <w:rFonts w:ascii="Arial" w:hAnsi="Arial" w:cs="Arial"/>
          <w:sz w:val="24"/>
          <w:szCs w:val="24"/>
        </w:rPr>
        <w:t>The objectives in this study were to identify phase II metabolites in reclaimed water using a Q Exactive Orbitrap mass spectrometer based on accurate mass measurements combined with characteristic ions from MS/MS data dependent scans, and to determine the concentrations of identified phase II metabolites relative to their parent drugs in reclaimed water.</w:t>
      </w:r>
    </w:p>
    <w:p w:rsidR="00DF3620" w:rsidRPr="00C56371" w:rsidRDefault="00680EBB" w:rsidP="00BD655A">
      <w:pPr>
        <w:pStyle w:val="Heading2"/>
        <w:keepNext w:val="0"/>
        <w:keepLines w:val="0"/>
        <w:widowControl/>
        <w:spacing w:before="240" w:after="0"/>
        <w:rPr>
          <w:rFonts w:cs="Arial"/>
        </w:rPr>
      </w:pPr>
      <w:bookmarkStart w:id="128" w:name="_Toc348143015"/>
      <w:bookmarkStart w:id="129" w:name="_Toc352939068"/>
      <w:r w:rsidRPr="00C56371">
        <w:rPr>
          <w:rFonts w:cs="Arial"/>
        </w:rPr>
        <w:t>5</w:t>
      </w:r>
      <w:r w:rsidR="00DF3620" w:rsidRPr="00C56371">
        <w:rPr>
          <w:rFonts w:cs="Arial"/>
        </w:rPr>
        <w:t xml:space="preserve">.2 </w:t>
      </w:r>
      <w:bookmarkEnd w:id="128"/>
      <w:r w:rsidR="00813914">
        <w:rPr>
          <w:rFonts w:cs="Arial"/>
        </w:rPr>
        <w:t>Experimental</w:t>
      </w:r>
      <w:bookmarkEnd w:id="129"/>
    </w:p>
    <w:p w:rsidR="00DF3620" w:rsidRPr="00C56371" w:rsidRDefault="00680EBB" w:rsidP="00BD655A">
      <w:pPr>
        <w:pStyle w:val="Heading3"/>
        <w:keepNext w:val="0"/>
        <w:keepLines w:val="0"/>
        <w:widowControl/>
        <w:spacing w:before="240" w:after="0"/>
        <w:rPr>
          <w:rFonts w:cs="Arial"/>
        </w:rPr>
      </w:pPr>
      <w:bookmarkStart w:id="130" w:name="_Toc348143016"/>
      <w:bookmarkStart w:id="131" w:name="_Toc352939069"/>
      <w:r w:rsidRPr="00C56371">
        <w:rPr>
          <w:rFonts w:cs="Arial"/>
        </w:rPr>
        <w:t>5</w:t>
      </w:r>
      <w:r w:rsidR="00DF3620" w:rsidRPr="00C56371">
        <w:rPr>
          <w:rFonts w:cs="Arial"/>
        </w:rPr>
        <w:t>.2.1 Chemicals and Standards</w:t>
      </w:r>
      <w:bookmarkEnd w:id="130"/>
      <w:bookmarkEnd w:id="131"/>
    </w:p>
    <w:p w:rsidR="00DF3620" w:rsidRPr="00C56371" w:rsidRDefault="00DF3620" w:rsidP="00BD655A">
      <w:pPr>
        <w:widowControl/>
        <w:spacing w:before="240" w:line="480" w:lineRule="auto"/>
        <w:jc w:val="both"/>
        <w:rPr>
          <w:rFonts w:ascii="Arial" w:hAnsi="Arial" w:cs="Arial"/>
          <w:sz w:val="24"/>
          <w:szCs w:val="24"/>
        </w:rPr>
      </w:pPr>
      <w:r w:rsidRPr="00C56371">
        <w:rPr>
          <w:rFonts w:ascii="Arial" w:hAnsi="Arial" w:cs="Arial"/>
          <w:sz w:val="24"/>
          <w:szCs w:val="24"/>
        </w:rPr>
        <w:t xml:space="preserve">Reference standards of pharmaceuticals, two metabolites (norfluxetine and O-desmethyltramadol) and isotopically labeled standards were purchased from Sigma-Aldrich (Milwaukee, WI), MP Biomedicals, LLC. (Santa Ana, CA), Cerilliant Corp. (Round Rock, TX), American Radiolabeled Chemicals,Inc. (St Louis, MO), Toronto Research Chemicals Inc. (North York, Ontario), ACROS organics (Morris Plains, NJ), C/D/N Isotopes Inc. (Pointe-Claire, Quebec) and Cambridge Isotopes Lab. Inc. (Andover, MA). </w:t>
      </w:r>
      <w:r w:rsidR="008F479F">
        <w:rPr>
          <w:rFonts w:ascii="Arial" w:hAnsi="Arial" w:cs="Arial"/>
          <w:sz w:val="24"/>
          <w:szCs w:val="24"/>
        </w:rPr>
        <w:t xml:space="preserve">Details of the sources of standards were also shown in Table 4.1. </w:t>
      </w:r>
      <w:r w:rsidRPr="00C56371">
        <w:rPr>
          <w:rFonts w:ascii="Arial" w:hAnsi="Arial" w:cs="Arial"/>
          <w:sz w:val="24"/>
          <w:szCs w:val="24"/>
        </w:rPr>
        <w:t xml:space="preserve">All standards presented purity higher than 95%. </w:t>
      </w:r>
      <w:r w:rsidR="00575F12" w:rsidRPr="00575F12">
        <w:rPr>
          <w:rFonts w:ascii="Arial" w:hAnsi="Arial" w:cs="Arial"/>
          <w:sz w:val="24"/>
          <w:szCs w:val="24"/>
        </w:rPr>
        <w:t xml:space="preserve">Pierce LTQ Velos ESI </w:t>
      </w:r>
      <w:r w:rsidR="00575F12">
        <w:rPr>
          <w:rFonts w:ascii="Arial" w:hAnsi="Arial" w:cs="Arial"/>
          <w:sz w:val="24"/>
          <w:szCs w:val="24"/>
        </w:rPr>
        <w:t>p</w:t>
      </w:r>
      <w:r w:rsidR="00575F12" w:rsidRPr="00575F12">
        <w:rPr>
          <w:rFonts w:ascii="Arial" w:hAnsi="Arial" w:cs="Arial"/>
          <w:sz w:val="24"/>
          <w:szCs w:val="24"/>
        </w:rPr>
        <w:t xml:space="preserve">ositive </w:t>
      </w:r>
      <w:r w:rsidR="00575F12">
        <w:rPr>
          <w:rFonts w:ascii="Arial" w:hAnsi="Arial" w:cs="Arial"/>
          <w:sz w:val="24"/>
          <w:szCs w:val="24"/>
        </w:rPr>
        <w:t>i</w:t>
      </w:r>
      <w:r w:rsidR="00575F12" w:rsidRPr="00575F12">
        <w:rPr>
          <w:rFonts w:ascii="Arial" w:hAnsi="Arial" w:cs="Arial"/>
          <w:sz w:val="24"/>
          <w:szCs w:val="24"/>
        </w:rPr>
        <w:t xml:space="preserve">on and </w:t>
      </w:r>
      <w:r w:rsidR="00575F12">
        <w:rPr>
          <w:rFonts w:ascii="Arial" w:hAnsi="Arial" w:cs="Arial"/>
          <w:sz w:val="24"/>
          <w:szCs w:val="24"/>
        </w:rPr>
        <w:t>negative ion calibration s</w:t>
      </w:r>
      <w:r w:rsidR="00575F12" w:rsidRPr="00575F12">
        <w:rPr>
          <w:rFonts w:ascii="Arial" w:hAnsi="Arial" w:cs="Arial"/>
          <w:sz w:val="24"/>
          <w:szCs w:val="24"/>
        </w:rPr>
        <w:t>olutions (Thermo Scientific, Rockford, IL)</w:t>
      </w:r>
      <w:r w:rsidRPr="00C56371">
        <w:rPr>
          <w:rFonts w:ascii="Arial" w:hAnsi="Arial" w:cs="Arial"/>
          <w:sz w:val="24"/>
          <w:szCs w:val="24"/>
        </w:rPr>
        <w:t xml:space="preserve"> for Q Exactive orbitrap mass spectrometer were provided by Thermo Scientific (Rockford, IL). LC-MS grade methanol, water and formic acid were purchased from Fisher Scientific (Bridgewater, NJ). The 0.1% formic acid used as mobile phase was prepared daily. All stock solutions (100 ppm) and working solutions were made in methanol and stored in the dark at –20 °C. </w:t>
      </w:r>
    </w:p>
    <w:p w:rsidR="00DF3620" w:rsidRPr="00C56371" w:rsidRDefault="00680EBB" w:rsidP="00BD655A">
      <w:pPr>
        <w:pStyle w:val="Heading3"/>
        <w:keepNext w:val="0"/>
        <w:keepLines w:val="0"/>
        <w:widowControl/>
        <w:spacing w:before="240" w:after="0"/>
        <w:rPr>
          <w:rFonts w:cs="Arial"/>
        </w:rPr>
      </w:pPr>
      <w:bookmarkStart w:id="132" w:name="_Toc348143017"/>
      <w:bookmarkStart w:id="133" w:name="_Toc352939070"/>
      <w:r w:rsidRPr="00C56371">
        <w:rPr>
          <w:rFonts w:cs="Arial"/>
        </w:rPr>
        <w:t>5</w:t>
      </w:r>
      <w:r w:rsidR="00DF3620" w:rsidRPr="00C56371">
        <w:rPr>
          <w:rFonts w:cs="Arial"/>
        </w:rPr>
        <w:t>.2.2 Sample Collection</w:t>
      </w:r>
      <w:bookmarkEnd w:id="132"/>
      <w:bookmarkEnd w:id="133"/>
    </w:p>
    <w:p w:rsidR="00DF3620" w:rsidRPr="00C56371" w:rsidRDefault="00DF3620" w:rsidP="00BD655A">
      <w:pPr>
        <w:widowControl/>
        <w:spacing w:before="240" w:line="480" w:lineRule="auto"/>
        <w:jc w:val="both"/>
        <w:rPr>
          <w:rFonts w:ascii="Arial" w:hAnsi="Arial" w:cs="Arial"/>
          <w:sz w:val="24"/>
          <w:szCs w:val="24"/>
        </w:rPr>
      </w:pPr>
      <w:r w:rsidRPr="00C56371">
        <w:rPr>
          <w:rFonts w:ascii="Arial" w:hAnsi="Arial" w:cs="Arial"/>
          <w:sz w:val="24"/>
          <w:szCs w:val="24"/>
        </w:rPr>
        <w:t xml:space="preserve">During a period of one month, reclaimed water (500 mL) was directly drawn from the reclaimed water outlet at Florida International University Biscayne Bay Campus (North Miami, FL). </w:t>
      </w:r>
      <w:r w:rsidR="00BD655A" w:rsidRPr="00BD655A">
        <w:rPr>
          <w:rFonts w:ascii="Arial" w:hAnsi="Arial" w:cs="Arial"/>
          <w:sz w:val="24"/>
          <w:szCs w:val="24"/>
        </w:rPr>
        <w:t xml:space="preserve">Polyethylene terephthalate bottles </w:t>
      </w:r>
      <w:r w:rsidR="00BD655A">
        <w:rPr>
          <w:rFonts w:ascii="Arial" w:hAnsi="Arial" w:cs="Arial"/>
          <w:sz w:val="24"/>
          <w:szCs w:val="24"/>
        </w:rPr>
        <w:t>(</w:t>
      </w:r>
      <w:r w:rsidR="00BD655A" w:rsidRPr="00BD655A">
        <w:rPr>
          <w:rFonts w:ascii="Arial" w:hAnsi="Arial" w:cs="Arial"/>
          <w:sz w:val="24"/>
          <w:szCs w:val="24"/>
        </w:rPr>
        <w:t>500 mL</w:t>
      </w:r>
      <w:r w:rsidR="00BD655A">
        <w:rPr>
          <w:rFonts w:ascii="Arial" w:hAnsi="Arial" w:cs="Arial"/>
          <w:sz w:val="24"/>
          <w:szCs w:val="24"/>
        </w:rPr>
        <w:t xml:space="preserve">) were used to collect water samples and </w:t>
      </w:r>
      <w:r w:rsidR="00BD655A" w:rsidRPr="00BD655A">
        <w:rPr>
          <w:rFonts w:ascii="Arial" w:hAnsi="Arial" w:cs="Arial"/>
          <w:sz w:val="24"/>
          <w:szCs w:val="24"/>
        </w:rPr>
        <w:t>rinsed with the sampling water three times before the samples were taken.</w:t>
      </w:r>
      <w:r w:rsidR="00BD655A">
        <w:rPr>
          <w:rFonts w:ascii="Arial" w:hAnsi="Arial" w:cs="Arial"/>
          <w:sz w:val="24"/>
          <w:szCs w:val="24"/>
        </w:rPr>
        <w:t xml:space="preserve"> W</w:t>
      </w:r>
      <w:r w:rsidRPr="00C56371">
        <w:rPr>
          <w:rFonts w:ascii="Arial" w:hAnsi="Arial" w:cs="Arial"/>
          <w:sz w:val="24"/>
          <w:szCs w:val="24"/>
        </w:rPr>
        <w:t xml:space="preserve">ater samples were </w:t>
      </w:r>
      <w:r w:rsidR="00BD655A" w:rsidRPr="00C56371">
        <w:rPr>
          <w:rFonts w:ascii="Arial" w:hAnsi="Arial" w:cs="Arial"/>
          <w:sz w:val="24"/>
          <w:szCs w:val="24"/>
        </w:rPr>
        <w:t xml:space="preserve">filtered </w:t>
      </w:r>
      <w:r w:rsidR="00BD655A">
        <w:rPr>
          <w:rFonts w:ascii="Arial" w:hAnsi="Arial" w:cs="Arial"/>
          <w:sz w:val="24"/>
          <w:szCs w:val="24"/>
        </w:rPr>
        <w:t xml:space="preserve">and </w:t>
      </w:r>
      <w:r w:rsidRPr="00C56371">
        <w:rPr>
          <w:rFonts w:ascii="Arial" w:hAnsi="Arial" w:cs="Arial"/>
          <w:sz w:val="24"/>
          <w:szCs w:val="24"/>
        </w:rPr>
        <w:t>stored in dark at or below 4 °C until processed. Head s</w:t>
      </w:r>
      <w:r w:rsidR="00DA472F">
        <w:rPr>
          <w:rFonts w:ascii="Arial" w:hAnsi="Arial" w:cs="Arial"/>
          <w:sz w:val="24"/>
          <w:szCs w:val="24"/>
        </w:rPr>
        <w:t>pace was minimized by filling the bottles completely</w:t>
      </w:r>
      <w:r w:rsidRPr="00C56371">
        <w:rPr>
          <w:rFonts w:ascii="Arial" w:hAnsi="Arial" w:cs="Arial"/>
          <w:sz w:val="24"/>
          <w:szCs w:val="24"/>
        </w:rPr>
        <w:t xml:space="preserve">. Water extraction was conducted within 7 days </w:t>
      </w:r>
      <w:r w:rsidR="00A40662">
        <w:rPr>
          <w:rFonts w:ascii="Arial" w:hAnsi="Arial" w:cs="Arial"/>
          <w:sz w:val="24"/>
          <w:szCs w:val="24"/>
        </w:rPr>
        <w:t xml:space="preserve">of collection to prevent changes associated with </w:t>
      </w:r>
      <w:r w:rsidRPr="00C56371">
        <w:rPr>
          <w:rFonts w:ascii="Arial" w:hAnsi="Arial" w:cs="Arial"/>
          <w:sz w:val="24"/>
          <w:szCs w:val="24"/>
        </w:rPr>
        <w:t xml:space="preserve">biodegradation. </w:t>
      </w:r>
    </w:p>
    <w:p w:rsidR="009F3C2E" w:rsidRDefault="009F3C2E" w:rsidP="009F3C2E">
      <w:bookmarkStart w:id="134" w:name="_Toc348143018"/>
    </w:p>
    <w:p w:rsidR="009F3C2E" w:rsidRDefault="009F3C2E" w:rsidP="009F3C2E"/>
    <w:p w:rsidR="009F3C2E" w:rsidRDefault="009F3C2E" w:rsidP="009F3C2E"/>
    <w:p w:rsidR="009F3C2E" w:rsidRDefault="009F3C2E" w:rsidP="009F3C2E"/>
    <w:p w:rsidR="009F3C2E" w:rsidRDefault="009F3C2E" w:rsidP="009F3C2E">
      <w:pPr>
        <w:rPr>
          <w:rFonts w:cs="Arial"/>
        </w:rPr>
      </w:pPr>
    </w:p>
    <w:p w:rsidR="00DF3620" w:rsidRPr="00C56371" w:rsidRDefault="00680EBB" w:rsidP="008351B9">
      <w:pPr>
        <w:pStyle w:val="Heading3"/>
        <w:keepNext w:val="0"/>
        <w:keepLines w:val="0"/>
        <w:widowControl/>
        <w:spacing w:before="360" w:after="0"/>
        <w:rPr>
          <w:rFonts w:cs="Arial"/>
        </w:rPr>
      </w:pPr>
      <w:bookmarkStart w:id="135" w:name="_Toc352939071"/>
      <w:r w:rsidRPr="00C56371">
        <w:rPr>
          <w:rFonts w:cs="Arial"/>
        </w:rPr>
        <w:t>5</w:t>
      </w:r>
      <w:r w:rsidR="00DF3620" w:rsidRPr="00C56371">
        <w:rPr>
          <w:rFonts w:cs="Arial"/>
        </w:rPr>
        <w:t>.2.3 Sample Extraction</w:t>
      </w:r>
      <w:bookmarkEnd w:id="134"/>
      <w:bookmarkEnd w:id="135"/>
    </w:p>
    <w:p w:rsidR="008351B9"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To remove suspended materials, water samples were filtered through 0.5 µm pre-combusted glass fiber filters (GE Water &amp; Process Technologies, Trevose, PA) within 24 h after collection. Each water sample was extracted with an Oasis HLB (3 cc/60 mg, Waters Corp., Franklin, MA) cartridge coupled in tandem to a Sep-Pak tC18 Plus cartridge (900 mg, Waters Corp., Franklin, MA). The combination of two different sorbent materials was used to ensure high recoveries of the metabolites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&lt;EndNote&gt;&lt;Cite&gt;&lt;Author&gt;Eichhorn&lt;/Author&gt;&lt;Year&gt;2005&lt;/Year&gt;&lt;RecNum&gt;108&lt;/RecNum&gt;&lt;record&gt;&lt;rec-number&gt;108&lt;/rec-number&gt;&lt;foreign-keys&gt;&lt;key app="EN" db-id="taxw9t9x2zvzeze2p2spp9rg0dse5wx5xd0e"&gt;108&lt;/key&gt;&lt;/foreign-keys&gt;&lt;ref-type name="Journal Article"&gt;17&lt;/ref-type&gt;&lt;contributors&gt;&lt;authors&gt;&lt;author&gt;Eichhorn, P.&lt;/author&gt;&lt;author&gt;Ferguson, P. L.&lt;/author&gt;&lt;author&gt;Perez, S.&lt;/author&gt;&lt;author&gt;Aga, D. S.&lt;/author&gt;&lt;/authors&gt;&lt;/contributors&gt;&lt;auth-address&gt;Chemistry Department, The State University of New York at Buffalo, 611 Natural Sciences Complex, Buffalo, New York 14260, USA. Peter.Eichhorn@HispaVista.com&lt;/auth-address&gt;&lt;titles&gt;&lt;title&gt;Application of ion trap-MS with H/D exchange and QqTOF-MS in the identification of microbial degradates of trimethoprim in nitrifying activated sludge&lt;/title&gt;&lt;secondary-title&gt;Anal Chem&lt;/secondary-title&gt;&lt;/titles&gt;&lt;periodical&gt;&lt;full-title&gt;Anal Chem&lt;/full-title&gt;&lt;/periodical&gt;&lt;pages&gt;4176-84&lt;/pages&gt;&lt;volume&gt;77&lt;/volume&gt;&lt;number&gt;13&lt;/number&gt;&lt;edition&gt;2005/07/01&lt;/edition&gt;&lt;keywords&gt;&lt;keyword&gt;Anti-Infective Agents, Urinary/chemistry/metabolism&lt;/keyword&gt;&lt;keyword&gt;Bacteria/*metabolism&lt;/keyword&gt;&lt;keyword&gt;Mass Spectrometry/*methods&lt;/keyword&gt;&lt;keyword&gt;Molecular Structure&lt;/keyword&gt;&lt;keyword&gt;Nitrates&lt;/keyword&gt;&lt;keyword&gt;Sewage/*chemistry&lt;/keyword&gt;&lt;keyword&gt;Trimethoprim/*chemistry/*metabolism&lt;/keyword&gt;&lt;/keywords&gt;&lt;dates&gt;&lt;year&gt;2005&lt;/year&gt;&lt;pub-dates&gt;&lt;date&gt;Jul 1&lt;/date&gt;&lt;/pub-dates&gt;&lt;/dates&gt;&lt;isbn&gt;0003-2700 (Print)&amp;#xD;0003-2700 (Linking)&lt;/isbn&gt;&lt;accession-num&gt;15987124&lt;/accession-num&gt;&lt;urls&gt;&lt;related-urls&gt;&lt;url&gt;http://www.ncbi.nlm.nih.gov/entrez/query.fcgi?cmd=Retrieve&amp;amp;db=PubMed&amp;amp;dopt=Citation&amp;amp;list_uids=15987124&lt;/url&gt;&lt;/related-urls&gt;&lt;/urls&gt;&lt;electronic-resource-num&gt;10.1021/ac050141p&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(Eichhorn et al. 2005)</w:t>
      </w:r>
      <w:r w:rsidRPr="00C56371">
        <w:rPr>
          <w:rFonts w:ascii="Arial" w:hAnsi="Arial" w:cs="Arial"/>
          <w:sz w:val="24"/>
          <w:szCs w:val="24"/>
        </w:rPr>
        <w:fldChar w:fldCharType="end"/>
      </w:r>
      <w:r w:rsidRPr="00C56371">
        <w:rPr>
          <w:rFonts w:ascii="Arial" w:hAnsi="Arial" w:cs="Arial"/>
          <w:sz w:val="24"/>
          <w:szCs w:val="24"/>
        </w:rPr>
        <w:t>. Both cartridges were conditioned together with 5 mL of methanol followed by 5 mL of distilled water. Solid phase extraction was performed on an ALLTECH 12-port vacuum manifold (Deerfield, IL). After the samples had passed through the cartridges, the analytes were eluted with 3 mL of methanol. The methanol eluent was evaporated to dryness under a gentle stream of purified nitrogen gas. Dried residues were reconstituted with 200 µL of methanol:0.1% formic acid 50:50 (v/v). After brief sonication and vortex, the samples were ready for LC-MS analysis.</w:t>
      </w:r>
    </w:p>
    <w:p w:rsidR="00DF3620" w:rsidRPr="00C56371" w:rsidRDefault="00680EBB" w:rsidP="008351B9">
      <w:pPr>
        <w:pStyle w:val="Heading3"/>
        <w:keepNext w:val="0"/>
        <w:keepLines w:val="0"/>
        <w:widowControl/>
        <w:spacing w:before="360" w:after="0"/>
        <w:rPr>
          <w:rFonts w:cs="Arial"/>
        </w:rPr>
      </w:pPr>
      <w:bookmarkStart w:id="136" w:name="_Toc348143019"/>
      <w:bookmarkStart w:id="137" w:name="_Toc352939072"/>
      <w:r w:rsidRPr="00C56371">
        <w:rPr>
          <w:rFonts w:cs="Arial"/>
        </w:rPr>
        <w:t>5</w:t>
      </w:r>
      <w:r w:rsidR="00DF3620" w:rsidRPr="00C56371">
        <w:rPr>
          <w:rFonts w:cs="Arial"/>
        </w:rPr>
        <w:t>.2.4 Liquid Chromatography and Q Exactive Mass spectrometry</w:t>
      </w:r>
      <w:bookmarkEnd w:id="136"/>
      <w:bookmarkEnd w:id="137"/>
    </w:p>
    <w:p w:rsidR="00DF3620"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 Liquid chromatography was performed on a quaternary Thermo Scientific Accela pump with a Thermo PAL CTC autosampler. A Hypersil GOLD 50 x 2.1 mm, 3 μm particle size and 175 Å pore size column from Thermo Scientific (Bellefonte, PA) was used for separation. Two sets of mobile phases were used for both positive and negative ionization modes. The mobile phases used for positive ionization mode consisted of A, 0.1% formic acid in water (v/v) and B, 100% acetonitrile. Acetonitrile and water were used for negative ionization mode. The gradient remained the same for both ionization modes, which was (acetonitrile %): 0 min 3%, 2 min 3%, 8.5 min</w:t>
      </w:r>
      <w:r w:rsidR="0077243A" w:rsidRPr="00C56371">
        <w:rPr>
          <w:rFonts w:ascii="Arial" w:hAnsi="Arial" w:cs="Arial"/>
          <w:sz w:val="24"/>
          <w:szCs w:val="24"/>
        </w:rPr>
        <w:t xml:space="preserve"> 97%, 15 min 3% and 17 min 3%.</w:t>
      </w:r>
      <w:r w:rsidRPr="00C56371">
        <w:rPr>
          <w:rFonts w:ascii="Arial" w:hAnsi="Arial" w:cs="Arial"/>
          <w:sz w:val="24"/>
          <w:szCs w:val="24"/>
        </w:rPr>
        <w:t xml:space="preserve"> A flow rate of 300 μL/min was maintained for both gradients. The injection volume was set to 10 μL.</w:t>
      </w:r>
    </w:p>
    <w:p w:rsidR="00DF3620"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All extracts were analyzed by a</w:t>
      </w:r>
      <w:r w:rsidRPr="00C56371">
        <w:rPr>
          <w:rFonts w:ascii="Arial" w:hAnsi="Arial" w:cs="Arial"/>
        </w:rPr>
        <w:t xml:space="preserve"> </w:t>
      </w:r>
      <w:r w:rsidRPr="00C56371">
        <w:rPr>
          <w:rFonts w:ascii="Arial" w:hAnsi="Arial" w:cs="Arial"/>
          <w:sz w:val="24"/>
          <w:szCs w:val="24"/>
        </w:rPr>
        <w:t xml:space="preserve">Q Exactive Orbitrap mass spectrometer (Thermo Scientific, San Jose, CA) equipped with a heated electrospray ion source (HESI-II) operated in both positive and negative modes. As a part of routine maintenance, the instrument was calibrated weekly using Pierce LTQ Velos ESI Positive Ion and Negative Ion Calibration Solutions (Thermo Scientific, Rockford, IL) for positive and negative modes, respectively. Mass accuracy </w:t>
      </w:r>
      <w:r w:rsidR="00684223">
        <w:rPr>
          <w:rFonts w:ascii="Arial" w:hAnsi="Arial" w:cs="Arial"/>
          <w:sz w:val="24"/>
          <w:szCs w:val="24"/>
        </w:rPr>
        <w:t>less than 0.6 ppm was always achieved</w:t>
      </w:r>
      <w:r w:rsidRPr="00C56371">
        <w:rPr>
          <w:rFonts w:ascii="Arial" w:hAnsi="Arial" w:cs="Arial"/>
          <w:sz w:val="24"/>
          <w:szCs w:val="24"/>
        </w:rPr>
        <w:t xml:space="preserve"> from </w:t>
      </w:r>
      <w:r w:rsidR="001C5FB4">
        <w:rPr>
          <w:rFonts w:ascii="Arial" w:hAnsi="Arial" w:cs="Arial"/>
          <w:sz w:val="24"/>
          <w:szCs w:val="24"/>
        </w:rPr>
        <w:t>the</w:t>
      </w:r>
      <w:r w:rsidRPr="00C56371">
        <w:rPr>
          <w:rFonts w:ascii="Arial" w:hAnsi="Arial" w:cs="Arial"/>
          <w:sz w:val="24"/>
          <w:szCs w:val="24"/>
        </w:rPr>
        <w:t xml:space="preserve"> external calibration that was performed prior to analysis</w:t>
      </w:r>
      <w:r w:rsidR="00684223">
        <w:rPr>
          <w:rFonts w:ascii="Arial" w:hAnsi="Arial" w:cs="Arial"/>
          <w:sz w:val="24"/>
          <w:szCs w:val="24"/>
        </w:rPr>
        <w:t xml:space="preserve"> or every 24 hours</w:t>
      </w:r>
      <w:r w:rsidRPr="00C56371">
        <w:rPr>
          <w:rFonts w:ascii="Arial" w:hAnsi="Arial" w:cs="Arial"/>
          <w:sz w:val="24"/>
          <w:szCs w:val="24"/>
        </w:rPr>
        <w:t>. Ultra-pure nitrogen and argon were used as ion source gas and collision gas, respectively. Mass spectrometry parameters in positive mode were set as follows: Sheath gas, Aux gas and Sweep gas were at 35, 35 and 5 arbitrary units, respectively. Similarly, the parameters in negative mode were set as follows: Sheath gas, Aux gas and Sweep gas were at 40, 20 and 5 arbitrary units, respectively. The following parameters remained the same for both positive and negative modes: Spray voltage was at 4 kV. Capillary temperature and Vaporizer temperature were at 300 °C. The data-dependent scan cycle included a full scan operated at a resolving power of 70,000 with a scan range from 80-1000 m/z and three corresponding data-dependent MS/MS scans acquired at resolving power of 35,000.</w:t>
      </w:r>
      <w:r w:rsidRPr="00C56371">
        <w:rPr>
          <w:rFonts w:ascii="Arial" w:hAnsi="Arial" w:cs="Arial"/>
        </w:rPr>
        <w:t xml:space="preserve"> </w:t>
      </w:r>
      <w:r w:rsidRPr="00C56371">
        <w:rPr>
          <w:rFonts w:ascii="Arial" w:hAnsi="Arial" w:cs="Arial"/>
          <w:sz w:val="24"/>
          <w:szCs w:val="24"/>
        </w:rPr>
        <w:t xml:space="preserve">The three most abundant precursor ions triggered data-dependent scanning and were subsequently injected to the C-trap to be fragmented. Isolation window for MS/MS scanning was set to 2 m/z. Normalized collision energy (NCE) was set to 35 with stepped NCE of 25%. </w:t>
      </w:r>
    </w:p>
    <w:p w:rsidR="00DF3620" w:rsidRPr="00C56371" w:rsidRDefault="00680EBB" w:rsidP="008351B9">
      <w:pPr>
        <w:pStyle w:val="Heading3"/>
        <w:keepNext w:val="0"/>
        <w:keepLines w:val="0"/>
        <w:widowControl/>
        <w:spacing w:before="360" w:after="0"/>
        <w:rPr>
          <w:rFonts w:cs="Arial"/>
        </w:rPr>
      </w:pPr>
      <w:bookmarkStart w:id="138" w:name="_Toc348143020"/>
      <w:bookmarkStart w:id="139" w:name="_Toc352939073"/>
      <w:r w:rsidRPr="00C56371">
        <w:rPr>
          <w:rFonts w:cs="Arial"/>
        </w:rPr>
        <w:t>5</w:t>
      </w:r>
      <w:r w:rsidR="00DF3620" w:rsidRPr="00C56371">
        <w:rPr>
          <w:rFonts w:cs="Arial"/>
        </w:rPr>
        <w:t>.2.5 Data Interpretation</w:t>
      </w:r>
      <w:bookmarkEnd w:id="138"/>
      <w:bookmarkEnd w:id="139"/>
    </w:p>
    <w:p w:rsidR="009F3C2E" w:rsidRPr="00730EBA" w:rsidRDefault="00DF3620" w:rsidP="00730EBA">
      <w:pPr>
        <w:widowControl/>
        <w:spacing w:before="360" w:line="480" w:lineRule="auto"/>
        <w:jc w:val="both"/>
        <w:rPr>
          <w:rFonts w:ascii="Arial" w:hAnsi="Arial" w:cs="Arial"/>
          <w:sz w:val="24"/>
          <w:szCs w:val="24"/>
        </w:rPr>
      </w:pPr>
      <w:r w:rsidRPr="00C56371">
        <w:rPr>
          <w:rFonts w:ascii="Arial" w:hAnsi="Arial" w:cs="Arial"/>
          <w:sz w:val="24"/>
          <w:szCs w:val="24"/>
        </w:rPr>
        <w:t>The calculation of exact masses from elemental compositions was carried out using MetWorks 1.3 (Thermo</w:t>
      </w:r>
      <w:r w:rsidRPr="00C56371">
        <w:rPr>
          <w:rFonts w:ascii="Arial" w:hAnsi="Arial" w:cs="Arial"/>
        </w:rPr>
        <w:t xml:space="preserve"> </w:t>
      </w:r>
      <w:r w:rsidRPr="00C56371">
        <w:rPr>
          <w:rFonts w:ascii="Arial" w:hAnsi="Arial" w:cs="Arial"/>
          <w:sz w:val="24"/>
          <w:szCs w:val="24"/>
        </w:rPr>
        <w:t xml:space="preserve">Scientific, San Jose, CA). High resolution extracted ion chromatograms (XICs) of </w:t>
      </w:r>
      <w:r w:rsidR="001C5FB4">
        <w:rPr>
          <w:rFonts w:ascii="Arial" w:hAnsi="Arial" w:cs="Arial"/>
          <w:sz w:val="24"/>
          <w:szCs w:val="24"/>
        </w:rPr>
        <w:t xml:space="preserve">the </w:t>
      </w:r>
      <w:r w:rsidRPr="00C56371">
        <w:rPr>
          <w:rFonts w:ascii="Arial" w:hAnsi="Arial" w:cs="Arial"/>
          <w:sz w:val="24"/>
          <w:szCs w:val="24"/>
        </w:rPr>
        <w:t xml:space="preserve">parent pharmaceutical and its potential phase II metabolites were obtained by processing the full scan data using MetWorks with </w:t>
      </w:r>
      <w:r w:rsidR="001C5FB4">
        <w:rPr>
          <w:rFonts w:ascii="Arial" w:hAnsi="Arial" w:cs="Arial"/>
          <w:sz w:val="24"/>
          <w:szCs w:val="24"/>
        </w:rPr>
        <w:t xml:space="preserve">a </w:t>
      </w:r>
      <w:r w:rsidRPr="00C56371">
        <w:rPr>
          <w:rFonts w:ascii="Arial" w:hAnsi="Arial" w:cs="Arial"/>
          <w:sz w:val="24"/>
          <w:szCs w:val="24"/>
        </w:rPr>
        <w:t>5 ppm mass tolerance. Data-dependent spectra of the positive</w:t>
      </w:r>
      <w:r w:rsidR="00192599">
        <w:rPr>
          <w:rFonts w:ascii="Arial" w:hAnsi="Arial" w:cs="Arial"/>
          <w:sz w:val="24"/>
          <w:szCs w:val="24"/>
        </w:rPr>
        <w:t>ly identified compounds</w:t>
      </w:r>
      <w:r w:rsidRPr="00C56371">
        <w:rPr>
          <w:rFonts w:ascii="Arial" w:hAnsi="Arial" w:cs="Arial"/>
          <w:sz w:val="24"/>
          <w:szCs w:val="24"/>
        </w:rPr>
        <w:t xml:space="preserve"> were further investigated by Mass Frontier 7.0 (Thermo Scientific, Sa</w:t>
      </w:r>
      <w:r w:rsidR="00192599">
        <w:rPr>
          <w:rFonts w:ascii="Arial" w:hAnsi="Arial" w:cs="Arial"/>
          <w:sz w:val="24"/>
          <w:szCs w:val="24"/>
        </w:rPr>
        <w:t>n Jose, CA) using the</w:t>
      </w:r>
      <w:r w:rsidRPr="00C56371">
        <w:rPr>
          <w:rFonts w:ascii="Arial" w:hAnsi="Arial" w:cs="Arial"/>
          <w:sz w:val="24"/>
          <w:szCs w:val="24"/>
        </w:rPr>
        <w:t xml:space="preserve"> Fragment Ion Search (FISh)</w:t>
      </w:r>
      <w:r w:rsidR="00192599">
        <w:rPr>
          <w:rFonts w:ascii="Arial" w:hAnsi="Arial" w:cs="Arial"/>
          <w:sz w:val="24"/>
          <w:szCs w:val="24"/>
        </w:rPr>
        <w:t xml:space="preserve"> feature</w:t>
      </w:r>
      <w:r w:rsidRPr="00C56371">
        <w:rPr>
          <w:rFonts w:ascii="Arial" w:hAnsi="Arial" w:cs="Arial"/>
          <w:sz w:val="24"/>
          <w:szCs w:val="24"/>
        </w:rPr>
        <w:t>, in which theoretical spectra generated from chemical structures were compared with those observed from the experiment. Similarities between the theoretical and observed spectra, along with isotope patterns, even electron species and rings plus double bonds (RDB) values were considered to a</w:t>
      </w:r>
      <w:r w:rsidR="00192599">
        <w:rPr>
          <w:rFonts w:ascii="Arial" w:hAnsi="Arial" w:cs="Arial"/>
          <w:sz w:val="24"/>
          <w:szCs w:val="24"/>
        </w:rPr>
        <w:t>id the assignment of metabolite identification</w:t>
      </w:r>
      <w:bookmarkStart w:id="140" w:name="_Toc348143021"/>
      <w:r w:rsidR="009F3C2E">
        <w:rPr>
          <w:rFonts w:ascii="Arial" w:hAnsi="Arial" w:cs="Arial"/>
          <w:sz w:val="24"/>
          <w:szCs w:val="24"/>
        </w:rPr>
        <w:t>.</w:t>
      </w:r>
    </w:p>
    <w:p w:rsidR="00730EBA" w:rsidRDefault="00730EBA" w:rsidP="009F3C2E">
      <w:pPr>
        <w:pStyle w:val="Heading2"/>
        <w:keepNext w:val="0"/>
        <w:keepLines w:val="0"/>
        <w:widowControl/>
        <w:spacing w:before="480" w:after="0"/>
        <w:rPr>
          <w:rFonts w:cs="Arial"/>
        </w:rPr>
      </w:pPr>
    </w:p>
    <w:p w:rsidR="00730EBA" w:rsidRDefault="00730EBA" w:rsidP="00730EBA"/>
    <w:p w:rsidR="00730EBA" w:rsidRDefault="00730EBA" w:rsidP="00730EBA"/>
    <w:p w:rsidR="00730EBA" w:rsidRDefault="00730EBA" w:rsidP="00730EBA"/>
    <w:p w:rsidR="00730EBA" w:rsidRPr="00730EBA" w:rsidRDefault="00730EBA" w:rsidP="00730EBA"/>
    <w:p w:rsidR="00DF3620" w:rsidRPr="00C56371" w:rsidRDefault="00680EBB" w:rsidP="00730EBA">
      <w:pPr>
        <w:pStyle w:val="Heading2"/>
        <w:keepNext w:val="0"/>
        <w:keepLines w:val="0"/>
        <w:widowControl/>
        <w:spacing w:before="360" w:after="0"/>
        <w:rPr>
          <w:rFonts w:cs="Arial"/>
        </w:rPr>
      </w:pPr>
      <w:bookmarkStart w:id="141" w:name="_Toc352939074"/>
      <w:r w:rsidRPr="00C56371">
        <w:rPr>
          <w:rFonts w:cs="Arial"/>
        </w:rPr>
        <w:t>5</w:t>
      </w:r>
      <w:r w:rsidR="00DF3620" w:rsidRPr="00C56371">
        <w:rPr>
          <w:rFonts w:cs="Arial"/>
        </w:rPr>
        <w:t xml:space="preserve">.3 </w:t>
      </w:r>
      <w:bookmarkEnd w:id="140"/>
      <w:r w:rsidR="00813914">
        <w:rPr>
          <w:rFonts w:cs="Arial"/>
        </w:rPr>
        <w:t>Results and discussions</w:t>
      </w:r>
      <w:bookmarkEnd w:id="141"/>
    </w:p>
    <w:p w:rsidR="00DF3620" w:rsidRPr="00C56371" w:rsidRDefault="00680EBB" w:rsidP="00730EBA">
      <w:pPr>
        <w:pStyle w:val="Heading3"/>
        <w:keepNext w:val="0"/>
        <w:keepLines w:val="0"/>
        <w:widowControl/>
        <w:spacing w:before="360" w:after="0"/>
        <w:rPr>
          <w:rFonts w:cs="Arial"/>
        </w:rPr>
      </w:pPr>
      <w:bookmarkStart w:id="142" w:name="_Toc348143022"/>
      <w:bookmarkStart w:id="143" w:name="_Toc352939075"/>
      <w:r w:rsidRPr="00C56371">
        <w:rPr>
          <w:rFonts w:cs="Arial"/>
        </w:rPr>
        <w:t>5</w:t>
      </w:r>
      <w:r w:rsidR="00DF3620" w:rsidRPr="00C56371">
        <w:rPr>
          <w:rFonts w:cs="Arial"/>
        </w:rPr>
        <w:t xml:space="preserve">.3.1 </w:t>
      </w:r>
      <w:r w:rsidRPr="00C56371">
        <w:rPr>
          <w:rFonts w:cs="Arial"/>
        </w:rPr>
        <w:t>Performance</w:t>
      </w:r>
      <w:r w:rsidR="00DF3620" w:rsidRPr="00C56371">
        <w:rPr>
          <w:rFonts w:cs="Arial"/>
        </w:rPr>
        <w:t xml:space="preserve"> of Q Exactive Orbitrap</w:t>
      </w:r>
      <w:bookmarkEnd w:id="142"/>
      <w:bookmarkEnd w:id="143"/>
    </w:p>
    <w:p w:rsidR="009F3C2E" w:rsidRPr="00C56371" w:rsidRDefault="00DF3620" w:rsidP="009F3C2E">
      <w:pPr>
        <w:widowControl/>
        <w:spacing w:before="480" w:line="480" w:lineRule="auto"/>
        <w:jc w:val="both"/>
        <w:rPr>
          <w:rFonts w:ascii="Arial" w:hAnsi="Arial" w:cs="Arial"/>
          <w:sz w:val="24"/>
          <w:szCs w:val="24"/>
        </w:rPr>
      </w:pPr>
      <w:r w:rsidRPr="00C56371">
        <w:rPr>
          <w:rFonts w:ascii="Arial" w:hAnsi="Arial" w:cs="Arial"/>
          <w:sz w:val="24"/>
          <w:szCs w:val="24"/>
        </w:rPr>
        <w:t xml:space="preserve">Table </w:t>
      </w:r>
      <w:r w:rsidR="00614F38" w:rsidRPr="00C56371">
        <w:rPr>
          <w:rFonts w:ascii="Arial" w:hAnsi="Arial" w:cs="Arial"/>
          <w:sz w:val="24"/>
          <w:szCs w:val="24"/>
        </w:rPr>
        <w:t>5.</w:t>
      </w:r>
      <w:r w:rsidRPr="00C56371">
        <w:rPr>
          <w:rFonts w:ascii="Arial" w:hAnsi="Arial" w:cs="Arial"/>
          <w:sz w:val="24"/>
          <w:szCs w:val="24"/>
        </w:rPr>
        <w:t>1 shows the selected pharmaceuticals routine</w:t>
      </w:r>
      <w:r w:rsidR="00192599">
        <w:rPr>
          <w:rFonts w:ascii="Arial" w:hAnsi="Arial" w:cs="Arial"/>
          <w:sz w:val="24"/>
          <w:szCs w:val="24"/>
        </w:rPr>
        <w:t>ly monitored</w:t>
      </w:r>
      <w:r w:rsidRPr="00C56371">
        <w:rPr>
          <w:rFonts w:ascii="Arial" w:hAnsi="Arial" w:cs="Arial"/>
          <w:sz w:val="24"/>
          <w:szCs w:val="24"/>
        </w:rPr>
        <w:t xml:space="preserve"> </w:t>
      </w:r>
      <w:r w:rsidR="00192599">
        <w:rPr>
          <w:rFonts w:ascii="Arial" w:hAnsi="Arial" w:cs="Arial"/>
          <w:sz w:val="24"/>
          <w:szCs w:val="24"/>
        </w:rPr>
        <w:t>in</w:t>
      </w:r>
      <w:r w:rsidRPr="00C56371">
        <w:rPr>
          <w:rFonts w:ascii="Arial" w:hAnsi="Arial" w:cs="Arial"/>
          <w:sz w:val="24"/>
          <w:szCs w:val="24"/>
        </w:rPr>
        <w:t xml:space="preserve"> reclaimed water </w:t>
      </w:r>
      <w:r w:rsidR="00192599">
        <w:rPr>
          <w:rFonts w:ascii="Arial" w:hAnsi="Arial" w:cs="Arial"/>
          <w:sz w:val="24"/>
          <w:szCs w:val="24"/>
        </w:rPr>
        <w:t xml:space="preserve">as </w:t>
      </w:r>
      <w:r w:rsidRPr="00C56371">
        <w:rPr>
          <w:rFonts w:ascii="Arial" w:hAnsi="Arial" w:cs="Arial"/>
          <w:sz w:val="24"/>
          <w:szCs w:val="24"/>
        </w:rPr>
        <w:t>described in previous studies. The performance of accurate mass measurements in external calibration mode was investigated by injecting 10 μL of the mixture of all parent pharmaceutical standards at 200 ng/mL immediately after calibration and at the end of each sequence up to 16 h post</w:t>
      </w:r>
      <w:r w:rsidR="00192599">
        <w:rPr>
          <w:rFonts w:ascii="Arial" w:hAnsi="Arial" w:cs="Arial"/>
          <w:sz w:val="24"/>
          <w:szCs w:val="24"/>
        </w:rPr>
        <w:t>-calibration. The</w:t>
      </w:r>
      <w:r w:rsidRPr="00C56371">
        <w:rPr>
          <w:rFonts w:ascii="Arial" w:hAnsi="Arial" w:cs="Arial"/>
          <w:sz w:val="24"/>
          <w:szCs w:val="24"/>
        </w:rPr>
        <w:t xml:space="preserve"> observed accurate masses were systematically lower than exact masses for the majority of compounds, but the mass accuracy never exceeded 2.9 ppm except for naproxen which was calculated at -3.9 ppm (Table </w:t>
      </w:r>
      <w:r w:rsidR="00614F38" w:rsidRPr="00C56371">
        <w:rPr>
          <w:rFonts w:ascii="Arial" w:hAnsi="Arial" w:cs="Arial"/>
          <w:sz w:val="24"/>
          <w:szCs w:val="24"/>
        </w:rPr>
        <w:t>5.</w:t>
      </w:r>
      <w:r w:rsidRPr="00C56371">
        <w:rPr>
          <w:rFonts w:ascii="Arial" w:hAnsi="Arial" w:cs="Arial"/>
          <w:sz w:val="24"/>
          <w:szCs w:val="24"/>
        </w:rPr>
        <w:t>1). Mass accuracy was also evaluated for the standards injected at the end of each sequence. Mass accuracy of 4 ppm or better was always achieved for all compounds after up to 16 h post</w:t>
      </w:r>
      <w:r w:rsidR="009500DC" w:rsidRPr="00C56371">
        <w:rPr>
          <w:rFonts w:ascii="Arial" w:hAnsi="Arial" w:cs="Arial"/>
          <w:sz w:val="24"/>
          <w:szCs w:val="24"/>
        </w:rPr>
        <w:t xml:space="preserve">-calibration (data not shown). </w:t>
      </w:r>
      <w:r w:rsidR="00192599">
        <w:rPr>
          <w:rFonts w:ascii="Arial" w:hAnsi="Arial" w:cs="Arial"/>
          <w:sz w:val="24"/>
          <w:szCs w:val="24"/>
        </w:rPr>
        <w:t xml:space="preserve">The values for mass accuracy </w:t>
      </w:r>
      <w:r w:rsidR="001C7264">
        <w:rPr>
          <w:rFonts w:ascii="Arial" w:hAnsi="Arial" w:cs="Arial"/>
          <w:sz w:val="24"/>
          <w:szCs w:val="24"/>
        </w:rPr>
        <w:t xml:space="preserve">were better than those obtained from most time-of-flight mass spectrometers in internal calibration mode </w:t>
      </w:r>
      <w:r w:rsidR="001C7264">
        <w:rPr>
          <w:rFonts w:ascii="Arial" w:hAnsi="Arial" w:cs="Arial"/>
          <w:sz w:val="24"/>
          <w:szCs w:val="24"/>
        </w:rPr>
        <w:fldChar w:fldCharType="begin">
          <w:fldData xml:space="preserve">PEVuZE5vdGU+PENpdGU+PEF1dGhvcj5GZXJyZXI8L0F1dGhvcj48WWVhcj4yMDEwPC9ZZWFyPjxS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=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PEVuZE5vdGU+PENpdGU+PEF1dGhvcj5GZXJyZXI8L0F1dGhvcj48WWVhcj4yMDEwPC9ZZWFyPjxS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=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001C7264">
        <w:rPr>
          <w:rFonts w:ascii="Arial" w:hAnsi="Arial" w:cs="Arial"/>
          <w:sz w:val="24"/>
          <w:szCs w:val="24"/>
        </w:rPr>
      </w:r>
      <w:r w:rsidR="001C7264">
        <w:rPr>
          <w:rFonts w:ascii="Arial" w:hAnsi="Arial" w:cs="Arial"/>
          <w:sz w:val="24"/>
          <w:szCs w:val="24"/>
        </w:rPr>
        <w:fldChar w:fldCharType="separate"/>
      </w:r>
      <w:r w:rsidR="001C7264">
        <w:rPr>
          <w:rFonts w:ascii="Arial" w:hAnsi="Arial" w:cs="Arial"/>
          <w:sz w:val="24"/>
          <w:szCs w:val="24"/>
        </w:rPr>
        <w:t>(Petrovic et al. 2006; Ferrer and Thurman 2010; Thurman and Ferrer 2012)</w:t>
      </w:r>
      <w:r w:rsidR="001C7264">
        <w:rPr>
          <w:rFonts w:ascii="Arial" w:hAnsi="Arial" w:cs="Arial"/>
          <w:sz w:val="24"/>
          <w:szCs w:val="24"/>
        </w:rPr>
        <w:fldChar w:fldCharType="end"/>
      </w:r>
      <w:r w:rsidR="001C7264">
        <w:rPr>
          <w:rFonts w:ascii="Arial" w:hAnsi="Arial" w:cs="Arial"/>
          <w:sz w:val="24"/>
          <w:szCs w:val="24"/>
        </w:rPr>
        <w:t>.</w:t>
      </w:r>
    </w:p>
    <w:tbl>
      <w:tblPr>
        <w:tblW w:w="8688" w:type="dxa"/>
        <w:tblInd w:w="93" w:type="dxa"/>
        <w:tblLook w:val="04A0" w:firstRow="1" w:lastRow="0" w:firstColumn="1" w:lastColumn="0" w:noHBand="0" w:noVBand="1"/>
      </w:tblPr>
      <w:tblGrid>
        <w:gridCol w:w="296"/>
        <w:gridCol w:w="104"/>
        <w:gridCol w:w="1917"/>
        <w:gridCol w:w="104"/>
        <w:gridCol w:w="1914"/>
        <w:gridCol w:w="104"/>
        <w:gridCol w:w="1214"/>
        <w:gridCol w:w="104"/>
        <w:gridCol w:w="1428"/>
        <w:gridCol w:w="104"/>
        <w:gridCol w:w="1017"/>
        <w:gridCol w:w="104"/>
        <w:gridCol w:w="174"/>
        <w:gridCol w:w="104"/>
      </w:tblGrid>
      <w:tr w:rsidR="00DF3620" w:rsidRPr="00C56371" w:rsidTr="0086382E">
        <w:trPr>
          <w:gridAfter w:val="1"/>
          <w:wAfter w:w="104" w:type="dxa"/>
          <w:trHeight w:val="708"/>
        </w:trPr>
        <w:tc>
          <w:tcPr>
            <w:tcW w:w="8584" w:type="dxa"/>
            <w:gridSpan w:val="13"/>
            <w:tcBorders>
              <w:left w:val="nil"/>
              <w:bottom w:val="single" w:sz="12" w:space="0" w:color="auto"/>
              <w:right w:val="nil"/>
            </w:tcBorders>
            <w:shd w:val="clear" w:color="auto" w:fill="auto"/>
            <w:noWrap/>
            <w:vAlign w:val="center"/>
            <w:hideMark/>
          </w:tcPr>
          <w:p w:rsidR="00DF3620" w:rsidRPr="00C56371" w:rsidRDefault="00DF3620" w:rsidP="008351B9">
            <w:pPr>
              <w:pStyle w:val="TOCHeading"/>
              <w:keepNext w:val="0"/>
              <w:keepLines w:val="0"/>
              <w:rPr>
                <w:rFonts w:cs="Arial"/>
              </w:rPr>
            </w:pPr>
            <w:bookmarkStart w:id="144" w:name="_Toc352939755"/>
            <w:r w:rsidRPr="00C56371">
              <w:rPr>
                <w:rFonts w:cs="Arial"/>
              </w:rPr>
              <w:t xml:space="preserve">Table </w:t>
            </w:r>
            <w:r w:rsidR="0086382E" w:rsidRPr="00C56371">
              <w:rPr>
                <w:rFonts w:cs="Arial"/>
              </w:rPr>
              <w:t>5.1</w:t>
            </w:r>
            <w:r w:rsidRPr="00C56371">
              <w:rPr>
                <w:rFonts w:cs="Arial"/>
              </w:rPr>
              <w:t xml:space="preserve"> Elemental </w:t>
            </w:r>
            <w:r w:rsidR="00DE3AA7" w:rsidRPr="00C56371">
              <w:rPr>
                <w:rFonts w:cs="Arial"/>
              </w:rPr>
              <w:t>c</w:t>
            </w:r>
            <w:r w:rsidRPr="00C56371">
              <w:rPr>
                <w:rFonts w:cs="Arial"/>
              </w:rPr>
              <w:t xml:space="preserve">ompositions, </w:t>
            </w:r>
            <w:r w:rsidR="00DE3AA7" w:rsidRPr="00C56371">
              <w:rPr>
                <w:rFonts w:cs="Arial"/>
              </w:rPr>
              <w:t>e</w:t>
            </w:r>
            <w:r w:rsidRPr="00C56371">
              <w:rPr>
                <w:rFonts w:cs="Arial"/>
              </w:rPr>
              <w:t xml:space="preserve">xact masses, </w:t>
            </w:r>
            <w:r w:rsidR="00DE3AA7" w:rsidRPr="00C56371">
              <w:rPr>
                <w:rFonts w:cs="Arial"/>
              </w:rPr>
              <w:t>o</w:t>
            </w:r>
            <w:r w:rsidRPr="00C56371">
              <w:rPr>
                <w:rFonts w:cs="Arial"/>
              </w:rPr>
              <w:t xml:space="preserve">bserved </w:t>
            </w:r>
            <w:r w:rsidR="00DE3AA7" w:rsidRPr="00C56371">
              <w:rPr>
                <w:rFonts w:cs="Arial"/>
              </w:rPr>
              <w:t>a</w:t>
            </w:r>
            <w:r w:rsidRPr="00C56371">
              <w:rPr>
                <w:rFonts w:cs="Arial"/>
              </w:rPr>
              <w:t xml:space="preserve">ccurate </w:t>
            </w:r>
            <w:r w:rsidR="00DE3AA7" w:rsidRPr="00C56371">
              <w:rPr>
                <w:rFonts w:cs="Arial"/>
              </w:rPr>
              <w:t>m</w:t>
            </w:r>
            <w:r w:rsidRPr="00C56371">
              <w:rPr>
                <w:rFonts w:cs="Arial"/>
              </w:rPr>
              <w:t xml:space="preserve">asses, and </w:t>
            </w:r>
            <w:r w:rsidR="00DE3AA7" w:rsidRPr="00C56371">
              <w:rPr>
                <w:rFonts w:cs="Arial"/>
              </w:rPr>
              <w:t>m</w:t>
            </w:r>
            <w:r w:rsidRPr="00C56371">
              <w:rPr>
                <w:rFonts w:cs="Arial"/>
              </w:rPr>
              <w:t xml:space="preserve">ass </w:t>
            </w:r>
            <w:r w:rsidR="00DE3AA7" w:rsidRPr="00C56371">
              <w:rPr>
                <w:rFonts w:cs="Arial"/>
              </w:rPr>
              <w:t>a</w:t>
            </w:r>
            <w:r w:rsidRPr="00C56371">
              <w:rPr>
                <w:rFonts w:cs="Arial"/>
              </w:rPr>
              <w:t>ccuracy of selected parent pharmaceuticals</w:t>
            </w:r>
            <w:bookmarkEnd w:id="144"/>
            <w:r w:rsidRPr="00C56371">
              <w:rPr>
                <w:rFonts w:cs="Arial"/>
              </w:rPr>
              <w:t xml:space="preserve"> </w:t>
            </w:r>
          </w:p>
        </w:tc>
      </w:tr>
      <w:tr w:rsidR="00DF3620" w:rsidRPr="00C56371" w:rsidTr="00ED2271">
        <w:trPr>
          <w:trHeight w:val="930"/>
        </w:trPr>
        <w:tc>
          <w:tcPr>
            <w:tcW w:w="400" w:type="dxa"/>
            <w:gridSpan w:val="2"/>
            <w:tcBorders>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left w:val="nil"/>
              <w:right w:val="nil"/>
            </w:tcBorders>
            <w:shd w:val="clear" w:color="auto" w:fill="auto"/>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Name</w:t>
            </w:r>
          </w:p>
        </w:tc>
        <w:tc>
          <w:tcPr>
            <w:tcW w:w="2018" w:type="dxa"/>
            <w:gridSpan w:val="2"/>
            <w:tcBorders>
              <w:left w:val="nil"/>
              <w:right w:val="nil"/>
            </w:tcBorders>
            <w:shd w:val="clear" w:color="auto" w:fill="auto"/>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Elemental Composition</w:t>
            </w:r>
          </w:p>
        </w:tc>
        <w:tc>
          <w:tcPr>
            <w:tcW w:w="1318" w:type="dxa"/>
            <w:gridSpan w:val="2"/>
            <w:tcBorders>
              <w:left w:val="nil"/>
              <w:right w:val="nil"/>
            </w:tcBorders>
            <w:shd w:val="clear" w:color="auto" w:fill="auto"/>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Exact Mass (m/z)</w:t>
            </w:r>
          </w:p>
        </w:tc>
        <w:tc>
          <w:tcPr>
            <w:tcW w:w="1532" w:type="dxa"/>
            <w:gridSpan w:val="2"/>
            <w:tcBorders>
              <w:left w:val="nil"/>
              <w:right w:val="nil"/>
            </w:tcBorders>
            <w:shd w:val="clear" w:color="auto" w:fill="auto"/>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Observed Accurate Mass (m/z)</w:t>
            </w:r>
          </w:p>
        </w:tc>
        <w:tc>
          <w:tcPr>
            <w:tcW w:w="1121" w:type="dxa"/>
            <w:gridSpan w:val="2"/>
            <w:tcBorders>
              <w:left w:val="nil"/>
              <w:right w:val="nil"/>
            </w:tcBorders>
            <w:shd w:val="clear" w:color="auto" w:fill="auto"/>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Mass Accuracy (ppm)</w:t>
            </w:r>
          </w:p>
        </w:tc>
        <w:tc>
          <w:tcPr>
            <w:tcW w:w="278" w:type="dxa"/>
            <w:gridSpan w:val="2"/>
            <w:tcBorders>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w:t>
            </w: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Atenolol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C14H22N2O3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267.1703</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267.1696</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-2.6</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Atorvastatin</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C33H35FN2O5</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559.2603</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559.2593</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-1.8</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Betaxolol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C18H29NO3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308.2220</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308.2213</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Bezafibrate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C19H20ClNO4</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360.1008</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360.1011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0.8</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Butalbital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C11H16N2O3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223.1088</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223.1085</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-1.3</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Caffeine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C8H10N4O2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195.0877</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195.0873</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-2.1</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Carazolol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C18H22N2O2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299.1754</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299.1747</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Carbamazepine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C15H12N2O </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237.1022</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237.1017</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-2.1</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Clenbuterol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C12H18Cl2N2O</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277.0869</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277.0863</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Clotrimazole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C22H17ClN2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345.1153</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345.1146</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Codeine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C18H21NO3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300.1594</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300.1588</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Diazepam</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C16H13ClN2O</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285.0789</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285.0785</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-1.4</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Diclofenac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C14H11Cl2NO2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294.0094</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294.0097</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Diltiazem</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C22H26N2O4S</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415.1686</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415.1677</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Diphenhydramine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C17H21NO</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256.1696</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256.1690</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Enalapril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C20H28N2O5</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377.2071</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377.2062</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Enalaprilat</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C18H24N2O5</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349.1758</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349.1751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Erythromycin</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C37H65NO12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716.4580</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716.4562</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-2.5</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Fenofibrate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C20H21ClO4</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361.1201</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361.1191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-2.8</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Fluoxetine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C17H18F3NO</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310.1413</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310.1409</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-1.3</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Furosemide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C12H11ClN2O5S</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329.0004</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329.0009</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1.5</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Gemfibrozil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C15H22O3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249.1496</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249.1495</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-0.4</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Glibenclamide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C23H28ClN3O5S</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494.1511</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494.1503</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-1.6</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Ibuprofen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C13H18O2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205.1234</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205.1228</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Ketoprofen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C16H14O3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253.0870</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253.0873</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1.2</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Lincomycin</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C18H34N2O6S</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407.2210</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407.2202</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Lorazepam</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C15H10Cl2N2O2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321.0192</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321.0186</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-1.9</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Mefenamic acid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C15H15NO2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240.1030</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240.1030</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0.0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Metoprolol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C15H25NO3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268.1907</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268.1902</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-1.9</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Metronidazole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C6H9N3O3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172.0717</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172.0713</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Mevastatin</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C23H34O5</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391.2479</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391.2471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Nadolol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C17H27NO4</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310.2013</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310.2005</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-2.6</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Naproxen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C14H14O3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229.0870</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229.0861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-3.9</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Norfluoxetine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C16H16F3NO</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296.1257</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296.1250</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Paroxetine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C19H20FNO3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330.1500</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330.1491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-2.7</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xml:space="preserve">Pentobarbital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C11H18N2O3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225.1245</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225.1240</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vertAlign w:val="superscript"/>
              </w:rPr>
            </w:pPr>
            <w:r w:rsidRPr="00C56371">
              <w:rPr>
                <w:rFonts w:ascii="Arial" w:hAnsi="Arial" w:cs="Arial"/>
                <w:color w:val="000000"/>
                <w:sz w:val="22"/>
                <w:szCs w:val="22"/>
              </w:rPr>
              <w:t xml:space="preserve">Phenobarbital </w:t>
            </w:r>
            <w:r w:rsidRPr="00C56371">
              <w:rPr>
                <w:rFonts w:ascii="Arial" w:hAnsi="Arial" w:cs="Arial"/>
                <w:i/>
                <w:color w:val="000000"/>
                <w:sz w:val="22"/>
                <w:szCs w:val="22"/>
                <w:vertAlign w:val="superscript"/>
              </w:rPr>
              <w:t>a</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C12H12N2O3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231.0775</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231.0771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-1.7</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Pindolol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C14H20N2O2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249.1598</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249.1593</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Pravastatin</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C23H36O7</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447.2353</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447.2348</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-1.1</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Propranolol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C16H21NO2</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260.1645</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260.1639</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-2.3</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Salbutamol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C13H21NO3</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240.1594</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240.1591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-1.2</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Sertraline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C17H17Cl2N</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306.0811</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306.0807</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-1.3</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Sotalol</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C12H20N2O3S</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273.1267</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273.1261</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-2.2</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Sulfamethoxazole</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C10H11N3O3S</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254.0594</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254.0589</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-2.0</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Tamoxifen</w:t>
            </w:r>
          </w:p>
        </w:tc>
        <w:tc>
          <w:tcPr>
            <w:tcW w:w="20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C26H29NO</w:t>
            </w:r>
          </w:p>
        </w:tc>
        <w:tc>
          <w:tcPr>
            <w:tcW w:w="131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372.2322</w:t>
            </w:r>
          </w:p>
        </w:tc>
        <w:tc>
          <w:tcPr>
            <w:tcW w:w="1532"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372.2315</w:t>
            </w:r>
          </w:p>
        </w:tc>
        <w:tc>
          <w:tcPr>
            <w:tcW w:w="1121"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-1.9</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c>
          <w:tcPr>
            <w:tcW w:w="2021"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Timolol</w:t>
            </w:r>
          </w:p>
        </w:tc>
        <w:tc>
          <w:tcPr>
            <w:tcW w:w="2018"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C13H24N4O3S</w:t>
            </w:r>
          </w:p>
        </w:tc>
        <w:tc>
          <w:tcPr>
            <w:tcW w:w="1318"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317.1642</w:t>
            </w:r>
          </w:p>
        </w:tc>
        <w:tc>
          <w:tcPr>
            <w:tcW w:w="1532"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317.1640</w:t>
            </w:r>
          </w:p>
        </w:tc>
        <w:tc>
          <w:tcPr>
            <w:tcW w:w="1121"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-0.6</w:t>
            </w:r>
          </w:p>
        </w:tc>
        <w:tc>
          <w:tcPr>
            <w:tcW w:w="278" w:type="dxa"/>
            <w:gridSpan w:val="2"/>
            <w:tcBorders>
              <w:top w:val="nil"/>
              <w:left w:val="nil"/>
              <w:bottom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p>
        </w:tc>
      </w:tr>
      <w:tr w:rsidR="00DF3620" w:rsidRPr="00C56371" w:rsidTr="00ED2271">
        <w:trPr>
          <w:gridAfter w:val="1"/>
          <w:wAfter w:w="104" w:type="dxa"/>
          <w:trHeight w:val="375"/>
        </w:trPr>
        <w:tc>
          <w:tcPr>
            <w:tcW w:w="296" w:type="dxa"/>
            <w:tcBorders>
              <w:top w:val="nil"/>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w:t>
            </w:r>
          </w:p>
        </w:tc>
        <w:tc>
          <w:tcPr>
            <w:tcW w:w="2021"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Trimethoprim</w:t>
            </w:r>
          </w:p>
        </w:tc>
        <w:tc>
          <w:tcPr>
            <w:tcW w:w="2018"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C14H18N4O3</w:t>
            </w:r>
          </w:p>
        </w:tc>
        <w:tc>
          <w:tcPr>
            <w:tcW w:w="1318"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291.1452</w:t>
            </w:r>
          </w:p>
        </w:tc>
        <w:tc>
          <w:tcPr>
            <w:tcW w:w="1532"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291.1445</w:t>
            </w:r>
          </w:p>
        </w:tc>
        <w:tc>
          <w:tcPr>
            <w:tcW w:w="1121"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jc w:val="center"/>
              <w:rPr>
                <w:rFonts w:ascii="Arial" w:hAnsi="Arial" w:cs="Arial"/>
                <w:color w:val="000000"/>
                <w:sz w:val="22"/>
                <w:szCs w:val="22"/>
              </w:rPr>
            </w:pPr>
            <w:r w:rsidRPr="00C56371">
              <w:rPr>
                <w:rFonts w:ascii="Arial" w:hAnsi="Arial" w:cs="Arial"/>
                <w:color w:val="000000"/>
                <w:sz w:val="22"/>
                <w:szCs w:val="22"/>
              </w:rPr>
              <w:t>-2.4</w:t>
            </w:r>
          </w:p>
        </w:tc>
        <w:tc>
          <w:tcPr>
            <w:tcW w:w="278" w:type="dxa"/>
            <w:gridSpan w:val="2"/>
            <w:tcBorders>
              <w:top w:val="nil"/>
              <w:left w:val="nil"/>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color w:val="000000"/>
                <w:sz w:val="22"/>
                <w:szCs w:val="22"/>
              </w:rPr>
              <w:t> </w:t>
            </w:r>
          </w:p>
        </w:tc>
      </w:tr>
      <w:tr w:rsidR="00DF3620" w:rsidRPr="00C56371" w:rsidTr="00ED2271">
        <w:trPr>
          <w:gridAfter w:val="1"/>
          <w:wAfter w:w="104" w:type="dxa"/>
          <w:trHeight w:val="585"/>
        </w:trPr>
        <w:tc>
          <w:tcPr>
            <w:tcW w:w="8584" w:type="dxa"/>
            <w:gridSpan w:val="13"/>
            <w:tcBorders>
              <w:top w:val="nil"/>
              <w:left w:val="nil"/>
              <w:bottom w:val="single" w:sz="12" w:space="0" w:color="auto"/>
              <w:right w:val="nil"/>
            </w:tcBorders>
            <w:shd w:val="clear" w:color="auto" w:fill="auto"/>
            <w:noWrap/>
            <w:vAlign w:val="center"/>
            <w:hideMark/>
          </w:tcPr>
          <w:p w:rsidR="00DF3620" w:rsidRPr="00C56371" w:rsidRDefault="00DF3620" w:rsidP="008351B9">
            <w:pPr>
              <w:widowControl/>
              <w:spacing w:line="360" w:lineRule="auto"/>
              <w:rPr>
                <w:rFonts w:ascii="Arial" w:hAnsi="Arial" w:cs="Arial"/>
                <w:color w:val="000000"/>
                <w:sz w:val="22"/>
                <w:szCs w:val="22"/>
              </w:rPr>
            </w:pPr>
            <w:r w:rsidRPr="00C56371">
              <w:rPr>
                <w:rFonts w:ascii="Arial" w:hAnsi="Arial" w:cs="Arial"/>
                <w:i/>
                <w:color w:val="000000"/>
                <w:sz w:val="22"/>
                <w:szCs w:val="22"/>
                <w:vertAlign w:val="superscript"/>
              </w:rPr>
              <w:t>a</w:t>
            </w:r>
            <w:r w:rsidRPr="00C56371">
              <w:rPr>
                <w:rFonts w:ascii="Arial" w:hAnsi="Arial" w:cs="Arial"/>
                <w:color w:val="000000"/>
                <w:sz w:val="22"/>
                <w:szCs w:val="22"/>
              </w:rPr>
              <w:t xml:space="preserve"> Compounds detected in negative mode [M–H]</w:t>
            </w:r>
            <w:r w:rsidRPr="00C56371">
              <w:rPr>
                <w:rFonts w:ascii="Arial" w:hAnsi="Arial" w:cs="Arial"/>
                <w:color w:val="000000"/>
                <w:sz w:val="22"/>
                <w:szCs w:val="22"/>
                <w:vertAlign w:val="superscript"/>
              </w:rPr>
              <w:t>–</w:t>
            </w:r>
          </w:p>
        </w:tc>
      </w:tr>
    </w:tbl>
    <w:p w:rsidR="00BF389F" w:rsidRDefault="00BF389F" w:rsidP="00597DCF">
      <w:bookmarkStart w:id="145" w:name="_Toc348143023"/>
    </w:p>
    <w:p w:rsidR="00DF3620" w:rsidRPr="00C56371" w:rsidRDefault="00680EBB" w:rsidP="008351B9">
      <w:pPr>
        <w:pStyle w:val="Heading3"/>
        <w:keepNext w:val="0"/>
        <w:keepLines w:val="0"/>
        <w:widowControl/>
        <w:spacing w:before="360" w:after="0"/>
        <w:rPr>
          <w:rFonts w:cs="Arial"/>
        </w:rPr>
      </w:pPr>
      <w:bookmarkStart w:id="146" w:name="_Toc352939076"/>
      <w:r w:rsidRPr="00C56371">
        <w:rPr>
          <w:rFonts w:cs="Arial"/>
        </w:rPr>
        <w:t>5</w:t>
      </w:r>
      <w:r w:rsidR="00DF3620" w:rsidRPr="00C56371">
        <w:rPr>
          <w:rFonts w:cs="Arial"/>
        </w:rPr>
        <w:t>.3.2 Tentative Identification of Phase II metabolites based on Accurate Mass</w:t>
      </w:r>
      <w:bookmarkEnd w:id="145"/>
      <w:bookmarkEnd w:id="146"/>
    </w:p>
    <w:p w:rsidR="00DF3620" w:rsidRPr="00C56371" w:rsidRDefault="007A3FA6" w:rsidP="008351B9">
      <w:pPr>
        <w:widowControl/>
        <w:spacing w:before="360" w:line="480" w:lineRule="auto"/>
        <w:jc w:val="both"/>
        <w:rPr>
          <w:rFonts w:ascii="Arial" w:hAnsi="Arial" w:cs="Arial"/>
          <w:sz w:val="24"/>
          <w:szCs w:val="24"/>
        </w:rPr>
      </w:pPr>
      <w:r>
        <w:rPr>
          <w:rFonts w:ascii="Arial" w:hAnsi="Arial" w:cs="Arial"/>
          <w:sz w:val="24"/>
          <w:szCs w:val="24"/>
        </w:rPr>
        <w:t>Because</w:t>
      </w:r>
      <w:r w:rsidR="00DF3620" w:rsidRPr="00C56371">
        <w:rPr>
          <w:rFonts w:ascii="Arial" w:hAnsi="Arial" w:cs="Arial"/>
          <w:sz w:val="24"/>
          <w:szCs w:val="24"/>
        </w:rPr>
        <w:t xml:space="preserve"> this study focuses on phase II metabolites, the identification procedure will only be discussed for the cases when both parent drug and at least one of its metabolites are present together. </w:t>
      </w:r>
      <w:r w:rsidR="001C7264">
        <w:rPr>
          <w:rFonts w:ascii="Arial" w:hAnsi="Arial" w:cs="Arial"/>
          <w:sz w:val="24"/>
          <w:szCs w:val="24"/>
        </w:rPr>
        <w:t>O</w:t>
      </w:r>
      <w:r>
        <w:rPr>
          <w:rFonts w:ascii="Arial" w:hAnsi="Arial" w:cs="Arial"/>
          <w:sz w:val="24"/>
          <w:szCs w:val="24"/>
        </w:rPr>
        <w:t>n the basis of</w:t>
      </w:r>
      <w:r w:rsidR="00DF3620" w:rsidRPr="00C56371">
        <w:rPr>
          <w:rFonts w:ascii="Arial" w:hAnsi="Arial" w:cs="Arial"/>
          <w:sz w:val="24"/>
          <w:szCs w:val="24"/>
        </w:rPr>
        <w:t xml:space="preserve"> the fact that most phase II metabolites are more water soluble than the corresponding parent drugs </w:t>
      </w:r>
      <w:r w:rsidR="00DF3620"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&lt;EndNote&gt;&lt;Cite&gt;&lt;Author&gt;Ferrer&lt;/Author&gt;&lt;Year&gt;2010&lt;/Year&gt;&lt;RecNum&gt;104&lt;/RecNum&gt;&lt;record&gt;&lt;rec-number&gt;104&lt;/rec-number&gt;&lt;foreign-keys&gt;&lt;key app="EN" db-id="taxw9t9x2zvzeze2p2spp9rg0dse5wx5xd0e"&gt;104&lt;/key&gt;&lt;/foreign-keys&gt;&lt;ref-type name="Journal Article"&gt;17&lt;/ref-type&gt;&lt;contributors&gt;&lt;authors&gt;&lt;author&gt;Ferrer, I.&lt;/author&gt;&lt;author&gt;Thurman, E. M.&lt;/author&gt;&lt;/authors&gt;&lt;/contributors&gt;&lt;auth-address&gt;Center for Environmental Mass Spectrometry, Department of Civil, Environmental and Architectural Engineering, University of Colorado, Boulder, Colorado 80309, USA. imma.ferrer@colorado.edu&lt;/auth-address&gt;&lt;titles&gt;&lt;title&gt;Identification of a new antidepressant and its glucuronide metabolite in water samples using liquid chromatography/quadrupole time-of-flight mass spectrometry&lt;/title&gt;&lt;secondary-title&gt;Anal Chem&lt;/secondary-title&gt;&lt;/titles&gt;&lt;periodical&gt;&lt;full-title&gt;Anal Chem&lt;/full-title&gt;&lt;/periodical&gt;&lt;pages&gt;8161-8&lt;/pages&gt;&lt;volume&gt;82&lt;/volume&gt;&lt;number&gt;19&lt;/number&gt;&lt;edition&gt;2010/09/08&lt;/edition&gt;&lt;keywords&gt;&lt;keyword&gt;Antidepressive Agents/*analysis/isolation &amp;amp; purification/metabolism&lt;/keyword&gt;&lt;keyword&gt;Chromatography, High Pressure Liquid/*methods&lt;/keyword&gt;&lt;keyword&gt;Fresh Water/*chemistry&lt;/keyword&gt;&lt;keyword&gt;Glucuronides/*analysis/isolation &amp;amp; purification&lt;/keyword&gt;&lt;keyword&gt;Solid Phase Extraction&lt;/keyword&gt;&lt;keyword&gt;Spectrometry, Mass, Electrospray Ionization/*methods&lt;/keyword&gt;&lt;keyword&gt;Triazines/*analysis/isolation &amp;amp; purification/metabolism&lt;/keyword&gt;&lt;keyword&gt;Water Pollutants, Chemical/*analysis/isolation &amp;amp; purification/metabolism&lt;/keyword&gt;&lt;/keywords&gt;&lt;dates&gt;&lt;year&gt;2010&lt;/year&gt;&lt;pub-dates&gt;&lt;date&gt;Oct 1&lt;/date&gt;&lt;/pub-dates&gt;&lt;/dates&gt;&lt;isbn&gt;1520-6882 (Electronic)&amp;#xD;0003-2700 (Linking)&lt;/isbn&gt;&lt;accession-num&gt;20815341&lt;/accession-num&gt;&lt;urls&gt;&lt;related-urls&gt;&lt;url&gt;http://www.ncbi.nlm.nih.gov/entrez/query.fcgi?cmd=Retrieve&amp;amp;db=PubMed&amp;amp;dopt=Citation&amp;amp;list_uids=20815341&lt;/url&gt;&lt;/related-urls&gt;&lt;/urls&gt;&lt;electronic-resource-num&gt;10.1021/ac1014645&lt;/electronic-resource-num&gt;&lt;language&gt;eng&lt;/language&gt;&lt;/record&gt;&lt;/Cite&gt;&lt;/EndNote&gt;</w:instrText>
      </w:r>
      <w:r w:rsidR="00DF3620" w:rsidRPr="00C56371">
        <w:rPr>
          <w:rFonts w:ascii="Arial" w:hAnsi="Arial" w:cs="Arial"/>
          <w:sz w:val="24"/>
          <w:szCs w:val="24"/>
        </w:rPr>
        <w:fldChar w:fldCharType="separate"/>
      </w:r>
      <w:r w:rsidR="00DF3620" w:rsidRPr="00C56371">
        <w:rPr>
          <w:rFonts w:ascii="Arial" w:hAnsi="Arial" w:cs="Arial"/>
          <w:sz w:val="24"/>
          <w:szCs w:val="24"/>
        </w:rPr>
        <w:t>(Ferrer and Thurman 2010)</w:t>
      </w:r>
      <w:r w:rsidR="00DF3620" w:rsidRPr="00C56371">
        <w:rPr>
          <w:rFonts w:ascii="Arial" w:hAnsi="Arial" w:cs="Arial"/>
          <w:sz w:val="24"/>
          <w:szCs w:val="24"/>
        </w:rPr>
        <w:fldChar w:fldCharType="end"/>
      </w:r>
      <w:r w:rsidR="00DF3620" w:rsidRPr="00C56371">
        <w:rPr>
          <w:rFonts w:ascii="Arial" w:hAnsi="Arial" w:cs="Arial"/>
          <w:sz w:val="24"/>
          <w:szCs w:val="24"/>
        </w:rPr>
        <w:t xml:space="preserve">, with the exception of acetylation </w:t>
      </w:r>
      <w:r w:rsidR="00DF3620"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&lt;EndNote&gt;&lt;Cite&gt;&lt;Author&gt;Gobel&lt;/Author&gt;&lt;Year&gt;2004&lt;/Year&gt;&lt;RecNum&gt;98&lt;/RecNum&gt;&lt;record&gt;&lt;rec-number&gt;98&lt;/rec-number&gt;&lt;foreign-keys&gt;&lt;key app="EN" db-id="taxw9t9x2zvzeze2p2spp9rg0dse5wx5xd0e"&gt;98&lt;/key&gt;&lt;/foreign-keys&gt;&lt;ref-type name="Journal Article"&gt;17&lt;/ref-type&gt;&lt;contributors&gt;&lt;authors&gt;&lt;author&gt;Gobel, A.&lt;/author&gt;&lt;author&gt;McArdell, C. S.&lt;/author&gt;&lt;author&gt;Suter, M. J.&lt;/author&gt;&lt;author&gt;Giger, W.&lt;/author&gt;&lt;/authors&gt;&lt;/contributors&gt;&lt;auth-address&gt;Swiss Federal Institute for Environmental Science and Technology (EAWAG), CH-8600 Dubendorf, Switzerland. anke.goebel@eawag.ch&lt;/auth-address&gt;&lt;titles&gt;&lt;title&gt;Trace determination of macrolide and sulfonamide antimicrobials, a human sulfonamide metabolite, and trimethoprim in wastewater using liquid chromatography coupled to electrospray tandem mass spectrometry&lt;/title&gt;&lt;secondary-title&gt;Anal Chem&lt;/secondary-title&gt;&lt;/titles&gt;&lt;periodical&gt;&lt;full-title&gt;Anal Chem&lt;/full-title&gt;&lt;/periodical&gt;&lt;pages&gt;4756-64&lt;/pages&gt;&lt;volume&gt;76&lt;/volume&gt;&lt;number&gt;16&lt;/number&gt;&lt;edition&gt;2004/08/17&lt;/edition&gt;&lt;keywords&gt;&lt;keyword&gt;Macrolides/*analysis/chemistry&lt;/keyword&gt;&lt;keyword&gt;Medical Waste Disposal&lt;/keyword&gt;&lt;keyword&gt;Molecular Conformation&lt;/keyword&gt;&lt;keyword&gt;Sensitivity and Specificity&lt;/keyword&gt;&lt;keyword&gt;Sulfonamides/*analysis/chemistry&lt;/keyword&gt;&lt;keyword&gt;Trimethoprim/*analysis&lt;/keyword&gt;&lt;keyword&gt;Waste Disposal, Fluid&lt;/keyword&gt;&lt;/keywords&gt;&lt;dates&gt;&lt;year&gt;2004&lt;/year&gt;&lt;pub-dates&gt;&lt;date&gt;Aug 15&lt;/date&gt;&lt;/pub-dates&gt;&lt;/dates&gt;&lt;isbn&gt;0003-2700 (Print)&amp;#xD;0003-2700 (Linking)&lt;/isbn&gt;&lt;accession-num&gt;15307787&lt;/accession-num&gt;&lt;urls&gt;&lt;related-urls&gt;&lt;url&gt;http://www.ncbi.nlm.nih.gov/entrez/query.fcgi?cmd=Retrieve&amp;amp;db=PubMed&amp;amp;dopt=Citation&amp;amp;list_uids=15307787&lt;/url&gt;&lt;/related-urls&gt;&lt;/urls&gt;&lt;electronic-resource-num&gt;10.1021/ac0496603&lt;/electronic-resource-num&gt;&lt;language&gt;eng&lt;/language&gt;&lt;/record&gt;&lt;/Cite&gt;&lt;/EndNote&gt;</w:instrText>
      </w:r>
      <w:r w:rsidR="00DF3620" w:rsidRPr="00C56371">
        <w:rPr>
          <w:rFonts w:ascii="Arial" w:hAnsi="Arial" w:cs="Arial"/>
          <w:sz w:val="24"/>
          <w:szCs w:val="24"/>
        </w:rPr>
        <w:fldChar w:fldCharType="separate"/>
      </w:r>
      <w:r w:rsidR="00DF3620" w:rsidRPr="00C56371">
        <w:rPr>
          <w:rFonts w:ascii="Arial" w:hAnsi="Arial" w:cs="Arial"/>
          <w:sz w:val="24"/>
          <w:szCs w:val="24"/>
        </w:rPr>
        <w:t>(Gobel et al. 2004)</w:t>
      </w:r>
      <w:r w:rsidR="00DF3620" w:rsidRPr="00C56371">
        <w:rPr>
          <w:rFonts w:ascii="Arial" w:hAnsi="Arial" w:cs="Arial"/>
          <w:sz w:val="24"/>
          <w:szCs w:val="24"/>
        </w:rPr>
        <w:fldChar w:fldCharType="end"/>
      </w:r>
      <w:r w:rsidR="001C7264">
        <w:rPr>
          <w:rFonts w:ascii="Arial" w:hAnsi="Arial" w:cs="Arial"/>
          <w:sz w:val="24"/>
          <w:szCs w:val="24"/>
        </w:rPr>
        <w:t>,</w:t>
      </w:r>
      <w:r w:rsidR="00DF3620" w:rsidRPr="00C56371">
        <w:rPr>
          <w:rFonts w:ascii="Arial" w:hAnsi="Arial" w:cs="Arial"/>
          <w:sz w:val="24"/>
          <w:szCs w:val="24"/>
        </w:rPr>
        <w:t xml:space="preserve"> </w:t>
      </w:r>
      <w:r w:rsidR="001C7264" w:rsidRPr="00C56371">
        <w:rPr>
          <w:rFonts w:ascii="Arial" w:hAnsi="Arial" w:cs="Arial"/>
          <w:sz w:val="24"/>
          <w:szCs w:val="24"/>
        </w:rPr>
        <w:t>an earlier retention time of a metabolite is a positive indication when tentatively identifying metabolites based on accurate mass</w:t>
      </w:r>
      <w:r w:rsidR="001C7264">
        <w:rPr>
          <w:rFonts w:ascii="Arial" w:hAnsi="Arial" w:cs="Arial"/>
          <w:sz w:val="24"/>
          <w:szCs w:val="24"/>
        </w:rPr>
        <w:t>.</w:t>
      </w:r>
      <w:r w:rsidR="001C7264" w:rsidRPr="00C56371">
        <w:rPr>
          <w:rFonts w:ascii="Arial" w:hAnsi="Arial" w:cs="Arial"/>
          <w:sz w:val="24"/>
          <w:szCs w:val="24"/>
        </w:rPr>
        <w:t xml:space="preserve"> </w:t>
      </w:r>
      <w:r w:rsidR="001C7264">
        <w:rPr>
          <w:rFonts w:ascii="Arial" w:hAnsi="Arial" w:cs="Arial"/>
          <w:sz w:val="24"/>
          <w:szCs w:val="24"/>
        </w:rPr>
        <w:t>Moreover</w:t>
      </w:r>
      <w:r w:rsidR="00DF3620" w:rsidRPr="00C56371">
        <w:rPr>
          <w:rFonts w:ascii="Arial" w:hAnsi="Arial" w:cs="Arial"/>
          <w:sz w:val="24"/>
          <w:szCs w:val="24"/>
        </w:rPr>
        <w:t xml:space="preserve">, it is difficult to be certain if the observed peak is a metabolite or another isomer without </w:t>
      </w:r>
      <w:r w:rsidR="001C7264">
        <w:rPr>
          <w:rFonts w:ascii="Arial" w:hAnsi="Arial" w:cs="Arial"/>
          <w:sz w:val="24"/>
          <w:szCs w:val="24"/>
        </w:rPr>
        <w:t xml:space="preserve">knowing </w:t>
      </w:r>
      <w:r w:rsidR="00DF3620" w:rsidRPr="00C56371">
        <w:rPr>
          <w:rFonts w:ascii="Arial" w:hAnsi="Arial" w:cs="Arial"/>
          <w:sz w:val="24"/>
          <w:szCs w:val="24"/>
        </w:rPr>
        <w:t xml:space="preserve">the </w:t>
      </w:r>
      <w:r w:rsidR="001C7264">
        <w:rPr>
          <w:rFonts w:ascii="Arial" w:hAnsi="Arial" w:cs="Arial"/>
          <w:sz w:val="24"/>
          <w:szCs w:val="24"/>
        </w:rPr>
        <w:t>chromatographic</w:t>
      </w:r>
      <w:r w:rsidR="00DF3620" w:rsidRPr="00C56371">
        <w:rPr>
          <w:rFonts w:ascii="Arial" w:hAnsi="Arial" w:cs="Arial"/>
          <w:sz w:val="24"/>
          <w:szCs w:val="24"/>
        </w:rPr>
        <w:t xml:space="preserve"> behavior of the parent drug </w:t>
      </w:r>
      <w:r w:rsidR="00DF3620"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&lt;EndNote&gt;&lt;Cite&gt;&lt;Author&gt;Ferrer&lt;/Author&gt;&lt;Year&gt;2012&lt;/Year&gt;&lt;RecNum&gt;109&lt;/RecNum&gt;&lt;record&gt;&lt;rec-number&gt;109&lt;/rec-number&gt;&lt;foreign-keys&gt;&lt;key app="EN" db-id="taxw9t9x2zvzeze2p2spp9rg0dse5wx5xd0e"&gt;109&lt;/key&gt;&lt;/foreign-keys&gt;&lt;ref-type name="Journal Article"&gt;17&lt;/ref-type&gt;&lt;contributors&gt;&lt;authors&gt;&lt;author&gt;Ferrer, I.&lt;/author&gt;&lt;author&gt;Thurman, E. M.&lt;/author&gt;&lt;/authors&gt;&lt;/contributors&gt;&lt;auth-address&gt;Center for Environmental Mass Spectrometry, Dpt. Environmental Engineering, University of Colorado, Boulder, CO 80503, USA. imma.ferrer@colorado.edu&lt;/auth-address&gt;&lt;titles&gt;&lt;title&gt;Analysis of 100 pharmaceuticals and their degradates in water samples by liquid chromatography/quadrupole time-of-flight mass spectrometry&lt;/title&gt;&lt;secondary-title&gt;J Chromatogr A&lt;/secondary-title&gt;&lt;/titles&gt;&lt;periodical&gt;&lt;full-title&gt;J Chromatogr A&lt;/full-title&gt;&lt;/periodical&gt;&lt;pages&gt;148-57&lt;/pages&gt;&lt;volume&gt;1259&lt;/volume&gt;&lt;edition&gt;2012/04/11&lt;/edition&gt;&lt;keywords&gt;&lt;keyword&gt;Chromatography, Liquid/*methods&lt;/keyword&gt;&lt;keyword&gt;Drinking Water/chemistry&lt;/keyword&gt;&lt;keyword&gt;Lakes/chemistry&lt;/keyword&gt;&lt;keyword&gt;Limit of Detection&lt;/keyword&gt;&lt;keyword&gt;Models, Molecular&lt;/keyword&gt;&lt;keyword&gt;Pharmaceutical Preparations/*analysis/chemistry&lt;/keyword&gt;&lt;keyword&gt;Reproducibility of Results&lt;/keyword&gt;&lt;keyword&gt;Tandem Mass Spectrometry/*methods&lt;/keyword&gt;&lt;keyword&gt;Waste Water/chemistry&lt;/keyword&gt;&lt;keyword&gt;Water Pollutants, Chemical/*analysis&lt;/keyword&gt;&lt;/keywords&gt;&lt;dates&gt;&lt;year&gt;2012&lt;/year&gt;&lt;pub-dates&gt;&lt;date&gt;Oct 12&lt;/date&gt;&lt;/pub-dates&gt;&lt;/dates&gt;&lt;isbn&gt;1873-3778 (Electronic)&amp;#xD;0021-9673 (Linking)&lt;/isbn&gt;&lt;accession-num&gt;22487190&lt;/accession-num&gt;&lt;urls&gt;&lt;related-urls&gt;&lt;url&gt;http://www.ncbi.nlm.nih.gov/entrez/query.fcgi?cmd=Retrieve&amp;amp;db=PubMed&amp;amp;dopt=Citation&amp;amp;list_uids=22487190&lt;/url&gt;&lt;/related-urls&gt;&lt;/urls&gt;&lt;electronic-resource-num&gt;S0021-9673(12)00472-4 [pii]&amp;#xD;10.1016/j.chroma.2012.03.059&lt;/electronic-resource-num&gt;&lt;language&gt;eng&lt;/language&gt;&lt;/record&gt;&lt;/Cite&gt;&lt;/EndNote&gt;</w:instrText>
      </w:r>
      <w:r w:rsidR="00DF3620" w:rsidRPr="00C56371">
        <w:rPr>
          <w:rFonts w:ascii="Arial" w:hAnsi="Arial" w:cs="Arial"/>
          <w:sz w:val="24"/>
          <w:szCs w:val="24"/>
        </w:rPr>
        <w:fldChar w:fldCharType="separate"/>
      </w:r>
      <w:r w:rsidR="00DF3620" w:rsidRPr="00C56371">
        <w:rPr>
          <w:rFonts w:ascii="Arial" w:hAnsi="Arial" w:cs="Arial"/>
          <w:sz w:val="24"/>
          <w:szCs w:val="24"/>
        </w:rPr>
        <w:t>(Ferrer and Thurman 2012)</w:t>
      </w:r>
      <w:r w:rsidR="00DF3620" w:rsidRPr="00C56371">
        <w:rPr>
          <w:rFonts w:ascii="Arial" w:hAnsi="Arial" w:cs="Arial"/>
          <w:sz w:val="24"/>
          <w:szCs w:val="24"/>
        </w:rPr>
        <w:fldChar w:fldCharType="end"/>
      </w:r>
      <w:r w:rsidR="00DF3620" w:rsidRPr="00C56371">
        <w:rPr>
          <w:rFonts w:ascii="Arial" w:hAnsi="Arial" w:cs="Arial"/>
          <w:sz w:val="24"/>
          <w:szCs w:val="24"/>
        </w:rPr>
        <w:t xml:space="preserve">. </w:t>
      </w:r>
      <w:r w:rsidR="009F5623">
        <w:rPr>
          <w:rFonts w:ascii="Arial" w:hAnsi="Arial" w:cs="Arial"/>
          <w:sz w:val="24"/>
          <w:szCs w:val="24"/>
        </w:rPr>
        <w:t>P</w:t>
      </w:r>
      <w:r w:rsidR="00DF3620" w:rsidRPr="00C56371">
        <w:rPr>
          <w:rFonts w:ascii="Arial" w:hAnsi="Arial" w:cs="Arial"/>
          <w:sz w:val="24"/>
          <w:szCs w:val="24"/>
        </w:rPr>
        <w:t xml:space="preserve">eaks from full scan chromatograms that show intensities lower than 1 x </w:t>
      </w:r>
      <w:r w:rsidR="009F5623">
        <w:rPr>
          <w:rFonts w:ascii="Arial" w:hAnsi="Arial" w:cs="Arial"/>
          <w:sz w:val="24"/>
          <w:szCs w:val="24"/>
        </w:rPr>
        <w:t>10</w:t>
      </w:r>
      <w:r w:rsidR="00DF3620" w:rsidRPr="009F5623">
        <w:rPr>
          <w:rFonts w:ascii="Arial" w:hAnsi="Arial" w:cs="Arial"/>
          <w:sz w:val="24"/>
          <w:szCs w:val="24"/>
          <w:vertAlign w:val="superscript"/>
        </w:rPr>
        <w:t>5</w:t>
      </w:r>
      <w:r w:rsidR="00DF3620" w:rsidRPr="00C56371">
        <w:rPr>
          <w:rFonts w:ascii="Arial" w:hAnsi="Arial" w:cs="Arial"/>
          <w:sz w:val="24"/>
          <w:szCs w:val="24"/>
        </w:rPr>
        <w:t xml:space="preserve"> counts will not be considered because the intensity would not be high enough to trigger a data-dependent MS/MS scan, which is essential for structure elucidation. </w:t>
      </w:r>
    </w:p>
    <w:p w:rsidR="009F5623"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Upon inputting the elemental composition and polarity of each selected pharmaceutical into MetWorks, XICs for the parent drug along with its most commonly found phase II metabolites are created based on the exact masses of modifications </w:t>
      </w:r>
      <w:r w:rsidR="009F5623">
        <w:rPr>
          <w:rFonts w:ascii="Arial" w:hAnsi="Arial" w:cs="Arial"/>
          <w:sz w:val="24"/>
          <w:szCs w:val="24"/>
        </w:rPr>
        <w:t xml:space="preserve">using a mass tolerance at 5 ppm. </w:t>
      </w:r>
      <w:r w:rsidRPr="00C56371">
        <w:rPr>
          <w:rFonts w:ascii="Arial" w:hAnsi="Arial" w:cs="Arial"/>
          <w:sz w:val="24"/>
          <w:szCs w:val="24"/>
        </w:rPr>
        <w:t xml:space="preserve"> </w:t>
      </w:r>
      <w:r w:rsidR="009F5623">
        <w:rPr>
          <w:rFonts w:ascii="Arial" w:hAnsi="Arial" w:cs="Arial"/>
          <w:sz w:val="24"/>
          <w:szCs w:val="24"/>
        </w:rPr>
        <w:t xml:space="preserve">These calculations were shown </w:t>
      </w:r>
      <w:r w:rsidRPr="00C56371">
        <w:rPr>
          <w:rFonts w:ascii="Arial" w:hAnsi="Arial" w:cs="Arial"/>
          <w:sz w:val="24"/>
          <w:szCs w:val="24"/>
        </w:rPr>
        <w:t xml:space="preserve">in Table </w:t>
      </w:r>
      <w:r w:rsidR="00FA570B" w:rsidRPr="00C56371">
        <w:rPr>
          <w:rFonts w:ascii="Arial" w:hAnsi="Arial" w:cs="Arial"/>
          <w:sz w:val="24"/>
          <w:szCs w:val="24"/>
        </w:rPr>
        <w:t>5.</w:t>
      </w:r>
      <w:r w:rsidRPr="00C56371">
        <w:rPr>
          <w:rFonts w:ascii="Arial" w:hAnsi="Arial" w:cs="Arial"/>
          <w:sz w:val="24"/>
          <w:szCs w:val="24"/>
        </w:rPr>
        <w:t xml:space="preserve">2. </w:t>
      </w:r>
    </w:p>
    <w:p w:rsidR="009F3C2E" w:rsidRDefault="009F3C2E" w:rsidP="008351B9">
      <w:pPr>
        <w:widowControl/>
        <w:spacing w:before="360" w:line="480" w:lineRule="auto"/>
        <w:jc w:val="both"/>
        <w:rPr>
          <w:rFonts w:ascii="Arial" w:hAnsi="Arial" w:cs="Arial"/>
          <w:sz w:val="24"/>
          <w:szCs w:val="24"/>
        </w:rPr>
      </w:pPr>
    </w:p>
    <w:tbl>
      <w:tblPr>
        <w:tblW w:w="6713" w:type="dxa"/>
        <w:jc w:val="center"/>
        <w:tblInd w:w="93" w:type="dxa"/>
        <w:tblLook w:val="04A0" w:firstRow="1" w:lastRow="0" w:firstColumn="1" w:lastColumn="0" w:noHBand="0" w:noVBand="1"/>
      </w:tblPr>
      <w:tblGrid>
        <w:gridCol w:w="4515"/>
        <w:gridCol w:w="2198"/>
      </w:tblGrid>
      <w:tr w:rsidR="009F5623" w:rsidRPr="00C56371" w:rsidTr="006F5F95">
        <w:trPr>
          <w:trHeight w:val="774"/>
          <w:jc w:val="center"/>
        </w:trPr>
        <w:tc>
          <w:tcPr>
            <w:tcW w:w="6713" w:type="dxa"/>
            <w:gridSpan w:val="2"/>
            <w:tcBorders>
              <w:left w:val="nil"/>
              <w:bottom w:val="single" w:sz="12" w:space="0" w:color="auto"/>
              <w:right w:val="nil"/>
            </w:tcBorders>
            <w:shd w:val="clear" w:color="auto" w:fill="auto"/>
            <w:noWrap/>
            <w:vAlign w:val="center"/>
            <w:hideMark/>
          </w:tcPr>
          <w:p w:rsidR="009F5623" w:rsidRPr="00C56371" w:rsidRDefault="009F5623" w:rsidP="006F5F95">
            <w:pPr>
              <w:pStyle w:val="TOCHeading"/>
              <w:keepNext w:val="0"/>
              <w:keepLines w:val="0"/>
              <w:rPr>
                <w:rFonts w:cs="Arial"/>
              </w:rPr>
            </w:pPr>
            <w:bookmarkStart w:id="147" w:name="_Toc352939756"/>
            <w:r w:rsidRPr="00C56371">
              <w:rPr>
                <w:rFonts w:cs="Arial"/>
              </w:rPr>
              <w:t>Table 5.2 Monitored phase II modifications and exact masses of the modifications to parent pharmaceuticals</w:t>
            </w:r>
            <w:bookmarkEnd w:id="147"/>
          </w:p>
        </w:tc>
      </w:tr>
      <w:tr w:rsidR="009F5623" w:rsidRPr="00C56371" w:rsidTr="006F5F95">
        <w:trPr>
          <w:trHeight w:val="720"/>
          <w:jc w:val="center"/>
        </w:trPr>
        <w:tc>
          <w:tcPr>
            <w:tcW w:w="4515" w:type="dxa"/>
            <w:tcBorders>
              <w:top w:val="single" w:sz="12" w:space="0" w:color="auto"/>
              <w:left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Phase II Modification</w:t>
            </w:r>
          </w:p>
        </w:tc>
        <w:tc>
          <w:tcPr>
            <w:tcW w:w="2198" w:type="dxa"/>
            <w:tcBorders>
              <w:top w:val="single" w:sz="12" w:space="0" w:color="auto"/>
              <w:left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Exact Mass of Modification</w:t>
            </w:r>
          </w:p>
        </w:tc>
      </w:tr>
      <w:tr w:rsidR="009F5623" w:rsidRPr="00C56371" w:rsidTr="006F5F95">
        <w:trPr>
          <w:trHeight w:val="390"/>
          <w:jc w:val="center"/>
        </w:trPr>
        <w:tc>
          <w:tcPr>
            <w:tcW w:w="4515" w:type="dxa"/>
            <w:tcBorders>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Glucuronidation</w:t>
            </w:r>
          </w:p>
        </w:tc>
        <w:tc>
          <w:tcPr>
            <w:tcW w:w="2198" w:type="dxa"/>
            <w:tcBorders>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+176.0321</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Glutathione conjugation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+307.0838</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Sulfation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+79.9568</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Acetylation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+42.0106</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Glycine conjugaion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+57.0215</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Cysteine conjuation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+103.0092</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Taurine conjugation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+107.0041</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S-cysteine conjugation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+119.0041</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N-acetylcysteine conjugation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+161.0147</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Hydroxylation and Glucuronidation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+192.0270</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Decarboxylation and Glucuronidation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+148.0372</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Hydroxylation and Sulfation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+95.9517</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De-ethylation + Glucuronidation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+148.0008</w:t>
            </w:r>
          </w:p>
        </w:tc>
      </w:tr>
      <w:tr w:rsidR="009F5623" w:rsidRPr="00C56371" w:rsidTr="006F5F95">
        <w:trPr>
          <w:trHeight w:val="390"/>
          <w:jc w:val="center"/>
        </w:trPr>
        <w:tc>
          <w:tcPr>
            <w:tcW w:w="4515"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De-methylation + Glucuronidation</w:t>
            </w:r>
          </w:p>
        </w:tc>
        <w:tc>
          <w:tcPr>
            <w:tcW w:w="2198" w:type="dxa"/>
            <w:tcBorders>
              <w:top w:val="nil"/>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+162.0164</w:t>
            </w:r>
          </w:p>
        </w:tc>
      </w:tr>
      <w:tr w:rsidR="009F5623" w:rsidRPr="00C56371" w:rsidTr="006F5F95">
        <w:trPr>
          <w:trHeight w:val="390"/>
          <w:jc w:val="center"/>
        </w:trPr>
        <w:tc>
          <w:tcPr>
            <w:tcW w:w="4515" w:type="dxa"/>
            <w:tcBorders>
              <w:top w:val="nil"/>
              <w:left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Epoxidation + S-GSH conjugation</w:t>
            </w:r>
          </w:p>
        </w:tc>
        <w:tc>
          <w:tcPr>
            <w:tcW w:w="2198" w:type="dxa"/>
            <w:tcBorders>
              <w:top w:val="nil"/>
              <w:left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+323.0787</w:t>
            </w:r>
          </w:p>
        </w:tc>
      </w:tr>
      <w:tr w:rsidR="009F5623" w:rsidRPr="00C56371" w:rsidTr="006F5F95">
        <w:trPr>
          <w:trHeight w:val="390"/>
          <w:jc w:val="center"/>
        </w:trPr>
        <w:tc>
          <w:tcPr>
            <w:tcW w:w="4515" w:type="dxa"/>
            <w:tcBorders>
              <w:top w:val="nil"/>
              <w:left w:val="nil"/>
              <w:bottom w:val="single" w:sz="12" w:space="0" w:color="auto"/>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Desaturation + S-GSH conjugation</w:t>
            </w:r>
          </w:p>
        </w:tc>
        <w:tc>
          <w:tcPr>
            <w:tcW w:w="2198" w:type="dxa"/>
            <w:tcBorders>
              <w:top w:val="nil"/>
              <w:left w:val="nil"/>
              <w:bottom w:val="single" w:sz="12" w:space="0" w:color="auto"/>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r w:rsidRPr="00C56371">
              <w:rPr>
                <w:rFonts w:ascii="Arial" w:hAnsi="Arial" w:cs="Arial"/>
                <w:color w:val="000000"/>
                <w:sz w:val="22"/>
                <w:szCs w:val="22"/>
              </w:rPr>
              <w:t>+305.0682</w:t>
            </w:r>
          </w:p>
        </w:tc>
      </w:tr>
      <w:tr w:rsidR="009F5623" w:rsidRPr="00C56371" w:rsidTr="006F5F95">
        <w:trPr>
          <w:trHeight w:val="390"/>
          <w:jc w:val="center"/>
        </w:trPr>
        <w:tc>
          <w:tcPr>
            <w:tcW w:w="4515" w:type="dxa"/>
            <w:tcBorders>
              <w:top w:val="single" w:sz="12" w:space="0" w:color="auto"/>
              <w:left w:val="nil"/>
              <w:bottom w:val="nil"/>
              <w:right w:val="nil"/>
            </w:tcBorders>
            <w:shd w:val="clear" w:color="auto" w:fill="auto"/>
            <w:noWrap/>
            <w:vAlign w:val="center"/>
            <w:hideMark/>
          </w:tcPr>
          <w:p w:rsidR="009F5623" w:rsidRPr="00C56371" w:rsidRDefault="009F5623" w:rsidP="006F5F95">
            <w:pPr>
              <w:widowControl/>
              <w:spacing w:line="360" w:lineRule="auto"/>
              <w:rPr>
                <w:rFonts w:ascii="Arial" w:hAnsi="Arial" w:cs="Arial"/>
                <w:color w:val="000000"/>
                <w:sz w:val="22"/>
                <w:szCs w:val="22"/>
              </w:rPr>
            </w:pPr>
          </w:p>
        </w:tc>
        <w:tc>
          <w:tcPr>
            <w:tcW w:w="2198" w:type="dxa"/>
            <w:tcBorders>
              <w:top w:val="single" w:sz="12" w:space="0" w:color="auto"/>
              <w:left w:val="nil"/>
              <w:bottom w:val="nil"/>
              <w:right w:val="nil"/>
            </w:tcBorders>
            <w:shd w:val="clear" w:color="auto" w:fill="auto"/>
            <w:noWrap/>
            <w:vAlign w:val="center"/>
            <w:hideMark/>
          </w:tcPr>
          <w:p w:rsidR="009F5623" w:rsidRPr="00C56371" w:rsidRDefault="009F5623" w:rsidP="006F5F95">
            <w:pPr>
              <w:widowControl/>
              <w:spacing w:line="360" w:lineRule="auto"/>
              <w:jc w:val="center"/>
              <w:rPr>
                <w:rFonts w:ascii="Arial" w:hAnsi="Arial" w:cs="Arial"/>
                <w:color w:val="000000"/>
                <w:sz w:val="22"/>
                <w:szCs w:val="22"/>
              </w:rPr>
            </w:pPr>
          </w:p>
        </w:tc>
      </w:tr>
    </w:tbl>
    <w:p w:rsidR="004F7346" w:rsidRDefault="00DF3620" w:rsidP="004F7346">
      <w:pPr>
        <w:widowControl/>
        <w:spacing w:line="480" w:lineRule="auto"/>
        <w:jc w:val="both"/>
        <w:rPr>
          <w:rFonts w:ascii="Arial" w:hAnsi="Arial" w:cs="Arial"/>
          <w:sz w:val="24"/>
          <w:szCs w:val="24"/>
        </w:rPr>
      </w:pPr>
      <w:r w:rsidRPr="00C56371">
        <w:rPr>
          <w:rFonts w:ascii="Arial" w:hAnsi="Arial" w:cs="Arial"/>
          <w:sz w:val="24"/>
          <w:szCs w:val="24"/>
        </w:rPr>
        <w:t>A detailed examination of the XICs for all potential metabolites in reclaimed water samples revealed that sulfamethoxazole glucuronide and acetyl</w:t>
      </w:r>
      <w:r w:rsidR="009F5623">
        <w:rPr>
          <w:rFonts w:ascii="Arial" w:hAnsi="Arial" w:cs="Arial"/>
          <w:sz w:val="24"/>
          <w:szCs w:val="24"/>
        </w:rPr>
        <w:t>-</w:t>
      </w:r>
      <w:r w:rsidRPr="00C56371">
        <w:rPr>
          <w:rFonts w:ascii="Arial" w:hAnsi="Arial" w:cs="Arial"/>
          <w:sz w:val="24"/>
          <w:szCs w:val="24"/>
        </w:rPr>
        <w:t xml:space="preserve">sulfamethoxazole, two phase II metabolites of sulfamethoxazole, appeared at retention times of 5.38 min and 5.56 min, respectively (Figure </w:t>
      </w:r>
      <w:r w:rsidR="00614F38" w:rsidRPr="00C56371">
        <w:rPr>
          <w:rFonts w:ascii="Arial" w:hAnsi="Arial" w:cs="Arial"/>
          <w:sz w:val="24"/>
          <w:szCs w:val="24"/>
        </w:rPr>
        <w:t>5.</w:t>
      </w:r>
      <w:r w:rsidRPr="00C56371">
        <w:rPr>
          <w:rFonts w:ascii="Arial" w:hAnsi="Arial" w:cs="Arial"/>
          <w:sz w:val="24"/>
          <w:szCs w:val="24"/>
        </w:rPr>
        <w:t xml:space="preserve">1). Meanwhile, a peak at 5.46 min was also observed for sulfamethoxazole as shown in Figure </w:t>
      </w:r>
      <w:r w:rsidR="00614F38" w:rsidRPr="00C56371">
        <w:rPr>
          <w:rFonts w:ascii="Arial" w:hAnsi="Arial" w:cs="Arial"/>
          <w:sz w:val="24"/>
          <w:szCs w:val="24"/>
        </w:rPr>
        <w:t>5.</w:t>
      </w:r>
      <w:r w:rsidRPr="00C56371">
        <w:rPr>
          <w:rFonts w:ascii="Arial" w:hAnsi="Arial" w:cs="Arial"/>
          <w:sz w:val="24"/>
          <w:szCs w:val="24"/>
        </w:rPr>
        <w:t xml:space="preserve">1. The retentive behaviors of these compounds were in good agreement with those reported in literature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&lt;EndNote&gt;&lt;Cite&gt;&lt;Author&gt;Gobel&lt;/Author&gt;&lt;Year&gt;2004&lt;/Year&gt;&lt;RecNum&gt;98&lt;/RecNum&gt;&lt;record&gt;&lt;rec-number&gt;98&lt;/rec-number&gt;&lt;foreign-keys&gt;&lt;key app="EN" db-id="taxw9t9x2zvzeze2p2spp9rg0dse5wx5xd0e"&gt;98&lt;/key&gt;&lt;/foreign-keys&gt;&lt;ref-type name="Journal Article"&gt;17&lt;/ref-type&gt;&lt;contributors&gt;&lt;authors&gt;&lt;author&gt;Gobel, A.&lt;/author&gt;&lt;author&gt;McArdell, C. S.&lt;/author&gt;&lt;author&gt;Suter, M. J.&lt;/author&gt;&lt;author&gt;Giger, W.&lt;/author&gt;&lt;/authors&gt;&lt;/contributors&gt;&lt;auth-address&gt;Swiss Federal Institute for Environmental Science and Technology (EAWAG), CH-8600 Dubendorf, Switzerland. anke.goebel@eawag.ch&lt;/auth-address&gt;&lt;titles&gt;&lt;title&gt;Trace determination of macrolide and sulfonamide antimicrobials, a human sulfonamide metabolite, and trimethoprim in wastewater using liquid chromatography coupled to electrospray tandem mass spectrometry&lt;/title&gt;&lt;secondary-title&gt;Anal Chem&lt;/secondary-title&gt;&lt;/titles&gt;&lt;periodical&gt;&lt;full-title&gt;Anal Chem&lt;/full-title&gt;&lt;/periodical&gt;&lt;pages&gt;4756-64&lt;/pages&gt;&lt;volume&gt;76&lt;/volume&gt;&lt;number&gt;16&lt;/number&gt;&lt;edition&gt;2004/08/17&lt;/edition&gt;&lt;keywords&gt;&lt;keyword&gt;Macrolides/*analysis/chemistry&lt;/keyword&gt;&lt;keyword&gt;Medical Waste Disposal&lt;/keyword&gt;&lt;keyword&gt;Molecular Conformation&lt;/keyword&gt;&lt;keyword&gt;Sensitivity and Specificity&lt;/keyword&gt;&lt;keyword&gt;Sulfonamides/*analysis/chemistry&lt;/keyword&gt;&lt;keyword&gt;Trimethoprim/*analysis&lt;/keyword&gt;&lt;keyword&gt;Waste Disposal, Fluid&lt;/keyword&gt;&lt;/keywords&gt;&lt;dates&gt;&lt;year&gt;2004&lt;/year&gt;&lt;pub-dates&gt;&lt;date&gt;Aug 15&lt;/date&gt;&lt;/pub-dates&gt;&lt;/dates&gt;&lt;isbn&gt;0003-2700 (Print)&amp;#xD;0003-2700 (Linking)&lt;/isbn&gt;&lt;accession-num&gt;15307787&lt;/accession-num&gt;&lt;urls&gt;&lt;related-urls&gt;&lt;url&gt;http://www.ncbi.nlm.nih.gov/entrez/query.fcgi?cmd=Retrieve&amp;amp;db=PubMed&amp;amp;dopt=Citation&amp;amp;list_uids=15307787&lt;/url&gt;&lt;/related-urls&gt;&lt;/urls&gt;&lt;electronic-resource-num&gt;10.1021/ac0496603&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(Gobel et al. 2004)</w:t>
      </w:r>
      <w:r w:rsidRPr="00C56371">
        <w:rPr>
          <w:rFonts w:ascii="Arial" w:hAnsi="Arial" w:cs="Arial"/>
          <w:sz w:val="24"/>
          <w:szCs w:val="24"/>
        </w:rPr>
        <w:fldChar w:fldCharType="end"/>
      </w:r>
      <w:r w:rsidRPr="00C56371">
        <w:rPr>
          <w:rFonts w:ascii="Arial" w:hAnsi="Arial" w:cs="Arial"/>
          <w:sz w:val="24"/>
          <w:szCs w:val="24"/>
        </w:rPr>
        <w:t>, in which sul</w:t>
      </w:r>
      <w:r w:rsidR="00E62428">
        <w:rPr>
          <w:rFonts w:ascii="Arial" w:hAnsi="Arial" w:cs="Arial"/>
          <w:sz w:val="24"/>
          <w:szCs w:val="24"/>
        </w:rPr>
        <w:t>famethoxazole</w:t>
      </w:r>
      <w:r w:rsidRPr="00C56371">
        <w:rPr>
          <w:rFonts w:ascii="Arial" w:hAnsi="Arial" w:cs="Arial"/>
          <w:sz w:val="24"/>
          <w:szCs w:val="24"/>
        </w:rPr>
        <w:t xml:space="preserve"> eluted later than sulfamethoxazole glucuronide but earlier than acetyl</w:t>
      </w:r>
      <w:r w:rsidR="009F5623">
        <w:rPr>
          <w:rFonts w:ascii="Arial" w:hAnsi="Arial" w:cs="Arial"/>
          <w:sz w:val="24"/>
          <w:szCs w:val="24"/>
        </w:rPr>
        <w:t>-</w:t>
      </w:r>
      <w:r w:rsidRPr="00C56371">
        <w:rPr>
          <w:rFonts w:ascii="Arial" w:hAnsi="Arial" w:cs="Arial"/>
          <w:sz w:val="24"/>
          <w:szCs w:val="24"/>
        </w:rPr>
        <w:t>sulfamethoxazole. The accurate mass of sulfamethoxazole was observed</w:t>
      </w:r>
      <w:r w:rsidR="009F5623">
        <w:rPr>
          <w:rFonts w:ascii="Arial" w:hAnsi="Arial" w:cs="Arial"/>
          <w:sz w:val="24"/>
          <w:szCs w:val="24"/>
        </w:rPr>
        <w:t xml:space="preserve"> at m/z 254.0590, which is -1.6 </w:t>
      </w:r>
      <w:r w:rsidRPr="00C56371">
        <w:rPr>
          <w:rFonts w:ascii="Arial" w:hAnsi="Arial" w:cs="Arial"/>
          <w:sz w:val="24"/>
          <w:szCs w:val="24"/>
        </w:rPr>
        <w:t xml:space="preserve">ppm from its exact mass at m/z 254.0594. For verification purposes, the mixture containing all parent pharmaceutical standards at 200 </w:t>
      </w:r>
      <w:r w:rsidR="0077243A" w:rsidRPr="00C56371">
        <w:rPr>
          <w:rFonts w:ascii="Arial" w:hAnsi="Arial" w:cs="Arial"/>
          <w:sz w:val="24"/>
          <w:szCs w:val="24"/>
        </w:rPr>
        <w:t xml:space="preserve">ng/mL was injected onto the column, and sulfamethoxazole standard was eluted at the same retention time with the same measured accurate mass (m/z 254.0590). Therefore, sulfamethoxazole can </w:t>
      </w:r>
      <w:r w:rsidR="00E62428">
        <w:rPr>
          <w:rFonts w:ascii="Arial" w:hAnsi="Arial" w:cs="Arial"/>
          <w:sz w:val="24"/>
          <w:szCs w:val="24"/>
        </w:rPr>
        <w:t>be identified</w:t>
      </w:r>
      <w:r w:rsidR="0077243A" w:rsidRPr="00C56371">
        <w:rPr>
          <w:rFonts w:ascii="Arial" w:hAnsi="Arial" w:cs="Arial"/>
          <w:sz w:val="24"/>
          <w:szCs w:val="24"/>
        </w:rPr>
        <w:t xml:space="preserve"> in reclaimed water samples based on retention time and </w:t>
      </w:r>
      <w:r w:rsidR="00155046">
        <w:rPr>
          <w:rFonts w:ascii="Arial" w:hAnsi="Arial" w:cs="Arial"/>
          <w:sz w:val="24"/>
          <w:szCs w:val="24"/>
        </w:rPr>
        <w:t>its elemental composition</w:t>
      </w:r>
      <w:r w:rsidR="00E62428">
        <w:rPr>
          <w:rFonts w:ascii="Arial" w:hAnsi="Arial" w:cs="Arial"/>
          <w:sz w:val="24"/>
          <w:szCs w:val="24"/>
        </w:rPr>
        <w:t xml:space="preserve"> (less than 5 ppm).</w:t>
      </w:r>
      <w:r w:rsidR="0077243A" w:rsidRPr="00C56371">
        <w:rPr>
          <w:rFonts w:ascii="Arial" w:hAnsi="Arial" w:cs="Arial"/>
          <w:sz w:val="24"/>
          <w:szCs w:val="24"/>
        </w:rPr>
        <w:t xml:space="preserve"> </w:t>
      </w:r>
      <w:r w:rsidR="00E62428">
        <w:rPr>
          <w:rFonts w:ascii="Arial" w:hAnsi="Arial" w:cs="Arial"/>
          <w:sz w:val="24"/>
          <w:szCs w:val="24"/>
        </w:rPr>
        <w:t>Additional confirmation was done</w:t>
      </w:r>
      <w:r w:rsidR="0077243A" w:rsidRPr="00C56371">
        <w:rPr>
          <w:rFonts w:ascii="Arial" w:hAnsi="Arial" w:cs="Arial"/>
          <w:sz w:val="24"/>
          <w:szCs w:val="24"/>
        </w:rPr>
        <w:t xml:space="preserve"> by comparing MS/MS spectra with those obtained from sulfamethoxazole standard</w:t>
      </w:r>
      <w:r w:rsidR="00E62428">
        <w:rPr>
          <w:rFonts w:ascii="Arial" w:hAnsi="Arial" w:cs="Arial"/>
          <w:sz w:val="24"/>
          <w:szCs w:val="24"/>
        </w:rPr>
        <w:t xml:space="preserve"> (Figure 5.2)</w:t>
      </w:r>
      <w:r w:rsidR="0077243A" w:rsidRPr="00C56371">
        <w:rPr>
          <w:rFonts w:ascii="Arial" w:hAnsi="Arial" w:cs="Arial"/>
          <w:sz w:val="24"/>
          <w:szCs w:val="24"/>
        </w:rPr>
        <w:t>.</w:t>
      </w:r>
    </w:p>
    <w:p w:rsidR="007D0906" w:rsidRDefault="00DF7FC8" w:rsidP="007D0906">
      <w:pPr>
        <w:rPr>
          <w:rStyle w:val="Heading4Char"/>
          <w:rFonts w:cs="Arial"/>
          <w:bCs w:val="0"/>
          <w:iCs w:val="0"/>
          <w:szCs w:val="24"/>
        </w:rPr>
      </w:pPr>
      <w:r>
        <w:rPr>
          <w:rFonts w:ascii="Arial" w:eastAsiaTheme="majorEastAsia" w:hAnsi="Arial" w:cs="Arial"/>
          <w:noProof/>
          <w:sz w:val="24"/>
          <w:szCs w:val="24"/>
        </w:rPr>
        <w:drawing>
          <wp:inline distT="0" distB="0" distL="0" distR="0" wp14:anchorId="09A9E7C7" wp14:editId="562D6335">
            <wp:extent cx="4914900" cy="53797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5379720"/>
                    </a:xfrm>
                    <a:prstGeom prst="rect">
                      <a:avLst/>
                    </a:prstGeom>
                    <a:noFill/>
                  </pic:spPr>
                </pic:pic>
              </a:graphicData>
            </a:graphic>
          </wp:inline>
        </w:drawing>
      </w:r>
    </w:p>
    <w:p w:rsidR="007D0906" w:rsidRDefault="007D0906" w:rsidP="007D0906">
      <w:pPr>
        <w:pStyle w:val="Heading4"/>
        <w:rPr>
          <w:rStyle w:val="Heading4Char"/>
          <w:rFonts w:cs="Arial"/>
          <w:bCs/>
          <w:iCs/>
          <w:szCs w:val="24"/>
        </w:rPr>
      </w:pPr>
    </w:p>
    <w:p w:rsidR="001E5508" w:rsidRDefault="001E5508" w:rsidP="007D0906">
      <w:pPr>
        <w:pStyle w:val="Heading4"/>
        <w:rPr>
          <w:rStyle w:val="Heading4Char"/>
          <w:rFonts w:cs="Arial"/>
          <w:bCs/>
          <w:iCs/>
          <w:szCs w:val="24"/>
        </w:rPr>
      </w:pPr>
      <w:bookmarkStart w:id="148" w:name="_Toc352939918"/>
      <w:r w:rsidRPr="007D0906">
        <w:rPr>
          <w:rStyle w:val="Heading4Char"/>
          <w:rFonts w:cs="Arial"/>
          <w:bCs/>
          <w:iCs/>
          <w:szCs w:val="24"/>
        </w:rPr>
        <w:t xml:space="preserve">Figure </w:t>
      </w:r>
      <w:r w:rsidR="00507AF4" w:rsidRPr="007D0906">
        <w:rPr>
          <w:rStyle w:val="Heading4Char"/>
          <w:rFonts w:cs="Arial"/>
          <w:bCs/>
          <w:iCs/>
          <w:szCs w:val="24"/>
        </w:rPr>
        <w:t>5.1</w:t>
      </w:r>
      <w:r w:rsidRPr="007D0906">
        <w:rPr>
          <w:rStyle w:val="Heading4Char"/>
          <w:rFonts w:cs="Arial"/>
          <w:bCs/>
          <w:iCs/>
          <w:szCs w:val="24"/>
        </w:rPr>
        <w:t xml:space="preserve"> LC-Q Exactive Orbitrap extracted ion chromatograms (XICs) of sulfamethoxazole (m/z 254.0594), sulfamethoxazole glucuronide (m/z 430.0915) and acetyl</w:t>
      </w:r>
      <w:r w:rsidR="009F5623" w:rsidRPr="007D0906">
        <w:rPr>
          <w:rStyle w:val="Heading4Char"/>
          <w:rFonts w:cs="Arial"/>
          <w:bCs/>
          <w:iCs/>
          <w:szCs w:val="24"/>
        </w:rPr>
        <w:t>-</w:t>
      </w:r>
      <w:r w:rsidRPr="007D0906">
        <w:rPr>
          <w:rStyle w:val="Heading4Char"/>
          <w:rFonts w:cs="Arial"/>
          <w:bCs/>
          <w:iCs/>
          <w:szCs w:val="24"/>
        </w:rPr>
        <w:t>sulfamethoxazole (m/z 296.0700) in a reclaimed water sample; mass tolerance was set to 5 ppm for all compounds</w:t>
      </w:r>
      <w:bookmarkEnd w:id="148"/>
    </w:p>
    <w:p w:rsidR="007D0906" w:rsidRPr="007D0906" w:rsidRDefault="007D0906" w:rsidP="007D0906">
      <w:pPr>
        <w:spacing w:line="480" w:lineRule="auto"/>
        <w:rPr>
          <w:rFonts w:eastAsiaTheme="majorEastAsia"/>
          <w:lang w:eastAsia="zh-CN"/>
        </w:rPr>
      </w:pPr>
    </w:p>
    <w:p w:rsidR="00DF3620" w:rsidRPr="00C56371" w:rsidRDefault="00DF3620" w:rsidP="007D0906">
      <w:pPr>
        <w:widowControl/>
        <w:spacing w:line="480" w:lineRule="auto"/>
        <w:jc w:val="both"/>
        <w:rPr>
          <w:rFonts w:ascii="Arial" w:hAnsi="Arial" w:cs="Arial"/>
          <w:sz w:val="24"/>
          <w:szCs w:val="24"/>
        </w:rPr>
      </w:pPr>
      <w:r w:rsidRPr="00C56371">
        <w:rPr>
          <w:rFonts w:ascii="Arial" w:hAnsi="Arial" w:cs="Arial"/>
          <w:sz w:val="24"/>
          <w:szCs w:val="24"/>
        </w:rPr>
        <w:t xml:space="preserve">The accurate masses for both metabolites were measured at m/z 430.0916 and m/z 296.0695 (mass accuracy less than 1.7 ppm from their exact masses), respectively, which correspond to the addition of glucuronic acid (176 Da) and acetyl group (42 Da) to sulfamethoxazole. These metabolites can only be tentatively identified at this point because standards and their detailed fragmentation patterns are needed to ensure their identities. Unfortunately, unlike metabolic studies where there are metabolite-free blank samples to compare with, and more importantly, there are much fewer compounds to deal with, environmental studies monitor dozens, sometimes hundreds of compounds which make purchasing or synthesizing metabolite standards for all compounds unrealistic and economically unsound. An alternative that could be applied here when metabolite standards are not readily available is to compare the similarities of fragmentation patterns between parent drug and its phase II metabolites as they share the “back bone” in their molecular structures </w:t>
      </w:r>
      <w:r w:rsidRPr="00C56371">
        <w:rPr>
          <w:rFonts w:ascii="Arial" w:hAnsi="Arial" w:cs="Arial"/>
          <w:sz w:val="24"/>
          <w:szCs w:val="24"/>
        </w:rPr>
        <w:fldChar w:fldCharType="begin">
          <w:fldData xml:space="preserve">PEVuZE5vdGU+PENpdGU+PEF1dGhvcj5UaHVybWFuPC9BdXRob3I+PFllYXI+MjAxMjwvWWVhcj48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PEVuZE5vdGU+PENpdGU+PEF1dGhvcj5UaHVybWFuPC9BdXRob3I+PFllYXI+MjAxMjwvWWVhcj48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(Lim et al. 2007; Thurman and Ferrer 2012)</w:t>
      </w:r>
      <w:r w:rsidRPr="00C56371">
        <w:rPr>
          <w:rFonts w:ascii="Arial" w:hAnsi="Arial" w:cs="Arial"/>
          <w:sz w:val="24"/>
          <w:szCs w:val="24"/>
        </w:rPr>
        <w:fldChar w:fldCharType="end"/>
      </w:r>
      <w:r w:rsidRPr="00C56371">
        <w:rPr>
          <w:rFonts w:ascii="Arial" w:hAnsi="Arial" w:cs="Arial"/>
          <w:sz w:val="24"/>
          <w:szCs w:val="24"/>
        </w:rPr>
        <w:t xml:space="preserve">. Moreover, combining high resolution accurate mass measurements and tandem mass spectrometry increases the confidence of the proposed structures of product ions. The availability of chemical formulas for all precursor and product ions, irrespective of relative ion abundance, generated from high resolution data-dependent spectra can also accelerate the structure elucidation of metabolites </w:t>
      </w:r>
      <w:r w:rsidRPr="00C56371">
        <w:rPr>
          <w:rFonts w:ascii="Arial" w:hAnsi="Arial" w:cs="Arial"/>
          <w:sz w:val="24"/>
          <w:szCs w:val="24"/>
        </w:rPr>
        <w:fldChar w:fldCharType="begin">
          <w:fldData xml:space="preserve">PEVuZE5vdGU+PENpdGU+PEF1dGhvcj5GZXJyZXI8L0F1dGhvcj48WWVhcj4yMDEwPC9ZZWFyPjxS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PEVuZE5vdGU+PENpdGU+PEF1dGhvcj5GZXJyZXI8L0F1dGhvcj48WWVhcj4yMDEwPC9ZZWFyPjxS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(Ferrer and Thurman 2010; Thurman and Ferrer 2012)</w:t>
      </w:r>
      <w:r w:rsidRPr="00C56371">
        <w:rPr>
          <w:rFonts w:ascii="Arial" w:hAnsi="Arial" w:cs="Arial"/>
          <w:sz w:val="24"/>
          <w:szCs w:val="24"/>
        </w:rPr>
        <w:fldChar w:fldCharType="end"/>
      </w:r>
      <w:r w:rsidRPr="00C56371">
        <w:rPr>
          <w:rFonts w:ascii="Arial" w:hAnsi="Arial" w:cs="Arial"/>
          <w:sz w:val="24"/>
          <w:szCs w:val="24"/>
        </w:rPr>
        <w:t>. Therefore, data-dependent spectra showing fragmentation patterns of sulfamethoxazole glucuronide and acetyl</w:t>
      </w:r>
      <w:r w:rsidR="009F5623">
        <w:rPr>
          <w:rFonts w:ascii="Arial" w:hAnsi="Arial" w:cs="Arial"/>
          <w:sz w:val="24"/>
          <w:szCs w:val="24"/>
        </w:rPr>
        <w:t>-</w:t>
      </w:r>
      <w:r w:rsidRPr="00C56371">
        <w:rPr>
          <w:rFonts w:ascii="Arial" w:hAnsi="Arial" w:cs="Arial"/>
          <w:sz w:val="24"/>
          <w:szCs w:val="24"/>
        </w:rPr>
        <w:t>sulfamethoxaozle were further investigated against that obtained for sulfame</w:t>
      </w:r>
      <w:r w:rsidR="002C122D" w:rsidRPr="00C56371">
        <w:rPr>
          <w:rFonts w:ascii="Arial" w:hAnsi="Arial" w:cs="Arial"/>
          <w:sz w:val="24"/>
          <w:szCs w:val="24"/>
        </w:rPr>
        <w:t xml:space="preserve">thoxazole using Mass Frontier. </w:t>
      </w:r>
    </w:p>
    <w:p w:rsidR="00DF3620" w:rsidRPr="00C56371" w:rsidRDefault="00680EBB" w:rsidP="008351B9">
      <w:pPr>
        <w:pStyle w:val="Heading3"/>
        <w:keepNext w:val="0"/>
        <w:keepLines w:val="0"/>
        <w:widowControl/>
        <w:spacing w:before="360" w:after="0"/>
        <w:rPr>
          <w:rFonts w:cs="Arial"/>
        </w:rPr>
      </w:pPr>
      <w:bookmarkStart w:id="149" w:name="_Toc348143024"/>
      <w:bookmarkStart w:id="150" w:name="_Toc352939077"/>
      <w:r w:rsidRPr="00C56371">
        <w:rPr>
          <w:rFonts w:cs="Arial"/>
          <w:color w:val="000000"/>
        </w:rPr>
        <w:t>5</w:t>
      </w:r>
      <w:r w:rsidR="00DF3620" w:rsidRPr="00C56371">
        <w:rPr>
          <w:rFonts w:cs="Arial"/>
          <w:color w:val="000000"/>
        </w:rPr>
        <w:t>.3.</w:t>
      </w:r>
      <w:r w:rsidR="004F5D6C">
        <w:rPr>
          <w:rFonts w:cs="Arial"/>
          <w:color w:val="000000"/>
        </w:rPr>
        <w:t>3</w:t>
      </w:r>
      <w:r w:rsidR="00DF3620" w:rsidRPr="00C56371">
        <w:rPr>
          <w:rFonts w:cs="Arial"/>
          <w:color w:val="000000"/>
        </w:rPr>
        <w:t xml:space="preserve"> Identification of </w:t>
      </w:r>
      <w:r w:rsidR="00DF3620" w:rsidRPr="00C56371">
        <w:rPr>
          <w:rFonts w:cs="Arial"/>
        </w:rPr>
        <w:t>Acetyl</w:t>
      </w:r>
      <w:r w:rsidR="009F5623">
        <w:rPr>
          <w:rFonts w:cs="Arial"/>
        </w:rPr>
        <w:t>-</w:t>
      </w:r>
      <w:r w:rsidR="00DF3620" w:rsidRPr="00C56371">
        <w:rPr>
          <w:rFonts w:cs="Arial"/>
        </w:rPr>
        <w:t>sulfamethoxazole and Sulfamethoxazole Glucuronide</w:t>
      </w:r>
      <w:bookmarkEnd w:id="149"/>
      <w:bookmarkEnd w:id="150"/>
    </w:p>
    <w:p w:rsidR="00DF3620"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The high resolution data-dependent MS/MS spectrum of m/z 254.0590 at retention time 5.46 min in the reclaimed water extract was shown In Figure </w:t>
      </w:r>
      <w:r w:rsidR="00614F38" w:rsidRPr="00C56371">
        <w:rPr>
          <w:rFonts w:ascii="Arial" w:hAnsi="Arial" w:cs="Arial"/>
          <w:sz w:val="24"/>
          <w:szCs w:val="24"/>
        </w:rPr>
        <w:t>5.</w:t>
      </w:r>
      <w:r w:rsidRPr="00C56371">
        <w:rPr>
          <w:rFonts w:ascii="Arial" w:hAnsi="Arial" w:cs="Arial"/>
          <w:sz w:val="24"/>
          <w:szCs w:val="24"/>
        </w:rPr>
        <w:t xml:space="preserve">2B, which was nearly identical with that observed for sulfamethoxazole standard (Figure </w:t>
      </w:r>
      <w:r w:rsidR="00614F38" w:rsidRPr="00C56371">
        <w:rPr>
          <w:rFonts w:ascii="Arial" w:hAnsi="Arial" w:cs="Arial"/>
          <w:sz w:val="24"/>
          <w:szCs w:val="24"/>
        </w:rPr>
        <w:t>5.</w:t>
      </w:r>
      <w:r w:rsidRPr="00C56371">
        <w:rPr>
          <w:rFonts w:ascii="Arial" w:hAnsi="Arial" w:cs="Arial"/>
          <w:sz w:val="24"/>
          <w:szCs w:val="24"/>
        </w:rPr>
        <w:t xml:space="preserve">2A). The two most abundant fragment ions at 156 Da and 108 Da were in good agreement with those reported in previous studies </w:t>
      </w:r>
      <w:r w:rsidRPr="00C56371">
        <w:rPr>
          <w:rFonts w:ascii="Arial" w:hAnsi="Arial" w:cs="Arial"/>
          <w:sz w:val="24"/>
          <w:szCs w:val="24"/>
        </w:rPr>
        <w:fldChar w:fldCharType="begin">
          <w:fldData xml:space="preserve">PEVuZE5vdGU+PENpdGU+PEF1dGhvcj5WYW5kZXJmb3JkPC9BdXRob3I+PFllYXI+MjAwMzwvWWVh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PEVuZE5vdGU+PENpdGU+PEF1dGhvcj5WYW5kZXJmb3JkPC9BdXRob3I+PFllYXI+MjAwMzwvWWVh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C56371">
        <w:rPr>
          <w:rFonts w:ascii="Arial" w:hAnsi="Arial" w:cs="Arial"/>
          <w:sz w:val="24"/>
          <w:szCs w:val="24"/>
        </w:rPr>
      </w:r>
      <w:r w:rsidRPr="00C56371">
        <w:rPr>
          <w:rFonts w:ascii="Arial" w:hAnsi="Arial" w:cs="Arial"/>
          <w:sz w:val="24"/>
          <w:szCs w:val="24"/>
        </w:rPr>
        <w:fldChar w:fldCharType="separate"/>
      </w:r>
      <w:r w:rsidRPr="00C56371">
        <w:rPr>
          <w:rFonts w:ascii="Arial" w:hAnsi="Arial" w:cs="Arial"/>
          <w:sz w:val="24"/>
          <w:szCs w:val="24"/>
        </w:rPr>
        <w:t>(Sacher et al. 2001; Vanderford et al. 2003)</w:t>
      </w:r>
      <w:r w:rsidRPr="00C56371">
        <w:rPr>
          <w:rFonts w:ascii="Arial" w:hAnsi="Arial" w:cs="Arial"/>
          <w:sz w:val="24"/>
          <w:szCs w:val="24"/>
        </w:rPr>
        <w:fldChar w:fldCharType="end"/>
      </w:r>
      <w:r w:rsidRPr="00C56371">
        <w:rPr>
          <w:rFonts w:ascii="Arial" w:hAnsi="Arial" w:cs="Arial"/>
          <w:sz w:val="24"/>
          <w:szCs w:val="24"/>
        </w:rPr>
        <w:t>. The structures of all major fragments were p</w:t>
      </w:r>
      <w:r w:rsidR="00A40662">
        <w:rPr>
          <w:rFonts w:ascii="Arial" w:hAnsi="Arial" w:cs="Arial"/>
          <w:sz w:val="24"/>
          <w:szCs w:val="24"/>
        </w:rPr>
        <w:t xml:space="preserve">redicted by Mass Frontier </w:t>
      </w:r>
      <w:r w:rsidRPr="00C56371">
        <w:rPr>
          <w:rFonts w:ascii="Arial" w:hAnsi="Arial" w:cs="Arial"/>
          <w:sz w:val="24"/>
          <w:szCs w:val="24"/>
        </w:rPr>
        <w:t>on</w:t>
      </w:r>
      <w:r w:rsidR="00A40662">
        <w:rPr>
          <w:rFonts w:ascii="Arial" w:hAnsi="Arial" w:cs="Arial"/>
          <w:sz w:val="24"/>
          <w:szCs w:val="24"/>
        </w:rPr>
        <w:t xml:space="preserve"> the basis of</w:t>
      </w:r>
      <w:r w:rsidRPr="00C56371">
        <w:rPr>
          <w:rFonts w:ascii="Arial" w:hAnsi="Arial" w:cs="Arial"/>
          <w:sz w:val="24"/>
          <w:szCs w:val="24"/>
        </w:rPr>
        <w:t xml:space="preserve"> the fragmentation rules built into the software and labeled in Figure </w:t>
      </w:r>
      <w:r w:rsidR="00614F38" w:rsidRPr="00C56371">
        <w:rPr>
          <w:rFonts w:ascii="Arial" w:hAnsi="Arial" w:cs="Arial"/>
          <w:sz w:val="24"/>
          <w:szCs w:val="24"/>
        </w:rPr>
        <w:t>5.</w:t>
      </w:r>
      <w:r w:rsidRPr="00C56371">
        <w:rPr>
          <w:rFonts w:ascii="Arial" w:hAnsi="Arial" w:cs="Arial"/>
          <w:sz w:val="24"/>
          <w:szCs w:val="24"/>
        </w:rPr>
        <w:t xml:space="preserve">2A and </w:t>
      </w:r>
      <w:r w:rsidR="00614F38" w:rsidRPr="00C56371">
        <w:rPr>
          <w:rFonts w:ascii="Arial" w:hAnsi="Arial" w:cs="Arial"/>
          <w:sz w:val="24"/>
          <w:szCs w:val="24"/>
        </w:rPr>
        <w:t>5.</w:t>
      </w:r>
      <w:r w:rsidRPr="00C56371">
        <w:rPr>
          <w:rFonts w:ascii="Arial" w:hAnsi="Arial" w:cs="Arial"/>
          <w:sz w:val="24"/>
          <w:szCs w:val="24"/>
        </w:rPr>
        <w:t xml:space="preserve">2B. All the labeled fragment ions in Figure </w:t>
      </w:r>
      <w:r w:rsidR="00614F38" w:rsidRPr="00C56371">
        <w:rPr>
          <w:rFonts w:ascii="Arial" w:hAnsi="Arial" w:cs="Arial"/>
          <w:sz w:val="24"/>
          <w:szCs w:val="24"/>
        </w:rPr>
        <w:t>5.</w:t>
      </w:r>
      <w:r w:rsidRPr="00C56371">
        <w:rPr>
          <w:rFonts w:ascii="Arial" w:hAnsi="Arial" w:cs="Arial"/>
          <w:sz w:val="24"/>
          <w:szCs w:val="24"/>
        </w:rPr>
        <w:t xml:space="preserve">2B matched within 1.8 ppm and satisfied the ion fragments predicted by Mass Frontier. The proposed fragmentation pathway is also shown in Figure </w:t>
      </w:r>
      <w:r w:rsidR="00614F38" w:rsidRPr="00C56371">
        <w:rPr>
          <w:rFonts w:ascii="Arial" w:hAnsi="Arial" w:cs="Arial"/>
          <w:sz w:val="24"/>
          <w:szCs w:val="24"/>
        </w:rPr>
        <w:t>5.</w:t>
      </w:r>
      <w:r w:rsidRPr="00C56371">
        <w:rPr>
          <w:rFonts w:ascii="Arial" w:hAnsi="Arial" w:cs="Arial"/>
          <w:sz w:val="24"/>
          <w:szCs w:val="24"/>
        </w:rPr>
        <w:t xml:space="preserve">3A. Therefore, these high resolution MS/MS data clearly showed that the ion m/z 254.0590 was sulfamethoxazole and once again confirmed the presence of sulfamethoxazole in the reclaimed water sample. </w:t>
      </w:r>
    </w:p>
    <w:p w:rsidR="009500DC"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Figure </w:t>
      </w:r>
      <w:r w:rsidR="00614F38" w:rsidRPr="00C56371">
        <w:rPr>
          <w:rFonts w:ascii="Arial" w:hAnsi="Arial" w:cs="Arial"/>
          <w:sz w:val="24"/>
          <w:szCs w:val="24"/>
        </w:rPr>
        <w:t>5.</w:t>
      </w:r>
      <w:r w:rsidRPr="00C56371">
        <w:rPr>
          <w:rFonts w:ascii="Arial" w:hAnsi="Arial" w:cs="Arial"/>
          <w:sz w:val="24"/>
          <w:szCs w:val="24"/>
        </w:rPr>
        <w:t>2C shows the MS/MS spectrum of m/z 296.0695 at retention time 5.56 min, which corresponds within -1.7 ppm to the exact mass of acetyl</w:t>
      </w:r>
      <w:r w:rsidR="009F5623">
        <w:rPr>
          <w:rFonts w:ascii="Arial" w:hAnsi="Arial" w:cs="Arial"/>
          <w:sz w:val="24"/>
          <w:szCs w:val="24"/>
        </w:rPr>
        <w:t>-</w:t>
      </w:r>
      <w:r w:rsidRPr="00C56371">
        <w:rPr>
          <w:rFonts w:ascii="Arial" w:hAnsi="Arial" w:cs="Arial"/>
          <w:sz w:val="24"/>
          <w:szCs w:val="24"/>
        </w:rPr>
        <w:t xml:space="preserve">sulfamethoxazole. The four most intense fragment ions at 65 Da, 108 Da, 134 Da and 198 Da were consistent with those observed by Gobel et al </w:t>
      </w:r>
      <w:r w:rsidRPr="00C56371">
        <w:rPr>
          <w:rFonts w:ascii="Arial" w:hAnsi="Arial" w:cs="Arial"/>
          <w:sz w:val="24"/>
          <w:szCs w:val="24"/>
        </w:rPr>
        <w:fldChar w:fldCharType="begin"/>
      </w:r>
      <w:r w:rsidR="00603042">
        <w:rPr>
          <w:rFonts w:ascii="Arial" w:hAnsi="Arial" w:cs="Arial"/>
          <w:sz w:val="24"/>
          <w:szCs w:val="24"/>
        </w:rPr>
        <w:instrText xml:space="preserve"> ADDIN EN.CITE &lt;EndNote&gt;&lt;Cite&gt;&lt;Author&gt;Gobel&lt;/Author&gt;&lt;Year&gt;2004&lt;/Year&gt;&lt;RecNum&gt;98&lt;/RecNum&gt;&lt;record&gt;&lt;rec-number&gt;98&lt;/rec-number&gt;&lt;foreign-keys&gt;&lt;key app="EN" db-id="taxw9t9x2zvzeze2p2spp9rg0dse5wx5xd0e"&gt;98&lt;/key&gt;&lt;/foreign-keys&gt;&lt;ref-type name="Journal Article"&gt;17&lt;/ref-type&gt;&lt;contributors&gt;&lt;authors&gt;&lt;author&gt;Gobel, A.&lt;/author&gt;&lt;author&gt;McArdell, C. S.&lt;/author&gt;&lt;author&gt;Suter, M. J.&lt;/author&gt;&lt;author&gt;Giger, W.&lt;/author&gt;&lt;/authors&gt;&lt;/contributors&gt;&lt;auth-address&gt;Swiss Federal Institute for Environmental Science and Technology (EAWAG), CH-8600 Dubendorf, Switzerland. anke.goebel@eawag.ch&lt;/auth-address&gt;&lt;titles&gt;&lt;title&gt;Trace determination of macrolide and sulfonamide antimicrobials, a human sulfonamide metabolite, and trimethoprim in wastewater using liquid chromatography coupled to electrospray tandem mass spectrometry&lt;/title&gt;&lt;secondary-title&gt;Anal Chem&lt;/secondary-title&gt;&lt;/titles&gt;&lt;periodical&gt;&lt;full-title&gt;Anal Chem&lt;/full-title&gt;&lt;/periodical&gt;&lt;pages&gt;4756-64&lt;/pages&gt;&lt;volume&gt;76&lt;/volume&gt;&lt;number&gt;16&lt;/number&gt;&lt;edition&gt;2004/08/17&lt;/edition&gt;&lt;keywords&gt;&lt;keyword&gt;Macrolides/*analysis/chemistry&lt;/keyword&gt;&lt;keyword&gt;Medical Waste Disposal&lt;/keyword&gt;&lt;keyword&gt;Molecular Conformation&lt;/keyword&gt;&lt;keyword&gt;Sensitivity and Specificity&lt;/keyword&gt;&lt;keyword&gt;Sulfonamides/*analysis/chemistry&lt;/keyword&gt;&lt;keyword&gt;Trimethoprim/*analysis&lt;/keyword&gt;&lt;keyword&gt;Waste Disposal, Fluid&lt;/keyword&gt;&lt;/keywords&gt;&lt;dates&gt;&lt;year&gt;2004&lt;/year&gt;&lt;pub-dates&gt;&lt;date&gt;Aug 15&lt;/date&gt;&lt;/pub-dates&gt;&lt;/dates&gt;&lt;isbn&gt;0003-2700 (Print)&amp;#xD;0003-2700 (Linking)&lt;/isbn&gt;&lt;accession-num&gt;15307787&lt;/accession-num&gt;&lt;urls&gt;&lt;related-urls&gt;&lt;url&gt;http://www.ncbi.nlm.nih.gov/entrez/query.fcgi?cmd=Retrieve&amp;amp;db=PubMed&amp;amp;dopt=Citation&amp;amp;list_uids=15307787&lt;/url&gt;&lt;/related-urls&gt;&lt;/urls&gt;&lt;electronic-resource-num&gt;10.1021/ac0496603&lt;/electronic-resource-num&gt;&lt;language&gt;eng&lt;/language&gt;&lt;/record&gt;&lt;/Cite&gt;&lt;/EndNote&gt;</w:instrText>
      </w:r>
      <w:r w:rsidRPr="00C56371">
        <w:rPr>
          <w:rFonts w:ascii="Arial" w:hAnsi="Arial" w:cs="Arial"/>
          <w:sz w:val="24"/>
          <w:szCs w:val="24"/>
        </w:rPr>
        <w:fldChar w:fldCharType="separate"/>
      </w:r>
      <w:r w:rsidRPr="00C56371">
        <w:rPr>
          <w:rFonts w:ascii="Arial" w:hAnsi="Arial" w:cs="Arial"/>
          <w:sz w:val="24"/>
          <w:szCs w:val="24"/>
        </w:rPr>
        <w:t>(Gobel et al. 2004)</w:t>
      </w:r>
      <w:r w:rsidRPr="00C56371">
        <w:rPr>
          <w:rFonts w:ascii="Arial" w:hAnsi="Arial" w:cs="Arial"/>
          <w:sz w:val="24"/>
          <w:szCs w:val="24"/>
        </w:rPr>
        <w:fldChar w:fldCharType="end"/>
      </w:r>
      <w:r w:rsidRPr="00C56371">
        <w:rPr>
          <w:rFonts w:ascii="Arial" w:hAnsi="Arial" w:cs="Arial"/>
          <w:sz w:val="24"/>
          <w:szCs w:val="24"/>
        </w:rPr>
        <w:t xml:space="preserve"> using unit resolution triple quadruple mass spectrometer. All labeled fragment ions in Figure </w:t>
      </w:r>
      <w:r w:rsidR="00614F38" w:rsidRPr="00C56371">
        <w:rPr>
          <w:rFonts w:ascii="Arial" w:hAnsi="Arial" w:cs="Arial"/>
          <w:sz w:val="24"/>
          <w:szCs w:val="24"/>
        </w:rPr>
        <w:t>5.</w:t>
      </w:r>
      <w:r w:rsidRPr="00C56371">
        <w:rPr>
          <w:rFonts w:ascii="Arial" w:hAnsi="Arial" w:cs="Arial"/>
          <w:sz w:val="24"/>
          <w:szCs w:val="24"/>
        </w:rPr>
        <w:t>2C matched within 4.9 ppm and satisfied the ion fragments predicted by Mass Frontier. The proposed fragmentation pathway of acetyl</w:t>
      </w:r>
      <w:r w:rsidR="009F5623">
        <w:rPr>
          <w:rFonts w:ascii="Arial" w:hAnsi="Arial" w:cs="Arial"/>
          <w:sz w:val="24"/>
          <w:szCs w:val="24"/>
        </w:rPr>
        <w:t>-</w:t>
      </w:r>
      <w:r w:rsidRPr="00C56371">
        <w:rPr>
          <w:rFonts w:ascii="Arial" w:hAnsi="Arial" w:cs="Arial"/>
          <w:sz w:val="24"/>
          <w:szCs w:val="24"/>
        </w:rPr>
        <w:t xml:space="preserve">sulfamethoxazole was also described in Figure </w:t>
      </w:r>
      <w:r w:rsidR="00614F38" w:rsidRPr="00C56371">
        <w:rPr>
          <w:rFonts w:ascii="Arial" w:hAnsi="Arial" w:cs="Arial"/>
          <w:sz w:val="24"/>
          <w:szCs w:val="24"/>
        </w:rPr>
        <w:t>5.</w:t>
      </w:r>
      <w:r w:rsidRPr="00C56371">
        <w:rPr>
          <w:rFonts w:ascii="Arial" w:hAnsi="Arial" w:cs="Arial"/>
          <w:sz w:val="24"/>
          <w:szCs w:val="24"/>
        </w:rPr>
        <w:t>3B for the first time. Fragment ions at 134 Da, 150 Da, 198 Da and 236 Da containing acetyl groups clearly showed that these ions were generated from the acetylation of sulfamethoxazole suggesting that the m/z 296.0695 was indeed acetyl</w:t>
      </w:r>
      <w:r w:rsidR="009F5623">
        <w:rPr>
          <w:rFonts w:ascii="Arial" w:hAnsi="Arial" w:cs="Arial"/>
          <w:sz w:val="24"/>
          <w:szCs w:val="24"/>
        </w:rPr>
        <w:t>-sulfamethoxazole.</w:t>
      </w:r>
    </w:p>
    <w:p w:rsidR="001E5508"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Similarly, Figure </w:t>
      </w:r>
      <w:r w:rsidR="00614F38" w:rsidRPr="00C56371">
        <w:rPr>
          <w:rFonts w:ascii="Arial" w:hAnsi="Arial" w:cs="Arial"/>
          <w:sz w:val="24"/>
          <w:szCs w:val="24"/>
        </w:rPr>
        <w:t>5.</w:t>
      </w:r>
      <w:r w:rsidRPr="00C56371">
        <w:rPr>
          <w:rFonts w:ascii="Arial" w:hAnsi="Arial" w:cs="Arial"/>
          <w:sz w:val="24"/>
          <w:szCs w:val="24"/>
        </w:rPr>
        <w:t xml:space="preserve">2D shows the MS/MS spectrum of m/z 430.0916 at retention time 5.38 min, which corresponds within 0.2 ppm to the exact mass of sulmathoxoazole glucuronide. The m/z 430.0916 ion lost 176.0330 to form m/z 254.0586, which is a loss within 4.5 ppm for the glucuronic acid. The ion m/z 254.0586, which is -3.1 ppm from the exact mass of sulfamethoxazole, further fragmented to give two important ions at m/z 108.0445 (1.2 ppm mass accuracy) and m/z 156.0110 (-2.8 ppm mass accuracy), which were also observed as the two most abundant fragment ions for sulfamethxoazole standard (Figure </w:t>
      </w:r>
      <w:r w:rsidR="00614F38" w:rsidRPr="00C56371">
        <w:rPr>
          <w:rFonts w:ascii="Arial" w:hAnsi="Arial" w:cs="Arial"/>
          <w:sz w:val="24"/>
          <w:szCs w:val="24"/>
        </w:rPr>
        <w:t>5.</w:t>
      </w:r>
      <w:r w:rsidRPr="00C56371">
        <w:rPr>
          <w:rFonts w:ascii="Arial" w:hAnsi="Arial" w:cs="Arial"/>
          <w:sz w:val="24"/>
          <w:szCs w:val="24"/>
        </w:rPr>
        <w:t xml:space="preserve">2A). These two ions together indicated that m/z 254.0586 was indeed sulfamethoxazole formed </w:t>
      </w:r>
      <w:r w:rsidR="007A3FA6">
        <w:rPr>
          <w:rFonts w:ascii="Arial" w:hAnsi="Arial" w:cs="Arial"/>
          <w:sz w:val="24"/>
          <w:szCs w:val="24"/>
        </w:rPr>
        <w:t>on the basis of</w:t>
      </w:r>
      <w:r w:rsidRPr="00C56371">
        <w:rPr>
          <w:rFonts w:ascii="Arial" w:hAnsi="Arial" w:cs="Arial"/>
          <w:sz w:val="24"/>
          <w:szCs w:val="24"/>
        </w:rPr>
        <w:t xml:space="preserve"> the de-conjugation of glucuronic acid. The fragmentation pathway of the glucuronide conjugate was shown in Figure </w:t>
      </w:r>
      <w:r w:rsidR="00614F38" w:rsidRPr="00C56371">
        <w:rPr>
          <w:rFonts w:ascii="Arial" w:hAnsi="Arial" w:cs="Arial"/>
          <w:sz w:val="24"/>
          <w:szCs w:val="24"/>
        </w:rPr>
        <w:t>5.</w:t>
      </w:r>
      <w:r w:rsidRPr="00C56371">
        <w:rPr>
          <w:rFonts w:ascii="Arial" w:hAnsi="Arial" w:cs="Arial"/>
          <w:sz w:val="24"/>
          <w:szCs w:val="24"/>
        </w:rPr>
        <w:t>3C. Thus, the evidence is strong that the ion m/z 430.0916 is sulfamethoxazole glucuronide.</w:t>
      </w:r>
    </w:p>
    <w:p w:rsidR="00EA5AB0" w:rsidRPr="00C56371" w:rsidRDefault="00EA5AB0" w:rsidP="008351B9">
      <w:pPr>
        <w:widowControl/>
        <w:overflowPunct/>
        <w:autoSpaceDE/>
        <w:autoSpaceDN/>
        <w:adjustRightInd/>
        <w:spacing w:before="360" w:line="480" w:lineRule="auto"/>
        <w:rPr>
          <w:rFonts w:ascii="Arial" w:hAnsi="Arial" w:cs="Arial"/>
          <w:sz w:val="24"/>
          <w:szCs w:val="24"/>
        </w:rPr>
        <w:sectPr w:rsidR="00EA5AB0" w:rsidRPr="00C56371" w:rsidSect="00F6604C">
          <w:pgSz w:w="12240" w:h="15840"/>
          <w:pgMar w:top="1440" w:right="1440" w:bottom="1800" w:left="2160" w:header="720" w:footer="720" w:gutter="0"/>
          <w:cols w:space="720"/>
          <w:docGrid w:linePitch="360"/>
        </w:sectPr>
      </w:pPr>
    </w:p>
    <w:p w:rsidR="00736848" w:rsidRDefault="006122C4" w:rsidP="00736848">
      <w:pPr>
        <w:widowControl/>
        <w:overflowPunct/>
        <w:autoSpaceDE/>
        <w:autoSpaceDN/>
        <w:adjustRightInd/>
        <w:spacing w:before="360" w:line="480" w:lineRule="auto"/>
        <w:jc w:val="center"/>
        <w:rPr>
          <w:rFonts w:ascii="Arial" w:eastAsiaTheme="minorEastAsia" w:hAnsi="Arial" w:cs="Arial"/>
          <w:kern w:val="0"/>
          <w:sz w:val="24"/>
          <w:szCs w:val="24"/>
          <w:lang w:eastAsia="zh-CN"/>
        </w:rPr>
      </w:pPr>
      <w:r w:rsidRPr="006122C4">
        <w:rPr>
          <w:rFonts w:eastAsiaTheme="minorEastAsia"/>
          <w:noProof/>
        </w:rPr>
        <w:drawing>
          <wp:inline distT="0" distB="0" distL="0" distR="0" wp14:anchorId="2643BEA6" wp14:editId="0FF5AA58">
            <wp:extent cx="7191375" cy="2028825"/>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91375" cy="2028825"/>
                    </a:xfrm>
                    <a:prstGeom prst="rect">
                      <a:avLst/>
                    </a:prstGeom>
                    <a:noFill/>
                    <a:ln>
                      <a:noFill/>
                    </a:ln>
                  </pic:spPr>
                </pic:pic>
              </a:graphicData>
            </a:graphic>
          </wp:inline>
        </w:drawing>
      </w:r>
    </w:p>
    <w:p w:rsidR="00736848" w:rsidRDefault="006122C4" w:rsidP="00736848">
      <w:pPr>
        <w:widowControl/>
        <w:overflowPunct/>
        <w:autoSpaceDE/>
        <w:autoSpaceDN/>
        <w:adjustRightInd/>
        <w:spacing w:before="360" w:line="480" w:lineRule="auto"/>
        <w:jc w:val="center"/>
        <w:rPr>
          <w:rFonts w:ascii="Arial" w:eastAsiaTheme="minorEastAsia" w:hAnsi="Arial" w:cs="Arial"/>
          <w:kern w:val="0"/>
          <w:sz w:val="24"/>
          <w:szCs w:val="24"/>
          <w:lang w:eastAsia="zh-CN"/>
        </w:rPr>
      </w:pPr>
      <w:r w:rsidRPr="006122C4">
        <w:rPr>
          <w:rFonts w:eastAsiaTheme="minorEastAsia"/>
          <w:noProof/>
        </w:rPr>
        <w:drawing>
          <wp:inline distT="0" distB="0" distL="0" distR="0" wp14:anchorId="5E94A2BF" wp14:editId="07345CBF">
            <wp:extent cx="7143750" cy="201930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0" cy="2019300"/>
                    </a:xfrm>
                    <a:prstGeom prst="rect">
                      <a:avLst/>
                    </a:prstGeom>
                    <a:noFill/>
                    <a:ln>
                      <a:noFill/>
                    </a:ln>
                  </pic:spPr>
                </pic:pic>
              </a:graphicData>
            </a:graphic>
          </wp:inline>
        </w:drawing>
      </w:r>
    </w:p>
    <w:p w:rsidR="00736848" w:rsidRDefault="00736848" w:rsidP="00736848">
      <w:pPr>
        <w:widowControl/>
        <w:overflowPunct/>
        <w:autoSpaceDE/>
        <w:autoSpaceDN/>
        <w:adjustRightInd/>
        <w:spacing w:before="360" w:line="480" w:lineRule="auto"/>
        <w:jc w:val="center"/>
        <w:rPr>
          <w:rFonts w:ascii="Arial" w:eastAsiaTheme="minorEastAsia" w:hAnsi="Arial" w:cs="Arial"/>
          <w:kern w:val="0"/>
          <w:sz w:val="24"/>
          <w:szCs w:val="24"/>
          <w:lang w:eastAsia="zh-CN"/>
        </w:rPr>
      </w:pPr>
    </w:p>
    <w:p w:rsidR="00736848" w:rsidRDefault="00736848" w:rsidP="00736848">
      <w:pPr>
        <w:widowControl/>
        <w:overflowPunct/>
        <w:autoSpaceDE/>
        <w:autoSpaceDN/>
        <w:adjustRightInd/>
        <w:spacing w:before="360" w:line="480" w:lineRule="auto"/>
        <w:jc w:val="center"/>
        <w:rPr>
          <w:rFonts w:ascii="Arial" w:eastAsiaTheme="minorEastAsia" w:hAnsi="Arial" w:cs="Arial"/>
          <w:kern w:val="0"/>
          <w:sz w:val="24"/>
          <w:szCs w:val="24"/>
          <w:lang w:eastAsia="zh-CN"/>
        </w:rPr>
      </w:pPr>
    </w:p>
    <w:p w:rsidR="00736848" w:rsidRDefault="006122C4" w:rsidP="00736848">
      <w:pPr>
        <w:widowControl/>
        <w:overflowPunct/>
        <w:autoSpaceDE/>
        <w:autoSpaceDN/>
        <w:adjustRightInd/>
        <w:spacing w:before="360" w:line="480" w:lineRule="auto"/>
        <w:jc w:val="center"/>
        <w:rPr>
          <w:rFonts w:ascii="Arial" w:eastAsiaTheme="minorEastAsia" w:hAnsi="Arial" w:cs="Arial"/>
          <w:kern w:val="0"/>
          <w:sz w:val="24"/>
          <w:szCs w:val="24"/>
          <w:lang w:eastAsia="zh-CN"/>
        </w:rPr>
      </w:pPr>
      <w:r w:rsidRPr="006122C4">
        <w:rPr>
          <w:rFonts w:eastAsiaTheme="minorEastAsia"/>
          <w:noProof/>
        </w:rPr>
        <w:drawing>
          <wp:inline distT="0" distB="0" distL="0" distR="0" wp14:anchorId="7ED6B950" wp14:editId="0E903F88">
            <wp:extent cx="7162800" cy="30480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2800" cy="3048000"/>
                    </a:xfrm>
                    <a:prstGeom prst="rect">
                      <a:avLst/>
                    </a:prstGeom>
                    <a:noFill/>
                    <a:ln>
                      <a:noFill/>
                    </a:ln>
                  </pic:spPr>
                </pic:pic>
              </a:graphicData>
            </a:graphic>
          </wp:inline>
        </w:drawing>
      </w:r>
    </w:p>
    <w:p w:rsidR="00736848" w:rsidRDefault="006122C4" w:rsidP="00736848">
      <w:pPr>
        <w:widowControl/>
        <w:overflowPunct/>
        <w:autoSpaceDE/>
        <w:autoSpaceDN/>
        <w:adjustRightInd/>
        <w:spacing w:before="360" w:line="480" w:lineRule="auto"/>
        <w:jc w:val="center"/>
        <w:rPr>
          <w:rFonts w:ascii="Arial" w:eastAsiaTheme="minorEastAsia" w:hAnsi="Arial" w:cs="Arial"/>
          <w:kern w:val="0"/>
          <w:sz w:val="24"/>
          <w:szCs w:val="24"/>
          <w:lang w:eastAsia="zh-CN"/>
        </w:rPr>
      </w:pPr>
      <w:r w:rsidRPr="006122C4">
        <w:rPr>
          <w:rFonts w:eastAsiaTheme="minorEastAsia"/>
          <w:noProof/>
        </w:rPr>
        <w:drawing>
          <wp:inline distT="0" distB="0" distL="0" distR="0" wp14:anchorId="4EE1F57C" wp14:editId="4D936EE9">
            <wp:extent cx="7172325" cy="2019300"/>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72325" cy="2019300"/>
                    </a:xfrm>
                    <a:prstGeom prst="rect">
                      <a:avLst/>
                    </a:prstGeom>
                    <a:noFill/>
                    <a:ln>
                      <a:noFill/>
                    </a:ln>
                  </pic:spPr>
                </pic:pic>
              </a:graphicData>
            </a:graphic>
          </wp:inline>
        </w:drawing>
      </w:r>
    </w:p>
    <w:p w:rsidR="001E5508" w:rsidRPr="00736848" w:rsidRDefault="001E5508" w:rsidP="004F7346">
      <w:pPr>
        <w:pStyle w:val="Heading4"/>
        <w:rPr>
          <w:lang w:eastAsia="zh-CN"/>
        </w:rPr>
      </w:pPr>
      <w:bookmarkStart w:id="151" w:name="_Toc352939919"/>
      <w:r w:rsidRPr="00736848">
        <w:rPr>
          <w:lang w:eastAsia="zh-CN"/>
        </w:rPr>
        <w:t xml:space="preserve">Figure </w:t>
      </w:r>
      <w:r w:rsidR="00507AF4" w:rsidRPr="00736848">
        <w:rPr>
          <w:lang w:eastAsia="zh-CN"/>
        </w:rPr>
        <w:t>5.2</w:t>
      </w:r>
      <w:r w:rsidRPr="00736848">
        <w:rPr>
          <w:lang w:eastAsia="zh-CN"/>
        </w:rPr>
        <w:t xml:space="preserve"> High resolution data-dependent MS/MS spectra and major fragments for A: sulfamethoxazole standard, B: sulfamethoxazole in reclaimed water, C: acetyl</w:t>
      </w:r>
      <w:r w:rsidR="009F5623" w:rsidRPr="00736848">
        <w:rPr>
          <w:lang w:eastAsia="zh-CN"/>
        </w:rPr>
        <w:t>-</w:t>
      </w:r>
      <w:r w:rsidRPr="00736848">
        <w:rPr>
          <w:lang w:eastAsia="zh-CN"/>
        </w:rPr>
        <w:t>sulfamethoxazole in reclaimed water, and D: sulfamethoxazole</w:t>
      </w:r>
      <w:r w:rsidR="00507AF4" w:rsidRPr="00736848">
        <w:rPr>
          <w:lang w:eastAsia="zh-CN"/>
        </w:rPr>
        <w:t xml:space="preserve"> glucuronide in reclaimed water</w:t>
      </w:r>
      <w:bookmarkEnd w:id="151"/>
    </w:p>
    <w:p w:rsidR="001E5508" w:rsidRPr="00C56371" w:rsidRDefault="001E5508" w:rsidP="008351B9">
      <w:pPr>
        <w:widowControl/>
        <w:overflowPunct/>
        <w:autoSpaceDE/>
        <w:autoSpaceDN/>
        <w:adjustRightInd/>
        <w:spacing w:before="360" w:line="480" w:lineRule="auto"/>
        <w:rPr>
          <w:rFonts w:ascii="Arial" w:hAnsi="Arial" w:cs="Arial"/>
          <w:sz w:val="24"/>
          <w:szCs w:val="24"/>
        </w:rPr>
      </w:pPr>
      <w:r w:rsidRPr="00C56371">
        <w:rPr>
          <w:rFonts w:ascii="Arial" w:hAnsi="Arial" w:cs="Arial"/>
          <w:sz w:val="24"/>
          <w:szCs w:val="24"/>
        </w:rPr>
        <w:br w:type="page"/>
      </w:r>
    </w:p>
    <w:p w:rsidR="00EA5AB0" w:rsidRPr="00C56371" w:rsidRDefault="00EA5AB0" w:rsidP="008351B9">
      <w:pPr>
        <w:widowControl/>
        <w:spacing w:before="360" w:line="480" w:lineRule="auto"/>
        <w:rPr>
          <w:rFonts w:ascii="Arial" w:hAnsi="Arial" w:cs="Arial"/>
          <w:sz w:val="24"/>
          <w:szCs w:val="24"/>
        </w:rPr>
        <w:sectPr w:rsidR="00EA5AB0" w:rsidRPr="00C56371" w:rsidSect="00EA5AB0">
          <w:pgSz w:w="15840" w:h="12240" w:orient="landscape"/>
          <w:pgMar w:top="2160" w:right="1440" w:bottom="1440" w:left="1800" w:header="720" w:footer="720" w:gutter="0"/>
          <w:cols w:space="720"/>
          <w:docGrid w:linePitch="360"/>
        </w:sectPr>
      </w:pPr>
    </w:p>
    <w:p w:rsidR="001E5508" w:rsidRPr="00C56371" w:rsidRDefault="006122C4" w:rsidP="008351B9">
      <w:pPr>
        <w:widowControl/>
        <w:spacing w:before="360" w:line="480" w:lineRule="auto"/>
        <w:jc w:val="center"/>
        <w:rPr>
          <w:rFonts w:ascii="Arial" w:hAnsi="Arial" w:cs="Arial"/>
          <w:sz w:val="24"/>
          <w:szCs w:val="24"/>
        </w:rPr>
      </w:pPr>
      <w:r w:rsidRPr="006122C4">
        <w:rPr>
          <w:noProof/>
        </w:rPr>
        <w:drawing>
          <wp:inline distT="0" distB="0" distL="0" distR="0" wp14:anchorId="2C12CAD2" wp14:editId="67FB9C86">
            <wp:extent cx="4905375" cy="3743325"/>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3743325"/>
                    </a:xfrm>
                    <a:prstGeom prst="rect">
                      <a:avLst/>
                    </a:prstGeom>
                    <a:noFill/>
                    <a:ln>
                      <a:noFill/>
                    </a:ln>
                  </pic:spPr>
                </pic:pic>
              </a:graphicData>
            </a:graphic>
          </wp:inline>
        </w:drawing>
      </w:r>
    </w:p>
    <w:p w:rsidR="001E5508" w:rsidRPr="00C56371" w:rsidRDefault="001E5508" w:rsidP="008351B9">
      <w:pPr>
        <w:widowControl/>
        <w:spacing w:before="360" w:line="480" w:lineRule="auto"/>
        <w:jc w:val="center"/>
        <w:rPr>
          <w:rFonts w:ascii="Arial" w:hAnsi="Arial" w:cs="Arial"/>
          <w:sz w:val="24"/>
          <w:szCs w:val="24"/>
        </w:rPr>
      </w:pPr>
      <w:r w:rsidRPr="00C56371">
        <w:rPr>
          <w:rFonts w:ascii="Arial" w:hAnsi="Arial" w:cs="Arial"/>
          <w:sz w:val="24"/>
          <w:szCs w:val="24"/>
        </w:rPr>
        <w:br w:type="page"/>
      </w:r>
      <w:r w:rsidR="00B2661D" w:rsidRPr="00B2661D">
        <w:rPr>
          <w:noProof/>
        </w:rPr>
        <w:drawing>
          <wp:inline distT="0" distB="0" distL="0" distR="0" wp14:anchorId="3AB0B066" wp14:editId="276C0C3A">
            <wp:extent cx="5476875" cy="30384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875" cy="3038475"/>
                    </a:xfrm>
                    <a:prstGeom prst="rect">
                      <a:avLst/>
                    </a:prstGeom>
                    <a:noFill/>
                    <a:ln>
                      <a:noFill/>
                    </a:ln>
                  </pic:spPr>
                </pic:pic>
              </a:graphicData>
            </a:graphic>
          </wp:inline>
        </w:drawing>
      </w:r>
    </w:p>
    <w:p w:rsidR="001E5508" w:rsidRPr="00C56371" w:rsidRDefault="00B2661D" w:rsidP="008351B9">
      <w:pPr>
        <w:widowControl/>
        <w:spacing w:before="360" w:line="480" w:lineRule="auto"/>
        <w:jc w:val="center"/>
        <w:rPr>
          <w:rFonts w:ascii="Arial" w:hAnsi="Arial" w:cs="Arial"/>
          <w:sz w:val="24"/>
          <w:szCs w:val="24"/>
        </w:rPr>
      </w:pPr>
      <w:r w:rsidRPr="00B2661D">
        <w:rPr>
          <w:noProof/>
        </w:rPr>
        <w:drawing>
          <wp:inline distT="0" distB="0" distL="0" distR="0" wp14:anchorId="771DD85F" wp14:editId="4F02A368">
            <wp:extent cx="5476875" cy="14763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875" cy="1476375"/>
                    </a:xfrm>
                    <a:prstGeom prst="rect">
                      <a:avLst/>
                    </a:prstGeom>
                    <a:noFill/>
                    <a:ln>
                      <a:noFill/>
                    </a:ln>
                  </pic:spPr>
                </pic:pic>
              </a:graphicData>
            </a:graphic>
          </wp:inline>
        </w:drawing>
      </w:r>
    </w:p>
    <w:p w:rsidR="00DF3620" w:rsidRPr="004F7346" w:rsidRDefault="001E5508" w:rsidP="004F7346">
      <w:pPr>
        <w:pStyle w:val="Heading4"/>
      </w:pPr>
      <w:bookmarkStart w:id="152" w:name="_Toc352939920"/>
      <w:r w:rsidRPr="004F7346">
        <w:t xml:space="preserve">Figure </w:t>
      </w:r>
      <w:r w:rsidR="00507AF4" w:rsidRPr="004F7346">
        <w:t>5.3</w:t>
      </w:r>
      <w:r w:rsidRPr="004F7346">
        <w:t xml:space="preserve"> Proposed fragmentation pathways for A: sulfamethoxazole, B: acetyl</w:t>
      </w:r>
      <w:r w:rsidR="009F5623" w:rsidRPr="004F7346">
        <w:t>-</w:t>
      </w:r>
      <w:r w:rsidRPr="004F7346">
        <w:t>sulfamethoxazole, and C: sulfamethoxazole glucuronide</w:t>
      </w:r>
      <w:bookmarkEnd w:id="152"/>
    </w:p>
    <w:p w:rsidR="00DF3620" w:rsidRPr="00C56371" w:rsidRDefault="00680EBB" w:rsidP="008351B9">
      <w:pPr>
        <w:pStyle w:val="Heading3"/>
        <w:keepNext w:val="0"/>
        <w:keepLines w:val="0"/>
        <w:widowControl/>
        <w:spacing w:before="360" w:after="0"/>
        <w:rPr>
          <w:rFonts w:cs="Arial"/>
        </w:rPr>
      </w:pPr>
      <w:bookmarkStart w:id="153" w:name="_Toc348143025"/>
      <w:bookmarkStart w:id="154" w:name="_Toc352939078"/>
      <w:r w:rsidRPr="00C56371">
        <w:rPr>
          <w:rFonts w:cs="Arial"/>
        </w:rPr>
        <w:t>5</w:t>
      </w:r>
      <w:r w:rsidR="00DF3620" w:rsidRPr="00C56371">
        <w:rPr>
          <w:rFonts w:cs="Arial"/>
        </w:rPr>
        <w:t>.3.4 Determination of Sulfamethoxazole and Its Metabolites in Reclaimed Water</w:t>
      </w:r>
      <w:bookmarkEnd w:id="153"/>
      <w:bookmarkEnd w:id="154"/>
    </w:p>
    <w:p w:rsidR="00A86A63"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Collected reclaimed water samples were spiked with sulfamethoxazole-d4 (exact mass at m/z 258.0845) as surrogate internal standard and extracted as described above. Quantitation was carried out in MS </w:t>
      </w:r>
      <w:r w:rsidR="004F5D6C">
        <w:rPr>
          <w:rFonts w:ascii="Arial" w:hAnsi="Arial" w:cs="Arial"/>
          <w:sz w:val="24"/>
          <w:szCs w:val="24"/>
        </w:rPr>
        <w:t xml:space="preserve">full scan </w:t>
      </w:r>
      <w:r w:rsidRPr="00C56371">
        <w:rPr>
          <w:rFonts w:ascii="Arial" w:hAnsi="Arial" w:cs="Arial"/>
          <w:sz w:val="24"/>
          <w:szCs w:val="24"/>
        </w:rPr>
        <w:t>mode</w:t>
      </w:r>
      <w:r w:rsidR="004F5D6C">
        <w:rPr>
          <w:rFonts w:ascii="Arial" w:hAnsi="Arial" w:cs="Arial"/>
          <w:sz w:val="24"/>
          <w:szCs w:val="24"/>
        </w:rPr>
        <w:t xml:space="preserve"> at</w:t>
      </w:r>
      <w:r w:rsidRPr="00C56371">
        <w:rPr>
          <w:rFonts w:ascii="Arial" w:hAnsi="Arial" w:cs="Arial"/>
          <w:sz w:val="24"/>
          <w:szCs w:val="24"/>
        </w:rPr>
        <w:t xml:space="preserve"> </w:t>
      </w:r>
      <w:r w:rsidR="004F5D6C">
        <w:rPr>
          <w:rFonts w:ascii="Arial" w:hAnsi="Arial" w:cs="Arial"/>
          <w:sz w:val="24"/>
          <w:szCs w:val="24"/>
        </w:rPr>
        <w:t xml:space="preserve">resolution 70,000 </w:t>
      </w:r>
      <w:r w:rsidRPr="00C56371">
        <w:rPr>
          <w:rFonts w:ascii="Arial" w:hAnsi="Arial" w:cs="Arial"/>
          <w:sz w:val="24"/>
          <w:szCs w:val="24"/>
        </w:rPr>
        <w:t xml:space="preserve">only using the peak area from the extracted ion chromatograms of the base peak ion shown in table </w:t>
      </w:r>
      <w:r w:rsidR="00FA570B" w:rsidRPr="00C56371">
        <w:rPr>
          <w:rFonts w:ascii="Arial" w:hAnsi="Arial" w:cs="Arial"/>
          <w:sz w:val="24"/>
          <w:szCs w:val="24"/>
        </w:rPr>
        <w:t>5.</w:t>
      </w:r>
      <w:r w:rsidRPr="00C56371">
        <w:rPr>
          <w:rFonts w:ascii="Arial" w:hAnsi="Arial" w:cs="Arial"/>
          <w:sz w:val="24"/>
          <w:szCs w:val="24"/>
        </w:rPr>
        <w:t>1, using a mass tolerance of 5 ppm. Calibration curve for sulfamethoxazole was built at concentrations ranging from 0.1 ng/mL to 200 ng/mL, with R</w:t>
      </w:r>
      <w:r w:rsidRPr="00C56371">
        <w:rPr>
          <w:rFonts w:ascii="Arial" w:hAnsi="Arial" w:cs="Arial"/>
          <w:sz w:val="24"/>
          <w:szCs w:val="24"/>
          <w:vertAlign w:val="superscript"/>
        </w:rPr>
        <w:t>2</w:t>
      </w:r>
      <w:r w:rsidRPr="00C56371">
        <w:rPr>
          <w:rFonts w:ascii="Arial" w:hAnsi="Arial" w:cs="Arial"/>
          <w:sz w:val="24"/>
          <w:szCs w:val="24"/>
        </w:rPr>
        <w:t>&gt;0.99. Method detection limit for sulfamethoxazole in reclaimed water was determined at 67 ng/L (n=7). Recovery for sulfamethoxazole was 94 ± 14 % (n=3). Considering the structural similarity between sulfamethoxazole and its metabolites and the availability of metabolite standards, concentrations for acetyl</w:t>
      </w:r>
      <w:r w:rsidR="009F5623">
        <w:rPr>
          <w:rFonts w:ascii="Arial" w:hAnsi="Arial" w:cs="Arial"/>
          <w:sz w:val="24"/>
          <w:szCs w:val="24"/>
        </w:rPr>
        <w:t>-</w:t>
      </w:r>
      <w:r w:rsidRPr="00C56371">
        <w:rPr>
          <w:rFonts w:ascii="Arial" w:hAnsi="Arial" w:cs="Arial"/>
          <w:sz w:val="24"/>
          <w:szCs w:val="24"/>
        </w:rPr>
        <w:t xml:space="preserve">sulfamethoxazole and sulfamethoxazole glucuronide were tentatively determined based on the response factor obtained for sulfamethoxazole, regardless of potential matrix effects and ionization efficiency. </w:t>
      </w:r>
      <w:r w:rsidR="00255063">
        <w:rPr>
          <w:rFonts w:ascii="Arial" w:hAnsi="Arial" w:cs="Arial"/>
          <w:sz w:val="24"/>
          <w:szCs w:val="24"/>
        </w:rPr>
        <w:t>I was</w:t>
      </w:r>
      <w:r w:rsidRPr="00C56371">
        <w:rPr>
          <w:rFonts w:ascii="Arial" w:hAnsi="Arial" w:cs="Arial"/>
          <w:sz w:val="24"/>
          <w:szCs w:val="24"/>
        </w:rPr>
        <w:t xml:space="preserve"> able to achieve thi</w:t>
      </w:r>
      <w:r w:rsidR="004F5D6C">
        <w:rPr>
          <w:rFonts w:ascii="Arial" w:hAnsi="Arial" w:cs="Arial"/>
          <w:sz w:val="24"/>
          <w:szCs w:val="24"/>
        </w:rPr>
        <w:t>s approximation because</w:t>
      </w:r>
      <w:r w:rsidRPr="00C56371">
        <w:rPr>
          <w:rFonts w:ascii="Arial" w:hAnsi="Arial" w:cs="Arial"/>
          <w:sz w:val="24"/>
          <w:szCs w:val="24"/>
        </w:rPr>
        <w:t xml:space="preserve"> these compounds were eluted fairly close to each other (within 0.22 min), thus may have suffered similar suppression or enhancement. </w:t>
      </w:r>
      <w:r w:rsidR="004F5D6C">
        <w:rPr>
          <w:rFonts w:ascii="Arial" w:hAnsi="Arial" w:cs="Arial"/>
          <w:sz w:val="24"/>
          <w:szCs w:val="24"/>
        </w:rPr>
        <w:t>Moreover,</w:t>
      </w:r>
      <w:r w:rsidRPr="00C56371">
        <w:rPr>
          <w:rFonts w:ascii="Arial" w:hAnsi="Arial" w:cs="Arial"/>
          <w:sz w:val="24"/>
          <w:szCs w:val="24"/>
        </w:rPr>
        <w:t xml:space="preserve"> the aim of this study was to identify them and to determine the abundance of metabolites relative to their parent drugs in environmental water samples. Therefore, retention times and ions found in previous sections are now used for the determination of sulfamethoxazole and its metabolites in reclaimed water samples. </w:t>
      </w:r>
    </w:p>
    <w:p w:rsidR="00DF3620" w:rsidRPr="004F5D6C" w:rsidRDefault="00680EBB" w:rsidP="004F5D6C">
      <w:pPr>
        <w:pStyle w:val="Heading3"/>
        <w:jc w:val="both"/>
        <w:rPr>
          <w:szCs w:val="24"/>
        </w:rPr>
      </w:pPr>
      <w:bookmarkStart w:id="155" w:name="_Toc348143026"/>
      <w:bookmarkStart w:id="156" w:name="_Toc352939079"/>
      <w:r w:rsidRPr="00C56371">
        <w:t>5</w:t>
      </w:r>
      <w:r w:rsidR="00DF3620" w:rsidRPr="00C56371">
        <w:t>.3.5 Occurrence of Sulfamethoxazole and Its Metabolites in Reclaimed Water</w:t>
      </w:r>
      <w:bookmarkEnd w:id="155"/>
      <w:bookmarkEnd w:id="156"/>
    </w:p>
    <w:p w:rsidR="00EA5AB0" w:rsidRPr="00C56371" w:rsidRDefault="00DF3620" w:rsidP="008351B9">
      <w:pPr>
        <w:widowControl/>
        <w:spacing w:before="360" w:line="480" w:lineRule="auto"/>
        <w:jc w:val="both"/>
        <w:rPr>
          <w:rFonts w:ascii="Arial" w:hAnsi="Arial" w:cs="Arial"/>
          <w:sz w:val="24"/>
          <w:szCs w:val="24"/>
        </w:rPr>
      </w:pPr>
      <w:r w:rsidRPr="00C56371">
        <w:rPr>
          <w:rFonts w:ascii="Arial" w:hAnsi="Arial" w:cs="Arial"/>
          <w:sz w:val="24"/>
          <w:szCs w:val="24"/>
        </w:rPr>
        <w:t xml:space="preserve">After the two phase II metabolites along with sulfamethoxazole have been successfully identified in one of the reclaimed water extracts of routine monitoring for pharmaceuticals, the developed strategy was applied to screen phase II metabolites in the reclaimed water samples collected during a period of one month at Florida International University Biscayne Bay Campus (North Miami, FL). Sulfamethoxazole and its two metabolites are the only group of compounds that have been consistently detected in all the reclaimed water samples suggesting that the waste water treatment plant is fairly effective at removing most of the phase II metabolites. Sulfamethoxazole, on the other hand, may represent one of the few types of pharmaceuticals whose phase II metabolites can survive intact through sewage treatment plants. As shown in Figure </w:t>
      </w:r>
      <w:r w:rsidR="00614F38" w:rsidRPr="00C56371">
        <w:rPr>
          <w:rFonts w:ascii="Arial" w:hAnsi="Arial" w:cs="Arial"/>
          <w:sz w:val="24"/>
          <w:szCs w:val="24"/>
        </w:rPr>
        <w:t>5.</w:t>
      </w:r>
      <w:r w:rsidRPr="00C56371">
        <w:rPr>
          <w:rFonts w:ascii="Arial" w:hAnsi="Arial" w:cs="Arial"/>
          <w:sz w:val="24"/>
          <w:szCs w:val="24"/>
        </w:rPr>
        <w:t>4, average concentrations of sulfamethoxazole, acetyl</w:t>
      </w:r>
      <w:r w:rsidR="009F5623">
        <w:rPr>
          <w:rFonts w:ascii="Arial" w:hAnsi="Arial" w:cs="Arial"/>
          <w:sz w:val="24"/>
          <w:szCs w:val="24"/>
        </w:rPr>
        <w:t>-</w:t>
      </w:r>
      <w:r w:rsidRPr="00C56371">
        <w:rPr>
          <w:rFonts w:ascii="Arial" w:hAnsi="Arial" w:cs="Arial"/>
          <w:sz w:val="24"/>
          <w:szCs w:val="24"/>
        </w:rPr>
        <w:t>sulfamethoxazole and sulfamethoxazole glucuronide were calculated at 2848 ± 1367 ng/L, 1980 ± 1410 ng/L, and 2859 ± 1526 ng/L, respectively. Th</w:t>
      </w:r>
      <w:r w:rsidR="004A4C1F">
        <w:rPr>
          <w:rFonts w:ascii="Arial" w:hAnsi="Arial" w:cs="Arial"/>
          <w:sz w:val="24"/>
          <w:szCs w:val="24"/>
        </w:rPr>
        <w:t>e two metabolites represented 54</w:t>
      </w:r>
      <w:r w:rsidRPr="00C56371">
        <w:rPr>
          <w:rFonts w:ascii="Arial" w:hAnsi="Arial" w:cs="Arial"/>
          <w:sz w:val="24"/>
          <w:szCs w:val="24"/>
        </w:rPr>
        <w:t xml:space="preserve"> %, </w:t>
      </w:r>
      <w:r w:rsidR="004A4C1F">
        <w:rPr>
          <w:rFonts w:ascii="Arial" w:hAnsi="Arial" w:cs="Arial"/>
          <w:sz w:val="24"/>
          <w:szCs w:val="24"/>
        </w:rPr>
        <w:t>on the basis of</w:t>
      </w:r>
      <w:r w:rsidRPr="00C56371">
        <w:rPr>
          <w:rFonts w:ascii="Arial" w:hAnsi="Arial" w:cs="Arial"/>
          <w:sz w:val="24"/>
          <w:szCs w:val="24"/>
        </w:rPr>
        <w:t xml:space="preserve"> </w:t>
      </w:r>
      <w:r w:rsidR="004A4C1F">
        <w:rPr>
          <w:rFonts w:ascii="Arial" w:hAnsi="Arial" w:cs="Arial"/>
          <w:sz w:val="24"/>
          <w:szCs w:val="24"/>
        </w:rPr>
        <w:t>mole fraction</w:t>
      </w:r>
      <w:r w:rsidRPr="00C56371">
        <w:rPr>
          <w:rFonts w:ascii="Arial" w:hAnsi="Arial" w:cs="Arial"/>
          <w:sz w:val="24"/>
          <w:szCs w:val="24"/>
        </w:rPr>
        <w:t>, of the source of sulfamethoxazole in reclaimed water. With the knowledge that sulfamethoxazole and acetyl</w:t>
      </w:r>
      <w:r w:rsidR="009F5623">
        <w:rPr>
          <w:rFonts w:ascii="Arial" w:hAnsi="Arial" w:cs="Arial"/>
          <w:sz w:val="24"/>
          <w:szCs w:val="24"/>
        </w:rPr>
        <w:t>-</w:t>
      </w:r>
      <w:r w:rsidRPr="00C56371">
        <w:rPr>
          <w:rFonts w:ascii="Arial" w:hAnsi="Arial" w:cs="Arial"/>
          <w:sz w:val="24"/>
          <w:szCs w:val="24"/>
        </w:rPr>
        <w:t>sulfamethoxazole have been previously detected in wastewater, this is the first known report of sulfamethoxazole glucuronide occurring in environmental water samples. It is commonly believed that glucuronide conjugates are unstab</w:t>
      </w:r>
      <w:r w:rsidR="004F5D6C">
        <w:rPr>
          <w:rFonts w:ascii="Arial" w:hAnsi="Arial" w:cs="Arial"/>
          <w:sz w:val="24"/>
          <w:szCs w:val="24"/>
        </w:rPr>
        <w:t>le during waste water treatment</w:t>
      </w:r>
      <w:r w:rsidRPr="00C56371">
        <w:rPr>
          <w:rFonts w:ascii="Arial" w:hAnsi="Arial" w:cs="Arial"/>
          <w:sz w:val="24"/>
          <w:szCs w:val="24"/>
        </w:rPr>
        <w:t xml:space="preserve"> as a res</w:t>
      </w:r>
      <w:r w:rsidR="004F5D6C">
        <w:rPr>
          <w:rFonts w:ascii="Arial" w:hAnsi="Arial" w:cs="Arial"/>
          <w:sz w:val="24"/>
          <w:szCs w:val="24"/>
        </w:rPr>
        <w:t>ult of being used as an</w:t>
      </w:r>
      <w:r w:rsidRPr="00C56371">
        <w:rPr>
          <w:rFonts w:ascii="Arial" w:hAnsi="Arial" w:cs="Arial"/>
          <w:sz w:val="24"/>
          <w:szCs w:val="24"/>
        </w:rPr>
        <w:t xml:space="preserve"> energy source</w:t>
      </w:r>
      <w:r w:rsidR="004F5D6C">
        <w:rPr>
          <w:rFonts w:ascii="Arial" w:hAnsi="Arial" w:cs="Arial"/>
          <w:sz w:val="24"/>
          <w:szCs w:val="24"/>
        </w:rPr>
        <w:t xml:space="preserve"> for </w:t>
      </w:r>
      <w:r w:rsidR="004A4C1F">
        <w:rPr>
          <w:rFonts w:ascii="Arial" w:hAnsi="Arial" w:cs="Arial"/>
          <w:sz w:val="24"/>
          <w:szCs w:val="24"/>
        </w:rPr>
        <w:t>microbes</w:t>
      </w:r>
      <w:r w:rsidRPr="00C56371">
        <w:rPr>
          <w:rFonts w:ascii="Arial" w:hAnsi="Arial" w:cs="Arial"/>
          <w:sz w:val="24"/>
          <w:szCs w:val="24"/>
        </w:rPr>
        <w:t xml:space="preserve">, the presence of sulfamethoxazole glucuronide indicated that there might be certain factors, such as temperature and the </w:t>
      </w:r>
      <w:r w:rsidR="004A4C1F">
        <w:rPr>
          <w:rFonts w:ascii="Arial" w:hAnsi="Arial" w:cs="Arial"/>
          <w:sz w:val="24"/>
          <w:szCs w:val="24"/>
        </w:rPr>
        <w:t xml:space="preserve">complex </w:t>
      </w:r>
      <w:r w:rsidRPr="00C56371">
        <w:rPr>
          <w:rFonts w:ascii="Arial" w:hAnsi="Arial" w:cs="Arial"/>
          <w:sz w:val="24"/>
          <w:szCs w:val="24"/>
        </w:rPr>
        <w:t>consortium of bacteria present, that played a role in keeping the conjugates in reclaimed water. Although this is a small sample size and may not be representative</w:t>
      </w:r>
      <w:r w:rsidR="004A4C1F">
        <w:rPr>
          <w:rFonts w:ascii="Arial" w:hAnsi="Arial" w:cs="Arial"/>
          <w:sz w:val="24"/>
          <w:szCs w:val="24"/>
        </w:rPr>
        <w:t xml:space="preserve"> for other treatment facilities</w:t>
      </w:r>
      <w:r w:rsidRPr="00C56371">
        <w:rPr>
          <w:rFonts w:ascii="Arial" w:hAnsi="Arial" w:cs="Arial"/>
          <w:sz w:val="24"/>
          <w:szCs w:val="24"/>
        </w:rPr>
        <w:t xml:space="preserve">, it is still important to </w:t>
      </w:r>
      <w:r w:rsidR="003F18BA">
        <w:rPr>
          <w:rFonts w:ascii="Arial" w:hAnsi="Arial" w:cs="Arial"/>
          <w:sz w:val="24"/>
          <w:szCs w:val="24"/>
        </w:rPr>
        <w:t>be</w:t>
      </w:r>
      <w:r w:rsidRPr="00C56371">
        <w:rPr>
          <w:rFonts w:ascii="Arial" w:hAnsi="Arial" w:cs="Arial"/>
          <w:sz w:val="24"/>
          <w:szCs w:val="24"/>
        </w:rPr>
        <w:t xml:space="preserve"> aware of that metabolites do pose a possible threat to surface water and drinking water sources, and ultimately to </w:t>
      </w:r>
      <w:r w:rsidR="003F18BA">
        <w:rPr>
          <w:rFonts w:ascii="Arial" w:hAnsi="Arial" w:cs="Arial"/>
          <w:sz w:val="24"/>
          <w:szCs w:val="24"/>
        </w:rPr>
        <w:t>confirm</w:t>
      </w:r>
      <w:r w:rsidRPr="00C56371">
        <w:rPr>
          <w:rFonts w:ascii="Arial" w:hAnsi="Arial" w:cs="Arial"/>
          <w:sz w:val="24"/>
          <w:szCs w:val="24"/>
        </w:rPr>
        <w:t xml:space="preserve"> the importance of measuring pharmaceutical metabolites in the environment. Therefore, future studies will include more commonly prescribed pharmaceuticals and pay special attention to those undergo extensive phase II metabolism.</w:t>
      </w:r>
    </w:p>
    <w:p w:rsidR="00DC774D" w:rsidRPr="00C56371" w:rsidRDefault="00680EBB" w:rsidP="008351B9">
      <w:pPr>
        <w:pStyle w:val="Heading2"/>
        <w:keepNext w:val="0"/>
        <w:keepLines w:val="0"/>
        <w:widowControl/>
        <w:spacing w:before="360" w:after="0"/>
        <w:rPr>
          <w:rFonts w:cs="Arial"/>
        </w:rPr>
      </w:pPr>
      <w:bookmarkStart w:id="157" w:name="_Toc348143027"/>
      <w:bookmarkStart w:id="158" w:name="_Toc352939080"/>
      <w:r w:rsidRPr="00C56371">
        <w:rPr>
          <w:rFonts w:cs="Arial"/>
        </w:rPr>
        <w:t>5</w:t>
      </w:r>
      <w:r w:rsidR="00DC774D" w:rsidRPr="00C56371">
        <w:rPr>
          <w:rFonts w:cs="Arial"/>
        </w:rPr>
        <w:t>.4 C</w:t>
      </w:r>
      <w:r w:rsidR="006D543A" w:rsidRPr="00C56371">
        <w:rPr>
          <w:rFonts w:cs="Arial"/>
        </w:rPr>
        <w:t>onclusions</w:t>
      </w:r>
      <w:bookmarkEnd w:id="157"/>
      <w:bookmarkEnd w:id="158"/>
    </w:p>
    <w:p w:rsidR="00DC774D" w:rsidRPr="00C56371" w:rsidRDefault="00774804" w:rsidP="008351B9">
      <w:pPr>
        <w:widowControl/>
        <w:spacing w:before="360" w:line="480" w:lineRule="auto"/>
        <w:jc w:val="both"/>
        <w:rPr>
          <w:rFonts w:ascii="Arial" w:hAnsi="Arial" w:cs="Arial"/>
          <w:sz w:val="24"/>
          <w:szCs w:val="24"/>
        </w:rPr>
      </w:pPr>
      <w:r>
        <w:rPr>
          <w:rFonts w:ascii="Arial" w:hAnsi="Arial" w:cs="Arial"/>
          <w:sz w:val="24"/>
          <w:szCs w:val="24"/>
        </w:rPr>
        <w:t xml:space="preserve">The combination of the </w:t>
      </w:r>
      <w:r w:rsidR="00DC774D" w:rsidRPr="00C56371">
        <w:rPr>
          <w:rFonts w:ascii="Arial" w:hAnsi="Arial" w:cs="Arial"/>
          <w:sz w:val="24"/>
          <w:szCs w:val="24"/>
        </w:rPr>
        <w:t>high resolution Orbitrap mass spectrometry and metabolic profiling software was successfully applied for the analysis of pharmaceutical metabolites in reclaimed water. Sulfamethoxazole and its two phase II metabolites, acetyl</w:t>
      </w:r>
      <w:r w:rsidR="009F5623">
        <w:rPr>
          <w:rFonts w:ascii="Arial" w:hAnsi="Arial" w:cs="Arial"/>
          <w:sz w:val="24"/>
          <w:szCs w:val="24"/>
        </w:rPr>
        <w:t>-</w:t>
      </w:r>
      <w:r w:rsidR="00DC774D" w:rsidRPr="00C56371">
        <w:rPr>
          <w:rFonts w:ascii="Arial" w:hAnsi="Arial" w:cs="Arial"/>
          <w:sz w:val="24"/>
          <w:szCs w:val="24"/>
        </w:rPr>
        <w:t xml:space="preserve">sulfamethoxazole and sulfamethoxazole glucuronide, were detected and successfully identified in reclaimed water samples using this technique. </w:t>
      </w:r>
      <w:r w:rsidR="00255063">
        <w:rPr>
          <w:rFonts w:ascii="Arial" w:hAnsi="Arial" w:cs="Arial"/>
          <w:sz w:val="24"/>
          <w:szCs w:val="24"/>
        </w:rPr>
        <w:t>I</w:t>
      </w:r>
      <w:r w:rsidR="00DC774D" w:rsidRPr="00C56371">
        <w:rPr>
          <w:rFonts w:ascii="Arial" w:hAnsi="Arial" w:cs="Arial"/>
          <w:sz w:val="24"/>
          <w:szCs w:val="24"/>
        </w:rPr>
        <w:t xml:space="preserve"> also illustrated that it was helpful to use characteristic ions and MS/MS spectra to identify a compound when the standard is not available. Preliminary results showed that the method could be easily adapted to the analysis in various matrices such as sewage extracts, surface water and drinking water. The resulting data can be used to evaluate the performance of reclaimed water treatment procedures, also the fate of pharmaceuticals in wastewater treatment plants. In the case of sulfamethoxazole, the amount of acetyl</w:t>
      </w:r>
      <w:r w:rsidR="009F5623">
        <w:rPr>
          <w:rFonts w:ascii="Arial" w:hAnsi="Arial" w:cs="Arial"/>
          <w:sz w:val="24"/>
          <w:szCs w:val="24"/>
        </w:rPr>
        <w:t>-</w:t>
      </w:r>
      <w:r w:rsidR="00DC774D" w:rsidRPr="00C56371">
        <w:rPr>
          <w:rFonts w:ascii="Arial" w:hAnsi="Arial" w:cs="Arial"/>
          <w:sz w:val="24"/>
          <w:szCs w:val="24"/>
        </w:rPr>
        <w:t>sulfamethoxazole and sulfamethoxazole glucuronide needs to be considered in order to correctly assess the fate of sulfamethoxazole as they represent the major source of sulfamethoxazole in reclaimed water.</w:t>
      </w:r>
    </w:p>
    <w:p w:rsidR="001E5508" w:rsidRPr="00C56371" w:rsidRDefault="00DF7FC8" w:rsidP="008351B9">
      <w:pPr>
        <w:widowControl/>
        <w:spacing w:before="360" w:line="480" w:lineRule="auto"/>
        <w:jc w:val="both"/>
        <w:rPr>
          <w:rFonts w:ascii="Arial" w:hAnsi="Arial" w:cs="Arial"/>
          <w:sz w:val="24"/>
          <w:szCs w:val="24"/>
        </w:rPr>
      </w:pPr>
      <w:r>
        <w:rPr>
          <w:rFonts w:ascii="Arial" w:hAnsi="Arial" w:cs="Arial"/>
          <w:noProof/>
          <w:sz w:val="24"/>
          <w:szCs w:val="24"/>
        </w:rPr>
        <w:drawing>
          <wp:inline distT="0" distB="0" distL="0" distR="0" wp14:anchorId="3343A007" wp14:editId="445EFED0">
            <wp:extent cx="5478780" cy="3909060"/>
            <wp:effectExtent l="0" t="0" r="762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780" cy="3909060"/>
                    </a:xfrm>
                    <a:prstGeom prst="rect">
                      <a:avLst/>
                    </a:prstGeom>
                    <a:noFill/>
                  </pic:spPr>
                </pic:pic>
              </a:graphicData>
            </a:graphic>
          </wp:inline>
        </w:drawing>
      </w:r>
    </w:p>
    <w:p w:rsidR="0077243A" w:rsidRPr="004F7346" w:rsidRDefault="001E5508" w:rsidP="004F7346">
      <w:pPr>
        <w:pStyle w:val="Heading4"/>
      </w:pPr>
      <w:bookmarkStart w:id="159" w:name="_Toc352939921"/>
      <w:r w:rsidRPr="004F7346">
        <w:t xml:space="preserve">Figure </w:t>
      </w:r>
      <w:r w:rsidR="00507AF4" w:rsidRPr="004F7346">
        <w:t>5.4</w:t>
      </w:r>
      <w:r w:rsidRPr="004F7346">
        <w:t xml:space="preserve"> Occurrence of sulfamethoxazole and its two phase II metabolites acetyl</w:t>
      </w:r>
      <w:r w:rsidR="009F5623" w:rsidRPr="004F7346">
        <w:t>-</w:t>
      </w:r>
      <w:r w:rsidRPr="004F7346">
        <w:t>sulfamethoxazole and sulfamethoxazole glucuronide in reclaimed water duri</w:t>
      </w:r>
      <w:r w:rsidR="00507AF4" w:rsidRPr="004F7346">
        <w:t>ng a period of one month (n=7)</w:t>
      </w:r>
      <w:bookmarkEnd w:id="159"/>
    </w:p>
    <w:p w:rsidR="00B46156" w:rsidRDefault="00B46156">
      <w:pPr>
        <w:widowControl/>
        <w:overflowPunct/>
        <w:autoSpaceDE/>
        <w:autoSpaceDN/>
        <w:adjustRightInd/>
        <w:spacing w:after="200" w:line="276" w:lineRule="auto"/>
        <w:rPr>
          <w:rFonts w:ascii="Arial" w:hAnsi="Arial" w:cs="Arial"/>
        </w:rPr>
      </w:pPr>
      <w:r>
        <w:rPr>
          <w:rFonts w:ascii="Arial" w:hAnsi="Arial" w:cs="Arial"/>
        </w:rPr>
        <w:br w:type="page"/>
      </w:r>
    </w:p>
    <w:p w:rsidR="00B46156" w:rsidRDefault="00B46156" w:rsidP="00B46156">
      <w:pPr>
        <w:spacing w:before="360" w:line="480" w:lineRule="auto"/>
        <w:jc w:val="center"/>
        <w:rPr>
          <w:rFonts w:ascii="Arial" w:hAnsi="Arial" w:cs="Arial"/>
          <w:b/>
          <w:sz w:val="24"/>
          <w:szCs w:val="24"/>
        </w:rPr>
      </w:pPr>
    </w:p>
    <w:p w:rsidR="00B46156" w:rsidRDefault="00B46156" w:rsidP="00B46156">
      <w:pPr>
        <w:spacing w:before="360" w:line="480" w:lineRule="auto"/>
        <w:jc w:val="center"/>
        <w:rPr>
          <w:rFonts w:ascii="Arial" w:hAnsi="Arial" w:cs="Arial"/>
          <w:b/>
          <w:sz w:val="24"/>
          <w:szCs w:val="24"/>
        </w:rPr>
      </w:pPr>
    </w:p>
    <w:p w:rsidR="00B46156" w:rsidRDefault="00B46156" w:rsidP="00B46156">
      <w:pPr>
        <w:spacing w:before="360" w:line="480" w:lineRule="auto"/>
        <w:jc w:val="center"/>
        <w:rPr>
          <w:rFonts w:ascii="Arial" w:hAnsi="Arial" w:cs="Arial"/>
          <w:b/>
          <w:sz w:val="24"/>
          <w:szCs w:val="24"/>
        </w:rPr>
      </w:pPr>
    </w:p>
    <w:p w:rsidR="00B46156" w:rsidRDefault="00B46156" w:rsidP="00B46156">
      <w:pPr>
        <w:spacing w:before="360" w:line="480" w:lineRule="auto"/>
        <w:jc w:val="center"/>
        <w:rPr>
          <w:rFonts w:ascii="Arial" w:hAnsi="Arial" w:cs="Arial"/>
          <w:b/>
          <w:sz w:val="24"/>
          <w:szCs w:val="24"/>
        </w:rPr>
      </w:pPr>
    </w:p>
    <w:p w:rsidR="00B46156" w:rsidRDefault="00B46156" w:rsidP="00B46156">
      <w:pPr>
        <w:spacing w:before="360" w:line="480" w:lineRule="auto"/>
        <w:jc w:val="center"/>
        <w:rPr>
          <w:rFonts w:ascii="Arial" w:hAnsi="Arial" w:cs="Arial"/>
          <w:b/>
          <w:sz w:val="24"/>
          <w:szCs w:val="24"/>
        </w:rPr>
      </w:pPr>
    </w:p>
    <w:p w:rsidR="00B46156" w:rsidRPr="00C56371" w:rsidRDefault="00B46156" w:rsidP="00B46156">
      <w:pPr>
        <w:pStyle w:val="Heading1"/>
        <w:keepNext w:val="0"/>
        <w:keepLines w:val="0"/>
        <w:widowControl/>
        <w:jc w:val="center"/>
        <w:rPr>
          <w:rFonts w:cs="Arial"/>
        </w:rPr>
      </w:pPr>
      <w:bookmarkStart w:id="160" w:name="_Toc352939081"/>
      <w:r w:rsidRPr="00C56371">
        <w:rPr>
          <w:rFonts w:cs="Arial"/>
        </w:rPr>
        <w:t xml:space="preserve">CHAPTER </w:t>
      </w:r>
      <w:r>
        <w:rPr>
          <w:rFonts w:cs="Arial"/>
        </w:rPr>
        <w:t>6</w:t>
      </w:r>
      <w:bookmarkEnd w:id="160"/>
    </w:p>
    <w:p w:rsidR="00B46156" w:rsidRPr="00EB509F" w:rsidRDefault="00B46156" w:rsidP="00B46156">
      <w:pPr>
        <w:spacing w:before="360" w:line="480" w:lineRule="auto"/>
        <w:jc w:val="center"/>
        <w:rPr>
          <w:rFonts w:ascii="Arial" w:hAnsi="Arial" w:cs="Arial"/>
          <w:b/>
          <w:sz w:val="24"/>
          <w:szCs w:val="24"/>
        </w:rPr>
      </w:pPr>
      <w:r w:rsidRPr="00EB509F">
        <w:rPr>
          <w:rFonts w:ascii="Arial" w:hAnsi="Arial" w:cs="Arial"/>
          <w:b/>
          <w:sz w:val="24"/>
          <w:szCs w:val="24"/>
        </w:rPr>
        <w:t>Ecological risk assessment of pharmaceuticals in reclaimed water</w:t>
      </w:r>
    </w:p>
    <w:p w:rsidR="00B46156" w:rsidRDefault="00B46156">
      <w:pPr>
        <w:widowControl/>
        <w:overflowPunct/>
        <w:autoSpaceDE/>
        <w:autoSpaceDN/>
        <w:adjustRightInd/>
        <w:spacing w:after="200" w:line="276" w:lineRule="auto"/>
        <w:rPr>
          <w:rFonts w:ascii="Arial" w:hAnsi="Arial" w:cs="Arial"/>
          <w:b/>
          <w:sz w:val="24"/>
          <w:szCs w:val="24"/>
        </w:rPr>
      </w:pPr>
      <w:r>
        <w:rPr>
          <w:rFonts w:ascii="Arial" w:hAnsi="Arial" w:cs="Arial"/>
          <w:b/>
          <w:sz w:val="24"/>
          <w:szCs w:val="24"/>
        </w:rPr>
        <w:br w:type="page"/>
      </w:r>
    </w:p>
    <w:p w:rsidR="00B46156" w:rsidRPr="00076AAF" w:rsidRDefault="00B46156" w:rsidP="00B46156">
      <w:pPr>
        <w:pStyle w:val="Heading2"/>
      </w:pPr>
      <w:bookmarkStart w:id="161" w:name="_Toc352939082"/>
      <w:r>
        <w:t xml:space="preserve">6.1 </w:t>
      </w:r>
      <w:r w:rsidRPr="00076AAF">
        <w:t>Introduction</w:t>
      </w:r>
      <w:bookmarkEnd w:id="161"/>
    </w:p>
    <w:p w:rsidR="00B46156" w:rsidRDefault="00B46156" w:rsidP="00B46156">
      <w:pPr>
        <w:spacing w:before="360" w:line="480" w:lineRule="auto"/>
        <w:jc w:val="both"/>
        <w:rPr>
          <w:rFonts w:ascii="Arial" w:hAnsi="Arial" w:cs="Arial"/>
          <w:sz w:val="24"/>
          <w:szCs w:val="24"/>
        </w:rPr>
      </w:pPr>
      <w:r w:rsidRPr="00EA4DC9">
        <w:rPr>
          <w:rFonts w:ascii="Arial" w:hAnsi="Arial" w:cs="Arial"/>
          <w:sz w:val="24"/>
          <w:szCs w:val="24"/>
        </w:rPr>
        <w:t xml:space="preserve">As described previously, some pharmaceuticals are not completely eliminated because the conventional treatments used in WWTPs appear insufficient to completely remove these specific compounds </w:t>
      </w:r>
      <w:r w:rsidRPr="00EA4DC9">
        <w:rPr>
          <w:rFonts w:ascii="Arial" w:hAnsi="Arial" w:cs="Arial"/>
          <w:sz w:val="24"/>
          <w:szCs w:val="24"/>
        </w:rPr>
        <w:fldChar w:fldCharType="begin"/>
      </w:r>
      <w:r w:rsidR="00603042">
        <w:rPr>
          <w:rFonts w:ascii="Arial" w:hAnsi="Arial" w:cs="Arial"/>
          <w:sz w:val="24"/>
          <w:szCs w:val="24"/>
        </w:rPr>
        <w:instrText xml:space="preserve"> ADDIN EN.CITE &lt;EndNote&gt;&lt;Cite&gt;&lt;Author&gt;Daughton&lt;/Author&gt;&lt;Year&gt;1999&lt;/Year&gt;&lt;RecNum&gt;24&lt;/RecNum&gt;&lt;record&gt;&lt;rec-number&gt;24&lt;/rec-number&gt;&lt;foreign-keys&gt;&lt;key app="EN" db-id="taxw9t9x2zvzeze2p2spp9rg0dse5wx5xd0e"&gt;24&lt;/key&gt;&lt;/foreign-keys&gt;&lt;ref-type name="Journal Article"&gt;17&lt;/ref-type&gt;&lt;contributors&gt;&lt;authors&gt;&lt;author&gt;Daughton, C. G.&lt;/author&gt;&lt;author&gt;Ternes, T. A.&lt;/author&gt;&lt;/authors&gt;&lt;/contributors&gt;&lt;auth-address&gt;Environmental Sciences Division, U.S. Environmental Protection Agency, ORD/NERL, Las Vegas, Nevada 89119, USA. daughton.christian@epa.gov&lt;/auth-address&gt;&lt;titles&gt;&lt;title&gt;Pharmaceuticals and personal care products in the environment: agents of subtle change?&lt;/title&gt;&lt;secondary-title&gt;Environ Health Perspect&lt;/secondary-title&gt;&lt;/titles&gt;&lt;periodical&gt;&lt;full-title&gt;Environ Health Perspect&lt;/full-title&gt;&lt;/periodical&gt;&lt;pages&gt;907-38&lt;/pages&gt;&lt;volume&gt;107 Suppl 6&lt;/volume&gt;&lt;edition&gt;1999/12/11&lt;/edition&gt;&lt;keywords&gt;&lt;keyword&gt;Cosmetics/*adverse effects&lt;/keyword&gt;&lt;keyword&gt;*Environmental Exposure&lt;/keyword&gt;&lt;keyword&gt;Environmental Pollutants/adverse effects/analysis&lt;/keyword&gt;&lt;keyword&gt;Humans&lt;/keyword&gt;&lt;keyword&gt;Pharmaceutical Preparations/*adverse effects&lt;/keyword&gt;&lt;keyword&gt;*Public Health&lt;/keyword&gt;&lt;keyword&gt;Risk Assessment/*methods&lt;/keyword&gt;&lt;/keywords&gt;&lt;dates&gt;&lt;year&gt;1999&lt;/year&gt;&lt;pub-dates&gt;&lt;date&gt;Dec&lt;/date&gt;&lt;/pub-dates&gt;&lt;/dates&gt;&lt;isbn&gt;0091-6765 (Print)&amp;#xD;0091-6765 (Linking)&lt;/isbn&gt;&lt;accession-num&gt;10592150&lt;/accession-num&gt;&lt;urls&gt;&lt;related-urls&gt;&lt;url&gt;http://www.ncbi.nlm.nih.gov/entrez/query.fcgi?cmd=Retrieve&amp;amp;db=PubMed&amp;amp;dopt=Citation&amp;amp;list_uids=10592150&lt;/url&gt;&lt;/related-urls&gt;&lt;/urls&gt;&lt;electronic-resource-num&gt;sc271_5_1835 [pii]&lt;/electronic-resource-num&gt;&lt;language&gt;eng&lt;/language&gt;&lt;/record&gt;&lt;/Cite&gt;&lt;/EndNote&gt;</w:instrText>
      </w:r>
      <w:r w:rsidRPr="00EA4DC9">
        <w:rPr>
          <w:rFonts w:ascii="Arial" w:hAnsi="Arial" w:cs="Arial"/>
          <w:sz w:val="24"/>
          <w:szCs w:val="24"/>
        </w:rPr>
        <w:fldChar w:fldCharType="separate"/>
      </w:r>
      <w:r w:rsidRPr="00EA4DC9">
        <w:rPr>
          <w:rFonts w:ascii="Arial" w:hAnsi="Arial" w:cs="Arial"/>
          <w:sz w:val="24"/>
          <w:szCs w:val="24"/>
        </w:rPr>
        <w:t>(Daughton and Ternes 1999)</w:t>
      </w:r>
      <w:r w:rsidRPr="00EA4DC9">
        <w:rPr>
          <w:rFonts w:ascii="Arial" w:hAnsi="Arial" w:cs="Arial"/>
          <w:sz w:val="24"/>
          <w:szCs w:val="24"/>
        </w:rPr>
        <w:fldChar w:fldCharType="end"/>
      </w:r>
      <w:r w:rsidRPr="00EA4DC9">
        <w:rPr>
          <w:rFonts w:ascii="Arial" w:hAnsi="Arial" w:cs="Arial"/>
          <w:sz w:val="24"/>
          <w:szCs w:val="24"/>
        </w:rPr>
        <w:t xml:space="preserve">. Consequently, these pharmaceuticals can be released through reclaimed water in variable quantities and reach surface waters, ground waters, and sediments </w:t>
      </w:r>
      <w:r w:rsidRPr="00EA4DC9">
        <w:rPr>
          <w:rFonts w:ascii="Arial" w:hAnsi="Arial" w:cs="Arial"/>
          <w:sz w:val="24"/>
          <w:szCs w:val="24"/>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ZT48L3JlY29yZD48L0NpdGU+PENpdGU+PEF1dGhvcj5adWNjYXRvPC9BdXRob3I+PFllYXI+MjAw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PEVuZE5vdGU+PENpdGU+PEF1dGhvcj5XYW5nPC9BdXRob3I+PFllYXI+MjAxMjwvWWVhcj48UmVj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EA4DC9">
        <w:rPr>
          <w:rFonts w:ascii="Arial" w:hAnsi="Arial" w:cs="Arial"/>
          <w:sz w:val="24"/>
          <w:szCs w:val="24"/>
        </w:rPr>
      </w:r>
      <w:r w:rsidRPr="00EA4DC9">
        <w:rPr>
          <w:rFonts w:ascii="Arial" w:hAnsi="Arial" w:cs="Arial"/>
          <w:sz w:val="24"/>
          <w:szCs w:val="24"/>
        </w:rPr>
        <w:fldChar w:fldCharType="separate"/>
      </w:r>
      <w:r w:rsidRPr="00EA4DC9">
        <w:rPr>
          <w:rFonts w:ascii="Arial" w:hAnsi="Arial" w:cs="Arial"/>
          <w:sz w:val="24"/>
          <w:szCs w:val="24"/>
        </w:rPr>
        <w:t>(Zuccato et al. 2000; Wang and Gardinali 2012)</w:t>
      </w:r>
      <w:r w:rsidRPr="00EA4DC9">
        <w:rPr>
          <w:rFonts w:ascii="Arial" w:hAnsi="Arial" w:cs="Arial"/>
          <w:sz w:val="24"/>
          <w:szCs w:val="24"/>
        </w:rPr>
        <w:fldChar w:fldCharType="end"/>
      </w:r>
      <w:r w:rsidRPr="00EA4DC9">
        <w:rPr>
          <w:rFonts w:ascii="Arial" w:hAnsi="Arial" w:cs="Arial"/>
          <w:sz w:val="24"/>
          <w:szCs w:val="24"/>
        </w:rPr>
        <w:t xml:space="preserve">. Although </w:t>
      </w:r>
      <w:r>
        <w:rPr>
          <w:rFonts w:ascii="Arial" w:hAnsi="Arial" w:cs="Arial"/>
          <w:sz w:val="24"/>
          <w:szCs w:val="24"/>
        </w:rPr>
        <w:t>p</w:t>
      </w:r>
      <w:r w:rsidRPr="00962F3D">
        <w:rPr>
          <w:rFonts w:ascii="Arial" w:hAnsi="Arial" w:cs="Arial"/>
          <w:sz w:val="24"/>
          <w:szCs w:val="24"/>
        </w:rPr>
        <w:t>harmac</w:t>
      </w:r>
      <w:r>
        <w:rPr>
          <w:rFonts w:ascii="Arial" w:hAnsi="Arial" w:cs="Arial"/>
          <w:sz w:val="24"/>
          <w:szCs w:val="24"/>
        </w:rPr>
        <w:t>euticals can be degraded in the environment by biotic and/</w:t>
      </w:r>
      <w:r w:rsidRPr="00962F3D">
        <w:rPr>
          <w:rFonts w:ascii="Arial" w:hAnsi="Arial" w:cs="Arial"/>
          <w:sz w:val="24"/>
          <w:szCs w:val="24"/>
        </w:rPr>
        <w:t>or abiotic processes</w:t>
      </w:r>
      <w:r>
        <w:rPr>
          <w:rFonts w:ascii="Arial" w:hAnsi="Arial" w:cs="Arial"/>
          <w:sz w:val="24"/>
          <w:szCs w:val="24"/>
        </w:rPr>
        <w:t xml:space="preserve"> and their </w:t>
      </w:r>
      <w:r w:rsidRPr="00EA4DC9">
        <w:rPr>
          <w:rFonts w:ascii="Arial" w:hAnsi="Arial" w:cs="Arial"/>
          <w:sz w:val="24"/>
          <w:szCs w:val="24"/>
        </w:rPr>
        <w:t xml:space="preserve">concentrations in environmental water bodies are typically at ng/L to low µg/L level, these organic pollutants may still pose risks to aquatic species under chronic long-term exposure </w:t>
      </w:r>
      <w:r w:rsidRPr="00EA4DC9">
        <w:rPr>
          <w:rFonts w:ascii="Arial" w:hAnsi="Arial" w:cs="Arial"/>
          <w:sz w:val="24"/>
          <w:szCs w:val="24"/>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L3JlY29yZD48L0NpdGU+PENpdGU+PEF1dGhvcj5RdWlubjwvQXV0aG9yPjxZZWFyPjIwMDk8L1ll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L3JlY29yZD48L0NpdGU+PENpdGU+PEF1dGhvcj5RdWlubjwvQXV0aG9yPjxZZWFyPjIwMDk8L1ll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EA4DC9">
        <w:rPr>
          <w:rFonts w:ascii="Arial" w:hAnsi="Arial" w:cs="Arial"/>
          <w:sz w:val="24"/>
          <w:szCs w:val="24"/>
        </w:rPr>
      </w:r>
      <w:r w:rsidRPr="00EA4DC9">
        <w:rPr>
          <w:rFonts w:ascii="Arial" w:hAnsi="Arial" w:cs="Arial"/>
          <w:sz w:val="24"/>
          <w:szCs w:val="24"/>
        </w:rPr>
        <w:fldChar w:fldCharType="separate"/>
      </w:r>
      <w:r w:rsidR="00AB0C21">
        <w:rPr>
          <w:rFonts w:ascii="Arial" w:hAnsi="Arial" w:cs="Arial"/>
          <w:sz w:val="24"/>
          <w:szCs w:val="24"/>
        </w:rPr>
        <w:t>(Sanderson et al. 2003; Gunnarsson et al. 2008; Pounds et al. 2008; Quinn et al. 2009; Berninger and Brooks 2010)</w:t>
      </w:r>
      <w:r w:rsidRPr="00EA4DC9">
        <w:rPr>
          <w:rFonts w:ascii="Arial" w:hAnsi="Arial" w:cs="Arial"/>
          <w:sz w:val="24"/>
          <w:szCs w:val="24"/>
        </w:rPr>
        <w:fldChar w:fldCharType="end"/>
      </w:r>
      <w:r w:rsidRPr="00EA4DC9">
        <w:rPr>
          <w:rFonts w:ascii="Arial" w:hAnsi="Arial" w:cs="Arial"/>
          <w:sz w:val="24"/>
          <w:szCs w:val="24"/>
        </w:rPr>
        <w:t xml:space="preserve">. Since many aquatic species were shown to have similar physiological receptors to those the pharmaceuticals are originally intended to react with in humans </w:t>
      </w:r>
      <w:r w:rsidRPr="00EA4DC9">
        <w:rPr>
          <w:rFonts w:ascii="Arial" w:hAnsi="Arial" w:cs="Arial"/>
          <w:sz w:val="24"/>
          <w:szCs w:val="24"/>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L3JlY29yZD48L0NpdGU+PENpdGU+PEF1dGhvcj5CZXJuaW5nZXI8L0F1dGhvcj48WWVhcj4yMDEw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PEVuZE5vdGU+PENpdGU+PEF1dGhvcj5HdW5uYXJzc29uPC9BdXRob3I+PFllYXI+MjAwODwvWWVh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sidRPr="00EA4DC9">
        <w:rPr>
          <w:rFonts w:ascii="Arial" w:hAnsi="Arial" w:cs="Arial"/>
          <w:sz w:val="24"/>
          <w:szCs w:val="24"/>
        </w:rPr>
      </w:r>
      <w:r w:rsidRPr="00EA4DC9">
        <w:rPr>
          <w:rFonts w:ascii="Arial" w:hAnsi="Arial" w:cs="Arial"/>
          <w:sz w:val="24"/>
          <w:szCs w:val="24"/>
        </w:rPr>
        <w:fldChar w:fldCharType="separate"/>
      </w:r>
      <w:r w:rsidR="00AB0C21">
        <w:rPr>
          <w:rFonts w:ascii="Arial" w:hAnsi="Arial" w:cs="Arial"/>
          <w:sz w:val="24"/>
          <w:szCs w:val="24"/>
        </w:rPr>
        <w:t>(Gunnarsson et al. 2008; Berninger and Brooks 2010)</w:t>
      </w:r>
      <w:r w:rsidRPr="00EA4DC9">
        <w:rPr>
          <w:rFonts w:ascii="Arial" w:hAnsi="Arial" w:cs="Arial"/>
          <w:sz w:val="24"/>
          <w:szCs w:val="24"/>
        </w:rPr>
        <w:fldChar w:fldCharType="end"/>
      </w:r>
      <w:r w:rsidR="00A068BA">
        <w:rPr>
          <w:rFonts w:ascii="Arial" w:hAnsi="Arial" w:cs="Arial"/>
          <w:sz w:val="24"/>
          <w:szCs w:val="24"/>
        </w:rPr>
        <w:t xml:space="preserve">, the probability of </w:t>
      </w:r>
      <w:r>
        <w:rPr>
          <w:rFonts w:ascii="Arial" w:hAnsi="Arial" w:cs="Arial"/>
          <w:sz w:val="24"/>
          <w:szCs w:val="24"/>
        </w:rPr>
        <w:t>ecological</w:t>
      </w:r>
      <w:r w:rsidRPr="00EA4DC9">
        <w:rPr>
          <w:rFonts w:ascii="Arial" w:hAnsi="Arial" w:cs="Arial"/>
          <w:sz w:val="24"/>
          <w:szCs w:val="24"/>
        </w:rPr>
        <w:t xml:space="preserve"> risks that these compounds pose to aquatic organisms cannot be ruled out</w:t>
      </w:r>
      <w:r>
        <w:rPr>
          <w:rFonts w:ascii="Arial" w:hAnsi="Arial" w:cs="Arial"/>
          <w:sz w:val="24"/>
          <w:szCs w:val="24"/>
        </w:rPr>
        <w:t xml:space="preserve">. </w:t>
      </w:r>
    </w:p>
    <w:p w:rsidR="00B46156" w:rsidRDefault="00B46156" w:rsidP="00B46156">
      <w:pPr>
        <w:spacing w:before="360" w:line="480" w:lineRule="auto"/>
        <w:jc w:val="both"/>
        <w:rPr>
          <w:rFonts w:ascii="Arial" w:hAnsi="Arial" w:cs="Arial"/>
          <w:sz w:val="24"/>
          <w:szCs w:val="24"/>
        </w:rPr>
      </w:pPr>
      <w:r>
        <w:rPr>
          <w:rFonts w:ascii="Arial" w:hAnsi="Arial" w:cs="Arial"/>
          <w:sz w:val="24"/>
          <w:szCs w:val="24"/>
        </w:rPr>
        <w:t xml:space="preserve">Ecological risk assessment (ERA) is the process of analyzing and evaluating the probability of adverse ecological effects caused by environmental pollutants </w:t>
      </w:r>
      <w:r>
        <w:rPr>
          <w:rFonts w:ascii="Arial" w:hAnsi="Arial" w:cs="Arial"/>
          <w:sz w:val="24"/>
          <w:szCs w:val="24"/>
        </w:rPr>
        <w:fldChar w:fldCharType="begin"/>
      </w:r>
      <w:r w:rsidR="00603042">
        <w:rPr>
          <w:rFonts w:ascii="Arial" w:hAnsi="Arial" w:cs="Arial"/>
          <w:sz w:val="24"/>
          <w:szCs w:val="24"/>
        </w:rPr>
        <w:instrText xml:space="preserve"> ADDIN EN.CITE &lt;EndNote&gt;&lt;Cite&gt;&lt;Author&gt;USEPA&lt;/Author&gt;&lt;Year&gt;1998&lt;/Year&gt;&lt;RecNum&gt;113&lt;/RecNum&gt;&lt;record&gt;&lt;rec-number&gt;113&lt;/rec-number&gt;&lt;foreign-keys&gt;&lt;key app="EN" db-id="taxw9t9x2zvzeze2p2spp9rg0dse5wx5xd0e"&gt;113&lt;/key&gt;&lt;/foreign-keys&gt;&lt;ref-type name="Journal Article"&gt;17&lt;/ref-type&gt;&lt;contributors&gt;&lt;authors&gt;&lt;author&gt;USEPA&lt;/author&gt;&lt;/authors&gt;&lt;/contributors&gt;&lt;titles&gt;&lt;title&gt;Guideline for ecological risk assessment. EPA/630/R-95/002F. USEPA, Washington,DC,USA&lt;/title&gt;&lt;/titles&gt;&lt;dates&gt;&lt;year&gt;1998&lt;/year&gt;&lt;/dates&gt;&lt;urls&gt;&lt;/urls&gt;&lt;/record&gt;&lt;/Cite&gt;&lt;/EndNote&gt;</w:instrText>
      </w:r>
      <w:r>
        <w:rPr>
          <w:rFonts w:ascii="Arial" w:hAnsi="Arial" w:cs="Arial"/>
          <w:sz w:val="24"/>
          <w:szCs w:val="24"/>
        </w:rPr>
        <w:fldChar w:fldCharType="separate"/>
      </w:r>
      <w:r>
        <w:rPr>
          <w:rFonts w:ascii="Arial" w:hAnsi="Arial" w:cs="Arial"/>
          <w:sz w:val="24"/>
          <w:szCs w:val="24"/>
        </w:rPr>
        <w:t>(USEPA 1998)</w:t>
      </w:r>
      <w:r>
        <w:rPr>
          <w:rFonts w:ascii="Arial" w:hAnsi="Arial" w:cs="Arial"/>
          <w:sz w:val="24"/>
          <w:szCs w:val="24"/>
        </w:rPr>
        <w:fldChar w:fldCharType="end"/>
      </w:r>
      <w:r>
        <w:rPr>
          <w:rFonts w:ascii="Arial" w:hAnsi="Arial" w:cs="Arial"/>
          <w:sz w:val="24"/>
          <w:szCs w:val="24"/>
        </w:rPr>
        <w:t xml:space="preserve">. In recently years, probabilistic approach which determines the probability of an exposure concentration exceeding the probability of effects has been increasingly used in ERA procedures </w:t>
      </w:r>
      <w:r>
        <w:rPr>
          <w:rFonts w:ascii="Arial" w:hAnsi="Arial" w:cs="Arial"/>
          <w:sz w:val="24"/>
          <w:szCs w:val="24"/>
        </w:rPr>
        <w:fldChar w:fldCharType="begin">
          <w:fldData xml:space="preserve">PEVuZE5vdGU+PENpdGU+PEF1dGhvcj5Tb2xvbW9uPC9BdXRob3I+PFllYXI+MjAwMTwvWWVhcj48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PEVuZE5vdGU+PENpdGU+PEF1dGhvcj5Tb2xvbW9uPC9BdXRob3I+PFllYXI+MjAwMTwvWWVhcj48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sz w:val="24"/>
          <w:szCs w:val="24"/>
        </w:rPr>
        <w:t>(Solomon et al. 2001; Carriger and Rand 2008)</w:t>
      </w:r>
      <w:r>
        <w:rPr>
          <w:rFonts w:ascii="Arial" w:hAnsi="Arial" w:cs="Arial"/>
          <w:sz w:val="24"/>
          <w:szCs w:val="24"/>
        </w:rPr>
        <w:fldChar w:fldCharType="end"/>
      </w:r>
      <w:r>
        <w:rPr>
          <w:rFonts w:ascii="Arial" w:hAnsi="Arial" w:cs="Arial"/>
          <w:sz w:val="24"/>
          <w:szCs w:val="24"/>
        </w:rPr>
        <w:t xml:space="preserve">. This is because, when used correctly, it can introduce greater statistical confidence into risk assessment when compared to traditional </w:t>
      </w:r>
      <w:r w:rsidR="00B24C22">
        <w:rPr>
          <w:rFonts w:ascii="Arial" w:hAnsi="Arial" w:cs="Arial"/>
          <w:sz w:val="24"/>
          <w:szCs w:val="24"/>
        </w:rPr>
        <w:t xml:space="preserve">hazard </w:t>
      </w:r>
      <w:r>
        <w:rPr>
          <w:rFonts w:ascii="Arial" w:hAnsi="Arial" w:cs="Arial"/>
          <w:sz w:val="24"/>
          <w:szCs w:val="24"/>
        </w:rPr>
        <w:t xml:space="preserve">quotient and assessment factor approaches </w:t>
      </w:r>
      <w:r>
        <w:rPr>
          <w:rFonts w:ascii="Arial" w:hAnsi="Arial" w:cs="Arial"/>
          <w:sz w:val="24"/>
          <w:szCs w:val="24"/>
        </w:rPr>
        <w:fldChar w:fldCharType="begin"/>
      </w:r>
      <w:r w:rsidR="00603042">
        <w:rPr>
          <w:rFonts w:ascii="Arial" w:hAnsi="Arial" w:cs="Arial"/>
          <w:sz w:val="24"/>
          <w:szCs w:val="24"/>
        </w:rPr>
        <w:instrText xml:space="preserve"> ADDIN EN.CITE &lt;EndNote&gt;&lt;Cite&gt;&lt;Author&gt;Wheeler&lt;/Author&gt;&lt;Year&gt;2002&lt;/Year&gt;&lt;RecNum&gt;116&lt;/RecNum&gt;&lt;record&gt;&lt;rec-number&gt;116&lt;/rec-number&gt;&lt;foreign-keys&gt;&lt;key app="EN" db-id="taxw9t9x2zvzeze2p2spp9rg0dse5wx5xd0e"&gt;116&lt;/key&gt;&lt;/foreign-keys&gt;&lt;ref-type name="Journal Article"&gt;17&lt;/ref-type&gt;&lt;contributors&gt;&lt;authors&gt;&lt;author&gt;Wheeler, J. R.&lt;/author&gt;&lt;author&gt;Grist, E. P.&lt;/author&gt;&lt;author&gt;Leung, K. M.&lt;/author&gt;&lt;author&gt;Morritt, D.&lt;/author&gt;&lt;author&gt;Crane, M.&lt;/author&gt;&lt;/authors&gt;&lt;/contributors&gt;&lt;auth-address&gt;School of Biological Sciences, University of London, Egham, Surrey, UK. j.wheeler@rhul.ac.uk&lt;/auth-address&gt;&lt;titles&gt;&lt;title&gt;Species sensitivity distributions: data and model choice&lt;/title&gt;&lt;secondary-title&gt;Mar Pollut Bull&lt;/secondary-title&gt;&lt;/titles&gt;&lt;periodical&gt;&lt;full-title&gt;Mar Pollut Bull&lt;/full-title&gt;&lt;/periodical&gt;&lt;pages&gt;192-202&lt;/pages&gt;&lt;volume&gt;45&lt;/volume&gt;&lt;number&gt;1-12&lt;/number&gt;&lt;edition&gt;2002/10/26&lt;/edition&gt;&lt;keywords&gt;&lt;keyword&gt;Decision Making&lt;/keyword&gt;&lt;keyword&gt;*Ecology&lt;/keyword&gt;&lt;keyword&gt;*Models, Theoretical&lt;/keyword&gt;&lt;keyword&gt;Quality Control&lt;/keyword&gt;&lt;keyword&gt;Risk Assessment&lt;/keyword&gt;&lt;keyword&gt;Water Pollutants/*adverse effects&lt;/keyword&gt;&lt;/keywords&gt;&lt;dates&gt;&lt;year&gt;2002&lt;/year&gt;&lt;/dates&gt;&lt;isbn&gt;0025-326X (Print)&amp;#xD;0025-326X (Linking)&lt;/isbn&gt;&lt;accession-num&gt;12398385&lt;/accession-num&gt;&lt;urls&gt;&lt;related-urls&gt;&lt;url&gt;http://www.ncbi.nlm.nih.gov/entrez/query.fcgi?cmd=Retrieve&amp;amp;db=PubMed&amp;amp;dopt=Citation&amp;amp;list_uids=12398385&lt;/url&gt;&lt;/related-urls&gt;&lt;/urls&gt;&lt;electronic-resource-num&gt;S0025-326X(01)00327-7 [pii]&lt;/electronic-resource-num&gt;&lt;language&gt;eng&lt;/language&gt;&lt;/record&gt;&lt;/Cite&gt;&lt;/EndNote&gt;</w:instrText>
      </w:r>
      <w:r>
        <w:rPr>
          <w:rFonts w:ascii="Arial" w:hAnsi="Arial" w:cs="Arial"/>
          <w:sz w:val="24"/>
          <w:szCs w:val="24"/>
        </w:rPr>
        <w:fldChar w:fldCharType="separate"/>
      </w:r>
      <w:r>
        <w:rPr>
          <w:rFonts w:ascii="Arial" w:hAnsi="Arial" w:cs="Arial"/>
          <w:sz w:val="24"/>
          <w:szCs w:val="24"/>
        </w:rPr>
        <w:t>(Wheeler et al. 2002)</w:t>
      </w:r>
      <w:r>
        <w:rPr>
          <w:rFonts w:ascii="Arial" w:hAnsi="Arial" w:cs="Arial"/>
          <w:sz w:val="24"/>
          <w:szCs w:val="24"/>
        </w:rPr>
        <w:fldChar w:fldCharType="end"/>
      </w:r>
      <w:r>
        <w:rPr>
          <w:rFonts w:ascii="Arial" w:hAnsi="Arial" w:cs="Arial"/>
          <w:sz w:val="24"/>
          <w:szCs w:val="24"/>
        </w:rPr>
        <w:t>. However, problem</w:t>
      </w:r>
      <w:r w:rsidR="00B24C22">
        <w:rPr>
          <w:rFonts w:ascii="Arial" w:hAnsi="Arial" w:cs="Arial"/>
          <w:sz w:val="24"/>
          <w:szCs w:val="24"/>
        </w:rPr>
        <w:t>s</w:t>
      </w:r>
      <w:r>
        <w:rPr>
          <w:rFonts w:ascii="Arial" w:hAnsi="Arial" w:cs="Arial"/>
          <w:sz w:val="24"/>
          <w:szCs w:val="24"/>
        </w:rPr>
        <w:t xml:space="preserve"> associated with </w:t>
      </w:r>
      <w:r w:rsidRPr="007E1CB8">
        <w:rPr>
          <w:rFonts w:ascii="Arial" w:hAnsi="Arial" w:cs="Arial"/>
          <w:sz w:val="24"/>
          <w:szCs w:val="24"/>
        </w:rPr>
        <w:t xml:space="preserve">assessing risk of pharmaceuticals </w:t>
      </w:r>
      <w:r w:rsidR="00B24C22">
        <w:rPr>
          <w:rFonts w:ascii="Arial" w:hAnsi="Arial" w:cs="Arial"/>
          <w:sz w:val="24"/>
          <w:szCs w:val="24"/>
        </w:rPr>
        <w:t>include</w:t>
      </w:r>
      <w:r>
        <w:rPr>
          <w:rFonts w:ascii="Arial" w:hAnsi="Arial" w:cs="Arial"/>
          <w:sz w:val="24"/>
          <w:szCs w:val="24"/>
        </w:rPr>
        <w:t xml:space="preserve"> the very large </w:t>
      </w:r>
      <w:r w:rsidRPr="007E1CB8">
        <w:rPr>
          <w:rFonts w:ascii="Arial" w:hAnsi="Arial" w:cs="Arial"/>
          <w:sz w:val="24"/>
          <w:szCs w:val="24"/>
        </w:rPr>
        <w:t>number of pharmaceuticals in use today</w:t>
      </w:r>
      <w:r w:rsidR="00B24C22">
        <w:rPr>
          <w:rFonts w:ascii="Arial" w:hAnsi="Arial" w:cs="Arial"/>
          <w:sz w:val="24"/>
          <w:szCs w:val="24"/>
        </w:rPr>
        <w:t xml:space="preserve"> and the availability of good toxicity benchmarks</w:t>
      </w:r>
      <w:r w:rsidRPr="007E1CB8">
        <w:rPr>
          <w:rFonts w:ascii="Arial" w:hAnsi="Arial" w:cs="Arial"/>
          <w:sz w:val="24"/>
          <w:szCs w:val="24"/>
        </w:rPr>
        <w:t>. In addition, many pharmaceuticals are biologically degr</w:t>
      </w:r>
      <w:r>
        <w:rPr>
          <w:rFonts w:ascii="Arial" w:hAnsi="Arial" w:cs="Arial"/>
          <w:sz w:val="24"/>
          <w:szCs w:val="24"/>
        </w:rPr>
        <w:t xml:space="preserve">aded to active metabolites that </w:t>
      </w:r>
      <w:r w:rsidRPr="007E1CB8">
        <w:rPr>
          <w:rFonts w:ascii="Arial" w:hAnsi="Arial" w:cs="Arial"/>
          <w:sz w:val="24"/>
          <w:szCs w:val="24"/>
        </w:rPr>
        <w:t xml:space="preserve">have not been </w:t>
      </w:r>
      <w:r w:rsidR="00B24C22">
        <w:rPr>
          <w:rFonts w:ascii="Arial" w:hAnsi="Arial" w:cs="Arial"/>
          <w:sz w:val="24"/>
          <w:szCs w:val="24"/>
        </w:rPr>
        <w:t xml:space="preserve">fully </w:t>
      </w:r>
      <w:r w:rsidRPr="007E1CB8">
        <w:rPr>
          <w:rFonts w:ascii="Arial" w:hAnsi="Arial" w:cs="Arial"/>
          <w:sz w:val="24"/>
          <w:szCs w:val="24"/>
        </w:rPr>
        <w:t>evaluated.</w:t>
      </w:r>
      <w:r>
        <w:rPr>
          <w:rFonts w:ascii="Arial" w:hAnsi="Arial" w:cs="Arial"/>
          <w:sz w:val="24"/>
          <w:szCs w:val="24"/>
        </w:rPr>
        <w:t xml:space="preserve"> Therefore, on the basis of previous results (Chapter 4), five bioaccumulative pharmaceuticals including caffeine, carbamazepine, diltiazem, diphenhydramine, and ibuprofen detected in the worst case multiple exposure of reclaimed water </w:t>
      </w:r>
      <w:r w:rsidR="00B24C22">
        <w:rPr>
          <w:rFonts w:ascii="Arial" w:hAnsi="Arial" w:cs="Arial"/>
          <w:sz w:val="24"/>
          <w:szCs w:val="24"/>
        </w:rPr>
        <w:t>will be fully</w:t>
      </w:r>
      <w:r>
        <w:rPr>
          <w:rFonts w:ascii="Arial" w:hAnsi="Arial" w:cs="Arial"/>
          <w:sz w:val="24"/>
          <w:szCs w:val="24"/>
        </w:rPr>
        <w:t xml:space="preserve"> investigated regarding acute and chronic risks to aquatic organisms. </w:t>
      </w:r>
    </w:p>
    <w:p w:rsidR="00B46156" w:rsidRDefault="00B46156" w:rsidP="00B46156">
      <w:pPr>
        <w:spacing w:before="240" w:line="480" w:lineRule="auto"/>
        <w:jc w:val="both"/>
        <w:rPr>
          <w:rFonts w:ascii="Arial" w:hAnsi="Arial" w:cs="Arial"/>
          <w:sz w:val="24"/>
          <w:szCs w:val="24"/>
        </w:rPr>
      </w:pPr>
      <w:r>
        <w:rPr>
          <w:rFonts w:ascii="Arial" w:hAnsi="Arial" w:cs="Arial"/>
          <w:sz w:val="24"/>
          <w:szCs w:val="24"/>
        </w:rPr>
        <w:t xml:space="preserve">The objective of this chapter is to assess the probabilistic risks associated with the pharmaceuticals in reclaimed water used for daily irrigation at Florida International University Biscayne Bay Campus. The procedures include risk analysis and risk characterization by comparing distributions of exposure concentrations of these pharmaceuticals with species sensitivity distribution data from </w:t>
      </w:r>
      <w:r w:rsidR="00B24C22">
        <w:rPr>
          <w:rFonts w:ascii="Arial" w:hAnsi="Arial" w:cs="Arial"/>
          <w:sz w:val="24"/>
          <w:szCs w:val="24"/>
        </w:rPr>
        <w:t xml:space="preserve">well described </w:t>
      </w:r>
      <w:r>
        <w:rPr>
          <w:rFonts w:ascii="Arial" w:hAnsi="Arial" w:cs="Arial"/>
          <w:sz w:val="24"/>
          <w:szCs w:val="24"/>
        </w:rPr>
        <w:t xml:space="preserve">laboratory toxicity studies. </w:t>
      </w:r>
    </w:p>
    <w:p w:rsidR="00B46156" w:rsidRPr="00657FE4" w:rsidRDefault="00E91194" w:rsidP="00B24C22">
      <w:pPr>
        <w:pStyle w:val="Heading2"/>
        <w:keepNext w:val="0"/>
        <w:keepLines w:val="0"/>
        <w:widowControl/>
      </w:pPr>
      <w:bookmarkStart w:id="162" w:name="_Toc352939083"/>
      <w:r>
        <w:t xml:space="preserve">6.2 </w:t>
      </w:r>
      <w:r w:rsidR="00B46156" w:rsidRPr="00657FE4">
        <w:t>Methods</w:t>
      </w:r>
      <w:bookmarkEnd w:id="162"/>
    </w:p>
    <w:p w:rsidR="00B46156" w:rsidRPr="00CE7B52" w:rsidRDefault="00E91194" w:rsidP="00B24C22">
      <w:pPr>
        <w:pStyle w:val="Heading3"/>
        <w:keepNext w:val="0"/>
        <w:keepLines w:val="0"/>
        <w:widowControl/>
      </w:pPr>
      <w:bookmarkStart w:id="163" w:name="_Toc352939084"/>
      <w:r>
        <w:t xml:space="preserve">6.2.1 </w:t>
      </w:r>
      <w:r w:rsidR="00B46156" w:rsidRPr="00CE7B52">
        <w:t>Exposure and toxicity data</w:t>
      </w:r>
      <w:bookmarkEnd w:id="163"/>
    </w:p>
    <w:p w:rsidR="00B46156" w:rsidRDefault="00B46156" w:rsidP="00B24C22">
      <w:pPr>
        <w:widowControl/>
        <w:spacing w:before="240" w:line="480" w:lineRule="auto"/>
        <w:jc w:val="both"/>
        <w:rPr>
          <w:rFonts w:ascii="Arial" w:hAnsi="Arial" w:cs="Arial"/>
          <w:sz w:val="24"/>
          <w:szCs w:val="24"/>
        </w:rPr>
      </w:pPr>
      <w:r>
        <w:rPr>
          <w:rFonts w:ascii="Arial" w:hAnsi="Arial" w:cs="Arial"/>
          <w:sz w:val="24"/>
          <w:szCs w:val="24"/>
        </w:rPr>
        <w:t>Concentrations of the five bioaccumulative pharmaceuticals in reclaimed water were obtained from Chapter 4 (Table 4.2), and charted in Figure 6.1. Measured concentrations were ranked from the smallest to the highest to assign a centile ranking (</w:t>
      </w:r>
      <w:r w:rsidRPr="00984DC6">
        <w:rPr>
          <w:rFonts w:ascii="Arial" w:hAnsi="Arial" w:cs="Arial"/>
          <w:i/>
          <w:sz w:val="24"/>
          <w:szCs w:val="24"/>
        </w:rPr>
        <w:t>j</w:t>
      </w:r>
      <w:r>
        <w:rPr>
          <w:rFonts w:ascii="Arial" w:hAnsi="Arial" w:cs="Arial"/>
          <w:sz w:val="24"/>
          <w:szCs w:val="24"/>
        </w:rPr>
        <w:t xml:space="preserve">) using equation </w:t>
      </w:r>
      <w:r w:rsidRPr="00984DC6">
        <w:rPr>
          <w:rFonts w:ascii="Arial" w:hAnsi="Arial" w:cs="Arial"/>
          <w:i/>
          <w:sz w:val="24"/>
          <w:szCs w:val="24"/>
        </w:rPr>
        <w:t>j</w:t>
      </w:r>
      <w:r>
        <w:rPr>
          <w:rFonts w:ascii="Arial" w:hAnsi="Arial" w:cs="Arial"/>
          <w:i/>
          <w:sz w:val="24"/>
          <w:szCs w:val="24"/>
        </w:rPr>
        <w:t xml:space="preserve"> </w:t>
      </w:r>
      <w:r>
        <w:rPr>
          <w:rFonts w:ascii="Arial" w:hAnsi="Arial" w:cs="Arial"/>
          <w:sz w:val="24"/>
          <w:szCs w:val="24"/>
        </w:rPr>
        <w:t>× 100 / (</w:t>
      </w:r>
      <w:r w:rsidRPr="00736AB6">
        <w:rPr>
          <w:rFonts w:ascii="Arial" w:hAnsi="Arial" w:cs="Arial"/>
          <w:i/>
          <w:sz w:val="24"/>
          <w:szCs w:val="24"/>
        </w:rPr>
        <w:t>n</w:t>
      </w:r>
      <w:r>
        <w:rPr>
          <w:rFonts w:ascii="Arial" w:hAnsi="Arial" w:cs="Arial"/>
          <w:sz w:val="24"/>
          <w:szCs w:val="24"/>
        </w:rPr>
        <w:t xml:space="preserve">+1), where </w:t>
      </w:r>
      <w:r w:rsidRPr="00984DC6">
        <w:rPr>
          <w:rFonts w:ascii="Arial" w:hAnsi="Arial" w:cs="Arial"/>
          <w:i/>
          <w:sz w:val="24"/>
          <w:szCs w:val="24"/>
        </w:rPr>
        <w:t>j</w:t>
      </w:r>
      <w:r w:rsidRPr="005C2EDC">
        <w:rPr>
          <w:rFonts w:ascii="Arial" w:hAnsi="Arial" w:cs="Arial"/>
          <w:sz w:val="24"/>
          <w:szCs w:val="24"/>
        </w:rPr>
        <w:t xml:space="preserve"> is</w:t>
      </w:r>
      <w:r>
        <w:rPr>
          <w:rFonts w:ascii="Arial" w:hAnsi="Arial" w:cs="Arial"/>
          <w:i/>
          <w:sz w:val="24"/>
          <w:szCs w:val="24"/>
        </w:rPr>
        <w:t xml:space="preserve"> </w:t>
      </w:r>
      <w:r>
        <w:rPr>
          <w:rFonts w:ascii="Arial" w:hAnsi="Arial" w:cs="Arial"/>
          <w:sz w:val="24"/>
          <w:szCs w:val="24"/>
        </w:rPr>
        <w:t xml:space="preserve">the rank and </w:t>
      </w:r>
      <w:r w:rsidRPr="00736AB6">
        <w:rPr>
          <w:rFonts w:ascii="Arial" w:hAnsi="Arial" w:cs="Arial"/>
          <w:i/>
          <w:sz w:val="24"/>
          <w:szCs w:val="24"/>
        </w:rPr>
        <w:t>n</w:t>
      </w:r>
      <w:r>
        <w:rPr>
          <w:rFonts w:ascii="Arial" w:hAnsi="Arial" w:cs="Arial"/>
          <w:sz w:val="24"/>
          <w:szCs w:val="24"/>
        </w:rPr>
        <w:t xml:space="preserve"> is the total number of observations </w:t>
      </w:r>
      <w:r>
        <w:rPr>
          <w:rFonts w:ascii="Arial" w:hAnsi="Arial" w:cs="Arial"/>
          <w:sz w:val="24"/>
          <w:szCs w:val="24"/>
        </w:rPr>
        <w:fldChar w:fldCharType="begin"/>
      </w:r>
      <w:r w:rsidR="00603042">
        <w:rPr>
          <w:rFonts w:ascii="Arial" w:hAnsi="Arial" w:cs="Arial"/>
          <w:sz w:val="24"/>
          <w:szCs w:val="24"/>
        </w:rPr>
        <w:instrText xml:space="preserve"> ADDIN EN.CITE &lt;EndNote&gt;&lt;Cite&gt;&lt;Author&gt;Hall&lt;/Author&gt;&lt;Year&gt;2009&lt;/Year&gt;&lt;RecNum&gt;125&lt;/RecNum&gt;&lt;record&gt;&lt;rec-number&gt;125&lt;/rec-number&gt;&lt;foreign-keys&gt;&lt;key app="EN" db-id="taxw9t9x2zvzeze2p2spp9rg0dse5wx5xd0e"&gt;125&lt;/key&gt;&lt;/foreign-keys&gt;&lt;ref-type name="Journal Article"&gt;17&lt;/ref-type&gt;&lt;contributors&gt;&lt;authors&gt;&lt;author&gt;Hall, L. W., Jr.&lt;/author&gt;&lt;author&gt;Killen, W. D.&lt;/author&gt;&lt;author&gt;Anderson, R. D.&lt;/author&gt;&lt;author&gt;Balcomb, R.&lt;/author&gt;&lt;author&gt;Gardinali, P.&lt;/author&gt;&lt;/authors&gt;&lt;/contributors&gt;&lt;auth-address&gt;University of Maryland, Agricultural Experiment Station, Wye Research and Education Center, 124 Wye Narrows Drive, PO Box 169, Queenstown, Maryland 21658, United States. lwhall@umd.edu&lt;/auth-address&gt;&lt;titles&gt;&lt;title&gt;Ecological risk of Irgarol 1051 and its major metabolite in coastal California marinas and reference areas&lt;/title&gt;&lt;secondary-title&gt;Mar Pollut Bull&lt;/secondary-title&gt;&lt;/titles&gt;&lt;periodical&gt;&lt;full-title&gt;Mar Pollut Bull&lt;/full-title&gt;&lt;/periodical&gt;&lt;pages&gt;702-10&lt;/pages&gt;&lt;volume&gt;58&lt;/volume&gt;&lt;number&gt;5&lt;/number&gt;&lt;edition&gt;2009/01/31&lt;/edition&gt;&lt;keywords&gt;&lt;keyword&gt;California&lt;/keyword&gt;&lt;keyword&gt;*Environmental Monitoring&lt;/keyword&gt;&lt;keyword&gt;Fresh Water&lt;/keyword&gt;&lt;keyword&gt;Inhibitory Concentration 50&lt;/keyword&gt;&lt;keyword&gt;Lethal Dose 50&lt;/keyword&gt;&lt;keyword&gt;Pacific Ocean&lt;/keyword&gt;&lt;keyword&gt;Plants/*drug effects&lt;/keyword&gt;&lt;keyword&gt;Seawater/chemistry&lt;/keyword&gt;&lt;keyword&gt;Triazines/*analysis/chemistry/*toxicity&lt;/keyword&gt;&lt;keyword&gt;Water Pollutants, Chemical/*analysis/*toxicity&lt;/keyword&gt;&lt;/keywords&gt;&lt;dates&gt;&lt;year&gt;2009&lt;/year&gt;&lt;pub-dates&gt;&lt;date&gt;May&lt;/date&gt;&lt;/pub-dates&gt;&lt;/dates&gt;&lt;isbn&gt;1879-3363 (Electronic)&amp;#xD;0025-326X (Linking)&lt;/isbn&gt;&lt;accession-num&gt;19178917&lt;/accession-num&gt;&lt;urls&gt;&lt;related-urls&gt;&lt;url&gt;http://www.ncbi.nlm.nih.gov/entrez/query.fcgi?cmd=Retrieve&amp;amp;db=PubMed&amp;amp;dopt=Citation&amp;amp;list_uids=19178917&lt;/url&gt;&lt;/related-urls&gt;&lt;/urls&gt;&lt;electronic-resource-num&gt;S0025-326X(09)00004-6 [pii]&amp;#xD;10.1016/j.marpolbul.2008.12.019&lt;/electronic-resource-num&gt;&lt;language&gt;eng&lt;/language&gt;&lt;/record&gt;&lt;/Cite&gt;&lt;/EndNote&gt;</w:instrText>
      </w:r>
      <w:r>
        <w:rPr>
          <w:rFonts w:ascii="Arial" w:hAnsi="Arial" w:cs="Arial"/>
          <w:sz w:val="24"/>
          <w:szCs w:val="24"/>
        </w:rPr>
        <w:fldChar w:fldCharType="separate"/>
      </w:r>
      <w:r>
        <w:rPr>
          <w:rFonts w:ascii="Arial" w:hAnsi="Arial" w:cs="Arial"/>
          <w:sz w:val="24"/>
          <w:szCs w:val="24"/>
        </w:rPr>
        <w:t>(Hall et al. 2009)</w:t>
      </w:r>
      <w:r>
        <w:rPr>
          <w:rFonts w:ascii="Arial" w:hAnsi="Arial" w:cs="Arial"/>
          <w:sz w:val="24"/>
          <w:szCs w:val="24"/>
        </w:rPr>
        <w:fldChar w:fldCharType="end"/>
      </w:r>
      <w:r>
        <w:rPr>
          <w:rFonts w:ascii="Arial" w:hAnsi="Arial" w:cs="Arial"/>
          <w:sz w:val="24"/>
          <w:szCs w:val="24"/>
        </w:rPr>
        <w:t xml:space="preserve">. </w:t>
      </w:r>
    </w:p>
    <w:p w:rsidR="00B46156" w:rsidRDefault="00B46156" w:rsidP="00B24C22">
      <w:pPr>
        <w:widowControl/>
        <w:spacing w:before="360" w:line="480" w:lineRule="auto"/>
        <w:jc w:val="both"/>
        <w:rPr>
          <w:rFonts w:ascii="Arial" w:hAnsi="Arial" w:cs="Arial"/>
          <w:sz w:val="24"/>
          <w:szCs w:val="24"/>
        </w:rPr>
      </w:pPr>
      <w:r>
        <w:rPr>
          <w:rFonts w:ascii="Arial" w:hAnsi="Arial" w:cs="Arial"/>
          <w:sz w:val="24"/>
          <w:szCs w:val="24"/>
        </w:rPr>
        <w:t xml:space="preserve">Acute (LC50/EC50) and chronic (NOEC) laboratory toxicity data for water exposure were collected from USEPA AQUIRE database and literatures </w:t>
      </w:r>
      <w:r>
        <w:rPr>
          <w:rFonts w:ascii="Arial" w:hAnsi="Arial" w:cs="Arial"/>
          <w:sz w:val="24"/>
          <w:szCs w:val="24"/>
        </w:rPr>
        <w:fldChar w:fldCharType="begin">
          <w:fldData xml:space="preserve">PEVuZE5vdGU+PENpdGU+PEF1dGhvcj5Nb29yZTwvQXV0aG9yPjxZZWFyPjIwMDg8L1llYXI+PFJl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PEVuZE5vdGU+PENpdGU+PEF1dGhvcj5Nb29yZTwvQXV0aG9yPjxZZWFyPjIwMDg8L1llYXI+PFJl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sz w:val="24"/>
          <w:szCs w:val="24"/>
        </w:rPr>
        <w:t>(Pina-Vaz et al. 2000; Kim et al. 2007; Moore et al. 2008; Pounds et al. 2008; Kim et al. 2009; Quinn et al. 2009; Berninger et al. 2011; Li et al. 2011)</w:t>
      </w:r>
      <w:r>
        <w:rPr>
          <w:rFonts w:ascii="Arial" w:hAnsi="Arial" w:cs="Arial"/>
          <w:sz w:val="24"/>
          <w:szCs w:val="24"/>
        </w:rPr>
        <w:fldChar w:fldCharType="end"/>
      </w:r>
      <w:r>
        <w:rPr>
          <w:rFonts w:ascii="Arial" w:hAnsi="Arial" w:cs="Arial"/>
          <w:sz w:val="24"/>
          <w:szCs w:val="24"/>
        </w:rPr>
        <w:t xml:space="preserve">, and used to develop species sensitivity distributions (SSDs) for each pharmaceutical. For a distribution to be considered for analysis, at least four suitable species end points were used to construct SSDs </w:t>
      </w:r>
      <w:r>
        <w:rPr>
          <w:rFonts w:ascii="Arial" w:hAnsi="Arial" w:cs="Arial"/>
          <w:sz w:val="24"/>
          <w:szCs w:val="24"/>
        </w:rPr>
        <w:fldChar w:fldCharType="begin">
          <w:fldData xml:space="preserve">PEVuZE5vdGU+PENpdGU+PEF1dGhvcj5DYXJyaWdlcjwvQXV0aG9yPjxZZWFyPjIwMDg8L1llYXI+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PEVuZE5vdGU+PENpdGU+PEF1dGhvcj5DYXJyaWdlcjwvQXV0aG9yPjxZZWFyPjIwMDg8L1llYXI+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sz w:val="24"/>
          <w:szCs w:val="24"/>
        </w:rPr>
        <w:t>(Wheeler et al. 2002; Carriger and Rand 2008)</w:t>
      </w:r>
      <w:r>
        <w:rPr>
          <w:rFonts w:ascii="Arial" w:hAnsi="Arial" w:cs="Arial"/>
          <w:sz w:val="24"/>
          <w:szCs w:val="24"/>
        </w:rPr>
        <w:fldChar w:fldCharType="end"/>
      </w:r>
      <w:r>
        <w:rPr>
          <w:rFonts w:ascii="Arial" w:hAnsi="Arial" w:cs="Arial"/>
          <w:sz w:val="24"/>
          <w:szCs w:val="24"/>
        </w:rPr>
        <w:t xml:space="preserve">. Only toxicity data characterized by a specified end point that could be clearly related to changes in population structure such as growth, reproduction and survival were used in the SSDs. </w:t>
      </w:r>
      <w:r w:rsidRPr="0075637C">
        <w:rPr>
          <w:rFonts w:ascii="Arial" w:hAnsi="Arial" w:cs="Arial"/>
          <w:sz w:val="24"/>
          <w:szCs w:val="24"/>
        </w:rPr>
        <w:t>Where data from multiple s</w:t>
      </w:r>
      <w:r>
        <w:rPr>
          <w:rFonts w:ascii="Arial" w:hAnsi="Arial" w:cs="Arial"/>
          <w:sz w:val="24"/>
          <w:szCs w:val="24"/>
        </w:rPr>
        <w:t xml:space="preserve">tudies on the same species were available, </w:t>
      </w:r>
      <w:r w:rsidRPr="0075637C">
        <w:rPr>
          <w:rFonts w:ascii="Arial" w:hAnsi="Arial" w:cs="Arial"/>
          <w:sz w:val="24"/>
          <w:szCs w:val="24"/>
        </w:rPr>
        <w:t>the</w:t>
      </w:r>
      <w:r>
        <w:rPr>
          <w:rFonts w:ascii="Arial" w:hAnsi="Arial" w:cs="Arial"/>
          <w:sz w:val="24"/>
          <w:szCs w:val="24"/>
        </w:rPr>
        <w:t xml:space="preserve"> geometric mean toxicity values </w:t>
      </w:r>
      <w:r w:rsidR="00E91194">
        <w:rPr>
          <w:rFonts w:ascii="Arial" w:hAnsi="Arial" w:cs="Arial"/>
          <w:sz w:val="24"/>
          <w:szCs w:val="24"/>
        </w:rPr>
        <w:t xml:space="preserve">were used to </w:t>
      </w:r>
      <w:r w:rsidRPr="0075637C">
        <w:rPr>
          <w:rFonts w:ascii="Arial" w:hAnsi="Arial" w:cs="Arial"/>
          <w:sz w:val="24"/>
          <w:szCs w:val="24"/>
        </w:rPr>
        <w:t xml:space="preserve">represent </w:t>
      </w:r>
      <w:r>
        <w:rPr>
          <w:rFonts w:ascii="Arial" w:hAnsi="Arial" w:cs="Arial"/>
          <w:sz w:val="24"/>
          <w:szCs w:val="24"/>
        </w:rPr>
        <w:t xml:space="preserve">the species in the distribution </w:t>
      </w:r>
      <w:r>
        <w:rPr>
          <w:rFonts w:ascii="Arial" w:hAnsi="Arial" w:cs="Arial"/>
          <w:sz w:val="24"/>
          <w:szCs w:val="24"/>
        </w:rPr>
        <w:fldChar w:fldCharType="begin">
          <w:fldData xml:space="preserve">PEVuZE5vdGU+PENpdGU+PEF1dGhvcj5DYXJyaWdlcjwvQXV0aG9yPjxZZWFyPjIwMDg8L1llYXI+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PEVuZE5vdGU+PENpdGU+PEF1dGhvcj5DYXJyaWdlcjwvQXV0aG9yPjxZZWFyPjIwMDg8L1llYXI+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sz w:val="24"/>
          <w:szCs w:val="24"/>
        </w:rPr>
        <w:t>(Carriger and Rand 2008)</w:t>
      </w:r>
      <w:r>
        <w:rPr>
          <w:rFonts w:ascii="Arial" w:hAnsi="Arial" w:cs="Arial"/>
          <w:sz w:val="24"/>
          <w:szCs w:val="24"/>
        </w:rPr>
        <w:fldChar w:fldCharType="end"/>
      </w:r>
      <w:r>
        <w:rPr>
          <w:rFonts w:ascii="Arial" w:hAnsi="Arial" w:cs="Arial"/>
          <w:sz w:val="24"/>
          <w:szCs w:val="24"/>
        </w:rPr>
        <w:t>. End point values greater than water solubility were excluded. Chronic toxicity data for diltiazem were limited and the SSD could not be developed.</w:t>
      </w:r>
    </w:p>
    <w:p w:rsidR="00B46156" w:rsidRDefault="00B46156" w:rsidP="00B24C22">
      <w:pPr>
        <w:widowControl/>
        <w:spacing w:before="360" w:line="480" w:lineRule="auto"/>
        <w:jc w:val="both"/>
        <w:rPr>
          <w:rFonts w:ascii="Arial" w:hAnsi="Arial" w:cs="Arial"/>
          <w:sz w:val="24"/>
          <w:szCs w:val="24"/>
        </w:rPr>
      </w:pPr>
      <w:r>
        <w:rPr>
          <w:rFonts w:ascii="Arial" w:hAnsi="Arial" w:cs="Arial"/>
          <w:sz w:val="24"/>
          <w:szCs w:val="24"/>
        </w:rPr>
        <w:t>All toxicity data used for SSDs were assumed to fit a log-logistic distribution and graphical output was produced by an EPA SSD generator (</w:t>
      </w:r>
      <w:hyperlink r:id="rId45" w:history="1">
        <w:r w:rsidRPr="00E92E04">
          <w:rPr>
            <w:rStyle w:val="Hyperlink"/>
            <w:rFonts w:ascii="Arial" w:hAnsi="Arial" w:cs="Arial"/>
            <w:sz w:val="24"/>
            <w:szCs w:val="24"/>
          </w:rPr>
          <w:t>http://www.epa.gov/caddis/downloads/SSD_Generator_V1.xlt</w:t>
        </w:r>
      </w:hyperlink>
      <w:r>
        <w:rPr>
          <w:rFonts w:ascii="Arial" w:hAnsi="Arial" w:cs="Arial"/>
          <w:sz w:val="24"/>
          <w:szCs w:val="24"/>
        </w:rPr>
        <w:t xml:space="preserve">). Log-transformed end point concentrations were plotted against the cumulative probabilities for each species. The 10th centile for each SSD was determined and chosen as the primary benchmark or threshold for effects on communities of aquatic species </w:t>
      </w:r>
      <w:r>
        <w:rPr>
          <w:rFonts w:ascii="Arial" w:hAnsi="Arial" w:cs="Arial"/>
          <w:sz w:val="24"/>
          <w:szCs w:val="24"/>
        </w:rPr>
        <w:fldChar w:fldCharType="begin"/>
      </w:r>
      <w:r w:rsidR="00603042">
        <w:rPr>
          <w:rFonts w:ascii="Arial" w:hAnsi="Arial" w:cs="Arial"/>
          <w:sz w:val="24"/>
          <w:szCs w:val="24"/>
        </w:rPr>
        <w:instrText xml:space="preserve"> ADDIN EN.CITE &lt;EndNote&gt;&lt;Cite&gt;&lt;Author&gt;Wheeler&lt;/Author&gt;&lt;Year&gt;2002&lt;/Year&gt;&lt;RecNum&gt;116&lt;/RecNum&gt;&lt;record&gt;&lt;rec-number&gt;116&lt;/rec-number&gt;&lt;foreign-keys&gt;&lt;key app="EN" db-id="taxw9t9x2zvzeze2p2spp9rg0dse5wx5xd0e"&gt;116&lt;/key&gt;&lt;/foreign-keys&gt;&lt;ref-type name="Journal Article"&gt;17&lt;/ref-type&gt;&lt;contributors&gt;&lt;authors&gt;&lt;author&gt;Wheeler, J. R.&lt;/author&gt;&lt;author&gt;Grist, E. P.&lt;/author&gt;&lt;author&gt;Leung, K. M.&lt;/author&gt;&lt;author&gt;Morritt, D.&lt;/author&gt;&lt;author&gt;Crane, M.&lt;/author&gt;&lt;/authors&gt;&lt;/contributors&gt;&lt;auth-address&gt;School of Biological Sciences, University of London, Egham, Surrey, UK. j.wheeler@rhul.ac.uk&lt;/auth-address&gt;&lt;titles&gt;&lt;title&gt;Species sensitivity distributions: data and model choice&lt;/title&gt;&lt;secondary-title&gt;Mar Pollut Bull&lt;/secondary-title&gt;&lt;/titles&gt;&lt;periodical&gt;&lt;full-title&gt;Mar Pollut Bull&lt;/full-title&gt;&lt;/periodical&gt;&lt;pages&gt;192-202&lt;/pages&gt;&lt;volume&gt;45&lt;/volume&gt;&lt;number&gt;1-12&lt;/number&gt;&lt;edition&gt;2002/10/26&lt;/edition&gt;&lt;keywords&gt;&lt;keyword&gt;Decision Making&lt;/keyword&gt;&lt;keyword&gt;*Ecology&lt;/keyword&gt;&lt;keyword&gt;*Models, Theoretical&lt;/keyword&gt;&lt;keyword&gt;Quality Control&lt;/keyword&gt;&lt;keyword&gt;Risk Assessment&lt;/keyword&gt;&lt;keyword&gt;Water Pollutants/*adverse effects&lt;/keyword&gt;&lt;/keywords&gt;&lt;dates&gt;&lt;year&gt;2002&lt;/year&gt;&lt;/dates&gt;&lt;isbn&gt;0025-326X (Print)&amp;#xD;0025-326X (Linking)&lt;/isbn&gt;&lt;accession-num&gt;12398385&lt;/accession-num&gt;&lt;urls&gt;&lt;related-urls&gt;&lt;url&gt;http://www.ncbi.nlm.nih.gov/entrez/query.fcgi?cmd=Retrieve&amp;amp;db=PubMed&amp;amp;dopt=Citation&amp;amp;list_uids=12398385&lt;/url&gt;&lt;/related-urls&gt;&lt;/urls&gt;&lt;electronic-resource-num&gt;S0025-326X(01)00327-7 [pii]&lt;/electronic-resource-num&gt;&lt;language&gt;eng&lt;/language&gt;&lt;/record&gt;&lt;/Cite&gt;&lt;/EndNote&gt;</w:instrText>
      </w:r>
      <w:r>
        <w:rPr>
          <w:rFonts w:ascii="Arial" w:hAnsi="Arial" w:cs="Arial"/>
          <w:sz w:val="24"/>
          <w:szCs w:val="24"/>
        </w:rPr>
        <w:fldChar w:fldCharType="separate"/>
      </w:r>
      <w:r>
        <w:rPr>
          <w:rFonts w:ascii="Arial" w:hAnsi="Arial" w:cs="Arial"/>
          <w:sz w:val="24"/>
          <w:szCs w:val="24"/>
        </w:rPr>
        <w:t>(Wheeler et al. 2002)</w:t>
      </w:r>
      <w:r>
        <w:rPr>
          <w:rFonts w:ascii="Arial" w:hAnsi="Arial" w:cs="Arial"/>
          <w:sz w:val="24"/>
          <w:szCs w:val="24"/>
        </w:rPr>
        <w:fldChar w:fldCharType="end"/>
      </w:r>
      <w:r>
        <w:rPr>
          <w:rFonts w:ascii="Arial" w:hAnsi="Arial" w:cs="Arial"/>
          <w:sz w:val="24"/>
          <w:szCs w:val="24"/>
        </w:rPr>
        <w:t xml:space="preserve">, </w:t>
      </w:r>
      <w:r w:rsidRPr="0075637C">
        <w:rPr>
          <w:rFonts w:ascii="Arial" w:hAnsi="Arial" w:cs="Arial"/>
          <w:sz w:val="24"/>
          <w:szCs w:val="24"/>
        </w:rPr>
        <w:t xml:space="preserve">however, </w:t>
      </w:r>
      <w:r>
        <w:rPr>
          <w:rFonts w:ascii="Arial" w:hAnsi="Arial" w:cs="Arial"/>
          <w:sz w:val="24"/>
          <w:szCs w:val="24"/>
        </w:rPr>
        <w:t>the 5th centile values</w:t>
      </w:r>
      <w:r w:rsidRPr="0075637C">
        <w:rPr>
          <w:rFonts w:ascii="Arial" w:hAnsi="Arial" w:cs="Arial"/>
          <w:sz w:val="24"/>
          <w:szCs w:val="24"/>
        </w:rPr>
        <w:t xml:space="preserve"> were </w:t>
      </w:r>
      <w:r>
        <w:rPr>
          <w:rFonts w:ascii="Arial" w:hAnsi="Arial" w:cs="Arial"/>
          <w:sz w:val="24"/>
          <w:szCs w:val="24"/>
        </w:rPr>
        <w:t xml:space="preserve">also </w:t>
      </w:r>
      <w:r w:rsidRPr="0075637C">
        <w:rPr>
          <w:rFonts w:ascii="Arial" w:hAnsi="Arial" w:cs="Arial"/>
          <w:sz w:val="24"/>
          <w:szCs w:val="24"/>
        </w:rPr>
        <w:t>calculated for comparison</w:t>
      </w:r>
      <w:r>
        <w:rPr>
          <w:rFonts w:ascii="Arial" w:hAnsi="Arial" w:cs="Arial"/>
          <w:sz w:val="24"/>
          <w:szCs w:val="24"/>
        </w:rPr>
        <w:t xml:space="preserve"> purposes</w:t>
      </w:r>
      <w:r w:rsidRPr="0075637C">
        <w:rPr>
          <w:rFonts w:ascii="Arial" w:hAnsi="Arial" w:cs="Arial"/>
          <w:sz w:val="24"/>
          <w:szCs w:val="24"/>
        </w:rPr>
        <w:t>.</w:t>
      </w:r>
    </w:p>
    <w:p w:rsidR="00B46156" w:rsidRPr="001E33E7" w:rsidRDefault="00E91194" w:rsidP="00B24C22">
      <w:pPr>
        <w:pStyle w:val="Heading3"/>
        <w:keepNext w:val="0"/>
        <w:keepLines w:val="0"/>
        <w:widowControl/>
      </w:pPr>
      <w:bookmarkStart w:id="164" w:name="_Toc352939085"/>
      <w:r>
        <w:t xml:space="preserve">6.2.2 </w:t>
      </w:r>
      <w:r w:rsidR="00B46156" w:rsidRPr="001E33E7">
        <w:t>Risk assessment</w:t>
      </w:r>
      <w:bookmarkEnd w:id="164"/>
    </w:p>
    <w:p w:rsidR="00B46156" w:rsidRDefault="00B46156" w:rsidP="00B24C22">
      <w:pPr>
        <w:widowControl/>
        <w:spacing w:before="360" w:line="480" w:lineRule="auto"/>
        <w:jc w:val="both"/>
        <w:rPr>
          <w:rFonts w:ascii="Arial" w:hAnsi="Arial" w:cs="Arial"/>
          <w:sz w:val="24"/>
          <w:szCs w:val="24"/>
        </w:rPr>
      </w:pPr>
      <w:r w:rsidRPr="0070252C">
        <w:rPr>
          <w:rFonts w:ascii="Arial" w:hAnsi="Arial" w:cs="Arial"/>
          <w:sz w:val="24"/>
          <w:szCs w:val="24"/>
        </w:rPr>
        <w:t>Risk was assessed by comparing</w:t>
      </w:r>
      <w:r>
        <w:rPr>
          <w:rFonts w:ascii="Arial" w:hAnsi="Arial" w:cs="Arial"/>
          <w:sz w:val="24"/>
          <w:szCs w:val="24"/>
        </w:rPr>
        <w:t xml:space="preserve"> the overlap of the </w:t>
      </w:r>
      <w:r w:rsidRPr="0070252C">
        <w:rPr>
          <w:rFonts w:ascii="Arial" w:hAnsi="Arial" w:cs="Arial"/>
          <w:sz w:val="24"/>
          <w:szCs w:val="24"/>
        </w:rPr>
        <w:t>di</w:t>
      </w:r>
      <w:r>
        <w:rPr>
          <w:rFonts w:ascii="Arial" w:hAnsi="Arial" w:cs="Arial"/>
          <w:sz w:val="24"/>
          <w:szCs w:val="24"/>
        </w:rPr>
        <w:t>stributions</w:t>
      </w:r>
      <w:r w:rsidRPr="0070252C">
        <w:rPr>
          <w:rFonts w:ascii="Arial" w:hAnsi="Arial" w:cs="Arial"/>
          <w:sz w:val="24"/>
          <w:szCs w:val="24"/>
        </w:rPr>
        <w:t xml:space="preserve"> of </w:t>
      </w:r>
      <w:r>
        <w:rPr>
          <w:rFonts w:ascii="Arial" w:hAnsi="Arial" w:cs="Arial"/>
          <w:sz w:val="24"/>
          <w:szCs w:val="24"/>
        </w:rPr>
        <w:t xml:space="preserve">exposure concentrations and the SSDs. The </w:t>
      </w:r>
      <w:r w:rsidRPr="0070252C">
        <w:rPr>
          <w:rFonts w:ascii="Arial" w:hAnsi="Arial" w:cs="Arial"/>
          <w:sz w:val="24"/>
          <w:szCs w:val="24"/>
        </w:rPr>
        <w:t xml:space="preserve">estimated 90th centile </w:t>
      </w:r>
      <w:r>
        <w:rPr>
          <w:rFonts w:ascii="Arial" w:hAnsi="Arial" w:cs="Arial"/>
          <w:sz w:val="24"/>
          <w:szCs w:val="24"/>
        </w:rPr>
        <w:t xml:space="preserve">of </w:t>
      </w:r>
      <w:r w:rsidRPr="0070252C">
        <w:rPr>
          <w:rFonts w:ascii="Arial" w:hAnsi="Arial" w:cs="Arial"/>
          <w:sz w:val="24"/>
          <w:szCs w:val="24"/>
        </w:rPr>
        <w:t xml:space="preserve">exposure </w:t>
      </w:r>
      <w:r>
        <w:rPr>
          <w:rFonts w:ascii="Arial" w:hAnsi="Arial" w:cs="Arial"/>
          <w:sz w:val="24"/>
          <w:szCs w:val="24"/>
        </w:rPr>
        <w:t xml:space="preserve">concentrations </w:t>
      </w:r>
      <w:r w:rsidRPr="0070252C">
        <w:rPr>
          <w:rFonts w:ascii="Arial" w:hAnsi="Arial" w:cs="Arial"/>
          <w:sz w:val="24"/>
          <w:szCs w:val="24"/>
        </w:rPr>
        <w:t>were compared to the esti</w:t>
      </w:r>
      <w:r>
        <w:rPr>
          <w:rFonts w:ascii="Arial" w:hAnsi="Arial" w:cs="Arial"/>
          <w:sz w:val="24"/>
          <w:szCs w:val="24"/>
        </w:rPr>
        <w:t>mated 10th and 5</w:t>
      </w:r>
      <w:r w:rsidRPr="0070252C">
        <w:rPr>
          <w:rFonts w:ascii="Arial" w:hAnsi="Arial" w:cs="Arial"/>
          <w:sz w:val="24"/>
          <w:szCs w:val="24"/>
        </w:rPr>
        <w:t>th</w:t>
      </w:r>
      <w:r>
        <w:rPr>
          <w:rFonts w:ascii="Arial" w:hAnsi="Arial" w:cs="Arial"/>
          <w:sz w:val="24"/>
          <w:szCs w:val="24"/>
        </w:rPr>
        <w:t xml:space="preserve"> </w:t>
      </w:r>
      <w:r w:rsidRPr="0070252C">
        <w:rPr>
          <w:rFonts w:ascii="Arial" w:hAnsi="Arial" w:cs="Arial"/>
          <w:sz w:val="24"/>
          <w:szCs w:val="24"/>
        </w:rPr>
        <w:t>centile concentrations</w:t>
      </w:r>
      <w:r>
        <w:rPr>
          <w:rFonts w:ascii="Arial" w:hAnsi="Arial" w:cs="Arial"/>
          <w:sz w:val="24"/>
          <w:szCs w:val="24"/>
        </w:rPr>
        <w:t xml:space="preserve"> from the acute SSDs </w:t>
      </w:r>
      <w:r>
        <w:rPr>
          <w:rFonts w:ascii="Arial" w:hAnsi="Arial" w:cs="Arial"/>
          <w:sz w:val="24"/>
          <w:szCs w:val="24"/>
        </w:rPr>
        <w:fldChar w:fldCharType="begin"/>
      </w:r>
      <w:r w:rsidR="00603042">
        <w:rPr>
          <w:rFonts w:ascii="Arial" w:hAnsi="Arial" w:cs="Arial"/>
          <w:sz w:val="24"/>
          <w:szCs w:val="24"/>
        </w:rPr>
        <w:instrText xml:space="preserve"> ADDIN EN.CITE &lt;EndNote&gt;&lt;Cite&gt;&lt;Author&gt;Solomon&lt;/Author&gt;&lt;Year&gt;2001&lt;/Year&gt;&lt;RecNum&gt;114&lt;/RecNum&gt;&lt;record&gt;&lt;rec-number&gt;114&lt;/rec-number&gt;&lt;foreign-keys&gt;&lt;key app="EN" db-id="taxw9t9x2zvzeze2p2spp9rg0dse5wx5xd0e"&gt;114&lt;/key&gt;&lt;/foreign-keys&gt;&lt;ref-type name="Journal Article"&gt;17&lt;/ref-type&gt;&lt;contributors&gt;&lt;authors&gt;&lt;author&gt;Solomon, K. R.&lt;/author&gt;&lt;author&gt;Giddings, J. M.&lt;/author&gt;&lt;author&gt;Maund, S. J.&lt;/author&gt;&lt;/authors&gt;&lt;/contributors&gt;&lt;auth-address&gt;Centre for Toxicology and Department of Environmental Biology, University of Guelph, Ontario, Canada. ksolomon@tox.uoguelph.ca&lt;/auth-address&gt;&lt;titles&gt;&lt;title&gt;Probabilistic risk assessment of cotton pyrethroids: I. Distributional analyses of laboratory aquatic toxicity data&lt;/title&gt;&lt;secondary-title&gt;Environ Toxicol Chem&lt;/secondary-title&gt;&lt;/titles&gt;&lt;periodical&gt;&lt;full-title&gt;Environ Toxicol Chem&lt;/full-title&gt;&lt;/periodical&gt;&lt;pages&gt;652-9&lt;/pages&gt;&lt;volume&gt;20&lt;/volume&gt;&lt;number&gt;3&lt;/number&gt;&lt;edition&gt;2001/05/15&lt;/edition&gt;&lt;keywords&gt;&lt;keyword&gt;Animals&lt;/keyword&gt;&lt;keyword&gt;Arthropods/drug effects/growth &amp;amp; development&lt;/keyword&gt;&lt;keyword&gt;Fishes/growth &amp;amp; development&lt;/keyword&gt;&lt;keyword&gt;Gossypium&lt;/keyword&gt;&lt;keyword&gt;Insecticides/administration &amp;amp; dosage/*toxicity&lt;/keyword&gt;&lt;keyword&gt;Probability&lt;/keyword&gt;&lt;keyword&gt;Pyrethrins/administration &amp;amp; dosage/*toxicity&lt;/keyword&gt;&lt;keyword&gt;Risk Assessment&lt;/keyword&gt;&lt;keyword&gt;Toxicity Tests, Acute&lt;/keyword&gt;&lt;keyword&gt;Water Pollutants, Chemical/*toxicity&lt;/keyword&gt;&lt;/keywords&gt;&lt;dates&gt;&lt;year&gt;2001&lt;/year&gt;&lt;pub-dates&gt;&lt;date&gt;Mar&lt;/date&gt;&lt;/pub-dates&gt;&lt;/dates&gt;&lt;isbn&gt;0730-7268 (Print)&amp;#xD;0730-7268 (Linking)&lt;/isbn&gt;&lt;accession-num&gt;11349868&lt;/accession-num&gt;&lt;urls&gt;&lt;related-urls&gt;&lt;url&gt;http://www.ncbi.nlm.nih.gov/entrez/query.fcgi?cmd=Retrieve&amp;amp;db=PubMed&amp;amp;dopt=Citation&amp;amp;list_uids=11349868&lt;/url&gt;&lt;/related-urls&gt;&lt;/urls&gt;&lt;language&gt;eng&lt;/language&gt;&lt;/record&gt;&lt;/Cite&gt;&lt;/EndNote&gt;</w:instrText>
      </w:r>
      <w:r>
        <w:rPr>
          <w:rFonts w:ascii="Arial" w:hAnsi="Arial" w:cs="Arial"/>
          <w:sz w:val="24"/>
          <w:szCs w:val="24"/>
        </w:rPr>
        <w:fldChar w:fldCharType="separate"/>
      </w:r>
      <w:r>
        <w:rPr>
          <w:rFonts w:ascii="Arial" w:hAnsi="Arial" w:cs="Arial"/>
          <w:sz w:val="24"/>
          <w:szCs w:val="24"/>
        </w:rPr>
        <w:t>(Solomon et al. 2001)</w:t>
      </w:r>
      <w:r>
        <w:rPr>
          <w:rFonts w:ascii="Arial" w:hAnsi="Arial" w:cs="Arial"/>
          <w:sz w:val="24"/>
          <w:szCs w:val="24"/>
        </w:rPr>
        <w:fldChar w:fldCharType="end"/>
      </w:r>
      <w:r>
        <w:rPr>
          <w:rFonts w:ascii="Arial" w:hAnsi="Arial" w:cs="Arial"/>
          <w:sz w:val="24"/>
          <w:szCs w:val="24"/>
        </w:rPr>
        <w:t xml:space="preserve">. </w:t>
      </w:r>
      <w:r w:rsidRPr="00E61591">
        <w:rPr>
          <w:rFonts w:ascii="Arial" w:hAnsi="Arial" w:cs="Arial"/>
          <w:sz w:val="24"/>
          <w:szCs w:val="24"/>
        </w:rPr>
        <w:t xml:space="preserve">The 90th centile </w:t>
      </w:r>
      <w:r>
        <w:rPr>
          <w:rFonts w:ascii="Arial" w:hAnsi="Arial" w:cs="Arial"/>
          <w:sz w:val="24"/>
          <w:szCs w:val="24"/>
        </w:rPr>
        <w:t xml:space="preserve">represents </w:t>
      </w:r>
      <w:r w:rsidR="00B24C22">
        <w:rPr>
          <w:rFonts w:ascii="Arial" w:hAnsi="Arial" w:cs="Arial"/>
          <w:sz w:val="24"/>
          <w:szCs w:val="24"/>
        </w:rPr>
        <w:t>a</w:t>
      </w:r>
      <w:r>
        <w:rPr>
          <w:rFonts w:ascii="Arial" w:hAnsi="Arial" w:cs="Arial"/>
          <w:sz w:val="24"/>
          <w:szCs w:val="24"/>
        </w:rPr>
        <w:t xml:space="preserve"> </w:t>
      </w:r>
      <w:r w:rsidRPr="00E61591">
        <w:rPr>
          <w:rFonts w:ascii="Arial" w:hAnsi="Arial" w:cs="Arial"/>
          <w:sz w:val="24"/>
          <w:szCs w:val="24"/>
        </w:rPr>
        <w:t>concen</w:t>
      </w:r>
      <w:r>
        <w:rPr>
          <w:rFonts w:ascii="Arial" w:hAnsi="Arial" w:cs="Arial"/>
          <w:sz w:val="24"/>
          <w:szCs w:val="24"/>
        </w:rPr>
        <w:t xml:space="preserve">tration </w:t>
      </w:r>
      <w:r w:rsidR="00B24C22">
        <w:rPr>
          <w:rFonts w:ascii="Arial" w:hAnsi="Arial" w:cs="Arial"/>
          <w:sz w:val="24"/>
          <w:szCs w:val="24"/>
        </w:rPr>
        <w:t xml:space="preserve">that </w:t>
      </w:r>
      <w:r>
        <w:rPr>
          <w:rFonts w:ascii="Arial" w:hAnsi="Arial" w:cs="Arial"/>
          <w:sz w:val="24"/>
          <w:szCs w:val="24"/>
        </w:rPr>
        <w:t xml:space="preserve">would only be expected to </w:t>
      </w:r>
      <w:r w:rsidR="00B24C22">
        <w:rPr>
          <w:rFonts w:ascii="Arial" w:hAnsi="Arial" w:cs="Arial"/>
          <w:sz w:val="24"/>
          <w:szCs w:val="24"/>
        </w:rPr>
        <w:t>occur</w:t>
      </w:r>
      <w:r w:rsidRPr="00E61591">
        <w:rPr>
          <w:rFonts w:ascii="Arial" w:hAnsi="Arial" w:cs="Arial"/>
          <w:sz w:val="24"/>
          <w:szCs w:val="24"/>
        </w:rPr>
        <w:t xml:space="preserve"> 10% of the </w:t>
      </w:r>
      <w:r>
        <w:rPr>
          <w:rFonts w:ascii="Arial" w:hAnsi="Arial" w:cs="Arial"/>
          <w:sz w:val="24"/>
          <w:szCs w:val="24"/>
        </w:rPr>
        <w:t xml:space="preserve">time and </w:t>
      </w:r>
      <w:r w:rsidRPr="00E61591">
        <w:rPr>
          <w:rFonts w:ascii="Arial" w:hAnsi="Arial" w:cs="Arial"/>
          <w:sz w:val="24"/>
          <w:szCs w:val="24"/>
        </w:rPr>
        <w:t xml:space="preserve">would represent episodic or </w:t>
      </w:r>
      <w:r>
        <w:rPr>
          <w:rFonts w:ascii="Arial" w:hAnsi="Arial" w:cs="Arial"/>
          <w:sz w:val="24"/>
          <w:szCs w:val="24"/>
        </w:rPr>
        <w:t xml:space="preserve">pulsed exposures </w:t>
      </w:r>
      <w:r>
        <w:rPr>
          <w:rFonts w:ascii="Arial" w:hAnsi="Arial" w:cs="Arial"/>
          <w:sz w:val="24"/>
          <w:szCs w:val="24"/>
        </w:rPr>
        <w:fldChar w:fldCharType="begin"/>
      </w:r>
      <w:r w:rsidR="00603042">
        <w:rPr>
          <w:rFonts w:ascii="Arial" w:hAnsi="Arial" w:cs="Arial"/>
          <w:sz w:val="24"/>
          <w:szCs w:val="24"/>
        </w:rPr>
        <w:instrText xml:space="preserve"> ADDIN EN.CITE &lt;EndNote&gt;&lt;Cite&gt;&lt;Author&gt;Rand&lt;/Author&gt;&lt;Year&gt;2010&lt;/Year&gt;&lt;RecNum&gt;126&lt;/RecNum&gt;&lt;record&gt;&lt;rec-number&gt;126&lt;/rec-number&gt;&lt;foreign-keys&gt;&lt;key app="EN" db-id="taxw9t9x2zvzeze2p2spp9rg0dse5wx5xd0e"&gt;126&lt;/key&gt;&lt;/foreign-keys&gt;&lt;ref-type name="Journal Article"&gt;17&lt;/ref-type&gt;&lt;contributors&gt;&lt;authors&gt;&lt;author&gt;Rand, G. M.&lt;/author&gt;&lt;author&gt;Carriger, J. F.&lt;/author&gt;&lt;author&gt;Gardinali, P. R.&lt;/author&gt;&lt;author&gt;Castro, J.&lt;/author&gt;&lt;/authors&gt;&lt;/contributors&gt;&lt;auth-address&gt;Southeast Environmental Research Center, Department of Earth and Environment, Florida International University, Biscayne Bay Campus, N. Miami, FL, 33181, USA. randg@fiu.edu&lt;/auth-address&gt;&lt;titles&gt;&lt;title&gt;Endosulfan and its metabolite, endosulfan sulfate, in freshwater ecosystems of South Florida: a probabilistic aquatic ecological risk assessment&lt;/title&gt;&lt;secondary-title&gt;Ecotoxicology&lt;/secondary-title&gt;&lt;/titles&gt;&lt;periodical&gt;&lt;full-title&gt;Ecotoxicology&lt;/full-title&gt;&lt;/periodical&gt;&lt;pages&gt;879-900&lt;/pages&gt;&lt;volume&gt;19&lt;/volume&gt;&lt;number&gt;5&lt;/number&gt;&lt;edition&gt;2010/03/06&lt;/edition&gt;&lt;keywords&gt;&lt;keyword&gt;Animals&lt;/keyword&gt;&lt;keyword&gt;Birds&lt;/keyword&gt;&lt;keyword&gt;*Ecosystem&lt;/keyword&gt;&lt;keyword&gt;Endosulfan/*analogs &amp;amp; derivatives/metabolism/toxicity&lt;/keyword&gt;&lt;keyword&gt;Environmental Monitoring/methods&lt;/keyword&gt;&lt;keyword&gt;Fishes&lt;/keyword&gt;&lt;keyword&gt;Florida&lt;/keyword&gt;&lt;keyword&gt;Fresh Water/chemistry&lt;/keyword&gt;&lt;keyword&gt;Insecticides/metabolism/*toxicity&lt;/keyword&gt;&lt;keyword&gt;Risk Assessment/methods&lt;/keyword&gt;&lt;keyword&gt;Water Pollutants, Chemical/metabolism/*toxicity&lt;/keyword&gt;&lt;/keywords&gt;&lt;dates&gt;&lt;year&gt;2010&lt;/year&gt;&lt;pub-dates&gt;&lt;date&gt;Jun&lt;/date&gt;&lt;/pub-dates&gt;&lt;/dates&gt;&lt;isbn&gt;1573-3017 (Electronic)&amp;#xD;0963-9292 (Linking)&lt;/isbn&gt;&lt;accession-num&gt;20204505&lt;/accession-num&gt;&lt;urls&gt;&lt;related-urls&gt;&lt;url&gt;http://www.ncbi.nlm.nih.gov/entrez/query.fcgi?cmd=Retrieve&amp;amp;db=PubMed&amp;amp;dopt=Citation&amp;amp;list_uids=20204505&lt;/url&gt;&lt;/related-urls&gt;&lt;/urls&gt;&lt;electronic-resource-num&gt;10.1007/s10646-010-0469-0&lt;/electronic-resource-num&gt;&lt;language&gt;eng&lt;/language&gt;&lt;/record&gt;&lt;/Cite&gt;&lt;/EndNote&gt;</w:instrText>
      </w:r>
      <w:r>
        <w:rPr>
          <w:rFonts w:ascii="Arial" w:hAnsi="Arial" w:cs="Arial"/>
          <w:sz w:val="24"/>
          <w:szCs w:val="24"/>
        </w:rPr>
        <w:fldChar w:fldCharType="separate"/>
      </w:r>
      <w:r>
        <w:rPr>
          <w:rFonts w:ascii="Arial" w:hAnsi="Arial" w:cs="Arial"/>
          <w:sz w:val="24"/>
          <w:szCs w:val="24"/>
        </w:rPr>
        <w:t>(Rand et al. 2010)</w:t>
      </w:r>
      <w:r>
        <w:rPr>
          <w:rFonts w:ascii="Arial" w:hAnsi="Arial" w:cs="Arial"/>
          <w:sz w:val="24"/>
          <w:szCs w:val="24"/>
        </w:rPr>
        <w:fldChar w:fldCharType="end"/>
      </w:r>
      <w:r>
        <w:rPr>
          <w:rFonts w:ascii="Arial" w:hAnsi="Arial" w:cs="Arial"/>
          <w:sz w:val="24"/>
          <w:szCs w:val="24"/>
        </w:rPr>
        <w:t>. The estimated 50</w:t>
      </w:r>
      <w:r w:rsidRPr="0070252C">
        <w:rPr>
          <w:rFonts w:ascii="Arial" w:hAnsi="Arial" w:cs="Arial"/>
          <w:sz w:val="24"/>
          <w:szCs w:val="24"/>
        </w:rPr>
        <w:t>th</w:t>
      </w:r>
      <w:r>
        <w:rPr>
          <w:rFonts w:ascii="Arial" w:hAnsi="Arial" w:cs="Arial"/>
          <w:sz w:val="24"/>
          <w:szCs w:val="24"/>
        </w:rPr>
        <w:t xml:space="preserve"> </w:t>
      </w:r>
      <w:r w:rsidRPr="0070252C">
        <w:rPr>
          <w:rFonts w:ascii="Arial" w:hAnsi="Arial" w:cs="Arial"/>
          <w:sz w:val="24"/>
          <w:szCs w:val="24"/>
        </w:rPr>
        <w:t xml:space="preserve">centile </w:t>
      </w:r>
      <w:r>
        <w:rPr>
          <w:rFonts w:ascii="Arial" w:hAnsi="Arial" w:cs="Arial"/>
          <w:sz w:val="24"/>
          <w:szCs w:val="24"/>
        </w:rPr>
        <w:t>exposure</w:t>
      </w:r>
      <w:r w:rsidRPr="0070252C">
        <w:rPr>
          <w:rFonts w:ascii="Arial" w:hAnsi="Arial" w:cs="Arial"/>
          <w:sz w:val="24"/>
          <w:szCs w:val="24"/>
        </w:rPr>
        <w:t xml:space="preserve"> c</w:t>
      </w:r>
      <w:r>
        <w:rPr>
          <w:rFonts w:ascii="Arial" w:hAnsi="Arial" w:cs="Arial"/>
          <w:sz w:val="24"/>
          <w:szCs w:val="24"/>
        </w:rPr>
        <w:t xml:space="preserve">oncentrations were </w:t>
      </w:r>
      <w:r w:rsidRPr="0070252C">
        <w:rPr>
          <w:rFonts w:ascii="Arial" w:hAnsi="Arial" w:cs="Arial"/>
          <w:sz w:val="24"/>
          <w:szCs w:val="24"/>
        </w:rPr>
        <w:t>compared to the estimated 10th</w:t>
      </w:r>
      <w:r>
        <w:rPr>
          <w:rFonts w:ascii="Arial" w:hAnsi="Arial" w:cs="Arial"/>
          <w:sz w:val="24"/>
          <w:szCs w:val="24"/>
        </w:rPr>
        <w:t xml:space="preserve"> and 5th centile concentrations of the chronic SSDs </w:t>
      </w:r>
      <w:r>
        <w:rPr>
          <w:rFonts w:ascii="Arial" w:hAnsi="Arial" w:cs="Arial"/>
          <w:sz w:val="24"/>
          <w:szCs w:val="24"/>
        </w:rPr>
        <w:fldChar w:fldCharType="begin"/>
      </w:r>
      <w:r w:rsidR="00603042">
        <w:rPr>
          <w:rFonts w:ascii="Arial" w:hAnsi="Arial" w:cs="Arial"/>
          <w:sz w:val="24"/>
          <w:szCs w:val="24"/>
        </w:rPr>
        <w:instrText xml:space="preserve"> ADDIN EN.CITE &lt;EndNote&gt;&lt;Cite&gt;&lt;Author&gt;Solomon&lt;/Author&gt;&lt;Year&gt;2001&lt;/Year&gt;&lt;RecNum&gt;114&lt;/RecNum&gt;&lt;record&gt;&lt;rec-number&gt;114&lt;/rec-number&gt;&lt;foreign-keys&gt;&lt;key app="EN" db-id="taxw9t9x2zvzeze2p2spp9rg0dse5wx5xd0e"&gt;114&lt;/key&gt;&lt;/foreign-keys&gt;&lt;ref-type name="Journal Article"&gt;17&lt;/ref-type&gt;&lt;contributors&gt;&lt;authors&gt;&lt;author&gt;Solomon, K. R.&lt;/author&gt;&lt;author&gt;Giddings, J. M.&lt;/author&gt;&lt;author&gt;Maund, S. J.&lt;/author&gt;&lt;/authors&gt;&lt;/contributors&gt;&lt;auth-address&gt;Centre for Toxicology and Department of Environmental Biology, University of Guelph, Ontario, Canada. ksolomon@tox.uoguelph.ca&lt;/auth-address&gt;&lt;titles&gt;&lt;title&gt;Probabilistic risk assessment of cotton pyrethroids: I. Distributional analyses of laboratory aquatic toxicity data&lt;/title&gt;&lt;secondary-title&gt;Environ Toxicol Chem&lt;/secondary-title&gt;&lt;/titles&gt;&lt;periodical&gt;&lt;full-title&gt;Environ Toxicol Chem&lt;/full-title&gt;&lt;/periodical&gt;&lt;pages&gt;652-9&lt;/pages&gt;&lt;volume&gt;20&lt;/volume&gt;&lt;number&gt;3&lt;/number&gt;&lt;edition&gt;2001/05/15&lt;/edition&gt;&lt;keywords&gt;&lt;keyword&gt;Animals&lt;/keyword&gt;&lt;keyword&gt;Arthropods/drug effects/growth &amp;amp; development&lt;/keyword&gt;&lt;keyword&gt;Fishes/growth &amp;amp; development&lt;/keyword&gt;&lt;keyword&gt;Gossypium&lt;/keyword&gt;&lt;keyword&gt;Insecticides/administration &amp;amp; dosage/*toxicity&lt;/keyword&gt;&lt;keyword&gt;Probability&lt;/keyword&gt;&lt;keyword&gt;Pyrethrins/administration &amp;amp; dosage/*toxicity&lt;/keyword&gt;&lt;keyword&gt;Risk Assessment&lt;/keyword&gt;&lt;keyword&gt;Toxicity Tests, Acute&lt;/keyword&gt;&lt;keyword&gt;Water Pollutants, Chemical/*toxicity&lt;/keyword&gt;&lt;/keywords&gt;&lt;dates&gt;&lt;year&gt;2001&lt;/year&gt;&lt;pub-dates&gt;&lt;date&gt;Mar&lt;/date&gt;&lt;/pub-dates&gt;&lt;/dates&gt;&lt;isbn&gt;0730-7268 (Print)&amp;#xD;0730-7268 (Linking)&lt;/isbn&gt;&lt;accession-num&gt;11349868&lt;/accession-num&gt;&lt;urls&gt;&lt;related-urls&gt;&lt;url&gt;http://www.ncbi.nlm.nih.gov/entrez/query.fcgi?cmd=Retrieve&amp;amp;db=PubMed&amp;amp;dopt=Citation&amp;amp;list_uids=11349868&lt;/url&gt;&lt;/related-urls&gt;&lt;/urls&gt;&lt;language&gt;eng&lt;/language&gt;&lt;/record&gt;&lt;/Cite&gt;&lt;/EndNote&gt;</w:instrText>
      </w:r>
      <w:r>
        <w:rPr>
          <w:rFonts w:ascii="Arial" w:hAnsi="Arial" w:cs="Arial"/>
          <w:sz w:val="24"/>
          <w:szCs w:val="24"/>
        </w:rPr>
        <w:fldChar w:fldCharType="separate"/>
      </w:r>
      <w:r>
        <w:rPr>
          <w:rFonts w:ascii="Arial" w:hAnsi="Arial" w:cs="Arial"/>
          <w:sz w:val="24"/>
          <w:szCs w:val="24"/>
        </w:rPr>
        <w:t>(Solomon et al. 2001)</w:t>
      </w:r>
      <w:r>
        <w:rPr>
          <w:rFonts w:ascii="Arial" w:hAnsi="Arial" w:cs="Arial"/>
          <w:sz w:val="24"/>
          <w:szCs w:val="24"/>
        </w:rPr>
        <w:fldChar w:fldCharType="end"/>
      </w:r>
      <w:r>
        <w:rPr>
          <w:rFonts w:ascii="Arial" w:hAnsi="Arial" w:cs="Arial"/>
          <w:sz w:val="24"/>
          <w:szCs w:val="24"/>
        </w:rPr>
        <w:t xml:space="preserve">. </w:t>
      </w:r>
      <w:r w:rsidRPr="00E61591">
        <w:rPr>
          <w:rFonts w:ascii="Arial" w:hAnsi="Arial" w:cs="Arial"/>
          <w:sz w:val="24"/>
          <w:szCs w:val="24"/>
        </w:rPr>
        <w:t>The 50th centil</w:t>
      </w:r>
      <w:r>
        <w:rPr>
          <w:rFonts w:ascii="Arial" w:hAnsi="Arial" w:cs="Arial"/>
          <w:sz w:val="24"/>
          <w:szCs w:val="24"/>
        </w:rPr>
        <w:t xml:space="preserve">e concentration was chosen as a </w:t>
      </w:r>
      <w:r w:rsidRPr="00E61591">
        <w:rPr>
          <w:rFonts w:ascii="Arial" w:hAnsi="Arial" w:cs="Arial"/>
          <w:sz w:val="24"/>
          <w:szCs w:val="24"/>
        </w:rPr>
        <w:t>comparison to chroni</w:t>
      </w:r>
      <w:r>
        <w:rPr>
          <w:rFonts w:ascii="Arial" w:hAnsi="Arial" w:cs="Arial"/>
          <w:sz w:val="24"/>
          <w:szCs w:val="24"/>
        </w:rPr>
        <w:t xml:space="preserve">c SSDs on the basis of that it might be more </w:t>
      </w:r>
      <w:r w:rsidRPr="00E61591">
        <w:rPr>
          <w:rFonts w:ascii="Arial" w:hAnsi="Arial" w:cs="Arial"/>
          <w:sz w:val="24"/>
          <w:szCs w:val="24"/>
        </w:rPr>
        <w:t>representative of backgrou</w:t>
      </w:r>
      <w:r>
        <w:rPr>
          <w:rFonts w:ascii="Arial" w:hAnsi="Arial" w:cs="Arial"/>
          <w:sz w:val="24"/>
          <w:szCs w:val="24"/>
        </w:rPr>
        <w:t xml:space="preserve">nd concentrations as 50% of the </w:t>
      </w:r>
      <w:r w:rsidRPr="00E61591">
        <w:rPr>
          <w:rFonts w:ascii="Arial" w:hAnsi="Arial" w:cs="Arial"/>
          <w:sz w:val="24"/>
          <w:szCs w:val="24"/>
        </w:rPr>
        <w:t xml:space="preserve">exposures are anticipated to </w:t>
      </w:r>
      <w:r>
        <w:rPr>
          <w:rFonts w:ascii="Arial" w:hAnsi="Arial" w:cs="Arial"/>
          <w:sz w:val="24"/>
          <w:szCs w:val="24"/>
        </w:rPr>
        <w:t xml:space="preserve">be above or below this level at </w:t>
      </w:r>
      <w:r w:rsidRPr="00E61591">
        <w:rPr>
          <w:rFonts w:ascii="Arial" w:hAnsi="Arial" w:cs="Arial"/>
          <w:sz w:val="24"/>
          <w:szCs w:val="24"/>
        </w:rPr>
        <w:t>a site</w:t>
      </w:r>
      <w:r>
        <w:rPr>
          <w:rFonts w:ascii="Arial" w:hAnsi="Arial" w:cs="Arial"/>
          <w:sz w:val="24"/>
          <w:szCs w:val="24"/>
        </w:rPr>
        <w:t xml:space="preserve"> </w:t>
      </w:r>
      <w:r>
        <w:rPr>
          <w:rFonts w:ascii="Arial" w:hAnsi="Arial" w:cs="Arial"/>
          <w:sz w:val="24"/>
          <w:szCs w:val="24"/>
        </w:rPr>
        <w:fldChar w:fldCharType="begin"/>
      </w:r>
      <w:r w:rsidR="00603042">
        <w:rPr>
          <w:rFonts w:ascii="Arial" w:hAnsi="Arial" w:cs="Arial"/>
          <w:sz w:val="24"/>
          <w:szCs w:val="24"/>
        </w:rPr>
        <w:instrText xml:space="preserve"> ADDIN EN.CITE &lt;EndNote&gt;&lt;Cite&gt;&lt;Author&gt;Rand&lt;/Author&gt;&lt;Year&gt;2010&lt;/Year&gt;&lt;RecNum&gt;126&lt;/RecNum&gt;&lt;record&gt;&lt;rec-number&gt;126&lt;/rec-number&gt;&lt;foreign-keys&gt;&lt;key app="EN" db-id="taxw9t9x2zvzeze2p2spp9rg0dse5wx5xd0e"&gt;126&lt;/key&gt;&lt;/foreign-keys&gt;&lt;ref-type name="Journal Article"&gt;17&lt;/ref-type&gt;&lt;contributors&gt;&lt;authors&gt;&lt;author&gt;Rand, G. M.&lt;/author&gt;&lt;author&gt;Carriger, J. F.&lt;/author&gt;&lt;author&gt;Gardinali, P. R.&lt;/author&gt;&lt;author&gt;Castro, J.&lt;/author&gt;&lt;/authors&gt;&lt;/contributors&gt;&lt;auth-address&gt;Southeast Environmental Research Center, Department of Earth and Environment, Florida International University, Biscayne Bay Campus, N. Miami, FL, 33181, USA. randg@fiu.edu&lt;/auth-address&gt;&lt;titles&gt;&lt;title&gt;Endosulfan and its metabolite, endosulfan sulfate, in freshwater ecosystems of South Florida: a probabilistic aquatic ecological risk assessment&lt;/title&gt;&lt;secondary-title&gt;Ecotoxicology&lt;/secondary-title&gt;&lt;/titles&gt;&lt;periodical&gt;&lt;full-title&gt;Ecotoxicology&lt;/full-title&gt;&lt;/periodical&gt;&lt;pages&gt;879-900&lt;/pages&gt;&lt;volume&gt;19&lt;/volume&gt;&lt;number&gt;5&lt;/number&gt;&lt;edition&gt;2010/03/06&lt;/edition&gt;&lt;keywords&gt;&lt;keyword&gt;Animals&lt;/keyword&gt;&lt;keyword&gt;Birds&lt;/keyword&gt;&lt;keyword&gt;*Ecosystem&lt;/keyword&gt;&lt;keyword&gt;Endosulfan/*analogs &amp;amp; derivatives/metabolism/toxicity&lt;/keyword&gt;&lt;keyword&gt;Environmental Monitoring/methods&lt;/keyword&gt;&lt;keyword&gt;Fishes&lt;/keyword&gt;&lt;keyword&gt;Florida&lt;/keyword&gt;&lt;keyword&gt;Fresh Water/chemistry&lt;/keyword&gt;&lt;keyword&gt;Insecticides/metabolism/*toxicity&lt;/keyword&gt;&lt;keyword&gt;Risk Assessment/methods&lt;/keyword&gt;&lt;keyword&gt;Water Pollutants, Chemical/metabolism/*toxicity&lt;/keyword&gt;&lt;/keywords&gt;&lt;dates&gt;&lt;year&gt;2010&lt;/year&gt;&lt;pub-dates&gt;&lt;date&gt;Jun&lt;/date&gt;&lt;/pub-dates&gt;&lt;/dates&gt;&lt;isbn&gt;1573-3017 (Electronic)&amp;#xD;0963-9292 (Linking)&lt;/isbn&gt;&lt;accession-num&gt;20204505&lt;/accession-num&gt;&lt;urls&gt;&lt;related-urls&gt;&lt;url&gt;http://www.ncbi.nlm.nih.gov/entrez/query.fcgi?cmd=Retrieve&amp;amp;db=PubMed&amp;amp;dopt=Citation&amp;amp;list_uids=20204505&lt;/url&gt;&lt;/related-urls&gt;&lt;/urls&gt;&lt;electronic-resource-num&gt;10.1007/s10646-010-0469-0&lt;/electronic-resource-num&gt;&lt;language&gt;eng&lt;/language&gt;&lt;/record&gt;&lt;/Cite&gt;&lt;/EndNote&gt;</w:instrText>
      </w:r>
      <w:r>
        <w:rPr>
          <w:rFonts w:ascii="Arial" w:hAnsi="Arial" w:cs="Arial"/>
          <w:sz w:val="24"/>
          <w:szCs w:val="24"/>
        </w:rPr>
        <w:fldChar w:fldCharType="separate"/>
      </w:r>
      <w:r>
        <w:rPr>
          <w:rFonts w:ascii="Arial" w:hAnsi="Arial" w:cs="Arial"/>
          <w:sz w:val="24"/>
          <w:szCs w:val="24"/>
        </w:rPr>
        <w:t>(Rand et al. 2010)</w:t>
      </w:r>
      <w:r>
        <w:rPr>
          <w:rFonts w:ascii="Arial" w:hAnsi="Arial" w:cs="Arial"/>
          <w:sz w:val="24"/>
          <w:szCs w:val="24"/>
        </w:rPr>
        <w:fldChar w:fldCharType="end"/>
      </w:r>
      <w:r w:rsidRPr="00E61591">
        <w:rPr>
          <w:rFonts w:ascii="Arial" w:hAnsi="Arial" w:cs="Arial"/>
          <w:sz w:val="24"/>
          <w:szCs w:val="24"/>
        </w:rPr>
        <w:t xml:space="preserve">. </w:t>
      </w:r>
    </w:p>
    <w:p w:rsidR="00B46156" w:rsidRDefault="00B46156" w:rsidP="00B24C22">
      <w:pPr>
        <w:widowControl/>
        <w:spacing w:before="240" w:line="480" w:lineRule="auto"/>
        <w:jc w:val="both"/>
        <w:rPr>
          <w:rFonts w:ascii="Arial" w:hAnsi="Arial" w:cs="Arial"/>
          <w:sz w:val="24"/>
          <w:szCs w:val="24"/>
        </w:rPr>
      </w:pPr>
      <w:r>
        <w:rPr>
          <w:rFonts w:ascii="Arial" w:hAnsi="Arial" w:cs="Arial"/>
          <w:sz w:val="24"/>
          <w:szCs w:val="24"/>
        </w:rPr>
        <w:t xml:space="preserve">When a centile from exposure distribution data was applied to SSD, the </w:t>
      </w:r>
      <w:r w:rsidRPr="00E61591">
        <w:rPr>
          <w:rFonts w:ascii="Arial" w:hAnsi="Arial" w:cs="Arial"/>
          <w:sz w:val="24"/>
          <w:szCs w:val="24"/>
        </w:rPr>
        <w:t>potentially affected fraction (</w:t>
      </w:r>
      <w:r>
        <w:rPr>
          <w:rFonts w:ascii="Arial" w:hAnsi="Arial" w:cs="Arial"/>
          <w:sz w:val="24"/>
          <w:szCs w:val="24"/>
        </w:rPr>
        <w:t xml:space="preserve">PAF) of species was calculated </w:t>
      </w:r>
      <w:r>
        <w:rPr>
          <w:rFonts w:ascii="Arial" w:hAnsi="Arial" w:cs="Arial"/>
          <w:sz w:val="24"/>
          <w:szCs w:val="24"/>
        </w:rPr>
        <w:fldChar w:fldCharType="begin">
          <w:fldData xml:space="preserve">PEVuZE5vdGU+PENpdGU+PEF1dGhvcj5WYW4gQmVlbGVuPC9BdXRob3I+PFllYXI+MjAwMTwvWWVh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PEVuZE5vdGU+PENpdGU+PEF1dGhvcj5WYW4gQmVlbGVuPC9BdXRob3I+PFllYXI+MjAwMTwvWWVh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sz w:val="24"/>
          <w:szCs w:val="24"/>
        </w:rPr>
        <w:t>(Van Beelen et al. 2001; van de Meent and Huijbregts 2005)</w:t>
      </w:r>
      <w:r>
        <w:rPr>
          <w:rFonts w:ascii="Arial" w:hAnsi="Arial" w:cs="Arial"/>
          <w:sz w:val="24"/>
          <w:szCs w:val="24"/>
        </w:rPr>
        <w:fldChar w:fldCharType="end"/>
      </w:r>
      <w:r>
        <w:rPr>
          <w:rFonts w:ascii="Arial" w:hAnsi="Arial" w:cs="Arial"/>
          <w:sz w:val="24"/>
          <w:szCs w:val="24"/>
        </w:rPr>
        <w:t>. Any exceedences above the 10</w:t>
      </w:r>
      <w:r w:rsidRPr="00600A10">
        <w:rPr>
          <w:rFonts w:ascii="Arial" w:hAnsi="Arial" w:cs="Arial"/>
          <w:sz w:val="24"/>
          <w:szCs w:val="24"/>
        </w:rPr>
        <w:t>th</w:t>
      </w:r>
      <w:r>
        <w:rPr>
          <w:rFonts w:ascii="Arial" w:hAnsi="Arial" w:cs="Arial"/>
          <w:sz w:val="24"/>
          <w:szCs w:val="24"/>
        </w:rPr>
        <w:t xml:space="preserve"> centile of a SSD were noted for acute and chronic risk. The PAF is important to understand the fraction of species that is expected to be potentially affected above its acute or chronic </w:t>
      </w:r>
      <w:r w:rsidR="00AA2A31">
        <w:rPr>
          <w:rFonts w:ascii="Arial" w:hAnsi="Arial" w:cs="Arial"/>
          <w:sz w:val="24"/>
          <w:szCs w:val="24"/>
        </w:rPr>
        <w:t>benchmark</w:t>
      </w:r>
      <w:r>
        <w:rPr>
          <w:rFonts w:ascii="Arial" w:hAnsi="Arial" w:cs="Arial"/>
          <w:sz w:val="24"/>
          <w:szCs w:val="24"/>
        </w:rPr>
        <w:t xml:space="preserve"> at a given environmental concentration. The calculation for PAF is shown in the following equation </w:t>
      </w:r>
      <w:r>
        <w:rPr>
          <w:rFonts w:ascii="Arial" w:hAnsi="Arial" w:cs="Arial"/>
          <w:sz w:val="24"/>
          <w:szCs w:val="24"/>
        </w:rPr>
        <w:fldChar w:fldCharType="begin">
          <w:fldData xml:space="preserve">PEVuZE5vdGU+PENpdGU+PEF1dGhvcj5DYXJyaWdlcjwvQXV0aG9yPjxZZWFyPjIwMDg8L1llYXI+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PEVuZE5vdGU+PENpdGU+PEF1dGhvcj5DYXJyaWdlcjwvQXV0aG9yPjxZZWFyPjIwMDg8L1llYXI+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sz w:val="24"/>
          <w:szCs w:val="24"/>
        </w:rPr>
        <w:t>(Carriger and Rand 2008)</w:t>
      </w:r>
      <w:r>
        <w:rPr>
          <w:rFonts w:ascii="Arial" w:hAnsi="Arial" w:cs="Arial"/>
          <w:sz w:val="24"/>
          <w:szCs w:val="24"/>
        </w:rPr>
        <w:fldChar w:fldCharType="end"/>
      </w:r>
      <w:r>
        <w:rPr>
          <w:rFonts w:ascii="Arial" w:hAnsi="Arial" w:cs="Arial"/>
          <w:sz w:val="24"/>
          <w:szCs w:val="24"/>
        </w:rPr>
        <w:t xml:space="preserve">. </w:t>
      </w:r>
    </w:p>
    <w:p w:rsidR="00B46156" w:rsidRDefault="00DF7FC8" w:rsidP="00B24C22">
      <w:pPr>
        <w:widowControl/>
        <w:spacing w:before="240" w:line="480" w:lineRule="auto"/>
        <w:jc w:val="both"/>
        <w:rPr>
          <w:rFonts w:ascii="Arial" w:hAnsi="Arial" w:cs="Arial"/>
          <w:sz w:val="24"/>
          <w:szCs w:val="24"/>
        </w:rPr>
      </w:pPr>
      <w:r>
        <w:rPr>
          <w:rFonts w:ascii="Arial" w:hAnsi="Arial" w:cs="Arial"/>
          <w:noProof/>
          <w:sz w:val="24"/>
          <w:szCs w:val="24"/>
        </w:rPr>
        <w:drawing>
          <wp:inline distT="0" distB="0" distL="0" distR="0" wp14:anchorId="0B625C57" wp14:editId="577D22DC">
            <wp:extent cx="5486400" cy="868680"/>
            <wp:effectExtent l="0" t="0" r="0" b="762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868680"/>
                    </a:xfrm>
                    <a:prstGeom prst="rect">
                      <a:avLst/>
                    </a:prstGeom>
                    <a:noFill/>
                  </pic:spPr>
                </pic:pic>
              </a:graphicData>
            </a:graphic>
          </wp:inline>
        </w:drawing>
      </w:r>
      <w:proofErr w:type="gramStart"/>
      <w:r w:rsidR="00B46156">
        <w:rPr>
          <w:rFonts w:ascii="Arial" w:hAnsi="Arial" w:cs="Arial"/>
          <w:sz w:val="24"/>
          <w:szCs w:val="24"/>
        </w:rPr>
        <w:t>where</w:t>
      </w:r>
      <w:proofErr w:type="gramEnd"/>
      <w:r w:rsidR="00B46156">
        <w:rPr>
          <w:rFonts w:ascii="Arial" w:hAnsi="Arial" w:cs="Arial"/>
          <w:sz w:val="24"/>
          <w:szCs w:val="24"/>
        </w:rPr>
        <w:t xml:space="preserve"> </w:t>
      </w:r>
      <w:r w:rsidR="00B46156" w:rsidRPr="000341D9">
        <w:rPr>
          <w:rFonts w:ascii="Arial" w:hAnsi="Arial" w:cs="Arial"/>
          <w:i/>
          <w:sz w:val="24"/>
          <w:szCs w:val="24"/>
        </w:rPr>
        <w:t>α</w:t>
      </w:r>
      <w:r w:rsidR="00B46156">
        <w:rPr>
          <w:rFonts w:ascii="Arial" w:hAnsi="Arial" w:cs="Arial"/>
          <w:sz w:val="24"/>
          <w:szCs w:val="24"/>
        </w:rPr>
        <w:t xml:space="preserve"> is the mean of log toxicity data, </w:t>
      </w:r>
      <w:r w:rsidR="00B46156" w:rsidRPr="000341D9">
        <w:rPr>
          <w:rFonts w:ascii="Arial" w:hAnsi="Arial" w:cs="Arial"/>
          <w:i/>
          <w:sz w:val="24"/>
          <w:szCs w:val="24"/>
        </w:rPr>
        <w:t>β</w:t>
      </w:r>
      <w:r w:rsidR="00B46156">
        <w:rPr>
          <w:rFonts w:ascii="Arial" w:hAnsi="Arial" w:cs="Arial"/>
          <w:sz w:val="24"/>
          <w:szCs w:val="24"/>
        </w:rPr>
        <w:t xml:space="preserve"> is equal to </w:t>
      </w:r>
      <w:r w:rsidR="00B46156" w:rsidRPr="000341D9">
        <w:rPr>
          <w:rFonts w:ascii="Arial" w:hAnsi="Arial" w:cs="Arial"/>
          <w:i/>
          <w:sz w:val="24"/>
          <w:szCs w:val="24"/>
        </w:rPr>
        <w:t>σ</w:t>
      </w:r>
      <w:r w:rsidR="00B46156">
        <w:rPr>
          <w:rFonts w:ascii="Arial" w:hAnsi="Arial" w:cs="Arial"/>
          <w:i/>
          <w:sz w:val="24"/>
          <w:szCs w:val="24"/>
        </w:rPr>
        <w:t xml:space="preserve"> </w:t>
      </w:r>
      <w:r w:rsidR="00B46156" w:rsidRPr="003875C1">
        <w:rPr>
          <w:rFonts w:ascii="Arial" w:hAnsi="Arial" w:cs="Arial"/>
          <w:sz w:val="24"/>
          <w:szCs w:val="24"/>
        </w:rPr>
        <w:t>×</w:t>
      </w:r>
      <w:r w:rsidR="00B46156" w:rsidRPr="000341D9">
        <w:rPr>
          <w:rFonts w:ascii="Arial" w:hAnsi="Arial" w:cs="Arial"/>
          <w:i/>
          <w:position w:val="-8"/>
          <w:sz w:val="24"/>
          <w:szCs w:val="24"/>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47" o:title=""/>
          </v:shape>
          <o:OLEObject Type="Embed" ProgID="Equation.3" ShapeID="_x0000_i1025" DrawAspect="Content" ObjectID="_1428738757" r:id="rId48"/>
        </w:object>
      </w:r>
      <w:r w:rsidR="00B46156" w:rsidRPr="000341D9">
        <w:rPr>
          <w:rFonts w:ascii="Arial" w:hAnsi="Arial" w:cs="Arial"/>
          <w:i/>
          <w:sz w:val="24"/>
          <w:szCs w:val="24"/>
        </w:rPr>
        <w:t>/π</w:t>
      </w:r>
      <w:r w:rsidR="00B46156" w:rsidRPr="000341D9">
        <w:rPr>
          <w:rFonts w:ascii="Arial" w:hAnsi="Arial" w:cs="Arial"/>
          <w:sz w:val="24"/>
          <w:szCs w:val="24"/>
        </w:rPr>
        <w:t xml:space="preserve"> while</w:t>
      </w:r>
      <w:r w:rsidR="00B46156">
        <w:rPr>
          <w:rFonts w:ascii="Arial" w:hAnsi="Arial" w:cs="Arial"/>
          <w:i/>
          <w:sz w:val="24"/>
          <w:szCs w:val="24"/>
        </w:rPr>
        <w:t xml:space="preserve"> </w:t>
      </w:r>
      <w:r w:rsidR="00B46156" w:rsidRPr="000341D9">
        <w:rPr>
          <w:rFonts w:ascii="Arial" w:hAnsi="Arial" w:cs="Arial"/>
          <w:i/>
          <w:sz w:val="24"/>
          <w:szCs w:val="24"/>
        </w:rPr>
        <w:t>σ</w:t>
      </w:r>
      <w:r w:rsidR="00B46156">
        <w:rPr>
          <w:rFonts w:ascii="Arial" w:hAnsi="Arial" w:cs="Arial"/>
          <w:sz w:val="24"/>
          <w:szCs w:val="24"/>
        </w:rPr>
        <w:t xml:space="preserve"> is the standard deviation and </w:t>
      </w:r>
      <w:r w:rsidR="00B46156" w:rsidRPr="000341D9">
        <w:rPr>
          <w:rFonts w:ascii="Arial" w:hAnsi="Arial" w:cs="Arial"/>
          <w:i/>
          <w:sz w:val="24"/>
          <w:szCs w:val="24"/>
        </w:rPr>
        <w:t>x</w:t>
      </w:r>
      <w:r w:rsidR="00B46156">
        <w:rPr>
          <w:rFonts w:ascii="Arial" w:hAnsi="Arial" w:cs="Arial"/>
          <w:sz w:val="24"/>
          <w:szCs w:val="24"/>
        </w:rPr>
        <w:t xml:space="preserve"> </w:t>
      </w:r>
      <w:r w:rsidR="004450F3">
        <w:rPr>
          <w:rFonts w:ascii="Arial" w:hAnsi="Arial" w:cs="Arial"/>
          <w:sz w:val="24"/>
          <w:szCs w:val="24"/>
        </w:rPr>
        <w:t xml:space="preserve">is </w:t>
      </w:r>
      <w:r w:rsidR="00B46156">
        <w:rPr>
          <w:rFonts w:ascii="Arial" w:hAnsi="Arial" w:cs="Arial"/>
          <w:sz w:val="24"/>
          <w:szCs w:val="24"/>
        </w:rPr>
        <w:t>the log of the exposure concentration. As described above, x was determined to be the 90</w:t>
      </w:r>
      <w:r w:rsidR="00B46156" w:rsidRPr="000341D9">
        <w:rPr>
          <w:rFonts w:ascii="Arial" w:hAnsi="Arial" w:cs="Arial"/>
          <w:sz w:val="24"/>
          <w:szCs w:val="24"/>
        </w:rPr>
        <w:t>th</w:t>
      </w:r>
      <w:r w:rsidR="00B46156">
        <w:rPr>
          <w:rFonts w:ascii="Arial" w:hAnsi="Arial" w:cs="Arial"/>
          <w:sz w:val="24"/>
          <w:szCs w:val="24"/>
        </w:rPr>
        <w:t xml:space="preserve"> and 50</w:t>
      </w:r>
      <w:r w:rsidR="00B46156" w:rsidRPr="000341D9">
        <w:rPr>
          <w:rFonts w:ascii="Arial" w:hAnsi="Arial" w:cs="Arial"/>
          <w:sz w:val="24"/>
          <w:szCs w:val="24"/>
        </w:rPr>
        <w:t>th</w:t>
      </w:r>
      <w:r w:rsidR="00B46156">
        <w:rPr>
          <w:rFonts w:ascii="Arial" w:hAnsi="Arial" w:cs="Arial"/>
          <w:sz w:val="24"/>
          <w:szCs w:val="24"/>
        </w:rPr>
        <w:t xml:space="preserve"> centiles of the exposure distribution for acute and chronic effects, respectively. </w:t>
      </w:r>
    </w:p>
    <w:p w:rsidR="00B46156" w:rsidRDefault="00B46156" w:rsidP="00736848">
      <w:pPr>
        <w:widowControl/>
        <w:spacing w:before="360" w:line="480" w:lineRule="auto"/>
        <w:jc w:val="both"/>
        <w:rPr>
          <w:rFonts w:ascii="Arial" w:hAnsi="Arial" w:cs="Arial"/>
          <w:sz w:val="24"/>
          <w:szCs w:val="24"/>
        </w:rPr>
      </w:pPr>
      <w:r>
        <w:rPr>
          <w:rFonts w:ascii="Arial" w:hAnsi="Arial" w:cs="Arial"/>
          <w:sz w:val="24"/>
          <w:szCs w:val="24"/>
        </w:rPr>
        <w:t xml:space="preserve">Next, joint probability curves (JPCs) were constructed for the pharmaceuticals that showed the highest PAF values. Joint probability curve is </w:t>
      </w:r>
      <w:r w:rsidRPr="00353A8D">
        <w:rPr>
          <w:rFonts w:ascii="Arial" w:hAnsi="Arial" w:cs="Arial"/>
          <w:sz w:val="24"/>
          <w:szCs w:val="24"/>
        </w:rPr>
        <w:t>a function of probability of exposure and magnitude of ecological effect</w:t>
      </w:r>
      <w:r>
        <w:rPr>
          <w:rFonts w:ascii="Arial" w:hAnsi="Arial" w:cs="Arial"/>
          <w:sz w:val="24"/>
          <w:szCs w:val="24"/>
        </w:rPr>
        <w:t xml:space="preserve">s and used to determine the proportion of toxicity values from the SSD that are exceeded by ranges of exposure concentrations </w:t>
      </w:r>
      <w:r>
        <w:rPr>
          <w:rFonts w:ascii="Arial" w:hAnsi="Arial" w:cs="Arial"/>
          <w:sz w:val="24"/>
          <w:szCs w:val="24"/>
        </w:rPr>
        <w:fldChar w:fldCharType="begin">
          <w:fldData xml:space="preserve">PEVuZE5vdGU+PENpdGU+PEF1dGhvcj5DYXJyaWdlcjwvQXV0aG9yPjxZZWFyPjIwMDg8L1llYXI+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PEVuZE5vdGU+PENpdGU+PEF1dGhvcj5DYXJyaWdlcjwvQXV0aG9yPjxZZWFyPjIwMDg8L1llYXI+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sz w:val="24"/>
          <w:szCs w:val="24"/>
        </w:rPr>
        <w:t>(Carriger and Rand 2008)</w:t>
      </w:r>
      <w:r>
        <w:rPr>
          <w:rFonts w:ascii="Arial" w:hAnsi="Arial" w:cs="Arial"/>
          <w:sz w:val="24"/>
          <w:szCs w:val="24"/>
        </w:rPr>
        <w:fldChar w:fldCharType="end"/>
      </w:r>
      <w:r>
        <w:rPr>
          <w:rFonts w:ascii="Arial" w:hAnsi="Arial" w:cs="Arial"/>
          <w:sz w:val="24"/>
          <w:szCs w:val="24"/>
        </w:rPr>
        <w:t xml:space="preserve">. For instance, a JPC for pharmaceutical A shows that there is a 5% probability that the exposure of A will affect 10% of the species in SSD, but another JPC for pharmaceutical B may present 15% probability that the exposure of B will affect the same proportion of species in SSD. One can conclude that pharmaceutical B may pose higher risk than pharmaceutical A to aquatic species and is </w:t>
      </w:r>
      <w:r w:rsidR="00AA2A31">
        <w:rPr>
          <w:rFonts w:ascii="Arial" w:hAnsi="Arial" w:cs="Arial"/>
          <w:sz w:val="24"/>
          <w:szCs w:val="24"/>
        </w:rPr>
        <w:t xml:space="preserve">therefore </w:t>
      </w:r>
      <w:r>
        <w:rPr>
          <w:rFonts w:ascii="Arial" w:hAnsi="Arial" w:cs="Arial"/>
          <w:sz w:val="24"/>
          <w:szCs w:val="24"/>
        </w:rPr>
        <w:t>of greater concern.  Therefore, JPC provides a means of comparing relative potential risk when toxicity and exposure data are sufficient</w:t>
      </w:r>
      <w:r w:rsidR="00AA2A31">
        <w:rPr>
          <w:rFonts w:ascii="Arial" w:hAnsi="Arial" w:cs="Arial"/>
          <w:sz w:val="24"/>
          <w:szCs w:val="24"/>
        </w:rPr>
        <w:t>ly robust</w:t>
      </w:r>
      <w:r>
        <w:rPr>
          <w:rFonts w:ascii="Arial" w:hAnsi="Arial" w:cs="Arial"/>
          <w:sz w:val="24"/>
          <w:szCs w:val="24"/>
        </w:rPr>
        <w:t>.</w:t>
      </w:r>
    </w:p>
    <w:p w:rsidR="00AA2A31" w:rsidRDefault="00AA2A31" w:rsidP="00AA2A31"/>
    <w:p w:rsidR="00B46156" w:rsidRPr="0017643D" w:rsidRDefault="00E91194" w:rsidP="00736848">
      <w:pPr>
        <w:pStyle w:val="Heading2"/>
        <w:keepNext w:val="0"/>
        <w:keepLines w:val="0"/>
        <w:widowControl/>
        <w:spacing w:before="240" w:after="0"/>
      </w:pPr>
      <w:bookmarkStart w:id="165" w:name="_Toc352939086"/>
      <w:r>
        <w:t xml:space="preserve">6.3 </w:t>
      </w:r>
      <w:r w:rsidR="00B46156" w:rsidRPr="0017643D">
        <w:t>Results and discussions</w:t>
      </w:r>
      <w:bookmarkEnd w:id="165"/>
    </w:p>
    <w:p w:rsidR="00B46156" w:rsidRDefault="00B46156" w:rsidP="00736848">
      <w:pPr>
        <w:widowControl/>
        <w:spacing w:before="240" w:line="480" w:lineRule="auto"/>
        <w:jc w:val="both"/>
        <w:rPr>
          <w:rFonts w:ascii="Arial" w:hAnsi="Arial" w:cs="Arial"/>
          <w:sz w:val="24"/>
          <w:szCs w:val="24"/>
        </w:rPr>
      </w:pPr>
      <w:r>
        <w:rPr>
          <w:rFonts w:ascii="Arial" w:hAnsi="Arial" w:cs="Arial"/>
          <w:sz w:val="24"/>
          <w:szCs w:val="24"/>
        </w:rPr>
        <w:t xml:space="preserve">Exposure concentrations of the selected pharmaceuticals in reclaimed water </w:t>
      </w:r>
      <w:r w:rsidR="00AA2A31">
        <w:rPr>
          <w:rFonts w:ascii="Arial" w:hAnsi="Arial" w:cs="Arial"/>
          <w:sz w:val="24"/>
          <w:szCs w:val="24"/>
        </w:rPr>
        <w:t>are</w:t>
      </w:r>
      <w:r>
        <w:rPr>
          <w:rFonts w:ascii="Arial" w:hAnsi="Arial" w:cs="Arial"/>
          <w:sz w:val="24"/>
          <w:szCs w:val="24"/>
        </w:rPr>
        <w:t xml:space="preserve"> </w:t>
      </w:r>
      <w:r w:rsidR="00AA2A31">
        <w:rPr>
          <w:rFonts w:ascii="Arial" w:hAnsi="Arial" w:cs="Arial"/>
          <w:sz w:val="24"/>
          <w:szCs w:val="24"/>
        </w:rPr>
        <w:t>shown</w:t>
      </w:r>
      <w:r>
        <w:rPr>
          <w:rFonts w:ascii="Arial" w:hAnsi="Arial" w:cs="Arial"/>
          <w:sz w:val="24"/>
          <w:szCs w:val="24"/>
        </w:rPr>
        <w:t xml:space="preserve"> in Figure 6.1</w:t>
      </w:r>
      <w:r w:rsidR="00AA2A31">
        <w:rPr>
          <w:rFonts w:ascii="Arial" w:hAnsi="Arial" w:cs="Arial"/>
          <w:sz w:val="24"/>
          <w:szCs w:val="24"/>
        </w:rPr>
        <w:t xml:space="preserve"> as boxplot</w:t>
      </w:r>
      <w:r>
        <w:rPr>
          <w:rFonts w:ascii="Arial" w:hAnsi="Arial" w:cs="Arial"/>
          <w:sz w:val="24"/>
          <w:szCs w:val="24"/>
        </w:rPr>
        <w:t xml:space="preserve">. </w:t>
      </w:r>
      <w:r w:rsidR="00D6271B" w:rsidRPr="00D6271B">
        <w:rPr>
          <w:rFonts w:ascii="Arial" w:hAnsi="Arial" w:cs="Arial"/>
          <w:sz w:val="24"/>
          <w:szCs w:val="24"/>
        </w:rPr>
        <w:t xml:space="preserve">The </w:t>
      </w:r>
      <w:r w:rsidR="00625C71">
        <w:rPr>
          <w:rFonts w:ascii="Arial" w:hAnsi="Arial" w:cs="Arial"/>
          <w:sz w:val="24"/>
          <w:szCs w:val="24"/>
        </w:rPr>
        <w:t>bar</w:t>
      </w:r>
      <w:r w:rsidR="00D6271B" w:rsidRPr="00D6271B">
        <w:rPr>
          <w:rFonts w:ascii="Arial" w:hAnsi="Arial" w:cs="Arial"/>
          <w:sz w:val="24"/>
          <w:szCs w:val="24"/>
        </w:rPr>
        <w:t xml:space="preserve"> closes</w:t>
      </w:r>
      <w:r w:rsidR="001B5D07">
        <w:rPr>
          <w:rFonts w:ascii="Arial" w:hAnsi="Arial" w:cs="Arial"/>
          <w:sz w:val="24"/>
          <w:szCs w:val="24"/>
        </w:rPr>
        <w:t xml:space="preserve">t to zero indicates the </w:t>
      </w:r>
      <w:r w:rsidR="00625C71">
        <w:rPr>
          <w:rFonts w:ascii="Arial" w:hAnsi="Arial" w:cs="Arial"/>
          <w:sz w:val="24"/>
          <w:szCs w:val="24"/>
        </w:rPr>
        <w:t>10</w:t>
      </w:r>
      <w:r w:rsidR="001B5D07">
        <w:rPr>
          <w:rFonts w:ascii="Arial" w:hAnsi="Arial" w:cs="Arial"/>
          <w:sz w:val="24"/>
          <w:szCs w:val="24"/>
        </w:rPr>
        <w:t xml:space="preserve">th </w:t>
      </w:r>
      <w:r w:rsidR="00D6271B" w:rsidRPr="00D6271B">
        <w:rPr>
          <w:rFonts w:ascii="Arial" w:hAnsi="Arial" w:cs="Arial"/>
          <w:sz w:val="24"/>
          <w:szCs w:val="24"/>
        </w:rPr>
        <w:t>centile, a line within the box marks the median</w:t>
      </w:r>
      <w:r w:rsidR="00625C71">
        <w:rPr>
          <w:rFonts w:ascii="Arial" w:hAnsi="Arial" w:cs="Arial"/>
          <w:sz w:val="24"/>
          <w:szCs w:val="24"/>
        </w:rPr>
        <w:t xml:space="preserve"> (50th centile)</w:t>
      </w:r>
      <w:r w:rsidR="00D6271B" w:rsidRPr="00D6271B">
        <w:rPr>
          <w:rFonts w:ascii="Arial" w:hAnsi="Arial" w:cs="Arial"/>
          <w:sz w:val="24"/>
          <w:szCs w:val="24"/>
        </w:rPr>
        <w:t xml:space="preserve">, and the </w:t>
      </w:r>
      <w:r w:rsidR="00625C71">
        <w:rPr>
          <w:rFonts w:ascii="Arial" w:hAnsi="Arial" w:cs="Arial"/>
          <w:sz w:val="24"/>
          <w:szCs w:val="24"/>
        </w:rPr>
        <w:t>bar</w:t>
      </w:r>
      <w:r w:rsidR="00D6271B" w:rsidRPr="00D6271B">
        <w:rPr>
          <w:rFonts w:ascii="Arial" w:hAnsi="Arial" w:cs="Arial"/>
          <w:sz w:val="24"/>
          <w:szCs w:val="24"/>
        </w:rPr>
        <w:t xml:space="preserve"> f</w:t>
      </w:r>
      <w:r w:rsidR="00D6271B">
        <w:rPr>
          <w:rFonts w:ascii="Arial" w:hAnsi="Arial" w:cs="Arial"/>
          <w:sz w:val="24"/>
          <w:szCs w:val="24"/>
        </w:rPr>
        <w:t xml:space="preserve">arthest from zero indicates the </w:t>
      </w:r>
      <w:r w:rsidR="00625C71">
        <w:rPr>
          <w:rFonts w:ascii="Arial" w:hAnsi="Arial" w:cs="Arial"/>
          <w:sz w:val="24"/>
          <w:szCs w:val="24"/>
        </w:rPr>
        <w:t>90</w:t>
      </w:r>
      <w:r w:rsidR="001B5D07">
        <w:rPr>
          <w:rFonts w:ascii="Arial" w:hAnsi="Arial" w:cs="Arial"/>
          <w:sz w:val="24"/>
          <w:szCs w:val="24"/>
        </w:rPr>
        <w:t xml:space="preserve">th </w:t>
      </w:r>
      <w:r w:rsidR="00D6271B" w:rsidRPr="00D6271B">
        <w:rPr>
          <w:rFonts w:ascii="Arial" w:hAnsi="Arial" w:cs="Arial"/>
          <w:sz w:val="24"/>
          <w:szCs w:val="24"/>
        </w:rPr>
        <w:t>centile.</w:t>
      </w:r>
      <w:r w:rsidR="00D6271B">
        <w:rPr>
          <w:rFonts w:ascii="Arial" w:hAnsi="Arial" w:cs="Arial"/>
          <w:sz w:val="24"/>
          <w:szCs w:val="24"/>
        </w:rPr>
        <w:t xml:space="preserve"> </w:t>
      </w:r>
      <w:r>
        <w:rPr>
          <w:rFonts w:ascii="Arial" w:hAnsi="Arial" w:cs="Arial"/>
          <w:sz w:val="24"/>
          <w:szCs w:val="24"/>
        </w:rPr>
        <w:t>The 50th and 90</w:t>
      </w:r>
      <w:r w:rsidRPr="0017643D">
        <w:rPr>
          <w:rFonts w:ascii="Arial" w:hAnsi="Arial" w:cs="Arial"/>
          <w:sz w:val="24"/>
          <w:szCs w:val="24"/>
        </w:rPr>
        <w:t>th</w:t>
      </w:r>
      <w:r>
        <w:rPr>
          <w:rFonts w:ascii="Arial" w:hAnsi="Arial" w:cs="Arial"/>
          <w:sz w:val="24"/>
          <w:szCs w:val="24"/>
        </w:rPr>
        <w:t xml:space="preserve"> centiles of the exposure concentrations were determined and presented in Table 6.1. The highest 90th and 50th centile concentrations occurred for caffeine at </w:t>
      </w:r>
      <w:bookmarkStart w:id="166" w:name="OLE_LINK3"/>
      <w:r>
        <w:rPr>
          <w:rFonts w:ascii="Arial" w:hAnsi="Arial" w:cs="Arial"/>
          <w:sz w:val="24"/>
          <w:szCs w:val="24"/>
        </w:rPr>
        <w:t xml:space="preserve">9.66 µg/L and 8.39 µg/L, respectively. </w:t>
      </w:r>
      <w:bookmarkEnd w:id="166"/>
      <w:r>
        <w:rPr>
          <w:rFonts w:ascii="Arial" w:hAnsi="Arial" w:cs="Arial"/>
          <w:sz w:val="24"/>
          <w:szCs w:val="24"/>
        </w:rPr>
        <w:t>The lowest 90th and 50th centile concentrations occurred for diltiazem at 0.183 µg/L and 0.159 µg/L, respectively.</w:t>
      </w:r>
    </w:p>
    <w:p w:rsidR="004B02BB" w:rsidRDefault="009F1ACE" w:rsidP="00AA2A31">
      <w:pPr>
        <w:spacing w:line="480" w:lineRule="auto"/>
        <w:jc w:val="center"/>
        <w:rPr>
          <w:rFonts w:ascii="Arial" w:hAnsi="Arial" w:cs="Arial"/>
          <w:sz w:val="24"/>
          <w:szCs w:val="24"/>
        </w:rPr>
      </w:pPr>
      <w:r>
        <w:rPr>
          <w:rFonts w:ascii="Arial" w:hAnsi="Arial" w:cs="Arial"/>
          <w:noProof/>
          <w:sz w:val="24"/>
          <w:szCs w:val="24"/>
        </w:rPr>
        <w:drawing>
          <wp:inline distT="0" distB="0" distL="0" distR="0" wp14:anchorId="01956484">
            <wp:extent cx="4846320" cy="3467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320" cy="3467100"/>
                    </a:xfrm>
                    <a:prstGeom prst="rect">
                      <a:avLst/>
                    </a:prstGeom>
                    <a:noFill/>
                  </pic:spPr>
                </pic:pic>
              </a:graphicData>
            </a:graphic>
          </wp:inline>
        </w:drawing>
      </w:r>
    </w:p>
    <w:p w:rsidR="00D6271B" w:rsidRPr="00D6271B" w:rsidRDefault="00B46156" w:rsidP="00D8561E">
      <w:pPr>
        <w:pStyle w:val="Heading4"/>
        <w:jc w:val="left"/>
      </w:pPr>
      <w:bookmarkStart w:id="167" w:name="_Toc352939922"/>
      <w:r>
        <w:t>Figure 6.1 Boxplot of exposure concentrations (n=7) of selected phar</w:t>
      </w:r>
      <w:r w:rsidR="007D2F9A">
        <w:t>maceuticals in reclaimed water</w:t>
      </w:r>
      <w:bookmarkEnd w:id="167"/>
    </w:p>
    <w:p w:rsidR="00D6271B" w:rsidRDefault="00D6271B" w:rsidP="00B46156">
      <w:pPr>
        <w:spacing w:line="480" w:lineRule="auto"/>
        <w:jc w:val="both"/>
        <w:rPr>
          <w:rFonts w:ascii="Arial" w:hAnsi="Arial" w:cs="Arial"/>
          <w:sz w:val="24"/>
          <w:szCs w:val="24"/>
        </w:rPr>
      </w:pPr>
    </w:p>
    <w:p w:rsidR="007D2F9A" w:rsidRDefault="00B46156" w:rsidP="00B46156">
      <w:pPr>
        <w:spacing w:line="480" w:lineRule="auto"/>
        <w:jc w:val="both"/>
        <w:rPr>
          <w:rFonts w:ascii="Arial" w:hAnsi="Arial" w:cs="Arial"/>
          <w:sz w:val="24"/>
          <w:szCs w:val="24"/>
        </w:rPr>
      </w:pPr>
      <w:r>
        <w:rPr>
          <w:rFonts w:ascii="Arial" w:hAnsi="Arial" w:cs="Arial"/>
          <w:sz w:val="24"/>
          <w:szCs w:val="24"/>
        </w:rPr>
        <w:t xml:space="preserve">The acute and chronic SSDs for the selected pharmaceuticals are shown in Figure 6.2 and Figure 6.3, respectively. A summary of the acute and chronic toxicity data including the 5th and 10th centiles from respective SSDs is presented in Table 6.2. Chronic SSD for diltiazem was not constructed as a result of limited chronic toxicity data. All centile concentrations from both acute and chronic toxicity data were at least one order of magnitude higher than the exposure concentrations, except for the chronic 5th and 10th centile concentrations of carbamazepine. </w:t>
      </w:r>
      <w:r w:rsidR="00BC0001">
        <w:rPr>
          <w:rFonts w:ascii="Arial" w:hAnsi="Arial" w:cs="Arial"/>
          <w:sz w:val="24"/>
          <w:szCs w:val="24"/>
        </w:rPr>
        <w:t xml:space="preserve">The results indicate that carbamazepine may pose higher risk than other pharmaceuticals as it is the only compound that shows overlap between the exposure concentrations and the toxicity data. However, further probabilistic assessment is needed to confirm the risk and the results will be discussed later. </w:t>
      </w:r>
    </w:p>
    <w:tbl>
      <w:tblPr>
        <w:tblpPr w:leftFromText="180" w:rightFromText="180" w:vertAnchor="text" w:tblpXSpec="center" w:tblpY="1"/>
        <w:tblOverlap w:val="never"/>
        <w:tblW w:w="6744" w:type="dxa"/>
        <w:tblLook w:val="04A0" w:firstRow="1" w:lastRow="0" w:firstColumn="1" w:lastColumn="0" w:noHBand="0" w:noVBand="1"/>
      </w:tblPr>
      <w:tblGrid>
        <w:gridCol w:w="2058"/>
        <w:gridCol w:w="2420"/>
        <w:gridCol w:w="2420"/>
      </w:tblGrid>
      <w:tr w:rsidR="004B02BB" w:rsidRPr="00BA1075" w:rsidTr="004B02BB">
        <w:trPr>
          <w:trHeight w:val="540"/>
        </w:trPr>
        <w:tc>
          <w:tcPr>
            <w:tcW w:w="6744" w:type="dxa"/>
            <w:gridSpan w:val="3"/>
            <w:tcBorders>
              <w:top w:val="nil"/>
              <w:left w:val="nil"/>
              <w:bottom w:val="single" w:sz="4" w:space="0" w:color="auto"/>
              <w:right w:val="nil"/>
            </w:tcBorders>
            <w:shd w:val="clear" w:color="auto" w:fill="auto"/>
            <w:noWrap/>
            <w:vAlign w:val="center"/>
            <w:hideMark/>
          </w:tcPr>
          <w:p w:rsidR="004B02BB" w:rsidRPr="004B02BB" w:rsidRDefault="004B02BB" w:rsidP="007D0906">
            <w:pPr>
              <w:pStyle w:val="TOCHeading"/>
              <w:jc w:val="center"/>
            </w:pPr>
            <w:bookmarkStart w:id="168" w:name="_Toc352939757"/>
            <w:r w:rsidRPr="004B02BB">
              <w:t>Table 6.1 90t</w:t>
            </w:r>
            <w:r w:rsidR="007D0906">
              <w:t xml:space="preserve">h and 50th centiles of exposure </w:t>
            </w:r>
            <w:r w:rsidRPr="004B02BB">
              <w:t>concentrations</w:t>
            </w:r>
            <w:bookmarkEnd w:id="168"/>
          </w:p>
        </w:tc>
      </w:tr>
      <w:tr w:rsidR="004B02BB" w:rsidRPr="00BA1075" w:rsidTr="004B02BB">
        <w:trPr>
          <w:trHeight w:val="525"/>
        </w:trPr>
        <w:tc>
          <w:tcPr>
            <w:tcW w:w="1904"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p>
        </w:tc>
        <w:tc>
          <w:tcPr>
            <w:tcW w:w="2420" w:type="dxa"/>
            <w:vMerge w:val="restart"/>
            <w:tcBorders>
              <w:top w:val="nil"/>
              <w:left w:val="nil"/>
              <w:bottom w:val="single" w:sz="4" w:space="0" w:color="000000"/>
              <w:right w:val="nil"/>
            </w:tcBorders>
            <w:shd w:val="clear" w:color="auto" w:fill="auto"/>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90th centile of exposure concentration (</w:t>
            </w:r>
            <w:r w:rsidRPr="00BA1075">
              <w:rPr>
                <w:rFonts w:ascii="Arial" w:hAnsi="Arial" w:cs="Arial"/>
                <w:sz w:val="24"/>
                <w:szCs w:val="24"/>
              </w:rPr>
              <w:t>µ</w:t>
            </w:r>
            <w:r w:rsidRPr="00BA1075">
              <w:rPr>
                <w:rFonts w:ascii="Arial" w:hAnsi="Arial" w:cs="Arial"/>
                <w:color w:val="000000"/>
                <w:sz w:val="24"/>
                <w:szCs w:val="24"/>
              </w:rPr>
              <w:t>g/L)</w:t>
            </w:r>
          </w:p>
        </w:tc>
        <w:tc>
          <w:tcPr>
            <w:tcW w:w="2420" w:type="dxa"/>
            <w:vMerge w:val="restart"/>
            <w:tcBorders>
              <w:top w:val="nil"/>
              <w:left w:val="nil"/>
              <w:bottom w:val="single" w:sz="4" w:space="0" w:color="000000"/>
              <w:right w:val="nil"/>
            </w:tcBorders>
            <w:shd w:val="clear" w:color="auto" w:fill="auto"/>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50th centile of exposure concentration (</w:t>
            </w:r>
            <w:r w:rsidRPr="00BA1075">
              <w:rPr>
                <w:rFonts w:ascii="Arial" w:hAnsi="Arial" w:cs="Arial"/>
                <w:sz w:val="24"/>
                <w:szCs w:val="24"/>
              </w:rPr>
              <w:t>µ</w:t>
            </w:r>
            <w:r w:rsidRPr="00BA1075">
              <w:rPr>
                <w:rFonts w:ascii="Arial" w:hAnsi="Arial" w:cs="Arial"/>
                <w:color w:val="000000"/>
                <w:sz w:val="24"/>
                <w:szCs w:val="24"/>
              </w:rPr>
              <w:t>g/L)</w:t>
            </w:r>
          </w:p>
        </w:tc>
      </w:tr>
      <w:tr w:rsidR="004B02BB" w:rsidRPr="00BA1075" w:rsidTr="004B02BB">
        <w:trPr>
          <w:trHeight w:val="525"/>
        </w:trPr>
        <w:tc>
          <w:tcPr>
            <w:tcW w:w="1904" w:type="dxa"/>
            <w:tcBorders>
              <w:top w:val="nil"/>
              <w:left w:val="nil"/>
              <w:bottom w:val="single" w:sz="4" w:space="0" w:color="auto"/>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p>
        </w:tc>
        <w:tc>
          <w:tcPr>
            <w:tcW w:w="2420" w:type="dxa"/>
            <w:vMerge/>
            <w:tcBorders>
              <w:top w:val="nil"/>
              <w:left w:val="nil"/>
              <w:bottom w:val="single" w:sz="4" w:space="0" w:color="000000"/>
              <w:right w:val="nil"/>
            </w:tcBorders>
            <w:vAlign w:val="center"/>
            <w:hideMark/>
          </w:tcPr>
          <w:p w:rsidR="004B02BB" w:rsidRPr="00BA1075" w:rsidRDefault="004B02BB" w:rsidP="004B02BB">
            <w:pPr>
              <w:jc w:val="center"/>
              <w:rPr>
                <w:rFonts w:ascii="Arial" w:hAnsi="Arial" w:cs="Arial"/>
                <w:color w:val="000000"/>
                <w:sz w:val="24"/>
                <w:szCs w:val="24"/>
              </w:rPr>
            </w:pPr>
          </w:p>
        </w:tc>
        <w:tc>
          <w:tcPr>
            <w:tcW w:w="2420" w:type="dxa"/>
            <w:vMerge/>
            <w:tcBorders>
              <w:top w:val="nil"/>
              <w:left w:val="nil"/>
              <w:bottom w:val="single" w:sz="4" w:space="0" w:color="000000"/>
              <w:right w:val="nil"/>
            </w:tcBorders>
            <w:vAlign w:val="center"/>
            <w:hideMark/>
          </w:tcPr>
          <w:p w:rsidR="004B02BB" w:rsidRPr="00BA1075" w:rsidRDefault="004B02BB" w:rsidP="004B02BB">
            <w:pPr>
              <w:jc w:val="center"/>
              <w:rPr>
                <w:rFonts w:ascii="Arial" w:hAnsi="Arial" w:cs="Arial"/>
                <w:color w:val="000000"/>
                <w:sz w:val="24"/>
                <w:szCs w:val="24"/>
              </w:rPr>
            </w:pPr>
          </w:p>
        </w:tc>
      </w:tr>
      <w:tr w:rsidR="004B02BB" w:rsidRPr="00BA1075" w:rsidTr="004B02BB">
        <w:trPr>
          <w:trHeight w:val="525"/>
        </w:trPr>
        <w:tc>
          <w:tcPr>
            <w:tcW w:w="1904" w:type="dxa"/>
            <w:tcBorders>
              <w:top w:val="nil"/>
              <w:left w:val="nil"/>
              <w:bottom w:val="nil"/>
              <w:right w:val="nil"/>
            </w:tcBorders>
            <w:shd w:val="clear" w:color="auto" w:fill="auto"/>
            <w:noWrap/>
            <w:vAlign w:val="center"/>
            <w:hideMark/>
          </w:tcPr>
          <w:p w:rsidR="004B02BB" w:rsidRPr="00BA1075" w:rsidRDefault="004B02BB" w:rsidP="004B02BB">
            <w:pPr>
              <w:rPr>
                <w:rFonts w:ascii="Arial" w:hAnsi="Arial" w:cs="Arial"/>
                <w:color w:val="000000"/>
                <w:sz w:val="24"/>
                <w:szCs w:val="24"/>
              </w:rPr>
            </w:pPr>
            <w:r w:rsidRPr="00BA1075">
              <w:rPr>
                <w:rFonts w:ascii="Arial" w:hAnsi="Arial" w:cs="Arial"/>
                <w:color w:val="000000"/>
                <w:sz w:val="24"/>
                <w:szCs w:val="24"/>
              </w:rPr>
              <w:t>caffeine</w:t>
            </w:r>
          </w:p>
        </w:tc>
        <w:tc>
          <w:tcPr>
            <w:tcW w:w="2420"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9.66</w:t>
            </w:r>
          </w:p>
        </w:tc>
        <w:tc>
          <w:tcPr>
            <w:tcW w:w="2420"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8.39</w:t>
            </w:r>
          </w:p>
        </w:tc>
      </w:tr>
      <w:tr w:rsidR="004B02BB" w:rsidRPr="00BA1075" w:rsidTr="004B02BB">
        <w:trPr>
          <w:trHeight w:val="525"/>
        </w:trPr>
        <w:tc>
          <w:tcPr>
            <w:tcW w:w="1904" w:type="dxa"/>
            <w:tcBorders>
              <w:top w:val="nil"/>
              <w:left w:val="nil"/>
              <w:bottom w:val="nil"/>
              <w:right w:val="nil"/>
            </w:tcBorders>
            <w:shd w:val="clear" w:color="auto" w:fill="auto"/>
            <w:noWrap/>
            <w:vAlign w:val="center"/>
            <w:hideMark/>
          </w:tcPr>
          <w:p w:rsidR="004B02BB" w:rsidRPr="00BA1075" w:rsidRDefault="004B02BB" w:rsidP="004B02BB">
            <w:pPr>
              <w:rPr>
                <w:rFonts w:ascii="Arial" w:hAnsi="Arial" w:cs="Arial"/>
                <w:color w:val="000000"/>
                <w:sz w:val="24"/>
                <w:szCs w:val="24"/>
              </w:rPr>
            </w:pPr>
            <w:r w:rsidRPr="00BA1075">
              <w:rPr>
                <w:rFonts w:ascii="Arial" w:hAnsi="Arial" w:cs="Arial"/>
                <w:color w:val="000000"/>
                <w:sz w:val="24"/>
                <w:szCs w:val="24"/>
              </w:rPr>
              <w:t>carbamazepine</w:t>
            </w:r>
          </w:p>
        </w:tc>
        <w:tc>
          <w:tcPr>
            <w:tcW w:w="2420"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1.37</w:t>
            </w:r>
          </w:p>
        </w:tc>
        <w:tc>
          <w:tcPr>
            <w:tcW w:w="2420"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1.18</w:t>
            </w:r>
          </w:p>
        </w:tc>
      </w:tr>
      <w:tr w:rsidR="004B02BB" w:rsidRPr="00BA1075" w:rsidTr="004B02BB">
        <w:trPr>
          <w:trHeight w:val="525"/>
        </w:trPr>
        <w:tc>
          <w:tcPr>
            <w:tcW w:w="1904" w:type="dxa"/>
            <w:tcBorders>
              <w:top w:val="nil"/>
              <w:left w:val="nil"/>
              <w:bottom w:val="nil"/>
              <w:right w:val="nil"/>
            </w:tcBorders>
            <w:shd w:val="clear" w:color="auto" w:fill="auto"/>
            <w:noWrap/>
            <w:vAlign w:val="center"/>
            <w:hideMark/>
          </w:tcPr>
          <w:p w:rsidR="004B02BB" w:rsidRPr="00BA1075" w:rsidRDefault="004B02BB" w:rsidP="004B02BB">
            <w:pPr>
              <w:rPr>
                <w:rFonts w:ascii="Arial" w:hAnsi="Arial" w:cs="Arial"/>
                <w:color w:val="000000"/>
                <w:sz w:val="24"/>
                <w:szCs w:val="24"/>
              </w:rPr>
            </w:pPr>
            <w:r w:rsidRPr="00BA1075">
              <w:rPr>
                <w:rFonts w:ascii="Arial" w:hAnsi="Arial" w:cs="Arial"/>
                <w:color w:val="000000"/>
                <w:sz w:val="24"/>
                <w:szCs w:val="24"/>
              </w:rPr>
              <w:t>diltiazem</w:t>
            </w:r>
          </w:p>
        </w:tc>
        <w:tc>
          <w:tcPr>
            <w:tcW w:w="2420"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0.183</w:t>
            </w:r>
          </w:p>
        </w:tc>
        <w:tc>
          <w:tcPr>
            <w:tcW w:w="2420"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0.159</w:t>
            </w:r>
          </w:p>
        </w:tc>
      </w:tr>
      <w:tr w:rsidR="004B02BB" w:rsidRPr="00BA1075" w:rsidTr="004B02BB">
        <w:trPr>
          <w:trHeight w:val="525"/>
        </w:trPr>
        <w:tc>
          <w:tcPr>
            <w:tcW w:w="1904" w:type="dxa"/>
            <w:tcBorders>
              <w:top w:val="nil"/>
              <w:left w:val="nil"/>
              <w:bottom w:val="nil"/>
              <w:right w:val="nil"/>
            </w:tcBorders>
            <w:shd w:val="clear" w:color="auto" w:fill="auto"/>
            <w:noWrap/>
            <w:vAlign w:val="center"/>
            <w:hideMark/>
          </w:tcPr>
          <w:p w:rsidR="004B02BB" w:rsidRPr="00BA1075" w:rsidRDefault="004B02BB" w:rsidP="004B02BB">
            <w:pPr>
              <w:rPr>
                <w:rFonts w:ascii="Arial" w:hAnsi="Arial" w:cs="Arial"/>
                <w:color w:val="000000"/>
                <w:sz w:val="24"/>
                <w:szCs w:val="24"/>
              </w:rPr>
            </w:pPr>
            <w:r w:rsidRPr="00BA1075">
              <w:rPr>
                <w:rFonts w:ascii="Arial" w:hAnsi="Arial" w:cs="Arial"/>
                <w:color w:val="000000"/>
                <w:sz w:val="24"/>
                <w:szCs w:val="24"/>
              </w:rPr>
              <w:t>diphenhydramine</w:t>
            </w:r>
          </w:p>
        </w:tc>
        <w:tc>
          <w:tcPr>
            <w:tcW w:w="2420"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6.72</w:t>
            </w:r>
          </w:p>
        </w:tc>
        <w:tc>
          <w:tcPr>
            <w:tcW w:w="2420" w:type="dxa"/>
            <w:tcBorders>
              <w:top w:val="nil"/>
              <w:left w:val="nil"/>
              <w:bottom w:val="nil"/>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5.53</w:t>
            </w:r>
          </w:p>
        </w:tc>
      </w:tr>
      <w:tr w:rsidR="004B02BB" w:rsidRPr="00BA1075" w:rsidTr="004B02BB">
        <w:trPr>
          <w:trHeight w:val="525"/>
        </w:trPr>
        <w:tc>
          <w:tcPr>
            <w:tcW w:w="1904" w:type="dxa"/>
            <w:tcBorders>
              <w:top w:val="nil"/>
              <w:left w:val="nil"/>
              <w:bottom w:val="single" w:sz="4" w:space="0" w:color="auto"/>
              <w:right w:val="nil"/>
            </w:tcBorders>
            <w:shd w:val="clear" w:color="auto" w:fill="auto"/>
            <w:noWrap/>
            <w:vAlign w:val="center"/>
            <w:hideMark/>
          </w:tcPr>
          <w:p w:rsidR="004B02BB" w:rsidRPr="00BA1075" w:rsidRDefault="004B02BB" w:rsidP="004B02BB">
            <w:pPr>
              <w:rPr>
                <w:rFonts w:ascii="Arial" w:hAnsi="Arial" w:cs="Arial"/>
                <w:color w:val="000000"/>
                <w:sz w:val="24"/>
                <w:szCs w:val="24"/>
              </w:rPr>
            </w:pPr>
            <w:r w:rsidRPr="00BA1075">
              <w:rPr>
                <w:rFonts w:ascii="Arial" w:hAnsi="Arial" w:cs="Arial"/>
                <w:color w:val="000000"/>
                <w:sz w:val="24"/>
                <w:szCs w:val="24"/>
              </w:rPr>
              <w:t>ibuprofen</w:t>
            </w:r>
          </w:p>
        </w:tc>
        <w:tc>
          <w:tcPr>
            <w:tcW w:w="2420" w:type="dxa"/>
            <w:tcBorders>
              <w:top w:val="nil"/>
              <w:left w:val="nil"/>
              <w:bottom w:val="single" w:sz="4" w:space="0" w:color="auto"/>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0.359</w:t>
            </w:r>
          </w:p>
        </w:tc>
        <w:tc>
          <w:tcPr>
            <w:tcW w:w="2420" w:type="dxa"/>
            <w:tcBorders>
              <w:top w:val="nil"/>
              <w:left w:val="nil"/>
              <w:bottom w:val="single" w:sz="4" w:space="0" w:color="auto"/>
              <w:right w:val="nil"/>
            </w:tcBorders>
            <w:shd w:val="clear" w:color="auto" w:fill="auto"/>
            <w:noWrap/>
            <w:vAlign w:val="center"/>
            <w:hideMark/>
          </w:tcPr>
          <w:p w:rsidR="004B02BB" w:rsidRPr="00BA1075" w:rsidRDefault="004B02BB" w:rsidP="004B02BB">
            <w:pPr>
              <w:jc w:val="center"/>
              <w:rPr>
                <w:rFonts w:ascii="Arial" w:hAnsi="Arial" w:cs="Arial"/>
                <w:color w:val="000000"/>
                <w:sz w:val="24"/>
                <w:szCs w:val="24"/>
              </w:rPr>
            </w:pPr>
            <w:r w:rsidRPr="00BA1075">
              <w:rPr>
                <w:rFonts w:ascii="Arial" w:hAnsi="Arial" w:cs="Arial"/>
                <w:color w:val="000000"/>
                <w:sz w:val="24"/>
                <w:szCs w:val="24"/>
              </w:rPr>
              <w:t>0.347</w:t>
            </w:r>
          </w:p>
        </w:tc>
      </w:tr>
    </w:tbl>
    <w:p w:rsidR="004B02BB" w:rsidRDefault="004B02BB" w:rsidP="00B46156">
      <w:pPr>
        <w:spacing w:line="480" w:lineRule="auto"/>
        <w:jc w:val="both"/>
        <w:rPr>
          <w:rFonts w:ascii="Arial" w:hAnsi="Arial" w:cs="Arial"/>
          <w:sz w:val="24"/>
          <w:szCs w:val="24"/>
        </w:rPr>
      </w:pPr>
    </w:p>
    <w:p w:rsidR="004B02BB" w:rsidRDefault="004B02BB" w:rsidP="007D2F9A">
      <w:pPr>
        <w:widowControl/>
        <w:spacing w:before="360" w:line="480" w:lineRule="auto"/>
        <w:jc w:val="both"/>
        <w:rPr>
          <w:rFonts w:ascii="Arial" w:hAnsi="Arial" w:cs="Arial"/>
          <w:sz w:val="24"/>
          <w:szCs w:val="24"/>
        </w:rPr>
      </w:pPr>
    </w:p>
    <w:p w:rsidR="004B02BB" w:rsidRDefault="004B02BB" w:rsidP="007D2F9A">
      <w:pPr>
        <w:widowControl/>
        <w:spacing w:before="360" w:line="480" w:lineRule="auto"/>
        <w:jc w:val="both"/>
        <w:rPr>
          <w:rFonts w:ascii="Arial" w:hAnsi="Arial" w:cs="Arial"/>
          <w:sz w:val="24"/>
          <w:szCs w:val="24"/>
        </w:rPr>
      </w:pPr>
    </w:p>
    <w:p w:rsidR="004B02BB" w:rsidRDefault="004B02BB" w:rsidP="007D2F9A">
      <w:pPr>
        <w:widowControl/>
        <w:spacing w:before="360" w:line="480" w:lineRule="auto"/>
        <w:jc w:val="both"/>
        <w:rPr>
          <w:rFonts w:ascii="Arial" w:hAnsi="Arial" w:cs="Arial"/>
          <w:sz w:val="24"/>
          <w:szCs w:val="24"/>
        </w:rPr>
      </w:pPr>
    </w:p>
    <w:p w:rsidR="004B02BB" w:rsidRDefault="004B02BB" w:rsidP="007D2F9A">
      <w:pPr>
        <w:widowControl/>
        <w:spacing w:before="360" w:line="480" w:lineRule="auto"/>
        <w:jc w:val="both"/>
        <w:rPr>
          <w:rFonts w:ascii="Arial" w:hAnsi="Arial" w:cs="Arial"/>
          <w:sz w:val="24"/>
          <w:szCs w:val="24"/>
        </w:rPr>
      </w:pPr>
    </w:p>
    <w:p w:rsidR="004B02BB" w:rsidRDefault="004B02BB" w:rsidP="007D2F9A">
      <w:pPr>
        <w:widowControl/>
        <w:spacing w:before="360" w:line="480" w:lineRule="auto"/>
        <w:jc w:val="both"/>
        <w:rPr>
          <w:rFonts w:ascii="Arial" w:hAnsi="Arial" w:cs="Arial"/>
          <w:sz w:val="24"/>
          <w:szCs w:val="24"/>
        </w:rPr>
      </w:pPr>
    </w:p>
    <w:p w:rsidR="004B02BB" w:rsidRDefault="00277604" w:rsidP="007D2F9A">
      <w:pPr>
        <w:widowControl/>
        <w:spacing w:before="360" w:line="480" w:lineRule="auto"/>
        <w:jc w:val="both"/>
        <w:rPr>
          <w:rFonts w:ascii="Arial" w:hAnsi="Arial" w:cs="Arial"/>
          <w:sz w:val="24"/>
          <w:szCs w:val="24"/>
        </w:rPr>
      </w:pPr>
      <w:r>
        <w:rPr>
          <w:rFonts w:ascii="Arial" w:hAnsi="Arial" w:cs="Arial"/>
          <w:sz w:val="24"/>
          <w:szCs w:val="24"/>
        </w:rPr>
        <w:t>All the chronic toxicity data were lower than the acute toxicity data indicating that</w:t>
      </w:r>
      <w:r w:rsidR="00B46156">
        <w:rPr>
          <w:rFonts w:ascii="Arial" w:hAnsi="Arial" w:cs="Arial"/>
          <w:sz w:val="24"/>
          <w:szCs w:val="24"/>
        </w:rPr>
        <w:t xml:space="preserve"> the aquatic organisms under chronic exposure of </w:t>
      </w:r>
      <w:r>
        <w:rPr>
          <w:rFonts w:ascii="Arial" w:hAnsi="Arial" w:cs="Arial"/>
          <w:sz w:val="24"/>
          <w:szCs w:val="24"/>
        </w:rPr>
        <w:t>these pharmaceuticals</w:t>
      </w:r>
      <w:r w:rsidR="00B46156">
        <w:rPr>
          <w:rFonts w:ascii="Arial" w:hAnsi="Arial" w:cs="Arial"/>
          <w:sz w:val="24"/>
          <w:szCs w:val="24"/>
        </w:rPr>
        <w:t xml:space="preserve"> are more likely to</w:t>
      </w:r>
      <w:r>
        <w:rPr>
          <w:rFonts w:ascii="Arial" w:hAnsi="Arial" w:cs="Arial"/>
          <w:sz w:val="24"/>
          <w:szCs w:val="24"/>
        </w:rPr>
        <w:t xml:space="preserve"> be affected than under the acute exposures. </w:t>
      </w:r>
      <w:r w:rsidR="00B46156">
        <w:rPr>
          <w:rFonts w:ascii="Arial" w:hAnsi="Arial" w:cs="Arial"/>
          <w:sz w:val="24"/>
          <w:szCs w:val="24"/>
        </w:rPr>
        <w:t xml:space="preserve">The chronic and acute SSD centile concentrations were relatively close (within one order of magnitude) for caffeine and diphenhydramine. Carbamazepine and ibuprofen, on the other hand, had much lower chronic toxicity centile concentrations than their acute values (Table 6.2), suggesting that chronic exposure of carbamazepine or ibuprofen may pose higher risks than acute exposure. </w:t>
      </w:r>
    </w:p>
    <w:tbl>
      <w:tblPr>
        <w:tblW w:w="7935" w:type="dxa"/>
        <w:jc w:val="center"/>
        <w:tblInd w:w="93" w:type="dxa"/>
        <w:tblLook w:val="04A0" w:firstRow="1" w:lastRow="0" w:firstColumn="1" w:lastColumn="0" w:noHBand="0" w:noVBand="1"/>
      </w:tblPr>
      <w:tblGrid>
        <w:gridCol w:w="2175"/>
        <w:gridCol w:w="1260"/>
        <w:gridCol w:w="1620"/>
        <w:gridCol w:w="1170"/>
        <w:gridCol w:w="1710"/>
      </w:tblGrid>
      <w:tr w:rsidR="00AA2A31" w:rsidRPr="00E551BE" w:rsidTr="00AB0C21">
        <w:trPr>
          <w:trHeight w:val="540"/>
          <w:jc w:val="center"/>
        </w:trPr>
        <w:tc>
          <w:tcPr>
            <w:tcW w:w="7935" w:type="dxa"/>
            <w:gridSpan w:val="5"/>
            <w:tcBorders>
              <w:top w:val="nil"/>
              <w:left w:val="nil"/>
              <w:bottom w:val="single" w:sz="4" w:space="0" w:color="auto"/>
              <w:right w:val="nil"/>
            </w:tcBorders>
            <w:shd w:val="clear" w:color="auto" w:fill="auto"/>
            <w:noWrap/>
            <w:vAlign w:val="center"/>
            <w:hideMark/>
          </w:tcPr>
          <w:p w:rsidR="00AA2A31" w:rsidRPr="00E551BE" w:rsidRDefault="00AA2A31" w:rsidP="00AB0C21">
            <w:pPr>
              <w:pStyle w:val="TOCHeading"/>
            </w:pPr>
            <w:bookmarkStart w:id="169" w:name="_Toc352939758"/>
            <w:r w:rsidRPr="00E551BE">
              <w:t xml:space="preserve">Table 6.2 </w:t>
            </w:r>
            <w:r w:rsidRPr="00BA1075">
              <w:t xml:space="preserve">The </w:t>
            </w:r>
            <w:r w:rsidRPr="00E551BE">
              <w:t>5th and 10th centiles of toxicity data from acute and chronic SSDs</w:t>
            </w:r>
            <w:bookmarkEnd w:id="169"/>
          </w:p>
        </w:tc>
      </w:tr>
      <w:tr w:rsidR="00AA2A31" w:rsidRPr="00E551BE" w:rsidTr="00AB0C21">
        <w:trPr>
          <w:trHeight w:val="525"/>
          <w:jc w:val="center"/>
        </w:trPr>
        <w:tc>
          <w:tcPr>
            <w:tcW w:w="0" w:type="auto"/>
            <w:tcBorders>
              <w:top w:val="nil"/>
              <w:left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p>
        </w:tc>
        <w:tc>
          <w:tcPr>
            <w:tcW w:w="2880" w:type="dxa"/>
            <w:gridSpan w:val="2"/>
            <w:tcBorders>
              <w:top w:val="single" w:sz="4" w:space="0" w:color="auto"/>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BA1075">
              <w:rPr>
                <w:rFonts w:ascii="Arial" w:hAnsi="Arial" w:cs="Arial"/>
                <w:color w:val="000000"/>
                <w:sz w:val="24"/>
                <w:szCs w:val="24"/>
              </w:rPr>
              <w:t>A</w:t>
            </w:r>
            <w:r w:rsidRPr="00E551BE">
              <w:rPr>
                <w:rFonts w:ascii="Arial" w:hAnsi="Arial" w:cs="Arial"/>
                <w:color w:val="000000"/>
                <w:sz w:val="24"/>
                <w:szCs w:val="24"/>
              </w:rPr>
              <w:t>cute SSD</w:t>
            </w:r>
          </w:p>
        </w:tc>
        <w:tc>
          <w:tcPr>
            <w:tcW w:w="2880" w:type="dxa"/>
            <w:gridSpan w:val="2"/>
            <w:tcBorders>
              <w:top w:val="single" w:sz="4" w:space="0" w:color="auto"/>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BA1075">
              <w:rPr>
                <w:rFonts w:ascii="Arial" w:hAnsi="Arial" w:cs="Arial"/>
                <w:color w:val="000000"/>
                <w:sz w:val="24"/>
                <w:szCs w:val="24"/>
              </w:rPr>
              <w:t>C</w:t>
            </w:r>
            <w:r w:rsidRPr="00E551BE">
              <w:rPr>
                <w:rFonts w:ascii="Arial" w:hAnsi="Arial" w:cs="Arial"/>
                <w:color w:val="000000"/>
                <w:sz w:val="24"/>
                <w:szCs w:val="24"/>
              </w:rPr>
              <w:t>hronic SSD</w:t>
            </w:r>
          </w:p>
        </w:tc>
      </w:tr>
      <w:tr w:rsidR="00AA2A31" w:rsidRPr="00E551BE" w:rsidTr="00AB0C21">
        <w:trPr>
          <w:trHeight w:val="963"/>
          <w:jc w:val="center"/>
        </w:trPr>
        <w:tc>
          <w:tcPr>
            <w:tcW w:w="0" w:type="auto"/>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p>
        </w:tc>
        <w:tc>
          <w:tcPr>
            <w:tcW w:w="1260" w:type="dxa"/>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5th centile (</w:t>
            </w:r>
            <w:r w:rsidRPr="00BA1075">
              <w:rPr>
                <w:rFonts w:ascii="Arial" w:hAnsi="Arial" w:cs="Arial"/>
                <w:sz w:val="24"/>
                <w:szCs w:val="24"/>
              </w:rPr>
              <w:t>µ</w:t>
            </w:r>
            <w:r w:rsidRPr="00E551BE">
              <w:rPr>
                <w:rFonts w:ascii="Arial" w:hAnsi="Arial" w:cs="Arial"/>
                <w:color w:val="000000"/>
                <w:sz w:val="24"/>
                <w:szCs w:val="24"/>
              </w:rPr>
              <w:t>g/L)</w:t>
            </w:r>
          </w:p>
        </w:tc>
        <w:tc>
          <w:tcPr>
            <w:tcW w:w="1620" w:type="dxa"/>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10th centile (</w:t>
            </w:r>
            <w:r w:rsidRPr="00BA1075">
              <w:rPr>
                <w:rFonts w:ascii="Arial" w:hAnsi="Arial" w:cs="Arial"/>
                <w:sz w:val="24"/>
                <w:szCs w:val="24"/>
              </w:rPr>
              <w:t>µ</w:t>
            </w:r>
            <w:r w:rsidRPr="00E551BE">
              <w:rPr>
                <w:rFonts w:ascii="Arial" w:hAnsi="Arial" w:cs="Arial"/>
                <w:color w:val="000000"/>
                <w:sz w:val="24"/>
                <w:szCs w:val="24"/>
              </w:rPr>
              <w:t>g/L)</w:t>
            </w:r>
          </w:p>
        </w:tc>
        <w:tc>
          <w:tcPr>
            <w:tcW w:w="1170" w:type="dxa"/>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5th centile (</w:t>
            </w:r>
            <w:r w:rsidRPr="00BA1075">
              <w:rPr>
                <w:rFonts w:ascii="Arial" w:hAnsi="Arial" w:cs="Arial"/>
                <w:sz w:val="24"/>
                <w:szCs w:val="24"/>
              </w:rPr>
              <w:t>µ</w:t>
            </w:r>
            <w:r w:rsidRPr="00E551BE">
              <w:rPr>
                <w:rFonts w:ascii="Arial" w:hAnsi="Arial" w:cs="Arial"/>
                <w:color w:val="000000"/>
                <w:sz w:val="24"/>
                <w:szCs w:val="24"/>
              </w:rPr>
              <w:t>g/L)</w:t>
            </w:r>
          </w:p>
        </w:tc>
        <w:tc>
          <w:tcPr>
            <w:tcW w:w="1710" w:type="dxa"/>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10th centile (</w:t>
            </w:r>
            <w:r w:rsidRPr="00BA1075">
              <w:rPr>
                <w:rFonts w:ascii="Arial" w:hAnsi="Arial" w:cs="Arial"/>
                <w:sz w:val="24"/>
                <w:szCs w:val="24"/>
              </w:rPr>
              <w:t>µ</w:t>
            </w:r>
            <w:r w:rsidRPr="00E551BE">
              <w:rPr>
                <w:rFonts w:ascii="Arial" w:hAnsi="Arial" w:cs="Arial"/>
                <w:color w:val="000000"/>
                <w:sz w:val="24"/>
                <w:szCs w:val="24"/>
              </w:rPr>
              <w:t>g/L)</w:t>
            </w:r>
          </w:p>
        </w:tc>
      </w:tr>
      <w:tr w:rsidR="00AA2A31" w:rsidRPr="00E551BE" w:rsidTr="00AB0C21">
        <w:trPr>
          <w:trHeight w:val="525"/>
          <w:jc w:val="center"/>
        </w:trPr>
        <w:tc>
          <w:tcPr>
            <w:tcW w:w="2175" w:type="dxa"/>
            <w:tcBorders>
              <w:top w:val="single" w:sz="4" w:space="0" w:color="auto"/>
              <w:left w:val="nil"/>
              <w:bottom w:val="nil"/>
              <w:right w:val="nil"/>
            </w:tcBorders>
            <w:shd w:val="clear" w:color="auto" w:fill="auto"/>
            <w:noWrap/>
            <w:vAlign w:val="center"/>
            <w:hideMark/>
          </w:tcPr>
          <w:p w:rsidR="00AA2A31" w:rsidRPr="00E551BE" w:rsidRDefault="00AA2A31" w:rsidP="00AB0C21">
            <w:pPr>
              <w:rPr>
                <w:rFonts w:ascii="Arial" w:hAnsi="Arial" w:cs="Arial"/>
                <w:color w:val="000000"/>
                <w:sz w:val="24"/>
                <w:szCs w:val="24"/>
              </w:rPr>
            </w:pPr>
            <w:r w:rsidRPr="00E551BE">
              <w:rPr>
                <w:rFonts w:ascii="Arial" w:hAnsi="Arial" w:cs="Arial"/>
                <w:color w:val="000000"/>
                <w:sz w:val="24"/>
                <w:szCs w:val="24"/>
              </w:rPr>
              <w:t>caffeine</w:t>
            </w:r>
          </w:p>
        </w:tc>
        <w:tc>
          <w:tcPr>
            <w:tcW w:w="1260" w:type="dxa"/>
            <w:tcBorders>
              <w:top w:val="nil"/>
              <w:left w:val="nil"/>
              <w:bottom w:val="nil"/>
              <w:right w:val="nil"/>
            </w:tcBorders>
            <w:shd w:val="clear" w:color="auto" w:fill="auto"/>
            <w:noWrap/>
            <w:vAlign w:val="center"/>
            <w:hideMark/>
          </w:tcPr>
          <w:p w:rsidR="00AA2A31" w:rsidRPr="00E551BE" w:rsidRDefault="00AA2A31" w:rsidP="007E066D">
            <w:pPr>
              <w:jc w:val="center"/>
              <w:rPr>
                <w:rFonts w:ascii="Arial" w:hAnsi="Arial" w:cs="Arial"/>
                <w:color w:val="000000"/>
                <w:sz w:val="24"/>
                <w:szCs w:val="24"/>
              </w:rPr>
            </w:pPr>
            <w:r w:rsidRPr="00E551BE">
              <w:rPr>
                <w:rFonts w:ascii="Arial" w:hAnsi="Arial" w:cs="Arial"/>
                <w:color w:val="000000"/>
                <w:sz w:val="24"/>
                <w:szCs w:val="24"/>
              </w:rPr>
              <w:t>16</w:t>
            </w:r>
            <w:r w:rsidR="007E066D">
              <w:rPr>
                <w:rFonts w:ascii="Arial" w:hAnsi="Arial" w:cs="Arial"/>
                <w:color w:val="000000"/>
                <w:sz w:val="24"/>
                <w:szCs w:val="24"/>
              </w:rPr>
              <w:t>039</w:t>
            </w:r>
          </w:p>
        </w:tc>
        <w:tc>
          <w:tcPr>
            <w:tcW w:w="1620" w:type="dxa"/>
            <w:tcBorders>
              <w:top w:val="nil"/>
              <w:left w:val="nil"/>
              <w:bottom w:val="nil"/>
              <w:right w:val="nil"/>
            </w:tcBorders>
            <w:shd w:val="clear" w:color="auto" w:fill="auto"/>
            <w:noWrap/>
            <w:vAlign w:val="center"/>
            <w:hideMark/>
          </w:tcPr>
          <w:p w:rsidR="00AA2A31" w:rsidRPr="00E551BE" w:rsidRDefault="00AA2A31" w:rsidP="007E066D">
            <w:pPr>
              <w:jc w:val="center"/>
              <w:rPr>
                <w:rFonts w:ascii="Arial" w:hAnsi="Arial" w:cs="Arial"/>
                <w:color w:val="000000"/>
                <w:sz w:val="24"/>
                <w:szCs w:val="24"/>
              </w:rPr>
            </w:pPr>
            <w:r w:rsidRPr="00E551BE">
              <w:rPr>
                <w:rFonts w:ascii="Arial" w:hAnsi="Arial" w:cs="Arial"/>
                <w:color w:val="000000"/>
                <w:sz w:val="24"/>
                <w:szCs w:val="24"/>
              </w:rPr>
              <w:t>2</w:t>
            </w:r>
            <w:r w:rsidR="007E066D">
              <w:rPr>
                <w:rFonts w:ascii="Arial" w:hAnsi="Arial" w:cs="Arial"/>
                <w:color w:val="000000"/>
                <w:sz w:val="24"/>
                <w:szCs w:val="24"/>
              </w:rPr>
              <w:t>6070</w:t>
            </w:r>
          </w:p>
        </w:tc>
        <w:tc>
          <w:tcPr>
            <w:tcW w:w="117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4465</w:t>
            </w:r>
          </w:p>
        </w:tc>
        <w:tc>
          <w:tcPr>
            <w:tcW w:w="171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7442</w:t>
            </w:r>
          </w:p>
        </w:tc>
      </w:tr>
      <w:tr w:rsidR="00AA2A31" w:rsidRPr="00E551BE" w:rsidTr="00AB0C21">
        <w:trPr>
          <w:trHeight w:val="525"/>
          <w:jc w:val="center"/>
        </w:trPr>
        <w:tc>
          <w:tcPr>
            <w:tcW w:w="2175" w:type="dxa"/>
            <w:tcBorders>
              <w:top w:val="nil"/>
              <w:left w:val="nil"/>
              <w:bottom w:val="nil"/>
              <w:right w:val="nil"/>
            </w:tcBorders>
            <w:shd w:val="clear" w:color="auto" w:fill="auto"/>
            <w:noWrap/>
            <w:vAlign w:val="center"/>
            <w:hideMark/>
          </w:tcPr>
          <w:p w:rsidR="00AA2A31" w:rsidRPr="00E551BE" w:rsidRDefault="00AA2A31" w:rsidP="00AB0C21">
            <w:pPr>
              <w:rPr>
                <w:rFonts w:ascii="Arial" w:hAnsi="Arial" w:cs="Arial"/>
                <w:color w:val="000000"/>
                <w:sz w:val="24"/>
                <w:szCs w:val="24"/>
              </w:rPr>
            </w:pPr>
            <w:r w:rsidRPr="00E551BE">
              <w:rPr>
                <w:rFonts w:ascii="Arial" w:hAnsi="Arial" w:cs="Arial"/>
                <w:color w:val="000000"/>
                <w:sz w:val="24"/>
                <w:szCs w:val="24"/>
              </w:rPr>
              <w:t>carbamazepine</w:t>
            </w:r>
          </w:p>
        </w:tc>
        <w:tc>
          <w:tcPr>
            <w:tcW w:w="126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2253</w:t>
            </w:r>
          </w:p>
        </w:tc>
        <w:tc>
          <w:tcPr>
            <w:tcW w:w="162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3730</w:t>
            </w:r>
          </w:p>
        </w:tc>
        <w:tc>
          <w:tcPr>
            <w:tcW w:w="117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3.90</w:t>
            </w:r>
          </w:p>
        </w:tc>
        <w:tc>
          <w:tcPr>
            <w:tcW w:w="171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14.2</w:t>
            </w:r>
          </w:p>
        </w:tc>
      </w:tr>
      <w:tr w:rsidR="00AA2A31" w:rsidRPr="00E551BE" w:rsidTr="00AB0C21">
        <w:trPr>
          <w:trHeight w:val="525"/>
          <w:jc w:val="center"/>
        </w:trPr>
        <w:tc>
          <w:tcPr>
            <w:tcW w:w="2175" w:type="dxa"/>
            <w:tcBorders>
              <w:top w:val="nil"/>
              <w:left w:val="nil"/>
              <w:bottom w:val="nil"/>
              <w:right w:val="nil"/>
            </w:tcBorders>
            <w:shd w:val="clear" w:color="auto" w:fill="auto"/>
            <w:noWrap/>
            <w:vAlign w:val="center"/>
            <w:hideMark/>
          </w:tcPr>
          <w:p w:rsidR="00AA2A31" w:rsidRPr="00E551BE" w:rsidRDefault="00AA2A31" w:rsidP="00AB0C21">
            <w:pPr>
              <w:rPr>
                <w:rFonts w:ascii="Arial" w:hAnsi="Arial" w:cs="Arial"/>
                <w:color w:val="000000"/>
                <w:sz w:val="24"/>
                <w:szCs w:val="24"/>
              </w:rPr>
            </w:pPr>
            <w:r w:rsidRPr="00E551BE">
              <w:rPr>
                <w:rFonts w:ascii="Arial" w:hAnsi="Arial" w:cs="Arial"/>
                <w:color w:val="000000"/>
                <w:sz w:val="24"/>
                <w:szCs w:val="24"/>
              </w:rPr>
              <w:t>diltiazem</w:t>
            </w:r>
          </w:p>
        </w:tc>
        <w:tc>
          <w:tcPr>
            <w:tcW w:w="126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2479</w:t>
            </w:r>
          </w:p>
        </w:tc>
        <w:tc>
          <w:tcPr>
            <w:tcW w:w="162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4041</w:t>
            </w:r>
          </w:p>
        </w:tc>
        <w:tc>
          <w:tcPr>
            <w:tcW w:w="117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N/A</w:t>
            </w:r>
          </w:p>
        </w:tc>
        <w:tc>
          <w:tcPr>
            <w:tcW w:w="171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N/A</w:t>
            </w:r>
          </w:p>
        </w:tc>
      </w:tr>
      <w:tr w:rsidR="00AA2A31" w:rsidRPr="00E551BE" w:rsidTr="00AB0C21">
        <w:trPr>
          <w:trHeight w:val="525"/>
          <w:jc w:val="center"/>
        </w:trPr>
        <w:tc>
          <w:tcPr>
            <w:tcW w:w="2175" w:type="dxa"/>
            <w:tcBorders>
              <w:top w:val="nil"/>
              <w:left w:val="nil"/>
              <w:bottom w:val="nil"/>
              <w:right w:val="nil"/>
            </w:tcBorders>
            <w:shd w:val="clear" w:color="auto" w:fill="auto"/>
            <w:noWrap/>
            <w:vAlign w:val="center"/>
            <w:hideMark/>
          </w:tcPr>
          <w:p w:rsidR="00AA2A31" w:rsidRPr="00E551BE" w:rsidRDefault="00AA2A31" w:rsidP="00AB0C21">
            <w:pPr>
              <w:rPr>
                <w:rFonts w:ascii="Arial" w:hAnsi="Arial" w:cs="Arial"/>
                <w:color w:val="000000"/>
                <w:sz w:val="24"/>
                <w:szCs w:val="24"/>
              </w:rPr>
            </w:pPr>
            <w:r w:rsidRPr="00E551BE">
              <w:rPr>
                <w:rFonts w:ascii="Arial" w:hAnsi="Arial" w:cs="Arial"/>
                <w:color w:val="000000"/>
                <w:sz w:val="24"/>
                <w:szCs w:val="24"/>
              </w:rPr>
              <w:t>diphenhydramine</w:t>
            </w:r>
          </w:p>
        </w:tc>
        <w:tc>
          <w:tcPr>
            <w:tcW w:w="1260" w:type="dxa"/>
            <w:tcBorders>
              <w:top w:val="nil"/>
              <w:left w:val="nil"/>
              <w:bottom w:val="nil"/>
              <w:right w:val="nil"/>
            </w:tcBorders>
            <w:shd w:val="clear" w:color="auto" w:fill="auto"/>
            <w:noWrap/>
            <w:vAlign w:val="center"/>
            <w:hideMark/>
          </w:tcPr>
          <w:p w:rsidR="00AA2A31" w:rsidRPr="00E551BE" w:rsidRDefault="007E066D" w:rsidP="00AB0C21">
            <w:pPr>
              <w:jc w:val="center"/>
              <w:rPr>
                <w:rFonts w:ascii="Arial" w:hAnsi="Arial" w:cs="Arial"/>
                <w:color w:val="000000"/>
                <w:sz w:val="24"/>
                <w:szCs w:val="24"/>
              </w:rPr>
            </w:pPr>
            <w:r>
              <w:rPr>
                <w:rFonts w:ascii="Arial" w:hAnsi="Arial" w:cs="Arial"/>
                <w:color w:val="000000"/>
                <w:sz w:val="24"/>
                <w:szCs w:val="24"/>
              </w:rPr>
              <w:t>438</w:t>
            </w:r>
          </w:p>
        </w:tc>
        <w:tc>
          <w:tcPr>
            <w:tcW w:w="1620" w:type="dxa"/>
            <w:tcBorders>
              <w:top w:val="nil"/>
              <w:left w:val="nil"/>
              <w:bottom w:val="nil"/>
              <w:right w:val="nil"/>
            </w:tcBorders>
            <w:shd w:val="clear" w:color="auto" w:fill="auto"/>
            <w:noWrap/>
            <w:vAlign w:val="center"/>
            <w:hideMark/>
          </w:tcPr>
          <w:p w:rsidR="00AA2A31" w:rsidRPr="00E551BE" w:rsidRDefault="007E066D" w:rsidP="00AB0C21">
            <w:pPr>
              <w:jc w:val="center"/>
              <w:rPr>
                <w:rFonts w:ascii="Arial" w:hAnsi="Arial" w:cs="Arial"/>
                <w:color w:val="000000"/>
                <w:sz w:val="24"/>
                <w:szCs w:val="24"/>
              </w:rPr>
            </w:pPr>
            <w:r>
              <w:rPr>
                <w:rFonts w:ascii="Arial" w:hAnsi="Arial" w:cs="Arial"/>
                <w:color w:val="000000"/>
                <w:sz w:val="24"/>
                <w:szCs w:val="24"/>
              </w:rPr>
              <w:t>598</w:t>
            </w:r>
          </w:p>
        </w:tc>
        <w:tc>
          <w:tcPr>
            <w:tcW w:w="117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139</w:t>
            </w:r>
          </w:p>
        </w:tc>
        <w:tc>
          <w:tcPr>
            <w:tcW w:w="1710" w:type="dxa"/>
            <w:tcBorders>
              <w:top w:val="nil"/>
              <w:left w:val="nil"/>
              <w:bottom w:val="nil"/>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336</w:t>
            </w:r>
          </w:p>
        </w:tc>
      </w:tr>
      <w:tr w:rsidR="00AA2A31" w:rsidRPr="00E551BE" w:rsidTr="00AB0C21">
        <w:trPr>
          <w:trHeight w:val="525"/>
          <w:jc w:val="center"/>
        </w:trPr>
        <w:tc>
          <w:tcPr>
            <w:tcW w:w="2175" w:type="dxa"/>
            <w:tcBorders>
              <w:top w:val="nil"/>
              <w:left w:val="nil"/>
              <w:bottom w:val="single" w:sz="4" w:space="0" w:color="auto"/>
              <w:right w:val="nil"/>
            </w:tcBorders>
            <w:shd w:val="clear" w:color="auto" w:fill="auto"/>
            <w:noWrap/>
            <w:vAlign w:val="center"/>
            <w:hideMark/>
          </w:tcPr>
          <w:p w:rsidR="00AA2A31" w:rsidRPr="00E551BE" w:rsidRDefault="00AA2A31" w:rsidP="00AB0C21">
            <w:pPr>
              <w:rPr>
                <w:rFonts w:ascii="Arial" w:hAnsi="Arial" w:cs="Arial"/>
                <w:color w:val="000000"/>
                <w:sz w:val="24"/>
                <w:szCs w:val="24"/>
              </w:rPr>
            </w:pPr>
            <w:r w:rsidRPr="00E551BE">
              <w:rPr>
                <w:rFonts w:ascii="Arial" w:hAnsi="Arial" w:cs="Arial"/>
                <w:color w:val="000000"/>
                <w:sz w:val="24"/>
                <w:szCs w:val="24"/>
              </w:rPr>
              <w:t>ibuprofen</w:t>
            </w:r>
          </w:p>
        </w:tc>
        <w:tc>
          <w:tcPr>
            <w:tcW w:w="1260" w:type="dxa"/>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3977</w:t>
            </w:r>
          </w:p>
        </w:tc>
        <w:tc>
          <w:tcPr>
            <w:tcW w:w="1620" w:type="dxa"/>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5992</w:t>
            </w:r>
          </w:p>
        </w:tc>
        <w:tc>
          <w:tcPr>
            <w:tcW w:w="1170" w:type="dxa"/>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64</w:t>
            </w:r>
          </w:p>
        </w:tc>
        <w:tc>
          <w:tcPr>
            <w:tcW w:w="1710" w:type="dxa"/>
            <w:tcBorders>
              <w:top w:val="nil"/>
              <w:left w:val="nil"/>
              <w:bottom w:val="single" w:sz="4" w:space="0" w:color="auto"/>
              <w:right w:val="nil"/>
            </w:tcBorders>
            <w:shd w:val="clear" w:color="auto" w:fill="auto"/>
            <w:noWrap/>
            <w:vAlign w:val="center"/>
            <w:hideMark/>
          </w:tcPr>
          <w:p w:rsidR="00AA2A31" w:rsidRPr="00E551BE" w:rsidRDefault="00AA2A31" w:rsidP="00AB0C21">
            <w:pPr>
              <w:jc w:val="center"/>
              <w:rPr>
                <w:rFonts w:ascii="Arial" w:hAnsi="Arial" w:cs="Arial"/>
                <w:color w:val="000000"/>
                <w:sz w:val="24"/>
                <w:szCs w:val="24"/>
              </w:rPr>
            </w:pPr>
            <w:r w:rsidRPr="00E551BE">
              <w:rPr>
                <w:rFonts w:ascii="Arial" w:hAnsi="Arial" w:cs="Arial"/>
                <w:color w:val="000000"/>
                <w:sz w:val="24"/>
                <w:szCs w:val="24"/>
              </w:rPr>
              <w:t>160</w:t>
            </w:r>
          </w:p>
        </w:tc>
      </w:tr>
      <w:tr w:rsidR="00AA2A31" w:rsidRPr="00E551BE" w:rsidTr="00AB0C21">
        <w:trPr>
          <w:trHeight w:val="665"/>
          <w:jc w:val="center"/>
        </w:trPr>
        <w:tc>
          <w:tcPr>
            <w:tcW w:w="7935" w:type="dxa"/>
            <w:gridSpan w:val="5"/>
            <w:tcBorders>
              <w:top w:val="single" w:sz="4" w:space="0" w:color="auto"/>
              <w:left w:val="nil"/>
              <w:bottom w:val="nil"/>
              <w:right w:val="nil"/>
            </w:tcBorders>
            <w:shd w:val="clear" w:color="auto" w:fill="auto"/>
            <w:noWrap/>
            <w:vAlign w:val="center"/>
            <w:hideMark/>
          </w:tcPr>
          <w:p w:rsidR="00AA2A31" w:rsidRPr="00E551BE" w:rsidRDefault="00AA2A31" w:rsidP="00AB0C21">
            <w:pPr>
              <w:spacing w:line="480" w:lineRule="auto"/>
              <w:rPr>
                <w:rFonts w:ascii="Arial" w:hAnsi="Arial" w:cs="Arial"/>
                <w:color w:val="000000"/>
                <w:sz w:val="24"/>
                <w:szCs w:val="24"/>
              </w:rPr>
            </w:pPr>
            <w:r w:rsidRPr="00E551BE">
              <w:rPr>
                <w:rFonts w:ascii="Arial" w:hAnsi="Arial" w:cs="Arial"/>
                <w:color w:val="000000"/>
                <w:sz w:val="24"/>
                <w:szCs w:val="24"/>
              </w:rPr>
              <w:t>N/A indicates that data were not available for the compound.</w:t>
            </w:r>
          </w:p>
        </w:tc>
      </w:tr>
    </w:tbl>
    <w:p w:rsidR="00AA2A31" w:rsidRDefault="00AA2A31" w:rsidP="007D2F9A">
      <w:pPr>
        <w:widowControl/>
        <w:spacing w:before="360" w:line="480" w:lineRule="auto"/>
        <w:jc w:val="both"/>
        <w:rPr>
          <w:rFonts w:ascii="Arial" w:hAnsi="Arial" w:cs="Arial"/>
          <w:sz w:val="24"/>
          <w:szCs w:val="24"/>
        </w:rPr>
      </w:pPr>
    </w:p>
    <w:p w:rsidR="00B46156" w:rsidRDefault="0081229E" w:rsidP="00736848">
      <w:pPr>
        <w:rPr>
          <w:rFonts w:ascii="Arial" w:hAnsi="Arial" w:cs="Arial"/>
          <w:sz w:val="24"/>
          <w:szCs w:val="24"/>
        </w:rPr>
      </w:pPr>
      <w:r>
        <w:rPr>
          <w:rFonts w:ascii="Arial" w:hAnsi="Arial" w:cs="Arial"/>
          <w:noProof/>
          <w:sz w:val="24"/>
          <w:szCs w:val="24"/>
        </w:rPr>
        <w:drawing>
          <wp:inline distT="0" distB="0" distL="0" distR="0" wp14:anchorId="60C2F265" wp14:editId="31D9FB5D">
            <wp:extent cx="5141068" cy="3200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7281" cy="3204268"/>
                    </a:xfrm>
                    <a:prstGeom prst="rect">
                      <a:avLst/>
                    </a:prstGeom>
                    <a:noFill/>
                  </pic:spPr>
                </pic:pic>
              </a:graphicData>
            </a:graphic>
          </wp:inline>
        </w:drawing>
      </w:r>
      <w:r>
        <w:rPr>
          <w:rFonts w:ascii="Arial" w:hAnsi="Arial" w:cs="Arial"/>
          <w:noProof/>
          <w:sz w:val="24"/>
          <w:szCs w:val="24"/>
        </w:rPr>
        <w:drawing>
          <wp:inline distT="0" distB="0" distL="0" distR="0" wp14:anchorId="128CDD21" wp14:editId="410BF342">
            <wp:extent cx="5143500" cy="3207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2664" cy="3213700"/>
                    </a:xfrm>
                    <a:prstGeom prst="rect">
                      <a:avLst/>
                    </a:prstGeom>
                    <a:noFill/>
                  </pic:spPr>
                </pic:pic>
              </a:graphicData>
            </a:graphic>
          </wp:inline>
        </w:drawing>
      </w:r>
      <w:r>
        <w:rPr>
          <w:rFonts w:ascii="Arial" w:hAnsi="Arial" w:cs="Arial"/>
          <w:noProof/>
          <w:sz w:val="24"/>
          <w:szCs w:val="24"/>
        </w:rPr>
        <w:drawing>
          <wp:inline distT="0" distB="0" distL="0" distR="0" wp14:anchorId="028014A1" wp14:editId="06A41C50">
            <wp:extent cx="5143500" cy="321407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52990" cy="3220008"/>
                    </a:xfrm>
                    <a:prstGeom prst="rect">
                      <a:avLst/>
                    </a:prstGeom>
                    <a:noFill/>
                  </pic:spPr>
                </pic:pic>
              </a:graphicData>
            </a:graphic>
          </wp:inline>
        </w:drawing>
      </w:r>
      <w:r>
        <w:rPr>
          <w:rFonts w:ascii="Arial" w:hAnsi="Arial" w:cs="Arial"/>
          <w:noProof/>
          <w:sz w:val="24"/>
          <w:szCs w:val="24"/>
        </w:rPr>
        <w:drawing>
          <wp:inline distT="0" distB="0" distL="0" distR="0" wp14:anchorId="60DEE8E7" wp14:editId="6299CD76">
            <wp:extent cx="5143500" cy="321407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1815" cy="3219273"/>
                    </a:xfrm>
                    <a:prstGeom prst="rect">
                      <a:avLst/>
                    </a:prstGeom>
                    <a:noFill/>
                  </pic:spPr>
                </pic:pic>
              </a:graphicData>
            </a:graphic>
          </wp:inline>
        </w:drawing>
      </w:r>
      <w:r>
        <w:rPr>
          <w:rFonts w:ascii="Arial" w:hAnsi="Arial" w:cs="Arial"/>
          <w:noProof/>
          <w:sz w:val="24"/>
          <w:szCs w:val="24"/>
        </w:rPr>
        <w:drawing>
          <wp:inline distT="0" distB="0" distL="0" distR="0" wp14:anchorId="416C217A" wp14:editId="6C4D1797">
            <wp:extent cx="5133975" cy="319901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0589" cy="3203132"/>
                    </a:xfrm>
                    <a:prstGeom prst="rect">
                      <a:avLst/>
                    </a:prstGeom>
                    <a:noFill/>
                  </pic:spPr>
                </pic:pic>
              </a:graphicData>
            </a:graphic>
          </wp:inline>
        </w:drawing>
      </w:r>
    </w:p>
    <w:p w:rsidR="004B02BB" w:rsidRDefault="004B02BB" w:rsidP="007D2F9A">
      <w:pPr>
        <w:spacing w:line="480" w:lineRule="auto"/>
        <w:jc w:val="center"/>
        <w:rPr>
          <w:rFonts w:ascii="Arial" w:hAnsi="Arial" w:cs="Arial"/>
          <w:sz w:val="24"/>
          <w:szCs w:val="24"/>
        </w:rPr>
      </w:pPr>
    </w:p>
    <w:p w:rsidR="00B46156" w:rsidRDefault="00B46156" w:rsidP="00D8561E">
      <w:pPr>
        <w:pStyle w:val="Heading4"/>
        <w:jc w:val="left"/>
      </w:pPr>
      <w:bookmarkStart w:id="170" w:name="_Toc352939923"/>
      <w:r>
        <w:t xml:space="preserve">Figure 6.2 Acute species sensitivity distributions with </w:t>
      </w:r>
      <w:r w:rsidRPr="005D69DC">
        <w:t>95% Confidence Interval</w:t>
      </w:r>
      <w:r>
        <w:t xml:space="preserve"> for caffeine, carbamazepine, diltiazem, dip</w:t>
      </w:r>
      <w:r w:rsidR="007D2F9A">
        <w:t>henhydramine and ibuprofen</w:t>
      </w:r>
      <w:bookmarkEnd w:id="170"/>
    </w:p>
    <w:p w:rsidR="008B2A34" w:rsidRDefault="008B2A34" w:rsidP="008B2A34"/>
    <w:p w:rsidR="00B46156" w:rsidRDefault="0081229E" w:rsidP="0081229E">
      <w:pPr>
        <w:spacing w:line="480" w:lineRule="auto"/>
        <w:rPr>
          <w:rFonts w:ascii="Arial" w:hAnsi="Arial" w:cs="Arial"/>
          <w:sz w:val="24"/>
          <w:szCs w:val="24"/>
        </w:rPr>
      </w:pPr>
      <w:r>
        <w:rPr>
          <w:rFonts w:ascii="Arial" w:hAnsi="Arial" w:cs="Arial"/>
          <w:noProof/>
          <w:sz w:val="24"/>
          <w:szCs w:val="24"/>
        </w:rPr>
        <w:drawing>
          <wp:inline distT="0" distB="0" distL="0" distR="0" wp14:anchorId="648EE6A0" wp14:editId="5932822F">
            <wp:extent cx="5133975" cy="32081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5010" cy="3215019"/>
                    </a:xfrm>
                    <a:prstGeom prst="rect">
                      <a:avLst/>
                    </a:prstGeom>
                    <a:noFill/>
                  </pic:spPr>
                </pic:pic>
              </a:graphicData>
            </a:graphic>
          </wp:inline>
        </w:drawing>
      </w:r>
      <w:r>
        <w:rPr>
          <w:rFonts w:ascii="Arial" w:hAnsi="Arial" w:cs="Arial"/>
          <w:noProof/>
          <w:sz w:val="24"/>
          <w:szCs w:val="24"/>
        </w:rPr>
        <w:drawing>
          <wp:inline distT="0" distB="0" distL="0" distR="0" wp14:anchorId="01B91ACC" wp14:editId="3545AFCB">
            <wp:extent cx="5116068" cy="319087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2766" cy="3195053"/>
                    </a:xfrm>
                    <a:prstGeom prst="rect">
                      <a:avLst/>
                    </a:prstGeom>
                    <a:noFill/>
                  </pic:spPr>
                </pic:pic>
              </a:graphicData>
            </a:graphic>
          </wp:inline>
        </w:drawing>
      </w:r>
      <w:r>
        <w:rPr>
          <w:rFonts w:ascii="Arial" w:hAnsi="Arial" w:cs="Arial"/>
          <w:noProof/>
          <w:sz w:val="24"/>
          <w:szCs w:val="24"/>
        </w:rPr>
        <w:drawing>
          <wp:inline distT="0" distB="0" distL="0" distR="0" wp14:anchorId="4D75D49E" wp14:editId="3C6A8206">
            <wp:extent cx="5114925" cy="31901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2214" cy="3194708"/>
                    </a:xfrm>
                    <a:prstGeom prst="rect">
                      <a:avLst/>
                    </a:prstGeom>
                    <a:noFill/>
                  </pic:spPr>
                </pic:pic>
              </a:graphicData>
            </a:graphic>
          </wp:inline>
        </w:drawing>
      </w:r>
      <w:r>
        <w:rPr>
          <w:rFonts w:ascii="Arial" w:hAnsi="Arial" w:cs="Arial"/>
          <w:noProof/>
          <w:sz w:val="24"/>
          <w:szCs w:val="24"/>
        </w:rPr>
        <w:drawing>
          <wp:inline distT="0" distB="0" distL="0" distR="0" wp14:anchorId="5D0AE4BD" wp14:editId="05F60838">
            <wp:extent cx="5153025" cy="321392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64742" cy="3221233"/>
                    </a:xfrm>
                    <a:prstGeom prst="rect">
                      <a:avLst/>
                    </a:prstGeom>
                    <a:noFill/>
                  </pic:spPr>
                </pic:pic>
              </a:graphicData>
            </a:graphic>
          </wp:inline>
        </w:drawing>
      </w:r>
    </w:p>
    <w:p w:rsidR="008B2A34" w:rsidRDefault="00B46156" w:rsidP="00D8561E">
      <w:pPr>
        <w:pStyle w:val="Heading4"/>
        <w:jc w:val="left"/>
      </w:pPr>
      <w:bookmarkStart w:id="171" w:name="_Toc352939924"/>
      <w:r>
        <w:t xml:space="preserve">Figure 6.3 Chronic species sensitivity distributions with </w:t>
      </w:r>
      <w:r w:rsidRPr="005D69DC">
        <w:t>95% Confidence Interval</w:t>
      </w:r>
      <w:r>
        <w:t xml:space="preserve"> for caffeine, carbamazepine</w:t>
      </w:r>
      <w:r w:rsidR="007D2F9A">
        <w:t>, diphenhydramine and ibuprofen</w:t>
      </w:r>
      <w:bookmarkEnd w:id="171"/>
    </w:p>
    <w:p w:rsidR="004F7346" w:rsidRPr="004F7346" w:rsidRDefault="004F7346" w:rsidP="004F7346"/>
    <w:p w:rsidR="004B02BB" w:rsidRDefault="00B46156" w:rsidP="004B02BB">
      <w:pPr>
        <w:spacing w:before="360" w:line="480" w:lineRule="auto"/>
        <w:jc w:val="both"/>
        <w:rPr>
          <w:rFonts w:ascii="Arial" w:hAnsi="Arial" w:cs="Arial"/>
          <w:sz w:val="24"/>
          <w:szCs w:val="24"/>
        </w:rPr>
      </w:pPr>
      <w:r>
        <w:rPr>
          <w:rFonts w:ascii="Arial" w:hAnsi="Arial" w:cs="Arial"/>
          <w:sz w:val="24"/>
          <w:szCs w:val="24"/>
        </w:rPr>
        <w:t>Potentially affected fractions were calculated and shown in Table 6.3. The potentially affected fraction values for caffeine, di</w:t>
      </w:r>
      <w:r w:rsidR="007D2F9A">
        <w:rPr>
          <w:rFonts w:ascii="Arial" w:hAnsi="Arial" w:cs="Arial"/>
          <w:sz w:val="24"/>
          <w:szCs w:val="24"/>
        </w:rPr>
        <w:t>ltiazem and ibuprofen were zero. The results indicate</w:t>
      </w:r>
      <w:r>
        <w:rPr>
          <w:rFonts w:ascii="Arial" w:hAnsi="Arial" w:cs="Arial"/>
          <w:sz w:val="24"/>
          <w:szCs w:val="24"/>
        </w:rPr>
        <w:t xml:space="preserve"> that </w:t>
      </w:r>
      <w:r w:rsidRPr="00DF2BC4">
        <w:rPr>
          <w:rFonts w:ascii="Arial" w:hAnsi="Arial" w:cs="Arial"/>
          <w:sz w:val="24"/>
          <w:szCs w:val="24"/>
        </w:rPr>
        <w:t>there was no overlap between the exp</w:t>
      </w:r>
      <w:r>
        <w:rPr>
          <w:rFonts w:ascii="Arial" w:hAnsi="Arial" w:cs="Arial"/>
          <w:sz w:val="24"/>
          <w:szCs w:val="24"/>
        </w:rPr>
        <w:t xml:space="preserve">osure concentration and the SSD for each pharmaceutical. Acute and chronic PAFs for diphenhydramine were calculated at 0.1% and 0.3%, respectively. Chronic PAF for carbamazepine was calculated at 2.4%, but the values (less than 3%) were generally </w:t>
      </w:r>
      <w:r w:rsidR="004C3BBD">
        <w:rPr>
          <w:rFonts w:ascii="Arial" w:hAnsi="Arial" w:cs="Arial"/>
          <w:sz w:val="24"/>
          <w:szCs w:val="24"/>
        </w:rPr>
        <w:t xml:space="preserve">considered </w:t>
      </w:r>
      <w:r>
        <w:rPr>
          <w:rFonts w:ascii="Arial" w:hAnsi="Arial" w:cs="Arial"/>
          <w:sz w:val="24"/>
          <w:szCs w:val="24"/>
        </w:rPr>
        <w:t xml:space="preserve">low </w:t>
      </w:r>
      <w:r>
        <w:rPr>
          <w:rFonts w:ascii="Arial" w:hAnsi="Arial" w:cs="Arial"/>
          <w:sz w:val="24"/>
          <w:szCs w:val="24"/>
        </w:rPr>
        <w:fldChar w:fldCharType="begin">
          <w:fldData xml:space="preserve">PEVuZE5vdGU+PENpdGU+PEF1dGhvcj5YaW5nPC9BdXRob3I+PFllYXI+MjAxMjwvWWVhcj48UmVj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</w:fldData>
        </w:fldChar>
      </w:r>
      <w:r w:rsidR="00603042">
        <w:rPr>
          <w:rFonts w:ascii="Arial" w:hAnsi="Arial" w:cs="Arial"/>
          <w:sz w:val="24"/>
          <w:szCs w:val="24"/>
        </w:rPr>
        <w:instrText xml:space="preserve"> ADDIN EN.CITE </w:instrText>
      </w:r>
      <w:r w:rsidR="00603042">
        <w:rPr>
          <w:rFonts w:ascii="Arial" w:hAnsi="Arial" w:cs="Arial"/>
          <w:sz w:val="24"/>
          <w:szCs w:val="24"/>
        </w:rPr>
        <w:fldChar w:fldCharType="begin">
          <w:fldData xml:space="preserve">PEVuZE5vdGU+PENpdGU+PEF1dGhvcj5YaW5nPC9BdXRob3I+PFllYXI+MjAxMjwvWWVhcj48UmVj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</w:fldData>
        </w:fldChar>
      </w:r>
      <w:r w:rsidR="00603042">
        <w:rPr>
          <w:rFonts w:ascii="Arial" w:hAnsi="Arial" w:cs="Arial"/>
          <w:sz w:val="24"/>
          <w:szCs w:val="24"/>
        </w:rPr>
        <w:instrText xml:space="preserve"> ADDIN EN.CITE.DATA </w:instrText>
      </w:r>
      <w:r w:rsidR="00603042">
        <w:rPr>
          <w:rFonts w:ascii="Arial" w:hAnsi="Arial" w:cs="Arial"/>
          <w:sz w:val="24"/>
          <w:szCs w:val="24"/>
        </w:rPr>
      </w:r>
      <w:r w:rsidR="00603042">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sz w:val="24"/>
          <w:szCs w:val="24"/>
        </w:rPr>
        <w:t>(Carriger and Rand 2008; Xing 2012)</w:t>
      </w:r>
      <w:r>
        <w:rPr>
          <w:rFonts w:ascii="Arial" w:hAnsi="Arial" w:cs="Arial"/>
          <w:sz w:val="24"/>
          <w:szCs w:val="24"/>
        </w:rPr>
        <w:fldChar w:fldCharType="end"/>
      </w:r>
      <w:r w:rsidR="004B02BB">
        <w:rPr>
          <w:rFonts w:ascii="Arial" w:hAnsi="Arial" w:cs="Arial"/>
          <w:sz w:val="24"/>
          <w:szCs w:val="24"/>
        </w:rPr>
        <w:t>.</w:t>
      </w:r>
    </w:p>
    <w:tbl>
      <w:tblPr>
        <w:tblW w:w="0" w:type="auto"/>
        <w:jc w:val="center"/>
        <w:tblInd w:w="93" w:type="dxa"/>
        <w:tblLook w:val="04A0" w:firstRow="1" w:lastRow="0" w:firstColumn="1" w:lastColumn="0" w:noHBand="0" w:noVBand="1"/>
      </w:tblPr>
      <w:tblGrid>
        <w:gridCol w:w="2358"/>
        <w:gridCol w:w="1234"/>
        <w:gridCol w:w="1073"/>
        <w:gridCol w:w="984"/>
        <w:gridCol w:w="984"/>
        <w:gridCol w:w="984"/>
        <w:gridCol w:w="1146"/>
      </w:tblGrid>
      <w:tr w:rsidR="00B46156" w:rsidRPr="00236B70" w:rsidTr="00B46156">
        <w:trPr>
          <w:trHeight w:val="465"/>
          <w:jc w:val="center"/>
        </w:trPr>
        <w:tc>
          <w:tcPr>
            <w:tcW w:w="0" w:type="auto"/>
            <w:gridSpan w:val="7"/>
            <w:tcBorders>
              <w:top w:val="nil"/>
              <w:left w:val="nil"/>
              <w:bottom w:val="single" w:sz="4" w:space="0" w:color="auto"/>
              <w:right w:val="nil"/>
            </w:tcBorders>
            <w:shd w:val="clear" w:color="auto" w:fill="auto"/>
            <w:noWrap/>
            <w:vAlign w:val="center"/>
            <w:hideMark/>
          </w:tcPr>
          <w:p w:rsidR="004B02BB" w:rsidRDefault="004B02BB" w:rsidP="00D47AE0">
            <w:pPr>
              <w:pStyle w:val="TOCHeading"/>
            </w:pPr>
          </w:p>
          <w:p w:rsidR="00B46156" w:rsidRPr="00236B70" w:rsidRDefault="00B46156" w:rsidP="00D47AE0">
            <w:pPr>
              <w:pStyle w:val="TOCHeading"/>
            </w:pPr>
            <w:bookmarkStart w:id="172" w:name="_Toc352939759"/>
            <w:r w:rsidRPr="00236B70">
              <w:t xml:space="preserve">Table 6.3 Statistics </w:t>
            </w:r>
            <w:r w:rsidRPr="00BA1075">
              <w:t xml:space="preserve">and potentially affected fraction (PAF) </w:t>
            </w:r>
            <w:r w:rsidRPr="00236B70">
              <w:t>for acute and chronic toxicity data for pharmaceuticals</w:t>
            </w:r>
            <w:bookmarkEnd w:id="172"/>
          </w:p>
        </w:tc>
      </w:tr>
      <w:tr w:rsidR="00B46156" w:rsidRPr="00236B70" w:rsidTr="00B46156">
        <w:trPr>
          <w:trHeight w:val="420"/>
          <w:jc w:val="center"/>
        </w:trPr>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i/>
                <w:color w:val="000000"/>
                <w:sz w:val="24"/>
                <w:szCs w:val="24"/>
              </w:rPr>
            </w:pPr>
            <w:r w:rsidRPr="00236B70">
              <w:rPr>
                <w:rFonts w:ascii="Arial" w:hAnsi="Arial" w:cs="Arial"/>
                <w:i/>
                <w:color w:val="000000"/>
                <w:sz w:val="24"/>
                <w:szCs w:val="24"/>
              </w:rPr>
              <w:t>x</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i/>
                <w:color w:val="000000"/>
                <w:sz w:val="24"/>
                <w:szCs w:val="24"/>
              </w:rPr>
            </w:pPr>
            <w:r w:rsidRPr="00236B70">
              <w:rPr>
                <w:rFonts w:ascii="Arial" w:hAnsi="Arial" w:cs="Arial"/>
                <w:i/>
                <w:color w:val="000000"/>
                <w:sz w:val="24"/>
                <w:szCs w:val="24"/>
              </w:rPr>
              <w:t>α</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i/>
                <w:color w:val="000000"/>
                <w:sz w:val="24"/>
                <w:szCs w:val="24"/>
              </w:rPr>
            </w:pPr>
            <w:r w:rsidRPr="00236B70">
              <w:rPr>
                <w:rFonts w:ascii="Arial" w:hAnsi="Arial" w:cs="Arial"/>
                <w:i/>
                <w:color w:val="000000"/>
                <w:sz w:val="24"/>
                <w:szCs w:val="24"/>
              </w:rPr>
              <w:t>σ</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i/>
                <w:color w:val="000000"/>
                <w:sz w:val="24"/>
                <w:szCs w:val="24"/>
              </w:rPr>
            </w:pPr>
            <w:r w:rsidRPr="00236B70">
              <w:rPr>
                <w:rFonts w:ascii="Arial" w:hAnsi="Arial" w:cs="Arial"/>
                <w:i/>
                <w:color w:val="000000"/>
                <w:sz w:val="24"/>
                <w:szCs w:val="24"/>
              </w:rPr>
              <w:t>β</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PAF %</w:t>
            </w:r>
          </w:p>
        </w:tc>
      </w:tr>
      <w:tr w:rsidR="00B46156" w:rsidRPr="00236B70" w:rsidTr="00B46156">
        <w:trPr>
          <w:trHeight w:val="420"/>
          <w:jc w:val="center"/>
        </w:trPr>
        <w:tc>
          <w:tcPr>
            <w:tcW w:w="0" w:type="auto"/>
            <w:vMerge w:val="restart"/>
            <w:tcBorders>
              <w:top w:val="nil"/>
              <w:left w:val="nil"/>
              <w:bottom w:val="nil"/>
              <w:right w:val="nil"/>
            </w:tcBorders>
            <w:shd w:val="clear" w:color="auto" w:fill="auto"/>
            <w:noWrap/>
            <w:vAlign w:val="center"/>
            <w:hideMark/>
          </w:tcPr>
          <w:p w:rsidR="00B46156" w:rsidRPr="00236B70" w:rsidRDefault="00B46156" w:rsidP="00B46156">
            <w:pPr>
              <w:rPr>
                <w:rFonts w:ascii="Arial" w:hAnsi="Arial" w:cs="Arial"/>
                <w:color w:val="000000"/>
                <w:sz w:val="24"/>
                <w:szCs w:val="24"/>
              </w:rPr>
            </w:pPr>
            <w:r w:rsidRPr="00236B70">
              <w:rPr>
                <w:rFonts w:ascii="Arial" w:hAnsi="Arial" w:cs="Arial"/>
                <w:color w:val="000000"/>
                <w:sz w:val="24"/>
                <w:szCs w:val="24"/>
              </w:rPr>
              <w:t>caffeine</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A</w:t>
            </w:r>
            <w:r w:rsidRPr="00236B70">
              <w:rPr>
                <w:rFonts w:ascii="Arial" w:hAnsi="Arial" w:cs="Arial"/>
                <w:color w:val="000000"/>
                <w:sz w:val="24"/>
                <w:szCs w:val="24"/>
              </w:rPr>
              <w:t>cute</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0.985</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4.339</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0.616</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0.340</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0.0</w:t>
            </w:r>
          </w:p>
        </w:tc>
      </w:tr>
      <w:tr w:rsidR="00B46156" w:rsidRPr="00236B70" w:rsidTr="00B46156">
        <w:trPr>
          <w:trHeight w:val="420"/>
          <w:jc w:val="center"/>
        </w:trPr>
        <w:tc>
          <w:tcPr>
            <w:tcW w:w="0" w:type="auto"/>
            <w:vMerge/>
            <w:tcBorders>
              <w:top w:val="nil"/>
              <w:left w:val="nil"/>
              <w:bottom w:val="nil"/>
              <w:right w:val="nil"/>
            </w:tcBorders>
            <w:vAlign w:val="center"/>
            <w:hideMark/>
          </w:tcPr>
          <w:p w:rsidR="00B46156" w:rsidRPr="00236B70" w:rsidRDefault="00B46156" w:rsidP="00B46156">
            <w:pPr>
              <w:rPr>
                <w:rFonts w:ascii="Arial" w:hAnsi="Arial" w:cs="Arial"/>
                <w:color w:val="000000"/>
                <w:sz w:val="24"/>
                <w:szCs w:val="24"/>
              </w:rPr>
            </w:pP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C</w:t>
            </w:r>
            <w:r w:rsidRPr="00236B70">
              <w:rPr>
                <w:rFonts w:ascii="Arial" w:hAnsi="Arial" w:cs="Arial"/>
                <w:color w:val="000000"/>
                <w:sz w:val="24"/>
                <w:szCs w:val="24"/>
              </w:rPr>
              <w:t>hronic</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0.924</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4.654</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0.535</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0.295</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0.0</w:t>
            </w:r>
          </w:p>
        </w:tc>
      </w:tr>
      <w:tr w:rsidR="00B46156" w:rsidRPr="00236B70" w:rsidTr="00B46156">
        <w:trPr>
          <w:trHeight w:val="420"/>
          <w:jc w:val="center"/>
        </w:trPr>
        <w:tc>
          <w:tcPr>
            <w:tcW w:w="0" w:type="auto"/>
            <w:vMerge w:val="restart"/>
            <w:tcBorders>
              <w:top w:val="nil"/>
              <w:left w:val="nil"/>
              <w:bottom w:val="nil"/>
              <w:right w:val="nil"/>
            </w:tcBorders>
            <w:shd w:val="clear" w:color="auto" w:fill="auto"/>
            <w:noWrap/>
            <w:vAlign w:val="center"/>
            <w:hideMark/>
          </w:tcPr>
          <w:p w:rsidR="00B46156" w:rsidRPr="00236B70" w:rsidRDefault="00B46156" w:rsidP="00B46156">
            <w:pPr>
              <w:rPr>
                <w:rFonts w:ascii="Arial" w:hAnsi="Arial" w:cs="Arial"/>
                <w:color w:val="000000"/>
                <w:sz w:val="24"/>
                <w:szCs w:val="24"/>
              </w:rPr>
            </w:pPr>
            <w:r w:rsidRPr="00236B70">
              <w:rPr>
                <w:rFonts w:ascii="Arial" w:hAnsi="Arial" w:cs="Arial"/>
                <w:color w:val="000000"/>
                <w:sz w:val="24"/>
                <w:szCs w:val="24"/>
              </w:rPr>
              <w:t>carbamazepine</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A</w:t>
            </w:r>
            <w:r w:rsidRPr="00236B70">
              <w:rPr>
                <w:rFonts w:ascii="Arial" w:hAnsi="Arial" w:cs="Arial"/>
                <w:color w:val="000000"/>
                <w:sz w:val="24"/>
                <w:szCs w:val="24"/>
              </w:rPr>
              <w:t>cute</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0.137</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4.307</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0.522</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0.288</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0.0</w:t>
            </w:r>
          </w:p>
        </w:tc>
      </w:tr>
      <w:tr w:rsidR="00B46156" w:rsidRPr="00236B70" w:rsidTr="00B46156">
        <w:trPr>
          <w:trHeight w:val="420"/>
          <w:jc w:val="center"/>
        </w:trPr>
        <w:tc>
          <w:tcPr>
            <w:tcW w:w="0" w:type="auto"/>
            <w:vMerge/>
            <w:tcBorders>
              <w:top w:val="nil"/>
              <w:left w:val="nil"/>
              <w:bottom w:val="nil"/>
              <w:right w:val="nil"/>
            </w:tcBorders>
            <w:vAlign w:val="center"/>
            <w:hideMark/>
          </w:tcPr>
          <w:p w:rsidR="00B46156" w:rsidRPr="00236B70" w:rsidRDefault="00B46156" w:rsidP="00B46156">
            <w:pPr>
              <w:rPr>
                <w:rFonts w:ascii="Arial" w:hAnsi="Arial" w:cs="Arial"/>
                <w:color w:val="000000"/>
                <w:sz w:val="24"/>
                <w:szCs w:val="24"/>
              </w:rPr>
            </w:pP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C</w:t>
            </w:r>
            <w:r w:rsidRPr="00236B70">
              <w:rPr>
                <w:rFonts w:ascii="Arial" w:hAnsi="Arial" w:cs="Arial"/>
                <w:color w:val="000000"/>
                <w:sz w:val="24"/>
                <w:szCs w:val="24"/>
              </w:rPr>
              <w:t>hronic</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0.071</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3.128</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1.493</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0.823</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2.4</w:t>
            </w:r>
          </w:p>
        </w:tc>
      </w:tr>
      <w:tr w:rsidR="00B46156" w:rsidRPr="00236B70" w:rsidTr="00B46156">
        <w:trPr>
          <w:trHeight w:val="420"/>
          <w:jc w:val="center"/>
        </w:trPr>
        <w:tc>
          <w:tcPr>
            <w:tcW w:w="0" w:type="auto"/>
            <w:vMerge w:val="restart"/>
            <w:tcBorders>
              <w:top w:val="nil"/>
              <w:left w:val="nil"/>
              <w:bottom w:val="nil"/>
              <w:right w:val="nil"/>
            </w:tcBorders>
            <w:shd w:val="clear" w:color="auto" w:fill="auto"/>
            <w:noWrap/>
            <w:vAlign w:val="center"/>
            <w:hideMark/>
          </w:tcPr>
          <w:p w:rsidR="00B46156" w:rsidRPr="00236B70" w:rsidRDefault="00B46156" w:rsidP="00B46156">
            <w:pPr>
              <w:rPr>
                <w:rFonts w:ascii="Arial" w:hAnsi="Arial" w:cs="Arial"/>
                <w:color w:val="000000"/>
                <w:sz w:val="24"/>
                <w:szCs w:val="24"/>
              </w:rPr>
            </w:pPr>
            <w:r w:rsidRPr="00236B70">
              <w:rPr>
                <w:rFonts w:ascii="Arial" w:hAnsi="Arial" w:cs="Arial"/>
                <w:color w:val="000000"/>
                <w:sz w:val="24"/>
                <w:szCs w:val="24"/>
              </w:rPr>
              <w:t>diltiazem</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A</w:t>
            </w:r>
            <w:r w:rsidRPr="00236B70">
              <w:rPr>
                <w:rFonts w:ascii="Arial" w:hAnsi="Arial" w:cs="Arial"/>
                <w:color w:val="000000"/>
                <w:sz w:val="24"/>
                <w:szCs w:val="24"/>
              </w:rPr>
              <w:t>cute</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-0.737</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4.355</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0.564</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0.311</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0.0</w:t>
            </w:r>
          </w:p>
        </w:tc>
      </w:tr>
      <w:tr w:rsidR="00B46156" w:rsidRPr="00236B70" w:rsidTr="00B46156">
        <w:trPr>
          <w:trHeight w:val="420"/>
          <w:jc w:val="center"/>
        </w:trPr>
        <w:tc>
          <w:tcPr>
            <w:tcW w:w="0" w:type="auto"/>
            <w:vMerge/>
            <w:tcBorders>
              <w:top w:val="nil"/>
              <w:left w:val="nil"/>
              <w:bottom w:val="nil"/>
              <w:right w:val="nil"/>
            </w:tcBorders>
            <w:vAlign w:val="center"/>
            <w:hideMark/>
          </w:tcPr>
          <w:p w:rsidR="00B46156" w:rsidRPr="00236B70" w:rsidRDefault="00B46156" w:rsidP="00B46156">
            <w:pPr>
              <w:rPr>
                <w:rFonts w:ascii="Arial" w:hAnsi="Arial" w:cs="Arial"/>
                <w:color w:val="000000"/>
                <w:sz w:val="24"/>
                <w:szCs w:val="24"/>
              </w:rPr>
            </w:pP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C</w:t>
            </w:r>
            <w:r w:rsidRPr="00236B70">
              <w:rPr>
                <w:rFonts w:ascii="Arial" w:hAnsi="Arial" w:cs="Arial"/>
                <w:color w:val="000000"/>
                <w:sz w:val="24"/>
                <w:szCs w:val="24"/>
              </w:rPr>
              <w:t>hronic</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-0.799</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N/A</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N/A</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N/A</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N/A</w:t>
            </w:r>
          </w:p>
        </w:tc>
      </w:tr>
      <w:tr w:rsidR="00B46156" w:rsidRPr="00236B70" w:rsidTr="00B46156">
        <w:trPr>
          <w:trHeight w:val="420"/>
          <w:jc w:val="center"/>
        </w:trPr>
        <w:tc>
          <w:tcPr>
            <w:tcW w:w="0" w:type="auto"/>
            <w:vMerge w:val="restart"/>
            <w:tcBorders>
              <w:top w:val="nil"/>
              <w:left w:val="nil"/>
              <w:bottom w:val="nil"/>
              <w:right w:val="nil"/>
            </w:tcBorders>
            <w:shd w:val="clear" w:color="auto" w:fill="auto"/>
            <w:noWrap/>
            <w:vAlign w:val="center"/>
            <w:hideMark/>
          </w:tcPr>
          <w:p w:rsidR="00B46156" w:rsidRPr="00236B70" w:rsidRDefault="00B46156" w:rsidP="00B46156">
            <w:pPr>
              <w:rPr>
                <w:rFonts w:ascii="Arial" w:hAnsi="Arial" w:cs="Arial"/>
                <w:color w:val="000000"/>
                <w:sz w:val="24"/>
                <w:szCs w:val="24"/>
              </w:rPr>
            </w:pPr>
            <w:r w:rsidRPr="00236B70">
              <w:rPr>
                <w:rFonts w:ascii="Arial" w:hAnsi="Arial" w:cs="Arial"/>
                <w:color w:val="000000"/>
                <w:sz w:val="24"/>
                <w:szCs w:val="24"/>
              </w:rPr>
              <w:t>diphenhydramine</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A</w:t>
            </w:r>
            <w:r w:rsidRPr="00236B70">
              <w:rPr>
                <w:rFonts w:ascii="Arial" w:hAnsi="Arial" w:cs="Arial"/>
                <w:color w:val="000000"/>
                <w:sz w:val="24"/>
                <w:szCs w:val="24"/>
              </w:rPr>
              <w:t>cute</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0.828</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3.041</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0.557</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0.307</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0.1</w:t>
            </w:r>
          </w:p>
        </w:tc>
      </w:tr>
      <w:tr w:rsidR="00B46156" w:rsidRPr="00236B70" w:rsidTr="00B46156">
        <w:trPr>
          <w:trHeight w:val="420"/>
          <w:jc w:val="center"/>
        </w:trPr>
        <w:tc>
          <w:tcPr>
            <w:tcW w:w="0" w:type="auto"/>
            <w:vMerge/>
            <w:tcBorders>
              <w:top w:val="nil"/>
              <w:left w:val="nil"/>
              <w:bottom w:val="nil"/>
              <w:right w:val="nil"/>
            </w:tcBorders>
            <w:vAlign w:val="center"/>
            <w:hideMark/>
          </w:tcPr>
          <w:p w:rsidR="00B46156" w:rsidRPr="00236B70" w:rsidRDefault="00B46156" w:rsidP="00B46156">
            <w:pPr>
              <w:rPr>
                <w:rFonts w:ascii="Arial" w:hAnsi="Arial" w:cs="Arial"/>
                <w:color w:val="000000"/>
                <w:sz w:val="24"/>
                <w:szCs w:val="24"/>
              </w:rPr>
            </w:pP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C</w:t>
            </w:r>
            <w:r w:rsidRPr="00236B70">
              <w:rPr>
                <w:rFonts w:ascii="Arial" w:hAnsi="Arial" w:cs="Arial"/>
                <w:color w:val="000000"/>
                <w:sz w:val="24"/>
                <w:szCs w:val="24"/>
              </w:rPr>
              <w:t>hronic</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0.743</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3.876</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0.990</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0.546</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0.3</w:t>
            </w:r>
          </w:p>
        </w:tc>
      </w:tr>
      <w:tr w:rsidR="00B46156" w:rsidRPr="00236B70" w:rsidTr="00B46156">
        <w:trPr>
          <w:trHeight w:val="420"/>
          <w:jc w:val="center"/>
        </w:trPr>
        <w:tc>
          <w:tcPr>
            <w:tcW w:w="0" w:type="auto"/>
            <w:vMerge w:val="restart"/>
            <w:tcBorders>
              <w:top w:val="nil"/>
              <w:left w:val="nil"/>
              <w:bottom w:val="single" w:sz="4" w:space="0" w:color="000000"/>
              <w:right w:val="nil"/>
            </w:tcBorders>
            <w:shd w:val="clear" w:color="auto" w:fill="auto"/>
            <w:noWrap/>
            <w:vAlign w:val="center"/>
            <w:hideMark/>
          </w:tcPr>
          <w:p w:rsidR="00B46156" w:rsidRPr="00236B70" w:rsidRDefault="00B46156" w:rsidP="00B46156">
            <w:pPr>
              <w:rPr>
                <w:rFonts w:ascii="Arial" w:hAnsi="Arial" w:cs="Arial"/>
                <w:color w:val="000000"/>
                <w:sz w:val="24"/>
                <w:szCs w:val="24"/>
              </w:rPr>
            </w:pPr>
            <w:r w:rsidRPr="00236B70">
              <w:rPr>
                <w:rFonts w:ascii="Arial" w:hAnsi="Arial" w:cs="Arial"/>
                <w:color w:val="000000"/>
                <w:sz w:val="24"/>
                <w:szCs w:val="24"/>
              </w:rPr>
              <w:t>ibuprofen</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A</w:t>
            </w:r>
            <w:r w:rsidRPr="00236B70">
              <w:rPr>
                <w:rFonts w:ascii="Arial" w:hAnsi="Arial" w:cs="Arial"/>
                <w:color w:val="000000"/>
                <w:sz w:val="24"/>
                <w:szCs w:val="24"/>
              </w:rPr>
              <w:t>cute</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-0.445</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4.406</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0.474</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0.262</w:t>
            </w:r>
          </w:p>
        </w:tc>
        <w:tc>
          <w:tcPr>
            <w:tcW w:w="0" w:type="auto"/>
            <w:tcBorders>
              <w:top w:val="nil"/>
              <w:left w:val="nil"/>
              <w:bottom w:val="nil"/>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0.0</w:t>
            </w:r>
          </w:p>
        </w:tc>
      </w:tr>
      <w:tr w:rsidR="00B46156" w:rsidRPr="00236B70" w:rsidTr="00B46156">
        <w:trPr>
          <w:trHeight w:val="420"/>
          <w:jc w:val="center"/>
        </w:trPr>
        <w:tc>
          <w:tcPr>
            <w:tcW w:w="0" w:type="auto"/>
            <w:vMerge/>
            <w:tcBorders>
              <w:top w:val="nil"/>
              <w:left w:val="nil"/>
              <w:bottom w:val="single" w:sz="4" w:space="0" w:color="000000"/>
              <w:right w:val="nil"/>
            </w:tcBorders>
            <w:vAlign w:val="center"/>
            <w:hideMark/>
          </w:tcPr>
          <w:p w:rsidR="00B46156" w:rsidRPr="00236B70" w:rsidRDefault="00B46156" w:rsidP="00B46156">
            <w:pPr>
              <w:jc w:val="center"/>
              <w:rPr>
                <w:rFonts w:ascii="Arial" w:hAnsi="Arial" w:cs="Arial"/>
                <w:color w:val="000000"/>
                <w:sz w:val="24"/>
                <w:szCs w:val="24"/>
              </w:rPr>
            </w:pP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BA1075">
              <w:rPr>
                <w:rFonts w:ascii="Arial" w:hAnsi="Arial" w:cs="Arial"/>
                <w:color w:val="000000"/>
                <w:sz w:val="24"/>
                <w:szCs w:val="24"/>
              </w:rPr>
              <w:t>C</w:t>
            </w:r>
            <w:r w:rsidRPr="00236B70">
              <w:rPr>
                <w:rFonts w:ascii="Arial" w:hAnsi="Arial" w:cs="Arial"/>
                <w:color w:val="000000"/>
                <w:sz w:val="24"/>
                <w:szCs w:val="24"/>
              </w:rPr>
              <w:t>hronic</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-0.460</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3.468</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0.847</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0.467</w:t>
            </w:r>
          </w:p>
        </w:tc>
        <w:tc>
          <w:tcPr>
            <w:tcW w:w="0" w:type="auto"/>
            <w:tcBorders>
              <w:top w:val="nil"/>
              <w:left w:val="nil"/>
              <w:bottom w:val="single" w:sz="4" w:space="0" w:color="auto"/>
              <w:right w:val="nil"/>
            </w:tcBorders>
            <w:shd w:val="clear" w:color="auto" w:fill="auto"/>
            <w:noWrap/>
            <w:vAlign w:val="center"/>
            <w:hideMark/>
          </w:tcPr>
          <w:p w:rsidR="00B46156" w:rsidRPr="00236B70" w:rsidRDefault="00B46156" w:rsidP="00B46156">
            <w:pPr>
              <w:jc w:val="center"/>
              <w:rPr>
                <w:rFonts w:ascii="Arial" w:hAnsi="Arial" w:cs="Arial"/>
                <w:color w:val="000000"/>
                <w:sz w:val="24"/>
                <w:szCs w:val="24"/>
              </w:rPr>
            </w:pPr>
            <w:r w:rsidRPr="00236B70">
              <w:rPr>
                <w:rFonts w:ascii="Arial" w:hAnsi="Arial" w:cs="Arial"/>
                <w:color w:val="000000"/>
                <w:sz w:val="24"/>
                <w:szCs w:val="24"/>
              </w:rPr>
              <w:t>0.0</w:t>
            </w:r>
          </w:p>
        </w:tc>
      </w:tr>
      <w:tr w:rsidR="00B46156" w:rsidRPr="00236B70" w:rsidTr="00B46156">
        <w:trPr>
          <w:trHeight w:val="1385"/>
          <w:jc w:val="center"/>
        </w:trPr>
        <w:tc>
          <w:tcPr>
            <w:tcW w:w="0" w:type="auto"/>
            <w:gridSpan w:val="7"/>
            <w:tcBorders>
              <w:top w:val="single" w:sz="4" w:space="0" w:color="auto"/>
              <w:left w:val="nil"/>
              <w:bottom w:val="nil"/>
              <w:right w:val="nil"/>
            </w:tcBorders>
            <w:shd w:val="clear" w:color="auto" w:fill="auto"/>
            <w:noWrap/>
            <w:vAlign w:val="bottom"/>
            <w:hideMark/>
          </w:tcPr>
          <w:p w:rsidR="00B46156" w:rsidRDefault="00B46156" w:rsidP="00B46156">
            <w:pPr>
              <w:spacing w:line="360" w:lineRule="auto"/>
              <w:rPr>
                <w:rFonts w:ascii="Arial" w:hAnsi="Arial" w:cs="Arial"/>
                <w:color w:val="000000"/>
                <w:sz w:val="24"/>
                <w:szCs w:val="24"/>
              </w:rPr>
            </w:pPr>
            <w:r w:rsidRPr="00236B70">
              <w:rPr>
                <w:rFonts w:ascii="Arial" w:hAnsi="Arial" w:cs="Arial"/>
                <w:color w:val="000000"/>
                <w:sz w:val="24"/>
                <w:szCs w:val="24"/>
              </w:rPr>
              <w:t>N/A indicates that data were</w:t>
            </w:r>
            <w:r>
              <w:rPr>
                <w:rFonts w:ascii="Arial" w:hAnsi="Arial" w:cs="Arial"/>
                <w:color w:val="000000"/>
                <w:sz w:val="24"/>
                <w:szCs w:val="24"/>
              </w:rPr>
              <w:t xml:space="preserve"> not available for the compound.</w:t>
            </w:r>
          </w:p>
          <w:p w:rsidR="00B46156" w:rsidRDefault="00B46156" w:rsidP="00B46156">
            <w:pPr>
              <w:spacing w:line="360" w:lineRule="auto"/>
              <w:rPr>
                <w:rFonts w:ascii="Arial" w:hAnsi="Arial" w:cs="Arial"/>
                <w:color w:val="000000"/>
                <w:sz w:val="24"/>
                <w:szCs w:val="24"/>
              </w:rPr>
            </w:pPr>
            <w:r>
              <w:rPr>
                <w:rFonts w:ascii="Arial" w:hAnsi="Arial" w:cs="Arial"/>
                <w:color w:val="000000"/>
                <w:sz w:val="24"/>
                <w:szCs w:val="24"/>
              </w:rPr>
              <w:t>Zero indicates that there was no overlap between the exposure concentration and the SSD.</w:t>
            </w:r>
          </w:p>
          <w:p w:rsidR="004B02BB" w:rsidRPr="00236B70" w:rsidRDefault="004B02BB" w:rsidP="00B46156">
            <w:pPr>
              <w:spacing w:line="360" w:lineRule="auto"/>
              <w:rPr>
                <w:rFonts w:ascii="Arial" w:hAnsi="Arial" w:cs="Arial"/>
                <w:color w:val="000000"/>
                <w:sz w:val="24"/>
                <w:szCs w:val="24"/>
              </w:rPr>
            </w:pPr>
          </w:p>
        </w:tc>
      </w:tr>
    </w:tbl>
    <w:p w:rsidR="00B46156" w:rsidRDefault="00B46156" w:rsidP="00D47AE0">
      <w:pPr>
        <w:widowControl/>
        <w:spacing w:before="360" w:line="480" w:lineRule="auto"/>
        <w:jc w:val="both"/>
        <w:rPr>
          <w:rFonts w:ascii="Arial" w:hAnsi="Arial" w:cs="Arial"/>
          <w:sz w:val="24"/>
          <w:szCs w:val="24"/>
        </w:rPr>
      </w:pPr>
      <w:r>
        <w:rPr>
          <w:rFonts w:ascii="Arial" w:hAnsi="Arial" w:cs="Arial"/>
          <w:sz w:val="24"/>
          <w:szCs w:val="24"/>
        </w:rPr>
        <w:t xml:space="preserve">On the basis of chronic PAF values, carbamazepine </w:t>
      </w:r>
      <w:r w:rsidR="004C3BBD">
        <w:rPr>
          <w:rFonts w:ascii="Arial" w:hAnsi="Arial" w:cs="Arial"/>
          <w:sz w:val="24"/>
          <w:szCs w:val="24"/>
        </w:rPr>
        <w:t>could be</w:t>
      </w:r>
      <w:r>
        <w:rPr>
          <w:rFonts w:ascii="Arial" w:hAnsi="Arial" w:cs="Arial"/>
          <w:sz w:val="24"/>
          <w:szCs w:val="24"/>
        </w:rPr>
        <w:t xml:space="preserve"> considered </w:t>
      </w:r>
      <w:r w:rsidR="004C3BBD">
        <w:rPr>
          <w:rFonts w:ascii="Arial" w:hAnsi="Arial" w:cs="Arial"/>
          <w:sz w:val="24"/>
          <w:szCs w:val="24"/>
        </w:rPr>
        <w:t xml:space="preserve">as a </w:t>
      </w:r>
      <w:r>
        <w:rPr>
          <w:rFonts w:ascii="Arial" w:hAnsi="Arial" w:cs="Arial"/>
          <w:sz w:val="24"/>
          <w:szCs w:val="24"/>
        </w:rPr>
        <w:t xml:space="preserve">compound of concern. Therefore, </w:t>
      </w:r>
      <w:r w:rsidR="004C3BBD">
        <w:rPr>
          <w:rFonts w:ascii="Arial" w:hAnsi="Arial" w:cs="Arial"/>
          <w:sz w:val="24"/>
          <w:szCs w:val="24"/>
        </w:rPr>
        <w:t xml:space="preserve">a </w:t>
      </w:r>
      <w:r>
        <w:rPr>
          <w:rFonts w:ascii="Arial" w:hAnsi="Arial" w:cs="Arial"/>
          <w:sz w:val="24"/>
          <w:szCs w:val="24"/>
        </w:rPr>
        <w:t xml:space="preserve">JPC was developed and shown in Figure 6.4. It can be seen that the curve was extremely close </w:t>
      </w:r>
      <w:r w:rsidR="004C3BBD">
        <w:rPr>
          <w:rFonts w:ascii="Arial" w:hAnsi="Arial" w:cs="Arial"/>
          <w:sz w:val="24"/>
          <w:szCs w:val="24"/>
        </w:rPr>
        <w:t xml:space="preserve">to </w:t>
      </w:r>
      <w:r>
        <w:rPr>
          <w:rFonts w:ascii="Arial" w:hAnsi="Arial" w:cs="Arial"/>
          <w:sz w:val="24"/>
          <w:szCs w:val="24"/>
        </w:rPr>
        <w:t xml:space="preserve">the axes. As a matter of fact, the probability for </w:t>
      </w:r>
      <w:r w:rsidR="00D8561E">
        <w:rPr>
          <w:rFonts w:ascii="Arial" w:hAnsi="Arial" w:cs="Arial"/>
          <w:sz w:val="24"/>
          <w:szCs w:val="24"/>
        </w:rPr>
        <w:t>5</w:t>
      </w:r>
      <w:r>
        <w:rPr>
          <w:rFonts w:ascii="Arial" w:hAnsi="Arial" w:cs="Arial"/>
          <w:sz w:val="24"/>
          <w:szCs w:val="24"/>
        </w:rPr>
        <w:t>% of species affected was zero, indicating a very small p</w:t>
      </w:r>
      <w:r w:rsidR="007D2F9A">
        <w:rPr>
          <w:rFonts w:ascii="Arial" w:hAnsi="Arial" w:cs="Arial"/>
          <w:sz w:val="24"/>
          <w:szCs w:val="24"/>
        </w:rPr>
        <w:t xml:space="preserve">robability of adverse effects. </w:t>
      </w:r>
    </w:p>
    <w:p w:rsidR="00B46156" w:rsidRDefault="002F2218" w:rsidP="00B46156">
      <w:pPr>
        <w:rPr>
          <w:rFonts w:ascii="Arial" w:hAnsi="Arial" w:cs="Arial"/>
          <w:sz w:val="24"/>
          <w:szCs w:val="24"/>
        </w:rPr>
      </w:pPr>
      <w:r>
        <w:rPr>
          <w:rFonts w:ascii="Arial" w:hAnsi="Arial" w:cs="Arial"/>
          <w:noProof/>
          <w:sz w:val="24"/>
          <w:szCs w:val="24"/>
        </w:rPr>
        <w:drawing>
          <wp:inline distT="0" distB="0" distL="0" distR="0" wp14:anchorId="490021CA">
            <wp:extent cx="5295900" cy="4274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5900" cy="4274820"/>
                    </a:xfrm>
                    <a:prstGeom prst="rect">
                      <a:avLst/>
                    </a:prstGeom>
                    <a:noFill/>
                  </pic:spPr>
                </pic:pic>
              </a:graphicData>
            </a:graphic>
          </wp:inline>
        </w:drawing>
      </w:r>
    </w:p>
    <w:p w:rsidR="00B46156" w:rsidRDefault="00B46156" w:rsidP="001A27CF">
      <w:pPr>
        <w:pStyle w:val="Heading4"/>
        <w:jc w:val="left"/>
      </w:pPr>
      <w:bookmarkStart w:id="173" w:name="_Toc352939925"/>
      <w:r>
        <w:t>Figure 6.4 Joint probability curve for the exposure concentration and chronic</w:t>
      </w:r>
      <w:r w:rsidR="007D2F9A">
        <w:t xml:space="preserve"> toxicity data of carbamazepine</w:t>
      </w:r>
      <w:bookmarkEnd w:id="173"/>
    </w:p>
    <w:p w:rsidR="00B46156" w:rsidRPr="00FF3FD9" w:rsidRDefault="00E91194" w:rsidP="00E91194">
      <w:pPr>
        <w:pStyle w:val="Heading2"/>
      </w:pPr>
      <w:bookmarkStart w:id="174" w:name="_Toc352939087"/>
      <w:r>
        <w:t xml:space="preserve">6.4 </w:t>
      </w:r>
      <w:r w:rsidR="00B46156" w:rsidRPr="00FF3FD9">
        <w:t>Conclusion</w:t>
      </w:r>
      <w:bookmarkEnd w:id="174"/>
    </w:p>
    <w:p w:rsidR="00B46156" w:rsidRDefault="00B46156" w:rsidP="00B46156">
      <w:pPr>
        <w:spacing w:before="360" w:line="480" w:lineRule="auto"/>
        <w:jc w:val="both"/>
        <w:rPr>
          <w:rFonts w:ascii="Arial" w:hAnsi="Arial" w:cs="Arial"/>
          <w:sz w:val="24"/>
          <w:szCs w:val="24"/>
        </w:rPr>
      </w:pPr>
      <w:r>
        <w:rPr>
          <w:rFonts w:ascii="Arial" w:hAnsi="Arial" w:cs="Arial"/>
          <w:sz w:val="24"/>
          <w:szCs w:val="24"/>
        </w:rPr>
        <w:t xml:space="preserve">In this </w:t>
      </w:r>
      <w:r w:rsidR="002B08BB">
        <w:rPr>
          <w:rFonts w:ascii="Arial" w:hAnsi="Arial" w:cs="Arial"/>
          <w:sz w:val="24"/>
          <w:szCs w:val="24"/>
        </w:rPr>
        <w:t>chapter</w:t>
      </w:r>
      <w:r>
        <w:rPr>
          <w:rFonts w:ascii="Arial" w:hAnsi="Arial" w:cs="Arial"/>
          <w:sz w:val="24"/>
          <w:szCs w:val="24"/>
        </w:rPr>
        <w:t xml:space="preserve">, </w:t>
      </w:r>
      <w:r w:rsidRPr="00112CEA">
        <w:rPr>
          <w:rFonts w:ascii="Arial" w:hAnsi="Arial" w:cs="Arial"/>
          <w:sz w:val="24"/>
          <w:szCs w:val="24"/>
        </w:rPr>
        <w:t>five bioaccumulative pharmaceuticals including caffeine, carbamazepine, diltiazem</w:t>
      </w:r>
      <w:r>
        <w:rPr>
          <w:rFonts w:ascii="Arial" w:hAnsi="Arial" w:cs="Arial"/>
          <w:sz w:val="24"/>
          <w:szCs w:val="24"/>
        </w:rPr>
        <w:t>, diphenhydramine</w:t>
      </w:r>
      <w:r w:rsidRPr="00112CEA">
        <w:rPr>
          <w:rFonts w:ascii="Arial" w:hAnsi="Arial" w:cs="Arial"/>
          <w:sz w:val="24"/>
          <w:szCs w:val="24"/>
        </w:rPr>
        <w:t xml:space="preserve"> and ibuprofen detected in reclaimed water were investigated </w:t>
      </w:r>
      <w:r w:rsidR="004C3BBD">
        <w:rPr>
          <w:rFonts w:ascii="Arial" w:hAnsi="Arial" w:cs="Arial"/>
          <w:sz w:val="24"/>
          <w:szCs w:val="24"/>
        </w:rPr>
        <w:t>to assess the potential</w:t>
      </w:r>
      <w:r w:rsidRPr="00112CEA">
        <w:rPr>
          <w:rFonts w:ascii="Arial" w:hAnsi="Arial" w:cs="Arial"/>
          <w:sz w:val="24"/>
          <w:szCs w:val="24"/>
        </w:rPr>
        <w:t xml:space="preserve"> </w:t>
      </w:r>
      <w:r>
        <w:rPr>
          <w:rFonts w:ascii="Arial" w:hAnsi="Arial" w:cs="Arial"/>
          <w:sz w:val="24"/>
          <w:szCs w:val="24"/>
        </w:rPr>
        <w:t xml:space="preserve">acute and chronic </w:t>
      </w:r>
      <w:r w:rsidRPr="00112CEA">
        <w:rPr>
          <w:rFonts w:ascii="Arial" w:hAnsi="Arial" w:cs="Arial"/>
          <w:sz w:val="24"/>
          <w:szCs w:val="24"/>
        </w:rPr>
        <w:t xml:space="preserve">risks to aquatic organisms. </w:t>
      </w:r>
      <w:r>
        <w:rPr>
          <w:rFonts w:ascii="Arial" w:hAnsi="Arial" w:cs="Arial"/>
          <w:sz w:val="24"/>
          <w:szCs w:val="24"/>
        </w:rPr>
        <w:t xml:space="preserve">The results showed that </w:t>
      </w:r>
      <w:r w:rsidRPr="00112CEA">
        <w:rPr>
          <w:rFonts w:ascii="Arial" w:hAnsi="Arial" w:cs="Arial"/>
          <w:sz w:val="24"/>
          <w:szCs w:val="24"/>
        </w:rPr>
        <w:t xml:space="preserve">aquatic organisms under chronic exposure of </w:t>
      </w:r>
      <w:r w:rsidR="001A27CF">
        <w:rPr>
          <w:rFonts w:ascii="Arial" w:hAnsi="Arial" w:cs="Arial"/>
          <w:sz w:val="24"/>
          <w:szCs w:val="24"/>
        </w:rPr>
        <w:t>these pharmaceuticals</w:t>
      </w:r>
      <w:r w:rsidRPr="00112CEA">
        <w:rPr>
          <w:rFonts w:ascii="Arial" w:hAnsi="Arial" w:cs="Arial"/>
          <w:sz w:val="24"/>
          <w:szCs w:val="24"/>
        </w:rPr>
        <w:t xml:space="preserve"> </w:t>
      </w:r>
      <w:r>
        <w:rPr>
          <w:rFonts w:ascii="Arial" w:hAnsi="Arial" w:cs="Arial"/>
          <w:sz w:val="24"/>
          <w:szCs w:val="24"/>
        </w:rPr>
        <w:t>are</w:t>
      </w:r>
      <w:r w:rsidRPr="00112CEA">
        <w:rPr>
          <w:rFonts w:ascii="Arial" w:hAnsi="Arial" w:cs="Arial"/>
          <w:sz w:val="24"/>
          <w:szCs w:val="24"/>
        </w:rPr>
        <w:t xml:space="preserve"> more likely to be affected than </w:t>
      </w:r>
      <w:r w:rsidR="00C54CEF">
        <w:rPr>
          <w:rFonts w:ascii="Arial" w:hAnsi="Arial" w:cs="Arial"/>
          <w:sz w:val="24"/>
          <w:szCs w:val="24"/>
        </w:rPr>
        <w:t>under acute exposure</w:t>
      </w:r>
      <w:r w:rsidRPr="00112CEA">
        <w:rPr>
          <w:rFonts w:ascii="Arial" w:hAnsi="Arial" w:cs="Arial"/>
          <w:sz w:val="24"/>
          <w:szCs w:val="24"/>
        </w:rPr>
        <w:t xml:space="preserve">. </w:t>
      </w:r>
      <w:r>
        <w:rPr>
          <w:rFonts w:ascii="Arial" w:hAnsi="Arial" w:cs="Arial"/>
          <w:sz w:val="24"/>
          <w:szCs w:val="24"/>
        </w:rPr>
        <w:t xml:space="preserve">In addition, the joint probability curve for </w:t>
      </w:r>
      <w:r w:rsidRPr="00112CEA">
        <w:rPr>
          <w:rFonts w:ascii="Arial" w:hAnsi="Arial" w:cs="Arial"/>
          <w:sz w:val="24"/>
          <w:szCs w:val="24"/>
        </w:rPr>
        <w:t>the exposure and chronic</w:t>
      </w:r>
      <w:r>
        <w:rPr>
          <w:rFonts w:ascii="Arial" w:hAnsi="Arial" w:cs="Arial"/>
          <w:sz w:val="24"/>
          <w:szCs w:val="24"/>
        </w:rPr>
        <w:t xml:space="preserve"> toxicity data of carbamazepine indicated a</w:t>
      </w:r>
      <w:r w:rsidRPr="006B52EC">
        <w:rPr>
          <w:rFonts w:ascii="Arial" w:hAnsi="Arial" w:cs="Arial"/>
          <w:sz w:val="24"/>
          <w:szCs w:val="24"/>
        </w:rPr>
        <w:t xml:space="preserve"> </w:t>
      </w:r>
      <w:r w:rsidR="00A0432D" w:rsidRPr="00A0432D">
        <w:rPr>
          <w:rFonts w:ascii="Arial" w:hAnsi="Arial" w:cs="Arial"/>
          <w:sz w:val="24"/>
          <w:szCs w:val="24"/>
        </w:rPr>
        <w:t>quantifiably</w:t>
      </w:r>
      <w:r w:rsidR="00A0432D">
        <w:rPr>
          <w:rFonts w:ascii="Arial" w:hAnsi="Arial" w:cs="Arial"/>
          <w:sz w:val="24"/>
          <w:szCs w:val="24"/>
        </w:rPr>
        <w:t xml:space="preserve"> </w:t>
      </w:r>
      <w:r>
        <w:rPr>
          <w:rFonts w:ascii="Arial" w:hAnsi="Arial" w:cs="Arial"/>
          <w:sz w:val="24"/>
          <w:szCs w:val="24"/>
        </w:rPr>
        <w:t xml:space="preserve">low potential risk even under the worst case exposure </w:t>
      </w:r>
      <w:r w:rsidR="00A0432D">
        <w:rPr>
          <w:rFonts w:ascii="Arial" w:hAnsi="Arial" w:cs="Arial"/>
          <w:sz w:val="24"/>
          <w:szCs w:val="24"/>
        </w:rPr>
        <w:t>to reclaimed water</w:t>
      </w:r>
      <w:r>
        <w:rPr>
          <w:rFonts w:ascii="Arial" w:hAnsi="Arial" w:cs="Arial"/>
          <w:sz w:val="24"/>
          <w:szCs w:val="24"/>
        </w:rPr>
        <w:t xml:space="preserve">. </w:t>
      </w:r>
      <w:r w:rsidR="002F2218">
        <w:rPr>
          <w:rFonts w:ascii="Arial" w:hAnsi="Arial" w:cs="Arial"/>
          <w:sz w:val="24"/>
          <w:szCs w:val="24"/>
        </w:rPr>
        <w:t>G</w:t>
      </w:r>
      <w:r w:rsidR="00A0432D">
        <w:rPr>
          <w:rFonts w:ascii="Arial" w:hAnsi="Arial" w:cs="Arial"/>
          <w:sz w:val="24"/>
          <w:szCs w:val="24"/>
        </w:rPr>
        <w:t xml:space="preserve">iven the dilution factors that affect </w:t>
      </w:r>
      <w:r w:rsidR="00C54CEF">
        <w:rPr>
          <w:rFonts w:ascii="Arial" w:hAnsi="Arial" w:cs="Arial"/>
          <w:sz w:val="24"/>
          <w:szCs w:val="24"/>
        </w:rPr>
        <w:t>environmental</w:t>
      </w:r>
      <w:r w:rsidR="00A0432D">
        <w:rPr>
          <w:rFonts w:ascii="Arial" w:hAnsi="Arial" w:cs="Arial"/>
          <w:sz w:val="24"/>
          <w:szCs w:val="24"/>
        </w:rPr>
        <w:t xml:space="preserve"> release</w:t>
      </w:r>
      <w:r w:rsidR="00C54CEF">
        <w:rPr>
          <w:rFonts w:ascii="Arial" w:hAnsi="Arial" w:cs="Arial"/>
          <w:sz w:val="24"/>
          <w:szCs w:val="24"/>
        </w:rPr>
        <w:t>s</w:t>
      </w:r>
      <w:r w:rsidR="00A0432D">
        <w:rPr>
          <w:rFonts w:ascii="Arial" w:hAnsi="Arial" w:cs="Arial"/>
          <w:sz w:val="24"/>
          <w:szCs w:val="24"/>
        </w:rPr>
        <w:t>, the risk of exposure to carbamazep</w:t>
      </w:r>
      <w:r w:rsidR="00C54CEF">
        <w:rPr>
          <w:rFonts w:ascii="Arial" w:hAnsi="Arial" w:cs="Arial"/>
          <w:sz w:val="24"/>
          <w:szCs w:val="24"/>
        </w:rPr>
        <w:t xml:space="preserve">ine will be </w:t>
      </w:r>
      <w:r w:rsidR="002F2218">
        <w:rPr>
          <w:rFonts w:ascii="Arial" w:hAnsi="Arial" w:cs="Arial"/>
          <w:sz w:val="24"/>
          <w:szCs w:val="24"/>
        </w:rPr>
        <w:t>even more</w:t>
      </w:r>
      <w:r w:rsidR="00C54CEF">
        <w:rPr>
          <w:rFonts w:ascii="Arial" w:hAnsi="Arial" w:cs="Arial"/>
          <w:sz w:val="24"/>
          <w:szCs w:val="24"/>
        </w:rPr>
        <w:t xml:space="preserve"> decreased.</w:t>
      </w:r>
      <w:r w:rsidR="00A0432D">
        <w:rPr>
          <w:rFonts w:ascii="Arial" w:hAnsi="Arial" w:cs="Arial"/>
          <w:sz w:val="24"/>
          <w:szCs w:val="24"/>
        </w:rPr>
        <w:t xml:space="preserve">  </w:t>
      </w:r>
    </w:p>
    <w:p w:rsidR="0084724D" w:rsidRPr="00C56371" w:rsidRDefault="0084724D" w:rsidP="008351B9">
      <w:pPr>
        <w:widowControl/>
        <w:rPr>
          <w:rFonts w:ascii="Arial" w:hAnsi="Arial" w:cs="Arial"/>
        </w:rPr>
      </w:pPr>
    </w:p>
    <w:p w:rsidR="0084724D" w:rsidRPr="00C56371" w:rsidRDefault="0084724D" w:rsidP="008351B9">
      <w:pPr>
        <w:widowControl/>
        <w:overflowPunct/>
        <w:autoSpaceDE/>
        <w:autoSpaceDN/>
        <w:adjustRightInd/>
        <w:spacing w:after="200" w:line="276" w:lineRule="auto"/>
        <w:rPr>
          <w:rFonts w:ascii="Arial" w:hAnsi="Arial" w:cs="Arial"/>
        </w:rPr>
      </w:pPr>
      <w:bookmarkStart w:id="175" w:name="_Toc348143028"/>
      <w:r w:rsidRPr="00C56371">
        <w:rPr>
          <w:rFonts w:ascii="Arial" w:hAnsi="Arial" w:cs="Arial"/>
        </w:rPr>
        <w:br w:type="page"/>
      </w:r>
    </w:p>
    <w:p w:rsidR="0084724D" w:rsidRPr="00C56371" w:rsidRDefault="00FA24C9" w:rsidP="008351B9">
      <w:pPr>
        <w:pStyle w:val="Heading1"/>
        <w:keepNext w:val="0"/>
        <w:keepLines w:val="0"/>
        <w:widowControl/>
        <w:jc w:val="center"/>
        <w:rPr>
          <w:rFonts w:cs="Arial"/>
        </w:rPr>
      </w:pPr>
      <w:bookmarkStart w:id="176" w:name="_Toc352939088"/>
      <w:r w:rsidRPr="00C56371">
        <w:rPr>
          <w:rFonts w:cs="Arial"/>
        </w:rPr>
        <w:t>CONCLUSIONS</w:t>
      </w:r>
      <w:bookmarkEnd w:id="175"/>
      <w:bookmarkEnd w:id="176"/>
    </w:p>
    <w:p w:rsidR="0084724D" w:rsidRPr="00C56371" w:rsidRDefault="005435A6" w:rsidP="008351B9">
      <w:pPr>
        <w:widowControl/>
        <w:overflowPunct/>
        <w:autoSpaceDE/>
        <w:autoSpaceDN/>
        <w:adjustRightInd/>
        <w:spacing w:before="240" w:after="240" w:line="480" w:lineRule="auto"/>
        <w:jc w:val="both"/>
        <w:rPr>
          <w:rFonts w:ascii="Arial" w:hAnsi="Arial" w:cs="Arial"/>
          <w:sz w:val="24"/>
          <w:szCs w:val="24"/>
        </w:rPr>
      </w:pPr>
      <w:r w:rsidRPr="00C56371">
        <w:rPr>
          <w:rFonts w:ascii="Arial" w:hAnsi="Arial" w:cs="Arial"/>
          <w:sz w:val="24"/>
          <w:szCs w:val="24"/>
        </w:rPr>
        <w:t>The overall objective</w:t>
      </w:r>
      <w:r w:rsidR="00520443" w:rsidRPr="00C56371">
        <w:rPr>
          <w:rFonts w:ascii="Arial" w:hAnsi="Arial" w:cs="Arial"/>
          <w:sz w:val="24"/>
          <w:szCs w:val="24"/>
        </w:rPr>
        <w:t>s</w:t>
      </w:r>
      <w:r w:rsidRPr="00C56371">
        <w:rPr>
          <w:rFonts w:ascii="Arial" w:hAnsi="Arial" w:cs="Arial"/>
          <w:sz w:val="24"/>
          <w:szCs w:val="24"/>
        </w:rPr>
        <w:t xml:space="preserve"> of th</w:t>
      </w:r>
      <w:r w:rsidR="00520443" w:rsidRPr="00C56371">
        <w:rPr>
          <w:rFonts w:ascii="Arial" w:hAnsi="Arial" w:cs="Arial"/>
          <w:sz w:val="24"/>
          <w:szCs w:val="24"/>
        </w:rPr>
        <w:t>is</w:t>
      </w:r>
      <w:r w:rsidRPr="00C56371">
        <w:rPr>
          <w:rFonts w:ascii="Arial" w:hAnsi="Arial" w:cs="Arial"/>
          <w:sz w:val="24"/>
          <w:szCs w:val="24"/>
        </w:rPr>
        <w:t xml:space="preserve"> </w:t>
      </w:r>
      <w:r w:rsidR="00520443" w:rsidRPr="00C56371">
        <w:rPr>
          <w:rFonts w:ascii="Arial" w:hAnsi="Arial" w:cs="Arial"/>
          <w:sz w:val="24"/>
          <w:szCs w:val="24"/>
        </w:rPr>
        <w:t>research were</w:t>
      </w:r>
      <w:r w:rsidRPr="00C56371">
        <w:rPr>
          <w:rFonts w:ascii="Arial" w:hAnsi="Arial" w:cs="Arial"/>
          <w:sz w:val="24"/>
          <w:szCs w:val="24"/>
        </w:rPr>
        <w:t xml:space="preserve"> to </w:t>
      </w:r>
      <w:r w:rsidR="00520443" w:rsidRPr="00C56371">
        <w:rPr>
          <w:rFonts w:ascii="Arial" w:hAnsi="Arial" w:cs="Arial"/>
          <w:sz w:val="24"/>
          <w:szCs w:val="24"/>
        </w:rPr>
        <w:t xml:space="preserve">develop analytical methods for the determination of trace </w:t>
      </w:r>
      <w:r w:rsidR="006C7DF1">
        <w:rPr>
          <w:rFonts w:ascii="Arial" w:hAnsi="Arial" w:cs="Arial"/>
          <w:sz w:val="24"/>
          <w:szCs w:val="24"/>
        </w:rPr>
        <w:t xml:space="preserve">level pharmaceuticals and </w:t>
      </w:r>
      <w:r w:rsidR="00520443" w:rsidRPr="00C56371">
        <w:rPr>
          <w:rFonts w:ascii="Arial" w:hAnsi="Arial" w:cs="Arial"/>
          <w:sz w:val="24"/>
          <w:szCs w:val="24"/>
        </w:rPr>
        <w:t xml:space="preserve">metabolites as emerging environmental contaminants using the-state-of-art mass spectrometry </w:t>
      </w:r>
      <w:r w:rsidR="006C7DF1">
        <w:rPr>
          <w:rFonts w:ascii="Arial" w:hAnsi="Arial" w:cs="Arial"/>
          <w:sz w:val="24"/>
          <w:szCs w:val="24"/>
        </w:rPr>
        <w:t>in different</w:t>
      </w:r>
      <w:r w:rsidR="00520443" w:rsidRPr="00C56371">
        <w:rPr>
          <w:rFonts w:ascii="Arial" w:hAnsi="Arial" w:cs="Arial"/>
          <w:sz w:val="24"/>
          <w:szCs w:val="24"/>
        </w:rPr>
        <w:t xml:space="preserve"> matrices</w:t>
      </w:r>
      <w:r w:rsidR="00B46156">
        <w:rPr>
          <w:rFonts w:ascii="Arial" w:hAnsi="Arial" w:cs="Arial"/>
          <w:sz w:val="24"/>
          <w:szCs w:val="24"/>
        </w:rPr>
        <w:t xml:space="preserve">, </w:t>
      </w:r>
      <w:r w:rsidR="00520443" w:rsidRPr="00C56371">
        <w:rPr>
          <w:rFonts w:ascii="Arial" w:hAnsi="Arial" w:cs="Arial"/>
          <w:sz w:val="24"/>
          <w:szCs w:val="24"/>
        </w:rPr>
        <w:t xml:space="preserve">and to gain </w:t>
      </w:r>
      <w:r w:rsidR="006C7DF1">
        <w:rPr>
          <w:rFonts w:ascii="Arial" w:hAnsi="Arial" w:cs="Arial"/>
          <w:sz w:val="24"/>
          <w:szCs w:val="24"/>
        </w:rPr>
        <w:t xml:space="preserve">knowledge about the occurrence, </w:t>
      </w:r>
      <w:r w:rsidR="00520443" w:rsidRPr="00C56371">
        <w:rPr>
          <w:rFonts w:ascii="Arial" w:hAnsi="Arial" w:cs="Arial"/>
          <w:sz w:val="24"/>
          <w:szCs w:val="24"/>
        </w:rPr>
        <w:t xml:space="preserve">distribution and </w:t>
      </w:r>
      <w:r w:rsidR="00D171A7" w:rsidRPr="00C56371">
        <w:rPr>
          <w:rFonts w:ascii="Arial" w:hAnsi="Arial" w:cs="Arial"/>
          <w:sz w:val="24"/>
          <w:szCs w:val="24"/>
        </w:rPr>
        <w:t>variance of these pharmaceutically ac</w:t>
      </w:r>
      <w:r w:rsidR="006C7DF1">
        <w:rPr>
          <w:rFonts w:ascii="Arial" w:hAnsi="Arial" w:cs="Arial"/>
          <w:sz w:val="24"/>
          <w:szCs w:val="24"/>
        </w:rPr>
        <w:t xml:space="preserve">tive compounds in the </w:t>
      </w:r>
      <w:r w:rsidR="00D171A7" w:rsidRPr="00C56371">
        <w:rPr>
          <w:rFonts w:ascii="Arial" w:hAnsi="Arial" w:cs="Arial"/>
          <w:sz w:val="24"/>
          <w:szCs w:val="24"/>
        </w:rPr>
        <w:t xml:space="preserve">South Florida environment as well as the information regarding bioconcentration factors and pharmacokinetics in aquatic species being affected by wastewater under </w:t>
      </w:r>
      <w:r w:rsidR="00B46156">
        <w:rPr>
          <w:rFonts w:ascii="Arial" w:hAnsi="Arial" w:cs="Arial"/>
          <w:sz w:val="24"/>
          <w:szCs w:val="24"/>
        </w:rPr>
        <w:t>various</w:t>
      </w:r>
      <w:r w:rsidR="0084724D" w:rsidRPr="00C56371">
        <w:rPr>
          <w:rFonts w:ascii="Arial" w:hAnsi="Arial" w:cs="Arial"/>
          <w:sz w:val="24"/>
          <w:szCs w:val="24"/>
        </w:rPr>
        <w:t xml:space="preserve"> </w:t>
      </w:r>
      <w:r w:rsidR="00D171A7" w:rsidRPr="00C56371">
        <w:rPr>
          <w:rFonts w:ascii="Arial" w:hAnsi="Arial" w:cs="Arial"/>
          <w:sz w:val="24"/>
          <w:szCs w:val="24"/>
        </w:rPr>
        <w:t xml:space="preserve">exposure scenarios. </w:t>
      </w:r>
    </w:p>
    <w:p w:rsidR="0084724D" w:rsidRPr="00C56371" w:rsidRDefault="00D94FEF" w:rsidP="008351B9">
      <w:pPr>
        <w:widowControl/>
        <w:overflowPunct/>
        <w:autoSpaceDE/>
        <w:autoSpaceDN/>
        <w:adjustRightInd/>
        <w:spacing w:before="240" w:after="240" w:line="480" w:lineRule="auto"/>
        <w:jc w:val="both"/>
        <w:rPr>
          <w:rFonts w:ascii="Arial" w:hAnsi="Arial" w:cs="Arial"/>
          <w:sz w:val="24"/>
          <w:szCs w:val="24"/>
        </w:rPr>
      </w:pPr>
      <w:r w:rsidRPr="00C56371">
        <w:rPr>
          <w:rFonts w:ascii="Arial" w:hAnsi="Arial" w:cs="Arial"/>
          <w:sz w:val="24"/>
          <w:szCs w:val="24"/>
        </w:rPr>
        <w:t xml:space="preserve">As a result, two protocols were successfully developed for </w:t>
      </w:r>
      <w:r w:rsidR="00567D4C" w:rsidRPr="00C56371">
        <w:rPr>
          <w:rFonts w:ascii="Arial" w:hAnsi="Arial" w:cs="Arial"/>
          <w:sz w:val="24"/>
          <w:szCs w:val="24"/>
        </w:rPr>
        <w:t xml:space="preserve">targeted analysis </w:t>
      </w:r>
      <w:r w:rsidR="0084724D" w:rsidRPr="00C56371">
        <w:rPr>
          <w:rFonts w:ascii="Arial" w:hAnsi="Arial" w:cs="Arial"/>
          <w:sz w:val="24"/>
          <w:szCs w:val="24"/>
        </w:rPr>
        <w:t xml:space="preserve">and </w:t>
      </w:r>
      <w:r w:rsidR="00567D4C" w:rsidRPr="00C56371">
        <w:rPr>
          <w:rFonts w:ascii="Arial" w:hAnsi="Arial" w:cs="Arial"/>
          <w:sz w:val="24"/>
          <w:szCs w:val="24"/>
        </w:rPr>
        <w:t>unknown phase II metabolites screening. A specific and sensitive triple quadruple mass spectrometer was used in the targeted analysis</w:t>
      </w:r>
      <w:r w:rsidR="0023543A" w:rsidRPr="00C56371">
        <w:rPr>
          <w:rFonts w:ascii="Arial" w:hAnsi="Arial" w:cs="Arial"/>
          <w:sz w:val="24"/>
          <w:szCs w:val="24"/>
        </w:rPr>
        <w:t xml:space="preserve"> of</w:t>
      </w:r>
      <w:r w:rsidR="00567D4C" w:rsidRPr="00C56371">
        <w:rPr>
          <w:rFonts w:ascii="Arial" w:hAnsi="Arial" w:cs="Arial"/>
          <w:sz w:val="24"/>
          <w:szCs w:val="24"/>
        </w:rPr>
        <w:t xml:space="preserve"> </w:t>
      </w:r>
      <w:r w:rsidR="0023543A" w:rsidRPr="00C56371">
        <w:rPr>
          <w:rFonts w:ascii="Arial" w:hAnsi="Arial" w:cs="Arial"/>
          <w:sz w:val="24"/>
          <w:szCs w:val="24"/>
        </w:rPr>
        <w:t>pharmaceuticals in</w:t>
      </w:r>
      <w:r w:rsidR="00B46156">
        <w:rPr>
          <w:rFonts w:ascii="Arial" w:hAnsi="Arial" w:cs="Arial"/>
          <w:sz w:val="24"/>
          <w:szCs w:val="24"/>
        </w:rPr>
        <w:t xml:space="preserve"> mosquito fish </w:t>
      </w:r>
      <w:r w:rsidR="0023543A" w:rsidRPr="00C56371">
        <w:rPr>
          <w:rFonts w:ascii="Arial" w:hAnsi="Arial" w:cs="Arial"/>
          <w:sz w:val="24"/>
          <w:szCs w:val="24"/>
        </w:rPr>
        <w:t xml:space="preserve">and surface water directly affected by reclaimed water. A high resolution Orbitrap mass spectrometer was used in the phase II metabolites screening. </w:t>
      </w:r>
    </w:p>
    <w:p w:rsidR="002D79D8" w:rsidRPr="00C56371" w:rsidRDefault="00152CF4" w:rsidP="008351B9">
      <w:pPr>
        <w:widowControl/>
        <w:overflowPunct/>
        <w:autoSpaceDE/>
        <w:autoSpaceDN/>
        <w:adjustRightInd/>
        <w:spacing w:before="240" w:after="240" w:line="480" w:lineRule="auto"/>
        <w:jc w:val="both"/>
        <w:rPr>
          <w:rFonts w:ascii="Arial" w:hAnsi="Arial" w:cs="Arial"/>
          <w:sz w:val="24"/>
          <w:szCs w:val="24"/>
        </w:rPr>
      </w:pPr>
      <w:r w:rsidRPr="00C56371">
        <w:rPr>
          <w:rFonts w:ascii="Arial" w:hAnsi="Arial" w:cs="Arial"/>
          <w:sz w:val="24"/>
          <w:szCs w:val="24"/>
        </w:rPr>
        <w:t>After a</w:t>
      </w:r>
      <w:r w:rsidR="005435A6" w:rsidRPr="00C56371">
        <w:rPr>
          <w:rFonts w:ascii="Arial" w:hAnsi="Arial" w:cs="Arial"/>
          <w:sz w:val="24"/>
          <w:szCs w:val="24"/>
        </w:rPr>
        <w:t xml:space="preserve"> comprehensive evaluation of a large number of environmental samples, </w:t>
      </w:r>
      <w:r w:rsidR="00E66CC9" w:rsidRPr="00C56371">
        <w:rPr>
          <w:rFonts w:ascii="Arial" w:hAnsi="Arial" w:cs="Arial"/>
          <w:sz w:val="24"/>
          <w:szCs w:val="24"/>
        </w:rPr>
        <w:t>it</w:t>
      </w:r>
      <w:r w:rsidR="005435A6" w:rsidRPr="00C56371">
        <w:rPr>
          <w:rFonts w:ascii="Arial" w:hAnsi="Arial" w:cs="Arial"/>
          <w:sz w:val="24"/>
          <w:szCs w:val="24"/>
        </w:rPr>
        <w:t xml:space="preserve"> </w:t>
      </w:r>
      <w:r w:rsidR="00E66CC9" w:rsidRPr="00C56371">
        <w:rPr>
          <w:rFonts w:ascii="Arial" w:hAnsi="Arial" w:cs="Arial"/>
          <w:sz w:val="24"/>
          <w:szCs w:val="24"/>
        </w:rPr>
        <w:t xml:space="preserve">was </w:t>
      </w:r>
      <w:r w:rsidR="005435A6" w:rsidRPr="00C56371">
        <w:rPr>
          <w:rFonts w:ascii="Arial" w:hAnsi="Arial" w:cs="Arial"/>
          <w:sz w:val="24"/>
          <w:szCs w:val="24"/>
        </w:rPr>
        <w:t xml:space="preserve">confirmed that </w:t>
      </w:r>
      <w:r w:rsidR="00E66CC9" w:rsidRPr="00C56371">
        <w:rPr>
          <w:rFonts w:ascii="Arial" w:hAnsi="Arial" w:cs="Arial"/>
          <w:sz w:val="24"/>
          <w:szCs w:val="24"/>
        </w:rPr>
        <w:t xml:space="preserve">a number of pharmaceuticals at concentrations that could range up to μg/L were routinely introduced into the environment </w:t>
      </w:r>
      <w:r w:rsidR="005435A6" w:rsidRPr="00C56371">
        <w:rPr>
          <w:rFonts w:ascii="Arial" w:hAnsi="Arial" w:cs="Arial"/>
          <w:sz w:val="24"/>
          <w:szCs w:val="24"/>
        </w:rPr>
        <w:t xml:space="preserve">from a typical secondary </w:t>
      </w:r>
      <w:r w:rsidR="00E66CC9" w:rsidRPr="00C56371">
        <w:rPr>
          <w:rFonts w:ascii="Arial" w:hAnsi="Arial" w:cs="Arial"/>
          <w:sz w:val="24"/>
          <w:szCs w:val="24"/>
        </w:rPr>
        <w:t xml:space="preserve">wastewater treatment plant. Compounds such as </w:t>
      </w:r>
      <w:r w:rsidR="00DD24A6" w:rsidRPr="00C56371">
        <w:rPr>
          <w:rFonts w:ascii="Arial" w:hAnsi="Arial" w:cs="Arial"/>
          <w:sz w:val="24"/>
          <w:szCs w:val="24"/>
        </w:rPr>
        <w:t>caffeine, diphenhydramine and carbamazepine were consistently detected in reclaimed water and surface water</w:t>
      </w:r>
      <w:r w:rsidRPr="00C56371">
        <w:rPr>
          <w:rFonts w:ascii="Arial" w:hAnsi="Arial" w:cs="Arial"/>
          <w:sz w:val="24"/>
          <w:szCs w:val="24"/>
        </w:rPr>
        <w:t xml:space="preserve"> from a fresh water pond directly affected by reclaimed water</w:t>
      </w:r>
      <w:r w:rsidR="00DD24A6" w:rsidRPr="00C56371">
        <w:rPr>
          <w:rFonts w:ascii="Arial" w:hAnsi="Arial" w:cs="Arial"/>
          <w:sz w:val="24"/>
          <w:szCs w:val="24"/>
        </w:rPr>
        <w:t xml:space="preserve">. </w:t>
      </w:r>
      <w:r w:rsidR="0084724D" w:rsidRPr="00C56371">
        <w:rPr>
          <w:rFonts w:ascii="Arial" w:hAnsi="Arial" w:cs="Arial"/>
          <w:sz w:val="24"/>
          <w:szCs w:val="24"/>
        </w:rPr>
        <w:t xml:space="preserve">Bioaccumulation factors for caffeine, diphenhydramine and carbamazepine in mosquito fish </w:t>
      </w:r>
      <w:r w:rsidRPr="00C56371">
        <w:rPr>
          <w:rFonts w:ascii="Arial" w:hAnsi="Arial" w:cs="Arial"/>
          <w:sz w:val="24"/>
          <w:szCs w:val="24"/>
        </w:rPr>
        <w:t xml:space="preserve">living in this pond </w:t>
      </w:r>
      <w:r w:rsidR="0084724D" w:rsidRPr="00C56371">
        <w:rPr>
          <w:rFonts w:ascii="Arial" w:hAnsi="Arial" w:cs="Arial"/>
          <w:sz w:val="24"/>
          <w:szCs w:val="24"/>
        </w:rPr>
        <w:t>were also calculated and found at 29 ± 26, 821 ± 4</w:t>
      </w:r>
      <w:bookmarkStart w:id="177" w:name="_Toc348143029"/>
      <w:r w:rsidR="000C0A00">
        <w:rPr>
          <w:rFonts w:ascii="Arial" w:hAnsi="Arial" w:cs="Arial"/>
          <w:sz w:val="24"/>
          <w:szCs w:val="24"/>
        </w:rPr>
        <w:t>22 and 108 ± 144, respectively.</w:t>
      </w:r>
    </w:p>
    <w:p w:rsidR="008E3EFF" w:rsidRPr="00C56371" w:rsidRDefault="002D79D8" w:rsidP="008351B9">
      <w:pPr>
        <w:widowControl/>
        <w:overflowPunct/>
        <w:autoSpaceDE/>
        <w:autoSpaceDN/>
        <w:adjustRightInd/>
        <w:spacing w:before="240" w:after="240" w:line="480" w:lineRule="auto"/>
        <w:jc w:val="both"/>
        <w:rPr>
          <w:rFonts w:ascii="Arial" w:hAnsi="Arial" w:cs="Arial"/>
          <w:sz w:val="24"/>
          <w:szCs w:val="24"/>
        </w:rPr>
      </w:pPr>
      <w:r w:rsidRPr="00C56371">
        <w:rPr>
          <w:rFonts w:ascii="Arial" w:hAnsi="Arial" w:cs="Arial"/>
          <w:sz w:val="24"/>
          <w:szCs w:val="24"/>
        </w:rPr>
        <w:t>In order to understand the uptake and depuration as well as bioconcentration factors (BCFs) unde</w:t>
      </w:r>
      <w:r w:rsidR="00B46156">
        <w:rPr>
          <w:rFonts w:ascii="Arial" w:hAnsi="Arial" w:cs="Arial"/>
          <w:sz w:val="24"/>
          <w:szCs w:val="24"/>
        </w:rPr>
        <w:t xml:space="preserve">r the worst-case conditions, </w:t>
      </w:r>
      <w:r w:rsidRPr="00C56371">
        <w:rPr>
          <w:rFonts w:ascii="Arial" w:hAnsi="Arial" w:cs="Arial"/>
          <w:sz w:val="24"/>
          <w:szCs w:val="24"/>
        </w:rPr>
        <w:t xml:space="preserve">mosquito fish were exposed to reclaimed water under static-renewal for 7 days, followed by a 14-day depuration phase in clean water. The results showed that some pharmaceuticals such as diphenhydramine could be accumulated in fish up to 82 ng/g while some pharmaceuticals such as caffeine will rather equilibrate with the surrounding waters and would persist for a period of several days. The study also showed that a number of other compounds detected in rather high concentrations (e.g. diclofenac and gemfibrozil) did not accumulate in fish despite having moderately high Log </w:t>
      </w:r>
      <w:r w:rsidRPr="00C56371">
        <w:rPr>
          <w:rFonts w:ascii="Arial" w:hAnsi="Arial" w:cs="Arial"/>
          <w:i/>
          <w:sz w:val="24"/>
          <w:szCs w:val="24"/>
        </w:rPr>
        <w:t>K</w:t>
      </w:r>
      <w:r w:rsidRPr="00C56371">
        <w:rPr>
          <w:rFonts w:ascii="Arial" w:hAnsi="Arial" w:cs="Arial"/>
          <w:sz w:val="24"/>
          <w:szCs w:val="24"/>
        </w:rPr>
        <w:t xml:space="preserve">ow values implying that other mechanisms may have played a role in keeping them in solution. Because many aquatic species have similar physiological receptors to those originally targeted for pharmacological effects in humans, non-target species under chronic exposure may show potential adverse effects. </w:t>
      </w:r>
    </w:p>
    <w:p w:rsidR="002D79D8" w:rsidRPr="00C56371" w:rsidRDefault="008E3EFF" w:rsidP="008351B9">
      <w:pPr>
        <w:widowControl/>
        <w:overflowPunct/>
        <w:autoSpaceDE/>
        <w:autoSpaceDN/>
        <w:adjustRightInd/>
        <w:spacing w:before="240" w:after="240" w:line="480" w:lineRule="auto"/>
        <w:jc w:val="both"/>
        <w:rPr>
          <w:rFonts w:ascii="Arial" w:hAnsi="Arial" w:cs="Arial"/>
          <w:sz w:val="24"/>
          <w:szCs w:val="24"/>
        </w:rPr>
      </w:pPr>
      <w:r w:rsidRPr="00C56371">
        <w:rPr>
          <w:rFonts w:ascii="Arial" w:hAnsi="Arial" w:cs="Arial"/>
          <w:sz w:val="24"/>
          <w:szCs w:val="24"/>
        </w:rPr>
        <w:t>Next, t</w:t>
      </w:r>
      <w:r w:rsidR="002D79D8" w:rsidRPr="00C56371">
        <w:rPr>
          <w:rFonts w:ascii="Arial" w:hAnsi="Arial" w:cs="Arial"/>
          <w:sz w:val="24"/>
          <w:szCs w:val="24"/>
        </w:rPr>
        <w:t>he combination of the power of high resolution Orbitrap mass spectrometry and metabolic profiling software was successfully applied for the analysis of pharmaceutical metabolites in reclaimed water. Sulfamethoxazole and its two phase II metabolites, acetyl</w:t>
      </w:r>
      <w:r w:rsidR="009F5623">
        <w:rPr>
          <w:rFonts w:ascii="Arial" w:hAnsi="Arial" w:cs="Arial"/>
          <w:sz w:val="24"/>
          <w:szCs w:val="24"/>
        </w:rPr>
        <w:t>-</w:t>
      </w:r>
      <w:r w:rsidR="002D79D8" w:rsidRPr="00C56371">
        <w:rPr>
          <w:rFonts w:ascii="Arial" w:hAnsi="Arial" w:cs="Arial"/>
          <w:sz w:val="24"/>
          <w:szCs w:val="24"/>
        </w:rPr>
        <w:t>sulfamethoxazole and sulfamethoxazole glucuronide, were successfully ident</w:t>
      </w:r>
      <w:r w:rsidR="00B46156">
        <w:rPr>
          <w:rFonts w:ascii="Arial" w:hAnsi="Arial" w:cs="Arial"/>
          <w:sz w:val="24"/>
          <w:szCs w:val="24"/>
        </w:rPr>
        <w:t>ified in reclaimed water</w:t>
      </w:r>
      <w:r w:rsidR="002D79D8" w:rsidRPr="00C56371">
        <w:rPr>
          <w:rFonts w:ascii="Arial" w:hAnsi="Arial" w:cs="Arial"/>
          <w:sz w:val="24"/>
          <w:szCs w:val="24"/>
        </w:rPr>
        <w:t xml:space="preserve"> using this technique. </w:t>
      </w:r>
      <w:r w:rsidRPr="00C56371">
        <w:rPr>
          <w:rFonts w:ascii="Arial" w:hAnsi="Arial" w:cs="Arial"/>
          <w:sz w:val="24"/>
          <w:szCs w:val="24"/>
        </w:rPr>
        <w:t>It was</w:t>
      </w:r>
      <w:r w:rsidR="002D79D8" w:rsidRPr="00C56371">
        <w:rPr>
          <w:rFonts w:ascii="Arial" w:hAnsi="Arial" w:cs="Arial"/>
          <w:sz w:val="24"/>
          <w:szCs w:val="24"/>
        </w:rPr>
        <w:t xml:space="preserve"> also illustrated that it was helpful to use characteristic ions and MS/MS spectra to identify a compound when the standard is not available. Preliminary results showed that the method could be easily adapted to the analysis in various matrices such as sewage extracts, surface water and drinking water. The resulting data can be used to evaluate the performance of reclaimed water treatment procedures, also the fate of pharmaceuticals in wastewater treatment plants. In the case of sulfamethoxazole, the amount of acetyl</w:t>
      </w:r>
      <w:r w:rsidR="009F5623">
        <w:rPr>
          <w:rFonts w:ascii="Arial" w:hAnsi="Arial" w:cs="Arial"/>
          <w:sz w:val="24"/>
          <w:szCs w:val="24"/>
        </w:rPr>
        <w:t>-</w:t>
      </w:r>
      <w:r w:rsidR="002D79D8" w:rsidRPr="00C56371">
        <w:rPr>
          <w:rFonts w:ascii="Arial" w:hAnsi="Arial" w:cs="Arial"/>
          <w:sz w:val="24"/>
          <w:szCs w:val="24"/>
        </w:rPr>
        <w:t xml:space="preserve">sulfamethoxazole and sulfamethoxazole glucuronide needs to be considered in order to correctly assess the fate of sulfamethoxazole as they represent the major source of sulfamethoxazole in </w:t>
      </w:r>
      <w:r w:rsidR="00B46156">
        <w:rPr>
          <w:rFonts w:ascii="Arial" w:hAnsi="Arial" w:cs="Arial"/>
          <w:sz w:val="24"/>
          <w:szCs w:val="24"/>
        </w:rPr>
        <w:t xml:space="preserve">the </w:t>
      </w:r>
      <w:r w:rsidR="002D79D8" w:rsidRPr="00C56371">
        <w:rPr>
          <w:rFonts w:ascii="Arial" w:hAnsi="Arial" w:cs="Arial"/>
          <w:sz w:val="24"/>
          <w:szCs w:val="24"/>
        </w:rPr>
        <w:t>reclaimed water.</w:t>
      </w:r>
    </w:p>
    <w:p w:rsidR="0084724D" w:rsidRPr="00C56371" w:rsidRDefault="004009F7" w:rsidP="008351B9">
      <w:pPr>
        <w:widowControl/>
        <w:overflowPunct/>
        <w:autoSpaceDE/>
        <w:autoSpaceDN/>
        <w:adjustRightInd/>
        <w:spacing w:before="240" w:after="240" w:line="480" w:lineRule="auto"/>
        <w:jc w:val="both"/>
        <w:rPr>
          <w:rFonts w:ascii="Arial" w:hAnsi="Arial" w:cs="Arial"/>
          <w:sz w:val="24"/>
          <w:szCs w:val="24"/>
        </w:rPr>
      </w:pPr>
      <w:r>
        <w:rPr>
          <w:rFonts w:ascii="Arial" w:hAnsi="Arial" w:cs="Arial"/>
          <w:sz w:val="24"/>
          <w:szCs w:val="24"/>
        </w:rPr>
        <w:t>Finally</w:t>
      </w:r>
      <w:r w:rsidRPr="004009F7">
        <w:rPr>
          <w:rFonts w:ascii="Arial" w:hAnsi="Arial" w:cs="Arial"/>
          <w:sz w:val="24"/>
          <w:szCs w:val="24"/>
        </w:rPr>
        <w:t xml:space="preserve">, five bioaccumulative pharmaceuticals including caffeine, carbamazepine, diltiazem, diphenhydramine and ibuprofen detected in reclaimed water were investigated regarding the acute and chronic risks to aquatic organisms. The results showed that aquatic organisms under chronic exposure of carbamazepine are more likely to be affected than the exposures of any other selected pharmaceuticals. In addition, the joint probability curve for the exposure and chronic toxicity data of carbamazepine indicated a low potential risk of carbamazepine even under the worst case exposure scenario. </w:t>
      </w:r>
      <w:r w:rsidR="0088123B" w:rsidRPr="0088123B">
        <w:rPr>
          <w:rFonts w:ascii="Arial" w:hAnsi="Arial" w:cs="Arial"/>
          <w:sz w:val="24"/>
          <w:szCs w:val="24"/>
        </w:rPr>
        <w:t xml:space="preserve">However, given the dilution factors that affect environmental releases, the risk of exposure to carbamazepine </w:t>
      </w:r>
      <w:r w:rsidR="0088123B">
        <w:rPr>
          <w:rFonts w:ascii="Arial" w:hAnsi="Arial" w:cs="Arial"/>
          <w:sz w:val="24"/>
          <w:szCs w:val="24"/>
        </w:rPr>
        <w:t>will be drastically decreased.</w:t>
      </w:r>
    </w:p>
    <w:p w:rsidR="0084724D" w:rsidRPr="00C56371" w:rsidRDefault="0084724D" w:rsidP="008351B9">
      <w:pPr>
        <w:pStyle w:val="Heading1"/>
        <w:keepNext w:val="0"/>
        <w:keepLines w:val="0"/>
        <w:widowControl/>
        <w:jc w:val="both"/>
        <w:rPr>
          <w:rFonts w:cs="Arial"/>
        </w:rPr>
      </w:pPr>
      <w:r w:rsidRPr="00C56371">
        <w:rPr>
          <w:rFonts w:cs="Arial"/>
        </w:rPr>
        <w:br w:type="page"/>
      </w:r>
    </w:p>
    <w:p w:rsidR="00145DC4" w:rsidRPr="00C56371" w:rsidRDefault="00FA24C9" w:rsidP="00AF0F82">
      <w:pPr>
        <w:pStyle w:val="Heading1"/>
        <w:keepNext w:val="0"/>
        <w:keepLines w:val="0"/>
        <w:widowControl/>
        <w:jc w:val="center"/>
        <w:rPr>
          <w:rFonts w:cs="Arial"/>
        </w:rPr>
      </w:pPr>
      <w:bookmarkStart w:id="178" w:name="_Toc352939089"/>
      <w:r w:rsidRPr="00C56371">
        <w:rPr>
          <w:rFonts w:cs="Arial"/>
        </w:rPr>
        <w:t>REFERENCES</w:t>
      </w:r>
      <w:bookmarkEnd w:id="177"/>
      <w:bookmarkEnd w:id="178"/>
    </w:p>
    <w:p w:rsidR="00603042" w:rsidRDefault="008326A7" w:rsidP="00C04EA1">
      <w:pPr>
        <w:widowControl/>
        <w:spacing w:after="280"/>
        <w:jc w:val="both"/>
        <w:rPr>
          <w:rFonts w:ascii="Arial" w:hAnsi="Arial" w:cs="Arial"/>
          <w:sz w:val="24"/>
          <w:szCs w:val="24"/>
        </w:rPr>
      </w:pPr>
      <w:r w:rsidRPr="00C56371">
        <w:rPr>
          <w:rFonts w:ascii="Arial" w:hAnsi="Arial" w:cs="Arial"/>
          <w:sz w:val="24"/>
          <w:szCs w:val="24"/>
        </w:rPr>
        <w:fldChar w:fldCharType="begin"/>
      </w:r>
      <w:r w:rsidRPr="00C56371">
        <w:rPr>
          <w:rFonts w:ascii="Arial" w:hAnsi="Arial" w:cs="Arial"/>
          <w:sz w:val="24"/>
          <w:szCs w:val="24"/>
        </w:rPr>
        <w:instrText xml:space="preserve"> ADDIN EN.REFLIST </w:instrText>
      </w:r>
      <w:r w:rsidRPr="00C56371">
        <w:rPr>
          <w:rFonts w:ascii="Arial" w:hAnsi="Arial" w:cs="Arial"/>
          <w:sz w:val="24"/>
          <w:szCs w:val="24"/>
        </w:rPr>
        <w:fldChar w:fldCharType="separate"/>
      </w:r>
      <w:r w:rsidR="00603042">
        <w:rPr>
          <w:rFonts w:ascii="Arial" w:hAnsi="Arial" w:cs="Arial"/>
          <w:sz w:val="24"/>
          <w:szCs w:val="24"/>
        </w:rPr>
        <w:t xml:space="preserve">"Commission Decision (2002/657/EC) of 12 August 2002 Implementing Council Directive 96/23/EC concerning the performance of analytical methods and the interpretation of results." </w:t>
      </w:r>
      <w:r w:rsidR="00603042" w:rsidRPr="00603042">
        <w:rPr>
          <w:rFonts w:ascii="Arial" w:hAnsi="Arial" w:cs="Arial"/>
          <w:sz w:val="24"/>
          <w:szCs w:val="24"/>
          <w:u w:val="single"/>
        </w:rPr>
        <w:t>Official Journal of the European Communities</w:t>
      </w:r>
      <w:r w:rsidR="00603042">
        <w:rPr>
          <w:rFonts w:ascii="Arial" w:hAnsi="Arial" w:cs="Arial"/>
          <w:sz w:val="24"/>
          <w:szCs w:val="24"/>
        </w:rPr>
        <w:t xml:space="preserve"> </w:t>
      </w:r>
      <w:r w:rsidR="00603042" w:rsidRPr="00603042">
        <w:rPr>
          <w:rFonts w:ascii="Arial" w:hAnsi="Arial" w:cs="Arial"/>
          <w:b/>
          <w:sz w:val="24"/>
          <w:szCs w:val="24"/>
        </w:rPr>
        <w:t>L221</w:t>
      </w:r>
      <w:r w:rsidR="00603042">
        <w:rPr>
          <w:rFonts w:ascii="Arial" w:hAnsi="Arial" w:cs="Arial"/>
          <w:sz w:val="24"/>
          <w:szCs w:val="24"/>
        </w:rPr>
        <w:t>: 8-36.</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"KABAM Version 1.0 (Kow (based) Aquatic BioAccumulation Model) </w:t>
      </w:r>
      <w:hyperlink r:id="rId60" w:history="1">
        <w:r w:rsidRPr="00603042">
          <w:rPr>
            <w:rStyle w:val="Hyperlink"/>
            <w:rFonts w:ascii="Arial" w:hAnsi="Arial" w:cs="Arial"/>
            <w:sz w:val="24"/>
            <w:szCs w:val="24"/>
          </w:rPr>
          <w:t>www.epa.gov/oppefed1/models/water/kabam/kabam_v1_0.xls.</w:t>
        </w:r>
      </w:hyperlink>
      <w:r>
        <w:rPr>
          <w:rFonts w:ascii="Arial" w:hAnsi="Arial" w:cs="Arial"/>
          <w:sz w:val="24"/>
          <w:szCs w:val="24"/>
        </w:rPr>
        <w:t>"</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(1986). "Definition and procedure for the determination of the method detection limit. ." </w:t>
      </w:r>
      <w:r w:rsidRPr="00603042">
        <w:rPr>
          <w:rFonts w:ascii="Arial" w:hAnsi="Arial" w:cs="Arial"/>
          <w:sz w:val="24"/>
          <w:szCs w:val="24"/>
          <w:u w:val="single"/>
        </w:rPr>
        <w:t>Code of Federal Regulations</w:t>
      </w:r>
      <w:r>
        <w:rPr>
          <w:rFonts w:ascii="Arial" w:hAnsi="Arial" w:cs="Arial"/>
          <w:sz w:val="24"/>
          <w:szCs w:val="24"/>
        </w:rPr>
        <w:t xml:space="preserve"> </w:t>
      </w:r>
      <w:r w:rsidRPr="00603042">
        <w:rPr>
          <w:rFonts w:ascii="Arial" w:hAnsi="Arial" w:cs="Arial"/>
          <w:b/>
          <w:sz w:val="24"/>
          <w:szCs w:val="24"/>
        </w:rPr>
        <w:t>Title 40</w:t>
      </w:r>
      <w:r>
        <w:rPr>
          <w:rFonts w:ascii="Arial" w:hAnsi="Arial" w:cs="Arial"/>
          <w:sz w:val="24"/>
          <w:szCs w:val="24"/>
        </w:rPr>
        <w:t>: Section 136, Appendix B.</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(2009). "EPA pilot study of PPCPs in fish tissue. </w:t>
      </w:r>
      <w:hyperlink r:id="rId61" w:history="1">
        <w:r w:rsidRPr="00603042">
          <w:rPr>
            <w:rStyle w:val="Hyperlink"/>
            <w:rFonts w:ascii="Arial" w:hAnsi="Arial" w:cs="Arial"/>
            <w:sz w:val="24"/>
            <w:szCs w:val="24"/>
          </w:rPr>
          <w:t>http://www.epa.gov/waterscience/ppcp/files/fish-pilot.pdf</w:t>
        </w:r>
      </w:hyperlink>
      <w:r>
        <w:rPr>
          <w:rFonts w:ascii="Arial" w:hAnsi="Arial" w:cs="Arial"/>
          <w:sz w:val="24"/>
          <w:szCs w:val="24"/>
        </w:rPr>
        <w:t xml:space="preserve"> (accessed November 2009).".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Andrisano, V., et al. (2001). "Photostability and phototoxicity studies on diltiazem." </w:t>
      </w:r>
      <w:r w:rsidRPr="00603042">
        <w:rPr>
          <w:rFonts w:ascii="Arial" w:hAnsi="Arial" w:cs="Arial"/>
          <w:sz w:val="24"/>
          <w:szCs w:val="24"/>
          <w:u w:val="single"/>
        </w:rPr>
        <w:t>J Pharm Biomed Anal</w:t>
      </w:r>
      <w:r>
        <w:rPr>
          <w:rFonts w:ascii="Arial" w:hAnsi="Arial" w:cs="Arial"/>
          <w:sz w:val="24"/>
          <w:szCs w:val="24"/>
        </w:rPr>
        <w:t xml:space="preserve"> </w:t>
      </w:r>
      <w:r w:rsidRPr="00603042">
        <w:rPr>
          <w:rFonts w:ascii="Arial" w:hAnsi="Arial" w:cs="Arial"/>
          <w:b/>
          <w:sz w:val="24"/>
          <w:szCs w:val="24"/>
        </w:rPr>
        <w:t>25</w:t>
      </w:r>
      <w:r>
        <w:rPr>
          <w:rFonts w:ascii="Arial" w:hAnsi="Arial" w:cs="Arial"/>
          <w:sz w:val="24"/>
          <w:szCs w:val="24"/>
        </w:rPr>
        <w:t>(3-4): 589-97.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Balmer, M. E., et al. (2004). "Occurrence of methyl triclosan, a transformation product of the bactericide triclosan, in fish from various lakes in Switzerland." </w:t>
      </w:r>
      <w:r w:rsidRPr="00603042">
        <w:rPr>
          <w:rFonts w:ascii="Arial" w:hAnsi="Arial" w:cs="Arial"/>
          <w:sz w:val="24"/>
          <w:szCs w:val="24"/>
          <w:u w:val="single"/>
        </w:rPr>
        <w:t>Environ Sci Technol</w:t>
      </w:r>
      <w:r>
        <w:rPr>
          <w:rFonts w:ascii="Arial" w:hAnsi="Arial" w:cs="Arial"/>
          <w:sz w:val="24"/>
          <w:szCs w:val="24"/>
        </w:rPr>
        <w:t xml:space="preserve"> </w:t>
      </w:r>
      <w:r w:rsidRPr="00603042">
        <w:rPr>
          <w:rFonts w:ascii="Arial" w:hAnsi="Arial" w:cs="Arial"/>
          <w:b/>
          <w:sz w:val="24"/>
          <w:szCs w:val="24"/>
        </w:rPr>
        <w:t>38</w:t>
      </w:r>
      <w:r>
        <w:rPr>
          <w:rFonts w:ascii="Arial" w:hAnsi="Arial" w:cs="Arial"/>
          <w:sz w:val="24"/>
          <w:szCs w:val="24"/>
        </w:rPr>
        <w:t>(2): 390-5.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Barron, M. G., et al. (1990). "Pharmacokinetic modeling in aquatic animals I. Models and concepts." </w:t>
      </w:r>
      <w:r w:rsidRPr="00603042">
        <w:rPr>
          <w:rFonts w:ascii="Arial" w:hAnsi="Arial" w:cs="Arial"/>
          <w:sz w:val="24"/>
          <w:szCs w:val="24"/>
          <w:u w:val="single"/>
        </w:rPr>
        <w:t>Aquatic Toxicology</w:t>
      </w:r>
      <w:r>
        <w:rPr>
          <w:rFonts w:ascii="Arial" w:hAnsi="Arial" w:cs="Arial"/>
          <w:sz w:val="24"/>
          <w:szCs w:val="24"/>
        </w:rPr>
        <w:t xml:space="preserve"> </w:t>
      </w:r>
      <w:r w:rsidRPr="00603042">
        <w:rPr>
          <w:rFonts w:ascii="Arial" w:hAnsi="Arial" w:cs="Arial"/>
          <w:b/>
          <w:sz w:val="24"/>
          <w:szCs w:val="24"/>
        </w:rPr>
        <w:t>18</w:t>
      </w:r>
      <w:r>
        <w:rPr>
          <w:rFonts w:ascii="Arial" w:hAnsi="Arial" w:cs="Arial"/>
          <w:sz w:val="24"/>
          <w:szCs w:val="24"/>
        </w:rPr>
        <w:t>(2): 61-85.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Bedner, M. and W. A. MacCrehan (2006). "Transformation of acetaminophen by chlorination produces the toxicants 1,4-benzoquinone and N-acetyl-p-benzoquinone imine." </w:t>
      </w:r>
      <w:r w:rsidRPr="00603042">
        <w:rPr>
          <w:rFonts w:ascii="Arial" w:hAnsi="Arial" w:cs="Arial"/>
          <w:sz w:val="24"/>
          <w:szCs w:val="24"/>
          <w:u w:val="single"/>
        </w:rPr>
        <w:t>Environ Sci Technol</w:t>
      </w:r>
      <w:r>
        <w:rPr>
          <w:rFonts w:ascii="Arial" w:hAnsi="Arial" w:cs="Arial"/>
          <w:sz w:val="24"/>
          <w:szCs w:val="24"/>
        </w:rPr>
        <w:t xml:space="preserve"> </w:t>
      </w:r>
      <w:r w:rsidRPr="00603042">
        <w:rPr>
          <w:rFonts w:ascii="Arial" w:hAnsi="Arial" w:cs="Arial"/>
          <w:b/>
          <w:sz w:val="24"/>
          <w:szCs w:val="24"/>
        </w:rPr>
        <w:t>40</w:t>
      </w:r>
      <w:r>
        <w:rPr>
          <w:rFonts w:ascii="Arial" w:hAnsi="Arial" w:cs="Arial"/>
          <w:sz w:val="24"/>
          <w:szCs w:val="24"/>
        </w:rPr>
        <w:t>(2): 516-22.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Berninger, J. P. and B. W. Brooks (2010). "Leveraging mammalian pharmaceutical toxicology and pharmacology data to predict chronic fish responses to pharmaceuticals." </w:t>
      </w:r>
      <w:r w:rsidRPr="00603042">
        <w:rPr>
          <w:rFonts w:ascii="Arial" w:hAnsi="Arial" w:cs="Arial"/>
          <w:sz w:val="24"/>
          <w:szCs w:val="24"/>
          <w:u w:val="single"/>
        </w:rPr>
        <w:t>Toxicol Lett</w:t>
      </w:r>
      <w:r>
        <w:rPr>
          <w:rFonts w:ascii="Arial" w:hAnsi="Arial" w:cs="Arial"/>
          <w:sz w:val="24"/>
          <w:szCs w:val="24"/>
        </w:rPr>
        <w:t xml:space="preserve"> </w:t>
      </w:r>
      <w:r w:rsidRPr="00603042">
        <w:rPr>
          <w:rFonts w:ascii="Arial" w:hAnsi="Arial" w:cs="Arial"/>
          <w:b/>
          <w:sz w:val="24"/>
          <w:szCs w:val="24"/>
        </w:rPr>
        <w:t>193</w:t>
      </w:r>
      <w:r>
        <w:rPr>
          <w:rFonts w:ascii="Arial" w:hAnsi="Arial" w:cs="Arial"/>
          <w:sz w:val="24"/>
          <w:szCs w:val="24"/>
        </w:rPr>
        <w:t>(1): 69-78.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Berninger, J. P., et al. (2011). "Effects of the antihistamine diphenhydramine on selected aquatic organisms."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30</w:t>
      </w:r>
      <w:r>
        <w:rPr>
          <w:rFonts w:ascii="Arial" w:hAnsi="Arial" w:cs="Arial"/>
          <w:sz w:val="24"/>
          <w:szCs w:val="24"/>
        </w:rPr>
        <w:t>(9): 2065-72.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Berrada, H., et al. (2008). "Determination of macrolide antibiotics in meat and fish using pressurized liquid extraction and liquid chromatography-mass spectrometry."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1208</w:t>
      </w:r>
      <w:r>
        <w:rPr>
          <w:rFonts w:ascii="Arial" w:hAnsi="Arial" w:cs="Arial"/>
          <w:sz w:val="24"/>
          <w:szCs w:val="24"/>
        </w:rPr>
        <w:t>(1-2): 83-9.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Berthiller, F., et al. (2006). "Liquid chromatography coupled to tandem mass spectrometry (LC-MS/MS) determination of phase II metabolites of the mycotoxin zearalenone in the model plant Arabidopsis thaliana." </w:t>
      </w:r>
      <w:r w:rsidRPr="00603042">
        <w:rPr>
          <w:rFonts w:ascii="Arial" w:hAnsi="Arial" w:cs="Arial"/>
          <w:sz w:val="24"/>
          <w:szCs w:val="24"/>
          <w:u w:val="single"/>
        </w:rPr>
        <w:t>Food Addit Contam</w:t>
      </w:r>
      <w:r>
        <w:rPr>
          <w:rFonts w:ascii="Arial" w:hAnsi="Arial" w:cs="Arial"/>
          <w:sz w:val="24"/>
          <w:szCs w:val="24"/>
        </w:rPr>
        <w:t xml:space="preserve"> </w:t>
      </w:r>
      <w:r w:rsidRPr="00603042">
        <w:rPr>
          <w:rFonts w:ascii="Arial" w:hAnsi="Arial" w:cs="Arial"/>
          <w:b/>
          <w:sz w:val="24"/>
          <w:szCs w:val="24"/>
        </w:rPr>
        <w:t>23</w:t>
      </w:r>
      <w:r>
        <w:rPr>
          <w:rFonts w:ascii="Arial" w:hAnsi="Arial" w:cs="Arial"/>
          <w:sz w:val="24"/>
          <w:szCs w:val="24"/>
        </w:rPr>
        <w:t>(11): 1194-200.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Blanco, S., et al. (2004). "Experimental Study on the Diet of Mosquitofish (Gambusia holbrooki) under Different Ecological Conditions in a Shallow Lake." </w:t>
      </w:r>
      <w:r w:rsidRPr="00603042">
        <w:rPr>
          <w:rFonts w:ascii="Arial" w:hAnsi="Arial" w:cs="Arial"/>
          <w:sz w:val="24"/>
          <w:szCs w:val="24"/>
          <w:u w:val="single"/>
        </w:rPr>
        <w:t>International Review of Hydrobiology</w:t>
      </w:r>
      <w:r>
        <w:rPr>
          <w:rFonts w:ascii="Arial" w:hAnsi="Arial" w:cs="Arial"/>
          <w:sz w:val="24"/>
          <w:szCs w:val="24"/>
        </w:rPr>
        <w:t xml:space="preserve"> </w:t>
      </w:r>
      <w:r w:rsidRPr="00603042">
        <w:rPr>
          <w:rFonts w:ascii="Arial" w:hAnsi="Arial" w:cs="Arial"/>
          <w:b/>
          <w:sz w:val="24"/>
          <w:szCs w:val="24"/>
        </w:rPr>
        <w:t>89</w:t>
      </w:r>
      <w:r>
        <w:rPr>
          <w:rFonts w:ascii="Arial" w:hAnsi="Arial" w:cs="Arial"/>
          <w:sz w:val="24"/>
          <w:szCs w:val="24"/>
        </w:rPr>
        <w:t>(3): 250-262.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Bonvin, F., et al. (2012). "Direct Photolysis of Human Metabolites of the Antibiotic Sulfamethoxazole: Evidence for Abiotic Back-Transformation." </w:t>
      </w:r>
      <w:r w:rsidRPr="00603042">
        <w:rPr>
          <w:rFonts w:ascii="Arial" w:hAnsi="Arial" w:cs="Arial"/>
          <w:sz w:val="24"/>
          <w:szCs w:val="24"/>
          <w:u w:val="single"/>
        </w:rPr>
        <w:t>Environ Sci Technol</w:t>
      </w:r>
      <w:r>
        <w:rPr>
          <w:rFonts w:ascii="Arial" w:hAnsi="Arial" w:cs="Arial"/>
          <w:sz w:val="24"/>
          <w:szCs w:val="24"/>
        </w:rPr>
        <w:t>.</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Boyd, G. R., et al. (2003). "Pharmaceuticals and personal care products (PPCPs) in surface and treated waters of Louisiana, USA and Ontario, Canada." </w:t>
      </w:r>
      <w:r w:rsidRPr="00603042">
        <w:rPr>
          <w:rFonts w:ascii="Arial" w:hAnsi="Arial" w:cs="Arial"/>
          <w:sz w:val="24"/>
          <w:szCs w:val="24"/>
          <w:u w:val="single"/>
        </w:rPr>
        <w:t>Sci Total Environ</w:t>
      </w:r>
      <w:r>
        <w:rPr>
          <w:rFonts w:ascii="Arial" w:hAnsi="Arial" w:cs="Arial"/>
          <w:sz w:val="24"/>
          <w:szCs w:val="24"/>
        </w:rPr>
        <w:t xml:space="preserve"> </w:t>
      </w:r>
      <w:r w:rsidRPr="00603042">
        <w:rPr>
          <w:rFonts w:ascii="Arial" w:hAnsi="Arial" w:cs="Arial"/>
          <w:b/>
          <w:sz w:val="24"/>
          <w:szCs w:val="24"/>
        </w:rPr>
        <w:t>311</w:t>
      </w:r>
      <w:r>
        <w:rPr>
          <w:rFonts w:ascii="Arial" w:hAnsi="Arial" w:cs="Arial"/>
          <w:sz w:val="24"/>
          <w:szCs w:val="24"/>
        </w:rPr>
        <w:t>(1-3): 135-49.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Brooks, B. W., et al. (2005). "Determination of select antidepressants in fish from an effluent-dominated stream."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24</w:t>
      </w:r>
      <w:r>
        <w:rPr>
          <w:rFonts w:ascii="Arial" w:hAnsi="Arial" w:cs="Arial"/>
          <w:sz w:val="24"/>
          <w:szCs w:val="24"/>
        </w:rPr>
        <w:t>(2): 464-9.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Brooks, B. W., et al. (2006). "Water Quality of Effluent-dominated Ecosystems: Ecotoxicological, Hydrological, and Management Considerations." </w:t>
      </w:r>
      <w:r w:rsidRPr="00603042">
        <w:rPr>
          <w:rFonts w:ascii="Arial" w:hAnsi="Arial" w:cs="Arial"/>
          <w:sz w:val="24"/>
          <w:szCs w:val="24"/>
          <w:u w:val="single"/>
        </w:rPr>
        <w:t>Hydrobiologia</w:t>
      </w:r>
      <w:r>
        <w:rPr>
          <w:rFonts w:ascii="Arial" w:hAnsi="Arial" w:cs="Arial"/>
          <w:sz w:val="24"/>
          <w:szCs w:val="24"/>
        </w:rPr>
        <w:t xml:space="preserve"> </w:t>
      </w:r>
      <w:r w:rsidRPr="00603042">
        <w:rPr>
          <w:rFonts w:ascii="Arial" w:hAnsi="Arial" w:cs="Arial"/>
          <w:b/>
          <w:sz w:val="24"/>
          <w:szCs w:val="24"/>
        </w:rPr>
        <w:t>556</w:t>
      </w:r>
      <w:r>
        <w:rPr>
          <w:rFonts w:ascii="Arial" w:hAnsi="Arial" w:cs="Arial"/>
          <w:sz w:val="24"/>
          <w:szCs w:val="24"/>
        </w:rPr>
        <w:t>(1): 365-379.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Buser, H. R., et al. (2006). "Occurrence of UV filters 4-methylbenzylidene camphor and octocrylene in fish from various Swiss rivers with inputs from wastewater treatment plants." </w:t>
      </w:r>
      <w:r w:rsidRPr="00603042">
        <w:rPr>
          <w:rFonts w:ascii="Arial" w:hAnsi="Arial" w:cs="Arial"/>
          <w:sz w:val="24"/>
          <w:szCs w:val="24"/>
          <w:u w:val="single"/>
        </w:rPr>
        <w:t>Environ Sci Technol</w:t>
      </w:r>
      <w:r>
        <w:rPr>
          <w:rFonts w:ascii="Arial" w:hAnsi="Arial" w:cs="Arial"/>
          <w:sz w:val="24"/>
          <w:szCs w:val="24"/>
        </w:rPr>
        <w:t xml:space="preserve"> </w:t>
      </w:r>
      <w:r w:rsidRPr="00603042">
        <w:rPr>
          <w:rFonts w:ascii="Arial" w:hAnsi="Arial" w:cs="Arial"/>
          <w:b/>
          <w:sz w:val="24"/>
          <w:szCs w:val="24"/>
        </w:rPr>
        <w:t>40</w:t>
      </w:r>
      <w:r>
        <w:rPr>
          <w:rFonts w:ascii="Arial" w:hAnsi="Arial" w:cs="Arial"/>
          <w:sz w:val="24"/>
          <w:szCs w:val="24"/>
        </w:rPr>
        <w:t>(5): 1427-31.</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Calza, P., et al. (2012). "Identification of the unknown transformation products derived from lincomycin using LC-HRMS technique." </w:t>
      </w:r>
      <w:r w:rsidRPr="00603042">
        <w:rPr>
          <w:rFonts w:ascii="Arial" w:hAnsi="Arial" w:cs="Arial"/>
          <w:sz w:val="24"/>
          <w:szCs w:val="24"/>
          <w:u w:val="single"/>
        </w:rPr>
        <w:t>J Mass Spectrom</w:t>
      </w:r>
      <w:r>
        <w:rPr>
          <w:rFonts w:ascii="Arial" w:hAnsi="Arial" w:cs="Arial"/>
          <w:sz w:val="24"/>
          <w:szCs w:val="24"/>
        </w:rPr>
        <w:t xml:space="preserve"> </w:t>
      </w:r>
      <w:r w:rsidRPr="00603042">
        <w:rPr>
          <w:rFonts w:ascii="Arial" w:hAnsi="Arial" w:cs="Arial"/>
          <w:b/>
          <w:sz w:val="24"/>
          <w:szCs w:val="24"/>
        </w:rPr>
        <w:t>47</w:t>
      </w:r>
      <w:r>
        <w:rPr>
          <w:rFonts w:ascii="Arial" w:hAnsi="Arial" w:cs="Arial"/>
          <w:sz w:val="24"/>
          <w:szCs w:val="24"/>
        </w:rPr>
        <w:t>(6): 751-9.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Carriger, J. F. and G. M. Rand (2008). "Aquatic risk assessment of pesticides in surface waters in and adjacent to the Everglades and Biscayne National Parks: II. Probabilistic analyses." </w:t>
      </w:r>
      <w:r w:rsidRPr="00603042">
        <w:rPr>
          <w:rFonts w:ascii="Arial" w:hAnsi="Arial" w:cs="Arial"/>
          <w:sz w:val="24"/>
          <w:szCs w:val="24"/>
          <w:u w:val="single"/>
        </w:rPr>
        <w:t>Ecotoxicology</w:t>
      </w:r>
      <w:r>
        <w:rPr>
          <w:rFonts w:ascii="Arial" w:hAnsi="Arial" w:cs="Arial"/>
          <w:sz w:val="24"/>
          <w:szCs w:val="24"/>
        </w:rPr>
        <w:t xml:space="preserve"> </w:t>
      </w:r>
      <w:r w:rsidRPr="00603042">
        <w:rPr>
          <w:rFonts w:ascii="Arial" w:hAnsi="Arial" w:cs="Arial"/>
          <w:b/>
          <w:sz w:val="24"/>
          <w:szCs w:val="24"/>
        </w:rPr>
        <w:t>17</w:t>
      </w:r>
      <w:r>
        <w:rPr>
          <w:rFonts w:ascii="Arial" w:hAnsi="Arial" w:cs="Arial"/>
          <w:sz w:val="24"/>
          <w:szCs w:val="24"/>
        </w:rPr>
        <w:t>(7): 680-96.</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Celiz, M. D., et al. (2009). "Pharmaceutical metabolites in the environment: analytical challenges and ecological risks."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28</w:t>
      </w:r>
      <w:r>
        <w:rPr>
          <w:rFonts w:ascii="Arial" w:hAnsi="Arial" w:cs="Arial"/>
          <w:sz w:val="24"/>
          <w:szCs w:val="24"/>
        </w:rPr>
        <w:t>(12): 2473-84.</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Chen, H., et al. (2005). "Liquid chromatography-tandem mass spectrometry analysis of anisodamine and its phase I and II metabolites in rat urine." </w:t>
      </w:r>
      <w:r w:rsidRPr="00603042">
        <w:rPr>
          <w:rFonts w:ascii="Arial" w:hAnsi="Arial" w:cs="Arial"/>
          <w:sz w:val="24"/>
          <w:szCs w:val="24"/>
          <w:u w:val="single"/>
        </w:rPr>
        <w:t>J Chromatogr B Analyt Technol Biomed Life Sci</w:t>
      </w:r>
      <w:r>
        <w:rPr>
          <w:rFonts w:ascii="Arial" w:hAnsi="Arial" w:cs="Arial"/>
          <w:sz w:val="24"/>
          <w:szCs w:val="24"/>
        </w:rPr>
        <w:t xml:space="preserve"> </w:t>
      </w:r>
      <w:r w:rsidRPr="00603042">
        <w:rPr>
          <w:rFonts w:ascii="Arial" w:hAnsi="Arial" w:cs="Arial"/>
          <w:b/>
          <w:sz w:val="24"/>
          <w:szCs w:val="24"/>
        </w:rPr>
        <w:t>824</w:t>
      </w:r>
      <w:r>
        <w:rPr>
          <w:rFonts w:ascii="Arial" w:hAnsi="Arial" w:cs="Arial"/>
          <w:sz w:val="24"/>
          <w:szCs w:val="24"/>
        </w:rPr>
        <w:t>(1-2): 21-9.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Chu, S. and C. D. Metcalfe (2007). "Analysis of paroxetine, fluoxetine and norfluoxetine in fish tissues using pressurized liquid extraction, mixed mode solid phase extraction cleanup and liquid chromatography-tandem mass spectrometry."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1163</w:t>
      </w:r>
      <w:r>
        <w:rPr>
          <w:rFonts w:ascii="Arial" w:hAnsi="Arial" w:cs="Arial"/>
          <w:sz w:val="24"/>
          <w:szCs w:val="24"/>
        </w:rPr>
        <w:t>(1-2): 112-8.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Danielson, P. B. (2002). "The cytochrome P450 superfamily: biochemistry, evolution and drug metabolism in humans." </w:t>
      </w:r>
      <w:r w:rsidRPr="00603042">
        <w:rPr>
          <w:rFonts w:ascii="Arial" w:hAnsi="Arial" w:cs="Arial"/>
          <w:sz w:val="24"/>
          <w:szCs w:val="24"/>
          <w:u w:val="single"/>
        </w:rPr>
        <w:t>Curr Drug Metab</w:t>
      </w:r>
      <w:r>
        <w:rPr>
          <w:rFonts w:ascii="Arial" w:hAnsi="Arial" w:cs="Arial"/>
          <w:sz w:val="24"/>
          <w:szCs w:val="24"/>
        </w:rPr>
        <w:t xml:space="preserve"> </w:t>
      </w:r>
      <w:r w:rsidRPr="00603042">
        <w:rPr>
          <w:rFonts w:ascii="Arial" w:hAnsi="Arial" w:cs="Arial"/>
          <w:b/>
          <w:sz w:val="24"/>
          <w:szCs w:val="24"/>
        </w:rPr>
        <w:t>3</w:t>
      </w:r>
      <w:r>
        <w:rPr>
          <w:rFonts w:ascii="Arial" w:hAnsi="Arial" w:cs="Arial"/>
          <w:sz w:val="24"/>
          <w:szCs w:val="24"/>
        </w:rPr>
        <w:t>(6): 561-97.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Datta, S., et al. (2002). "A simple method for the determination of trace levels of alkylphenolic compounds in fish tissue using pressurized fluid extraction, solid phase cleanup, and high-performance liquid chromatography fluorescence detection." </w:t>
      </w:r>
      <w:r w:rsidRPr="00603042">
        <w:rPr>
          <w:rFonts w:ascii="Arial" w:hAnsi="Arial" w:cs="Arial"/>
          <w:sz w:val="24"/>
          <w:szCs w:val="24"/>
          <w:u w:val="single"/>
        </w:rPr>
        <w:t>J Agric Food Chem</w:t>
      </w:r>
      <w:r>
        <w:rPr>
          <w:rFonts w:ascii="Arial" w:hAnsi="Arial" w:cs="Arial"/>
          <w:sz w:val="24"/>
          <w:szCs w:val="24"/>
        </w:rPr>
        <w:t xml:space="preserve"> </w:t>
      </w:r>
      <w:r w:rsidRPr="00603042">
        <w:rPr>
          <w:rFonts w:ascii="Arial" w:hAnsi="Arial" w:cs="Arial"/>
          <w:b/>
          <w:sz w:val="24"/>
          <w:szCs w:val="24"/>
        </w:rPr>
        <w:t>50</w:t>
      </w:r>
      <w:r>
        <w:rPr>
          <w:rFonts w:ascii="Arial" w:hAnsi="Arial" w:cs="Arial"/>
          <w:sz w:val="24"/>
          <w:szCs w:val="24"/>
        </w:rPr>
        <w:t>(6): 1350-4.</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Daughton, C. G. and T. A. Ternes (1999). "Pharmaceuticals and personal care products in the environment: agents of subtle change?" </w:t>
      </w:r>
      <w:r w:rsidRPr="00603042">
        <w:rPr>
          <w:rFonts w:ascii="Arial" w:hAnsi="Arial" w:cs="Arial"/>
          <w:sz w:val="24"/>
          <w:szCs w:val="24"/>
          <w:u w:val="single"/>
        </w:rPr>
        <w:t>Environ Health Perspect</w:t>
      </w:r>
      <w:r>
        <w:rPr>
          <w:rFonts w:ascii="Arial" w:hAnsi="Arial" w:cs="Arial"/>
          <w:sz w:val="24"/>
          <w:szCs w:val="24"/>
        </w:rPr>
        <w:t xml:space="preserve"> </w:t>
      </w:r>
      <w:r w:rsidRPr="00603042">
        <w:rPr>
          <w:rFonts w:ascii="Arial" w:hAnsi="Arial" w:cs="Arial"/>
          <w:b/>
          <w:sz w:val="24"/>
          <w:szCs w:val="24"/>
        </w:rPr>
        <w:t>107 Suppl 6</w:t>
      </w:r>
      <w:r>
        <w:rPr>
          <w:rFonts w:ascii="Arial" w:hAnsi="Arial" w:cs="Arial"/>
          <w:sz w:val="24"/>
          <w:szCs w:val="24"/>
        </w:rPr>
        <w:t>: 907-38.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Davis, J. G., et al. (2006). "Antibiotic Transport via Runoff and Soil Loss." </w:t>
      </w:r>
      <w:r w:rsidRPr="00603042">
        <w:rPr>
          <w:rFonts w:ascii="Arial" w:hAnsi="Arial" w:cs="Arial"/>
          <w:sz w:val="24"/>
          <w:szCs w:val="24"/>
          <w:u w:val="single"/>
        </w:rPr>
        <w:t>J Environ Qual</w:t>
      </w:r>
      <w:r>
        <w:rPr>
          <w:rFonts w:ascii="Arial" w:hAnsi="Arial" w:cs="Arial"/>
          <w:sz w:val="24"/>
          <w:szCs w:val="24"/>
        </w:rPr>
        <w:t xml:space="preserve"> </w:t>
      </w:r>
      <w:r w:rsidRPr="00603042">
        <w:rPr>
          <w:rFonts w:ascii="Arial" w:hAnsi="Arial" w:cs="Arial"/>
          <w:b/>
          <w:sz w:val="24"/>
          <w:szCs w:val="24"/>
        </w:rPr>
        <w:t>35</w:t>
      </w:r>
      <w:r>
        <w:rPr>
          <w:rFonts w:ascii="Arial" w:hAnsi="Arial" w:cs="Arial"/>
          <w:sz w:val="24"/>
          <w:szCs w:val="24"/>
        </w:rPr>
        <w:t>(6): 2250-60.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Draisci, R., et al. (1998). "Evaluation of musk contamination of freshwater fish in Italy by accelerated solvent extraction and gas chromatography with mass spectrometric detection."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814</w:t>
      </w:r>
      <w:r>
        <w:rPr>
          <w:rFonts w:ascii="Arial" w:hAnsi="Arial" w:cs="Arial"/>
          <w:sz w:val="24"/>
          <w:szCs w:val="24"/>
        </w:rPr>
        <w:t>(1-2): 187-97.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Duedahl-Olesen, L., et al. (2005). "Synthetic musk fragrances in trout from Danish fish farms and human milk." </w:t>
      </w:r>
      <w:r w:rsidRPr="00603042">
        <w:rPr>
          <w:rFonts w:ascii="Arial" w:hAnsi="Arial" w:cs="Arial"/>
          <w:sz w:val="24"/>
          <w:szCs w:val="24"/>
          <w:u w:val="single"/>
        </w:rPr>
        <w:t>Chemosphere</w:t>
      </w:r>
      <w:r>
        <w:rPr>
          <w:rFonts w:ascii="Arial" w:hAnsi="Arial" w:cs="Arial"/>
          <w:sz w:val="24"/>
          <w:szCs w:val="24"/>
        </w:rPr>
        <w:t xml:space="preserve"> </w:t>
      </w:r>
      <w:r w:rsidRPr="00603042">
        <w:rPr>
          <w:rFonts w:ascii="Arial" w:hAnsi="Arial" w:cs="Arial"/>
          <w:b/>
          <w:sz w:val="24"/>
          <w:szCs w:val="24"/>
        </w:rPr>
        <w:t>61</w:t>
      </w:r>
      <w:r>
        <w:rPr>
          <w:rFonts w:ascii="Arial" w:hAnsi="Arial" w:cs="Arial"/>
          <w:sz w:val="24"/>
          <w:szCs w:val="24"/>
        </w:rPr>
        <w:t>(3): 422-31.</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Duffy, E. M. and W. L. Jorgensen (2000). "Prediction of Properties from Simulations: Free Energies of Solvation in Hexadecane, Octanol, and Water." </w:t>
      </w:r>
      <w:r w:rsidRPr="00603042">
        <w:rPr>
          <w:rFonts w:ascii="Arial" w:hAnsi="Arial" w:cs="Arial"/>
          <w:sz w:val="24"/>
          <w:szCs w:val="24"/>
          <w:u w:val="single"/>
        </w:rPr>
        <w:t>J. Am. Chem. Soc.</w:t>
      </w:r>
      <w:r>
        <w:rPr>
          <w:rFonts w:ascii="Arial" w:hAnsi="Arial" w:cs="Arial"/>
          <w:sz w:val="24"/>
          <w:szCs w:val="24"/>
        </w:rPr>
        <w:t xml:space="preserve"> </w:t>
      </w:r>
      <w:r w:rsidRPr="00603042">
        <w:rPr>
          <w:rFonts w:ascii="Arial" w:hAnsi="Arial" w:cs="Arial"/>
          <w:b/>
          <w:sz w:val="24"/>
          <w:szCs w:val="24"/>
        </w:rPr>
        <w:t>122</w:t>
      </w:r>
      <w:r>
        <w:rPr>
          <w:rFonts w:ascii="Arial" w:hAnsi="Arial" w:cs="Arial"/>
          <w:sz w:val="24"/>
          <w:szCs w:val="24"/>
        </w:rPr>
        <w:t>: 2878-2888.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Eichhorn, P., et al. (2005). "Application of ion trap-MS with H/D exchange and QqTOF-MS in the identification of microbial degradates of trimethoprim in nitrifying activated sludge."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77</w:t>
      </w:r>
      <w:r>
        <w:rPr>
          <w:rFonts w:ascii="Arial" w:hAnsi="Arial" w:cs="Arial"/>
          <w:sz w:val="24"/>
          <w:szCs w:val="24"/>
        </w:rPr>
        <w:t>(13): 4176-84.</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EPA (2009). "EPA pilot study of PPCPs in fish tissue. </w:t>
      </w:r>
      <w:hyperlink r:id="rId62" w:history="1">
        <w:r w:rsidRPr="00603042">
          <w:rPr>
            <w:rStyle w:val="Hyperlink"/>
            <w:rFonts w:ascii="Arial" w:hAnsi="Arial" w:cs="Arial"/>
            <w:sz w:val="24"/>
            <w:szCs w:val="24"/>
          </w:rPr>
          <w:t>http://www.epa.gov/waterscience/ppcp/files/fish-pilot.pdf</w:t>
        </w:r>
      </w:hyperlink>
      <w:r>
        <w:rPr>
          <w:rFonts w:ascii="Arial" w:hAnsi="Arial" w:cs="Arial"/>
          <w:sz w:val="24"/>
          <w:szCs w:val="24"/>
        </w:rPr>
        <w:t xml:space="preserve"> (accessed November 2009).".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EPA (2009). "Expanded Investigations of Pharmaceuticals in Fish Tissue." </w:t>
      </w:r>
      <w:r w:rsidRPr="00603042">
        <w:rPr>
          <w:rFonts w:ascii="Arial" w:hAnsi="Arial" w:cs="Arial"/>
          <w:sz w:val="24"/>
          <w:szCs w:val="24"/>
          <w:u w:val="single"/>
        </w:rPr>
        <w:t xml:space="preserve">U.S. Environmental Protection Agency. </w:t>
      </w:r>
      <w:hyperlink r:id="rId63" w:history="1">
        <w:r w:rsidRPr="00603042">
          <w:rPr>
            <w:rStyle w:val="Hyperlink"/>
            <w:rFonts w:ascii="Arial" w:hAnsi="Arial" w:cs="Arial"/>
            <w:sz w:val="24"/>
            <w:szCs w:val="24"/>
          </w:rPr>
          <w:t>http://water.epa.gov/scitech/swguidance/ppcp/fish-expand.cfm</w:t>
        </w:r>
      </w:hyperlink>
      <w:r w:rsidRPr="00603042">
        <w:rPr>
          <w:rFonts w:ascii="Arial" w:hAnsi="Arial" w:cs="Arial"/>
          <w:sz w:val="24"/>
          <w:szCs w:val="24"/>
          <w:u w:val="single"/>
        </w:rPr>
        <w:t>. Accessed 1 Oct 2010</w:t>
      </w:r>
      <w:r>
        <w:rPr>
          <w:rFonts w:ascii="Arial" w:hAnsi="Arial" w:cs="Arial"/>
          <w:sz w:val="24"/>
          <w:szCs w:val="24"/>
        </w:rPr>
        <w:t>.</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Ferrer, I. and E. M. Thurman (2010). "Identification of a new antidepressant and its glucuronide metabolite in water samples using liquid chromatography/quadrupole time-of-flight mass spectrometry."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82</w:t>
      </w:r>
      <w:r>
        <w:rPr>
          <w:rFonts w:ascii="Arial" w:hAnsi="Arial" w:cs="Arial"/>
          <w:sz w:val="24"/>
          <w:szCs w:val="24"/>
        </w:rPr>
        <w:t>(19): 8161-8.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Ferrer, I. and E. M. Thurman (2012). "Analysis of 100 pharmaceuticals and their degradates in water samples by liquid chromatography/quadrupole time-of-flight mass spectrometry."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1259</w:t>
      </w:r>
      <w:r>
        <w:rPr>
          <w:rFonts w:ascii="Arial" w:hAnsi="Arial" w:cs="Arial"/>
          <w:sz w:val="24"/>
          <w:szCs w:val="24"/>
        </w:rPr>
        <w:t>: 148-57.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Fick, J., et al. (2010). "Therapeutic levels of levonorgestrel detected in blood plasma of fish: results from screening rainbow trout exposed to treated sewage effluents." </w:t>
      </w:r>
      <w:r w:rsidRPr="00603042">
        <w:rPr>
          <w:rFonts w:ascii="Arial" w:hAnsi="Arial" w:cs="Arial"/>
          <w:sz w:val="24"/>
          <w:szCs w:val="24"/>
          <w:u w:val="single"/>
        </w:rPr>
        <w:t>Environ Sci Technol</w:t>
      </w:r>
      <w:r>
        <w:rPr>
          <w:rFonts w:ascii="Arial" w:hAnsi="Arial" w:cs="Arial"/>
          <w:sz w:val="24"/>
          <w:szCs w:val="24"/>
        </w:rPr>
        <w:t xml:space="preserve"> </w:t>
      </w:r>
      <w:r w:rsidRPr="00603042">
        <w:rPr>
          <w:rFonts w:ascii="Arial" w:hAnsi="Arial" w:cs="Arial"/>
          <w:b/>
          <w:sz w:val="24"/>
          <w:szCs w:val="24"/>
        </w:rPr>
        <w:t>44</w:t>
      </w:r>
      <w:r>
        <w:rPr>
          <w:rFonts w:ascii="Arial" w:hAnsi="Arial" w:cs="Arial"/>
          <w:sz w:val="24"/>
          <w:szCs w:val="24"/>
        </w:rPr>
        <w:t>(7): 2661-6.</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Fick, J., et al. (2010). "Predicted critical environmental concentrations for 500 pharmaceuticals." </w:t>
      </w:r>
      <w:r w:rsidRPr="00603042">
        <w:rPr>
          <w:rFonts w:ascii="Arial" w:hAnsi="Arial" w:cs="Arial"/>
          <w:sz w:val="24"/>
          <w:szCs w:val="24"/>
          <w:u w:val="single"/>
        </w:rPr>
        <w:t>Regul Toxicol Pharmacol</w:t>
      </w:r>
      <w:r>
        <w:rPr>
          <w:rFonts w:ascii="Arial" w:hAnsi="Arial" w:cs="Arial"/>
          <w:sz w:val="24"/>
          <w:szCs w:val="24"/>
        </w:rPr>
        <w:t xml:space="preserve"> </w:t>
      </w:r>
      <w:r w:rsidRPr="00603042">
        <w:rPr>
          <w:rFonts w:ascii="Arial" w:hAnsi="Arial" w:cs="Arial"/>
          <w:b/>
          <w:sz w:val="24"/>
          <w:szCs w:val="24"/>
        </w:rPr>
        <w:t>58</w:t>
      </w:r>
      <w:r>
        <w:rPr>
          <w:rFonts w:ascii="Arial" w:hAnsi="Arial" w:cs="Arial"/>
          <w:sz w:val="24"/>
          <w:szCs w:val="24"/>
        </w:rPr>
        <w:t>(3): 516-23.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Garcia, A., et al. (2009). "On-line solid-phase extraction of large-volume injections coupled to liquid chromatography-tandem mass spectrometry for the quantitation and confirmation of 14 selected trace organic contaminants in drinking and surface water."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1216</w:t>
      </w:r>
      <w:r>
        <w:rPr>
          <w:rFonts w:ascii="Arial" w:hAnsi="Arial" w:cs="Arial"/>
          <w:sz w:val="24"/>
          <w:szCs w:val="24"/>
        </w:rPr>
        <w:t>(48): 8518-27.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Gobel, A., et al. (2004). "Trace determination of macrolide and sulfonamide antimicrobials, a human sulfonamide metabolite, and trimethoprim in wastewater using liquid chromatography coupled to electrospray tandem mass spectrometry."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76</w:t>
      </w:r>
      <w:r>
        <w:rPr>
          <w:rFonts w:ascii="Arial" w:hAnsi="Arial" w:cs="Arial"/>
          <w:sz w:val="24"/>
          <w:szCs w:val="24"/>
        </w:rPr>
        <w:t>(16): 4756-64.</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Gomez-Martinez, L. E. (2011). "Disposition kinetics of caffeine and paraxanthine in Nile tilapia (Oreochromis niloticus): characterization of the main metabolites." </w:t>
      </w:r>
      <w:r w:rsidRPr="00603042">
        <w:rPr>
          <w:rFonts w:ascii="Arial" w:hAnsi="Arial" w:cs="Arial"/>
          <w:sz w:val="24"/>
          <w:szCs w:val="24"/>
          <w:u w:val="single"/>
        </w:rPr>
        <w:t>Arch Environ Contam Toxicol</w:t>
      </w:r>
      <w:r>
        <w:rPr>
          <w:rFonts w:ascii="Arial" w:hAnsi="Arial" w:cs="Arial"/>
          <w:sz w:val="24"/>
          <w:szCs w:val="24"/>
        </w:rPr>
        <w:t xml:space="preserve"> </w:t>
      </w:r>
      <w:r w:rsidRPr="00603042">
        <w:rPr>
          <w:rFonts w:ascii="Arial" w:hAnsi="Arial" w:cs="Arial"/>
          <w:b/>
          <w:sz w:val="24"/>
          <w:szCs w:val="24"/>
        </w:rPr>
        <w:t>60</w:t>
      </w:r>
      <w:r>
        <w:rPr>
          <w:rFonts w:ascii="Arial" w:hAnsi="Arial" w:cs="Arial"/>
          <w:sz w:val="24"/>
          <w:szCs w:val="24"/>
        </w:rPr>
        <w:t>(4): 654-64.</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Gossett, R., et al. (1983). "Predicting the bioaccumulation of organic compounds in marine organisms using octanol/water partition coefficients." </w:t>
      </w:r>
      <w:r w:rsidRPr="00603042">
        <w:rPr>
          <w:rFonts w:ascii="Arial" w:hAnsi="Arial" w:cs="Arial"/>
          <w:sz w:val="24"/>
          <w:szCs w:val="24"/>
          <w:u w:val="single"/>
        </w:rPr>
        <w:t>Marine Pollution Bulletine</w:t>
      </w:r>
      <w:r>
        <w:rPr>
          <w:rFonts w:ascii="Arial" w:hAnsi="Arial" w:cs="Arial"/>
          <w:sz w:val="24"/>
          <w:szCs w:val="24"/>
        </w:rPr>
        <w:t xml:space="preserve"> </w:t>
      </w:r>
      <w:r w:rsidRPr="00603042">
        <w:rPr>
          <w:rFonts w:ascii="Arial" w:hAnsi="Arial" w:cs="Arial"/>
          <w:b/>
          <w:sz w:val="24"/>
          <w:szCs w:val="24"/>
        </w:rPr>
        <w:t>14</w:t>
      </w:r>
      <w:r>
        <w:rPr>
          <w:rFonts w:ascii="Arial" w:hAnsi="Arial" w:cs="Arial"/>
          <w:sz w:val="24"/>
          <w:szCs w:val="24"/>
        </w:rPr>
        <w:t>(10): 387-392.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Gu, J., et al. (2003). "Liver-specific deletion of the NADPH-cytochrome P450 reductase gene: impact on plasma cholesterol homeostasis and the function and regulation of microsomal cytochrome P450 and heme oxygenase." </w:t>
      </w:r>
      <w:r w:rsidRPr="00603042">
        <w:rPr>
          <w:rFonts w:ascii="Arial" w:hAnsi="Arial" w:cs="Arial"/>
          <w:sz w:val="24"/>
          <w:szCs w:val="24"/>
          <w:u w:val="single"/>
        </w:rPr>
        <w:t>J Biol Chem</w:t>
      </w:r>
      <w:r>
        <w:rPr>
          <w:rFonts w:ascii="Arial" w:hAnsi="Arial" w:cs="Arial"/>
          <w:sz w:val="24"/>
          <w:szCs w:val="24"/>
        </w:rPr>
        <w:t xml:space="preserve"> </w:t>
      </w:r>
      <w:r w:rsidRPr="00603042">
        <w:rPr>
          <w:rFonts w:ascii="Arial" w:hAnsi="Arial" w:cs="Arial"/>
          <w:b/>
          <w:sz w:val="24"/>
          <w:szCs w:val="24"/>
        </w:rPr>
        <w:t>278</w:t>
      </w:r>
      <w:r>
        <w:rPr>
          <w:rFonts w:ascii="Arial" w:hAnsi="Arial" w:cs="Arial"/>
          <w:sz w:val="24"/>
          <w:szCs w:val="24"/>
        </w:rPr>
        <w:t>(28): 25895-901.</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Guengerich, F. P. and W. W. Johnson (1997). "Kinetics of ferric cytochrome P450 reduction by NADPH-cytochrome P450 reductase: rapid reduction in the absence of substrate and variations among cytochrome P450 systems." </w:t>
      </w:r>
      <w:r w:rsidRPr="00603042">
        <w:rPr>
          <w:rFonts w:ascii="Arial" w:hAnsi="Arial" w:cs="Arial"/>
          <w:sz w:val="24"/>
          <w:szCs w:val="24"/>
          <w:u w:val="single"/>
        </w:rPr>
        <w:t>Biochemistry</w:t>
      </w:r>
      <w:r>
        <w:rPr>
          <w:rFonts w:ascii="Arial" w:hAnsi="Arial" w:cs="Arial"/>
          <w:sz w:val="24"/>
          <w:szCs w:val="24"/>
        </w:rPr>
        <w:t xml:space="preserve"> </w:t>
      </w:r>
      <w:r w:rsidRPr="00603042">
        <w:rPr>
          <w:rFonts w:ascii="Arial" w:hAnsi="Arial" w:cs="Arial"/>
          <w:b/>
          <w:sz w:val="24"/>
          <w:szCs w:val="24"/>
        </w:rPr>
        <w:t>36</w:t>
      </w:r>
      <w:r>
        <w:rPr>
          <w:rFonts w:ascii="Arial" w:hAnsi="Arial" w:cs="Arial"/>
          <w:sz w:val="24"/>
          <w:szCs w:val="24"/>
        </w:rPr>
        <w:t>(48): 14741-50.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Gunnarsson, L., et al. (2008). "Evolutionary conservation of human drug targets in organisms used for environmental risk assessments." </w:t>
      </w:r>
      <w:r w:rsidRPr="00603042">
        <w:rPr>
          <w:rFonts w:ascii="Arial" w:hAnsi="Arial" w:cs="Arial"/>
          <w:sz w:val="24"/>
          <w:szCs w:val="24"/>
          <w:u w:val="single"/>
        </w:rPr>
        <w:t>Environ Sci Technol</w:t>
      </w:r>
      <w:r>
        <w:rPr>
          <w:rFonts w:ascii="Arial" w:hAnsi="Arial" w:cs="Arial"/>
          <w:sz w:val="24"/>
          <w:szCs w:val="24"/>
        </w:rPr>
        <w:t xml:space="preserve"> </w:t>
      </w:r>
      <w:r w:rsidRPr="00603042">
        <w:rPr>
          <w:rFonts w:ascii="Arial" w:hAnsi="Arial" w:cs="Arial"/>
          <w:b/>
          <w:sz w:val="24"/>
          <w:szCs w:val="24"/>
        </w:rPr>
        <w:t>42</w:t>
      </w:r>
      <w:r>
        <w:rPr>
          <w:rFonts w:ascii="Arial" w:hAnsi="Arial" w:cs="Arial"/>
          <w:sz w:val="24"/>
          <w:szCs w:val="24"/>
        </w:rPr>
        <w:t>(15): 5807-13.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Haglund, P., et al. (2007). "Shape-selective extraction of PCBs and dioxins from fish and fish oil using in-cell carbon fractionation pressurized liquid extraction."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79</w:t>
      </w:r>
      <w:r>
        <w:rPr>
          <w:rFonts w:ascii="Arial" w:hAnsi="Arial" w:cs="Arial"/>
          <w:sz w:val="24"/>
          <w:szCs w:val="24"/>
        </w:rPr>
        <w:t>(7): 2945-51.</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Hall, L. W., Jr., et al. (2009). "Ecological risk of Irgarol 1051 and its major metabolite in coastal California marinas and reference areas." </w:t>
      </w:r>
      <w:r w:rsidRPr="00603042">
        <w:rPr>
          <w:rFonts w:ascii="Arial" w:hAnsi="Arial" w:cs="Arial"/>
          <w:sz w:val="24"/>
          <w:szCs w:val="24"/>
          <w:u w:val="single"/>
        </w:rPr>
        <w:t>Mar Pollut Bull</w:t>
      </w:r>
      <w:r>
        <w:rPr>
          <w:rFonts w:ascii="Arial" w:hAnsi="Arial" w:cs="Arial"/>
          <w:sz w:val="24"/>
          <w:szCs w:val="24"/>
        </w:rPr>
        <w:t xml:space="preserve"> </w:t>
      </w:r>
      <w:r w:rsidRPr="00603042">
        <w:rPr>
          <w:rFonts w:ascii="Arial" w:hAnsi="Arial" w:cs="Arial"/>
          <w:b/>
          <w:sz w:val="24"/>
          <w:szCs w:val="24"/>
        </w:rPr>
        <w:t>58</w:t>
      </w:r>
      <w:r>
        <w:rPr>
          <w:rFonts w:ascii="Arial" w:hAnsi="Arial" w:cs="Arial"/>
          <w:sz w:val="24"/>
          <w:szCs w:val="24"/>
        </w:rPr>
        <w:t>(5): 702-10.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Heberer, T. (2002). "Occurrence, fate, and removal of pharmaceutical residues in the aquatic environment: a review of recent research data." </w:t>
      </w:r>
      <w:r w:rsidRPr="00603042">
        <w:rPr>
          <w:rFonts w:ascii="Arial" w:hAnsi="Arial" w:cs="Arial"/>
          <w:sz w:val="24"/>
          <w:szCs w:val="24"/>
          <w:u w:val="single"/>
        </w:rPr>
        <w:t>Toxicol Lett</w:t>
      </w:r>
      <w:r>
        <w:rPr>
          <w:rFonts w:ascii="Arial" w:hAnsi="Arial" w:cs="Arial"/>
          <w:sz w:val="24"/>
          <w:szCs w:val="24"/>
        </w:rPr>
        <w:t xml:space="preserve"> </w:t>
      </w:r>
      <w:r w:rsidRPr="00603042">
        <w:rPr>
          <w:rFonts w:ascii="Arial" w:hAnsi="Arial" w:cs="Arial"/>
          <w:b/>
          <w:sz w:val="24"/>
          <w:szCs w:val="24"/>
        </w:rPr>
        <w:t>131</w:t>
      </w:r>
      <w:r>
        <w:rPr>
          <w:rFonts w:ascii="Arial" w:hAnsi="Arial" w:cs="Arial"/>
          <w:sz w:val="24"/>
          <w:szCs w:val="24"/>
        </w:rPr>
        <w:t>(1-2): 5-17.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Hendriks, A. J., et al. (2001). "The power of size. 1. Rate constants and equilibrium ratios for accumulation of organic substances related to octanol-water partition ratio and species weight."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20</w:t>
      </w:r>
      <w:r>
        <w:rPr>
          <w:rFonts w:ascii="Arial" w:hAnsi="Arial" w:cs="Arial"/>
          <w:sz w:val="24"/>
          <w:szCs w:val="24"/>
        </w:rPr>
        <w:t>(7): 1399-420.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Hirsch, R., et al. (1999). "Occurrence of antibiotics in the aquatic environment." </w:t>
      </w:r>
      <w:r w:rsidRPr="00603042">
        <w:rPr>
          <w:rFonts w:ascii="Arial" w:hAnsi="Arial" w:cs="Arial"/>
          <w:sz w:val="24"/>
          <w:szCs w:val="24"/>
          <w:u w:val="single"/>
        </w:rPr>
        <w:t>Sci Total Environ</w:t>
      </w:r>
      <w:r>
        <w:rPr>
          <w:rFonts w:ascii="Arial" w:hAnsi="Arial" w:cs="Arial"/>
          <w:sz w:val="24"/>
          <w:szCs w:val="24"/>
        </w:rPr>
        <w:t xml:space="preserve"> </w:t>
      </w:r>
      <w:r w:rsidRPr="00603042">
        <w:rPr>
          <w:rFonts w:ascii="Arial" w:hAnsi="Arial" w:cs="Arial"/>
          <w:b/>
          <w:sz w:val="24"/>
          <w:szCs w:val="24"/>
        </w:rPr>
        <w:t>225</w:t>
      </w:r>
      <w:r>
        <w:rPr>
          <w:rFonts w:ascii="Arial" w:hAnsi="Arial" w:cs="Arial"/>
          <w:sz w:val="24"/>
          <w:szCs w:val="24"/>
        </w:rPr>
        <w:t>(1-2): 109-18.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Hoang, T. C., et al. (2011). "Bioconcentration and depuration of endosulfan sulfate in mosquito fish (Gambusia affinis)." </w:t>
      </w:r>
      <w:r w:rsidRPr="00603042">
        <w:rPr>
          <w:rFonts w:ascii="Arial" w:hAnsi="Arial" w:cs="Arial"/>
          <w:sz w:val="24"/>
          <w:szCs w:val="24"/>
          <w:u w:val="single"/>
        </w:rPr>
        <w:t>Chemosphere</w:t>
      </w:r>
      <w:r>
        <w:rPr>
          <w:rFonts w:ascii="Arial" w:hAnsi="Arial" w:cs="Arial"/>
          <w:sz w:val="24"/>
          <w:szCs w:val="24"/>
        </w:rPr>
        <w:t xml:space="preserve"> </w:t>
      </w:r>
      <w:r w:rsidRPr="00603042">
        <w:rPr>
          <w:rFonts w:ascii="Arial" w:hAnsi="Arial" w:cs="Arial"/>
          <w:b/>
          <w:sz w:val="24"/>
          <w:szCs w:val="24"/>
        </w:rPr>
        <w:t>84</w:t>
      </w:r>
      <w:r>
        <w:rPr>
          <w:rFonts w:ascii="Arial" w:hAnsi="Arial" w:cs="Arial"/>
          <w:sz w:val="24"/>
          <w:szCs w:val="24"/>
        </w:rPr>
        <w:t>(5): 538-43.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Holcapek, M., et al. (2008). "High-performance liquid chromatography-tandem mass spectrometry in the identification and determination of phase I and phase II drug metabolites." </w:t>
      </w:r>
      <w:r w:rsidRPr="00603042">
        <w:rPr>
          <w:rFonts w:ascii="Arial" w:hAnsi="Arial" w:cs="Arial"/>
          <w:sz w:val="24"/>
          <w:szCs w:val="24"/>
          <w:u w:val="single"/>
        </w:rPr>
        <w:t>Anal Bioanal Chem</w:t>
      </w:r>
      <w:r>
        <w:rPr>
          <w:rFonts w:ascii="Arial" w:hAnsi="Arial" w:cs="Arial"/>
          <w:sz w:val="24"/>
          <w:szCs w:val="24"/>
        </w:rPr>
        <w:t xml:space="preserve"> </w:t>
      </w:r>
      <w:r w:rsidRPr="00603042">
        <w:rPr>
          <w:rFonts w:ascii="Arial" w:hAnsi="Arial" w:cs="Arial"/>
          <w:b/>
          <w:sz w:val="24"/>
          <w:szCs w:val="24"/>
        </w:rPr>
        <w:t>391</w:t>
      </w:r>
      <w:r>
        <w:rPr>
          <w:rFonts w:ascii="Arial" w:hAnsi="Arial" w:cs="Arial"/>
          <w:sz w:val="24"/>
          <w:szCs w:val="24"/>
        </w:rPr>
        <w:t>(1): 59-78.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Ibanez, M., et al. (2012). "Importance of MS selectivity and chromatographic separation in LC-MS/MS-based methods when investigating pharmaceutical metabolites in water. Dipyrone as a case of study." </w:t>
      </w:r>
      <w:r w:rsidRPr="00603042">
        <w:rPr>
          <w:rFonts w:ascii="Arial" w:hAnsi="Arial" w:cs="Arial"/>
          <w:sz w:val="24"/>
          <w:szCs w:val="24"/>
          <w:u w:val="single"/>
        </w:rPr>
        <w:t>J Mass Spectrom</w:t>
      </w:r>
      <w:r>
        <w:rPr>
          <w:rFonts w:ascii="Arial" w:hAnsi="Arial" w:cs="Arial"/>
          <w:sz w:val="24"/>
          <w:szCs w:val="24"/>
        </w:rPr>
        <w:t xml:space="preserve"> </w:t>
      </w:r>
      <w:r w:rsidRPr="00603042">
        <w:rPr>
          <w:rFonts w:ascii="Arial" w:hAnsi="Arial" w:cs="Arial"/>
          <w:b/>
          <w:sz w:val="24"/>
          <w:szCs w:val="24"/>
        </w:rPr>
        <w:t>47</w:t>
      </w:r>
      <w:r>
        <w:rPr>
          <w:rFonts w:ascii="Arial" w:hAnsi="Arial" w:cs="Arial"/>
          <w:sz w:val="24"/>
          <w:szCs w:val="24"/>
        </w:rPr>
        <w:t>(8): 1040-6.</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Kim, J. W., et al. (2009). "Acute toxicity of pharmaceutical and personal care products on freshwater crustacean (Thamnocephalus platyurus) and fish (Oryzias latipes)." </w:t>
      </w:r>
      <w:r w:rsidRPr="00603042">
        <w:rPr>
          <w:rFonts w:ascii="Arial" w:hAnsi="Arial" w:cs="Arial"/>
          <w:sz w:val="24"/>
          <w:szCs w:val="24"/>
          <w:u w:val="single"/>
        </w:rPr>
        <w:t>J Toxicol Sci</w:t>
      </w:r>
      <w:r>
        <w:rPr>
          <w:rFonts w:ascii="Arial" w:hAnsi="Arial" w:cs="Arial"/>
          <w:sz w:val="24"/>
          <w:szCs w:val="24"/>
        </w:rPr>
        <w:t xml:space="preserve"> </w:t>
      </w:r>
      <w:r w:rsidRPr="00603042">
        <w:rPr>
          <w:rFonts w:ascii="Arial" w:hAnsi="Arial" w:cs="Arial"/>
          <w:b/>
          <w:sz w:val="24"/>
          <w:szCs w:val="24"/>
        </w:rPr>
        <w:t>34</w:t>
      </w:r>
      <w:r>
        <w:rPr>
          <w:rFonts w:ascii="Arial" w:hAnsi="Arial" w:cs="Arial"/>
          <w:sz w:val="24"/>
          <w:szCs w:val="24"/>
        </w:rPr>
        <w:t>(2): 227-32.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Kim, Y., et al. (2007). "Aquatic toxicity of acetaminophen, carbamazepine, cimetidine, diltiazem and six major sulfonamides, and their potential ecological risks in Korea." </w:t>
      </w:r>
      <w:r w:rsidRPr="00603042">
        <w:rPr>
          <w:rFonts w:ascii="Arial" w:hAnsi="Arial" w:cs="Arial"/>
          <w:sz w:val="24"/>
          <w:szCs w:val="24"/>
          <w:u w:val="single"/>
        </w:rPr>
        <w:t>Environ Int</w:t>
      </w:r>
      <w:r>
        <w:rPr>
          <w:rFonts w:ascii="Arial" w:hAnsi="Arial" w:cs="Arial"/>
          <w:sz w:val="24"/>
          <w:szCs w:val="24"/>
        </w:rPr>
        <w:t xml:space="preserve"> </w:t>
      </w:r>
      <w:r w:rsidRPr="00603042">
        <w:rPr>
          <w:rFonts w:ascii="Arial" w:hAnsi="Arial" w:cs="Arial"/>
          <w:b/>
          <w:sz w:val="24"/>
          <w:szCs w:val="24"/>
        </w:rPr>
        <w:t>33</w:t>
      </w:r>
      <w:r>
        <w:rPr>
          <w:rFonts w:ascii="Arial" w:hAnsi="Arial" w:cs="Arial"/>
          <w:sz w:val="24"/>
          <w:szCs w:val="24"/>
        </w:rPr>
        <w:t>(3): 370-5.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Kwon, J. W. and K. L. Armbrust (2005). "Degradation of citalopram by simulated sunlight."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24</w:t>
      </w:r>
      <w:r>
        <w:rPr>
          <w:rFonts w:ascii="Arial" w:hAnsi="Arial" w:cs="Arial"/>
          <w:sz w:val="24"/>
          <w:szCs w:val="24"/>
        </w:rPr>
        <w:t>(7): 1618-23.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Kwon, J. W. and K. L. Armbrust (2006). "Laboratory persistence and fate of fluoxetine in aquatic environments."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25</w:t>
      </w:r>
      <w:r>
        <w:rPr>
          <w:rFonts w:ascii="Arial" w:hAnsi="Arial" w:cs="Arial"/>
          <w:sz w:val="24"/>
          <w:szCs w:val="24"/>
        </w:rPr>
        <w:t>(10): 2561-8.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Lajeunesse, A., et al. (2008). "Determination of basic antidepressants and their N-desmethyl metabolites in raw sewage and wastewater using solid-phase extraction and liquid chromatography-tandem mass spectrometry."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80</w:t>
      </w:r>
      <w:r>
        <w:rPr>
          <w:rFonts w:ascii="Arial" w:hAnsi="Arial" w:cs="Arial"/>
          <w:sz w:val="24"/>
          <w:szCs w:val="24"/>
        </w:rPr>
        <w:t>(14): 5325-33.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Li, Z. H., et al. (2011). "Acute toxicity of carbamazepine to juvenile rainbow trout (Oncorhynchus mykiss): effects on antioxidant responses, hematological parameters and hepatic EROD." </w:t>
      </w:r>
      <w:r w:rsidRPr="00603042">
        <w:rPr>
          <w:rFonts w:ascii="Arial" w:hAnsi="Arial" w:cs="Arial"/>
          <w:sz w:val="24"/>
          <w:szCs w:val="24"/>
          <w:u w:val="single"/>
        </w:rPr>
        <w:t>Ecotoxicol Environ Saf</w:t>
      </w:r>
      <w:r>
        <w:rPr>
          <w:rFonts w:ascii="Arial" w:hAnsi="Arial" w:cs="Arial"/>
          <w:sz w:val="24"/>
          <w:szCs w:val="24"/>
        </w:rPr>
        <w:t xml:space="preserve"> </w:t>
      </w:r>
      <w:r w:rsidRPr="00603042">
        <w:rPr>
          <w:rFonts w:ascii="Arial" w:hAnsi="Arial" w:cs="Arial"/>
          <w:b/>
          <w:sz w:val="24"/>
          <w:szCs w:val="24"/>
        </w:rPr>
        <w:t>74</w:t>
      </w:r>
      <w:r>
        <w:rPr>
          <w:rFonts w:ascii="Arial" w:hAnsi="Arial" w:cs="Arial"/>
          <w:sz w:val="24"/>
          <w:szCs w:val="24"/>
        </w:rPr>
        <w:t>(3): 319-27.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Lim, H. K., et al. (2007). "Metabolite identification by data-dependent accurate mass spectrometric analysis at resolving power of 60,000 in external calibration mode using an LTQ/Orbitrap." </w:t>
      </w:r>
      <w:r w:rsidRPr="00603042">
        <w:rPr>
          <w:rFonts w:ascii="Arial" w:hAnsi="Arial" w:cs="Arial"/>
          <w:sz w:val="24"/>
          <w:szCs w:val="24"/>
          <w:u w:val="single"/>
        </w:rPr>
        <w:t>Rapid Commun Mass Spectrom</w:t>
      </w:r>
      <w:r>
        <w:rPr>
          <w:rFonts w:ascii="Arial" w:hAnsi="Arial" w:cs="Arial"/>
          <w:sz w:val="24"/>
          <w:szCs w:val="24"/>
        </w:rPr>
        <w:t xml:space="preserve"> </w:t>
      </w:r>
      <w:r w:rsidRPr="00603042">
        <w:rPr>
          <w:rFonts w:ascii="Arial" w:hAnsi="Arial" w:cs="Arial"/>
          <w:b/>
          <w:sz w:val="24"/>
          <w:szCs w:val="24"/>
        </w:rPr>
        <w:t>21</w:t>
      </w:r>
      <w:r>
        <w:rPr>
          <w:rFonts w:ascii="Arial" w:hAnsi="Arial" w:cs="Arial"/>
          <w:sz w:val="24"/>
          <w:szCs w:val="24"/>
        </w:rPr>
        <w:t>(12): 1821-32.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Llorca, M., et al. (2009). "Development and validation of a pressurized liquid extraction liquid chromatography-tandem mass spectrometry method for perfluorinated compounds determination in fish."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1216</w:t>
      </w:r>
      <w:r>
        <w:rPr>
          <w:rFonts w:ascii="Arial" w:hAnsi="Arial" w:cs="Arial"/>
          <w:sz w:val="24"/>
          <w:szCs w:val="24"/>
        </w:rPr>
        <w:t>(43): 7195-204.</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Losada, S., et al. (2009). "Selective pressurized liquid extraction of polybrominated diphenyl ethers in fish." </w:t>
      </w:r>
      <w:r w:rsidRPr="00603042">
        <w:rPr>
          <w:rFonts w:ascii="Arial" w:hAnsi="Arial" w:cs="Arial"/>
          <w:sz w:val="24"/>
          <w:szCs w:val="24"/>
          <w:u w:val="single"/>
        </w:rPr>
        <w:t>Talanta</w:t>
      </w:r>
      <w:r>
        <w:rPr>
          <w:rFonts w:ascii="Arial" w:hAnsi="Arial" w:cs="Arial"/>
          <w:sz w:val="24"/>
          <w:szCs w:val="24"/>
        </w:rPr>
        <w:t xml:space="preserve"> </w:t>
      </w:r>
      <w:r w:rsidRPr="00603042">
        <w:rPr>
          <w:rFonts w:ascii="Arial" w:hAnsi="Arial" w:cs="Arial"/>
          <w:b/>
          <w:sz w:val="24"/>
          <w:szCs w:val="24"/>
        </w:rPr>
        <w:t>80</w:t>
      </w:r>
      <w:r>
        <w:rPr>
          <w:rFonts w:ascii="Arial" w:hAnsi="Arial" w:cs="Arial"/>
          <w:sz w:val="24"/>
          <w:szCs w:val="24"/>
        </w:rPr>
        <w:t>(2): 839-45.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Lu, A. Y., et al. (1969). "Resolution of the cytochrome P-450-containing omega-hydroxylation system of liver microsomes into three components." </w:t>
      </w:r>
      <w:r w:rsidRPr="00603042">
        <w:rPr>
          <w:rFonts w:ascii="Arial" w:hAnsi="Arial" w:cs="Arial"/>
          <w:sz w:val="24"/>
          <w:szCs w:val="24"/>
          <w:u w:val="single"/>
        </w:rPr>
        <w:t>J Biol Chem</w:t>
      </w:r>
      <w:r>
        <w:rPr>
          <w:rFonts w:ascii="Arial" w:hAnsi="Arial" w:cs="Arial"/>
          <w:sz w:val="24"/>
          <w:szCs w:val="24"/>
        </w:rPr>
        <w:t xml:space="preserve"> </w:t>
      </w:r>
      <w:r w:rsidRPr="00603042">
        <w:rPr>
          <w:rFonts w:ascii="Arial" w:hAnsi="Arial" w:cs="Arial"/>
          <w:b/>
          <w:sz w:val="24"/>
          <w:szCs w:val="24"/>
        </w:rPr>
        <w:t>244</w:t>
      </w:r>
      <w:r>
        <w:rPr>
          <w:rFonts w:ascii="Arial" w:hAnsi="Arial" w:cs="Arial"/>
          <w:sz w:val="24"/>
          <w:szCs w:val="24"/>
        </w:rPr>
        <w:t>(13): 3714-21.</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Lund, M., et al. (2009). "Extraction of polycyclic aromatic hydrocarbons from smoked fish using pressurized liquid extraction with integrated fat removal." </w:t>
      </w:r>
      <w:r w:rsidRPr="00603042">
        <w:rPr>
          <w:rFonts w:ascii="Arial" w:hAnsi="Arial" w:cs="Arial"/>
          <w:sz w:val="24"/>
          <w:szCs w:val="24"/>
          <w:u w:val="single"/>
        </w:rPr>
        <w:t>Talanta</w:t>
      </w:r>
      <w:r>
        <w:rPr>
          <w:rFonts w:ascii="Arial" w:hAnsi="Arial" w:cs="Arial"/>
          <w:sz w:val="24"/>
          <w:szCs w:val="24"/>
        </w:rPr>
        <w:t xml:space="preserve"> </w:t>
      </w:r>
      <w:r w:rsidRPr="00603042">
        <w:rPr>
          <w:rFonts w:ascii="Arial" w:hAnsi="Arial" w:cs="Arial"/>
          <w:b/>
          <w:sz w:val="24"/>
          <w:szCs w:val="24"/>
        </w:rPr>
        <w:t>79</w:t>
      </w:r>
      <w:r>
        <w:rPr>
          <w:rFonts w:ascii="Arial" w:hAnsi="Arial" w:cs="Arial"/>
          <w:sz w:val="24"/>
          <w:szCs w:val="24"/>
        </w:rPr>
        <w:t>(1): 10-5.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Meredith-Williams, M., et al. (2012). "Uptake and depuration of pharmaceuticals in aquatic invertebrates." </w:t>
      </w:r>
      <w:r w:rsidRPr="00603042">
        <w:rPr>
          <w:rFonts w:ascii="Arial" w:hAnsi="Arial" w:cs="Arial"/>
          <w:sz w:val="24"/>
          <w:szCs w:val="24"/>
          <w:u w:val="single"/>
        </w:rPr>
        <w:t>Environ Pollut</w:t>
      </w:r>
      <w:r>
        <w:rPr>
          <w:rFonts w:ascii="Arial" w:hAnsi="Arial" w:cs="Arial"/>
          <w:sz w:val="24"/>
          <w:szCs w:val="24"/>
        </w:rPr>
        <w:t xml:space="preserve"> </w:t>
      </w:r>
      <w:r w:rsidRPr="00603042">
        <w:rPr>
          <w:rFonts w:ascii="Arial" w:hAnsi="Arial" w:cs="Arial"/>
          <w:b/>
          <w:sz w:val="24"/>
          <w:szCs w:val="24"/>
        </w:rPr>
        <w:t>165</w:t>
      </w:r>
      <w:r>
        <w:rPr>
          <w:rFonts w:ascii="Arial" w:hAnsi="Arial" w:cs="Arial"/>
          <w:sz w:val="24"/>
          <w:szCs w:val="24"/>
        </w:rPr>
        <w:t>: 250-8.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Miao, X. S. and C. D. Metcalfe (2003). "Determination of carbamazepine and its metabolites in aqueous samples using liquid chromatography-electrospray tandem mass spectrometry."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75</w:t>
      </w:r>
      <w:r>
        <w:rPr>
          <w:rFonts w:ascii="Arial" w:hAnsi="Arial" w:cs="Arial"/>
          <w:sz w:val="24"/>
          <w:szCs w:val="24"/>
        </w:rPr>
        <w:t>(15): 3731-8.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Miao, X. S., et al. (2005). "Carbamazepine and its metabolites in wastewater and in biosolids in a municipal wastewater treatment plant." </w:t>
      </w:r>
      <w:r w:rsidRPr="00603042">
        <w:rPr>
          <w:rFonts w:ascii="Arial" w:hAnsi="Arial" w:cs="Arial"/>
          <w:sz w:val="24"/>
          <w:szCs w:val="24"/>
          <w:u w:val="single"/>
        </w:rPr>
        <w:t>Environ Sci Technol</w:t>
      </w:r>
      <w:r>
        <w:rPr>
          <w:rFonts w:ascii="Arial" w:hAnsi="Arial" w:cs="Arial"/>
          <w:sz w:val="24"/>
          <w:szCs w:val="24"/>
        </w:rPr>
        <w:t xml:space="preserve"> </w:t>
      </w:r>
      <w:r w:rsidRPr="00603042">
        <w:rPr>
          <w:rFonts w:ascii="Arial" w:hAnsi="Arial" w:cs="Arial"/>
          <w:b/>
          <w:sz w:val="24"/>
          <w:szCs w:val="24"/>
        </w:rPr>
        <w:t>39</w:t>
      </w:r>
      <w:r>
        <w:rPr>
          <w:rFonts w:ascii="Arial" w:hAnsi="Arial" w:cs="Arial"/>
          <w:sz w:val="24"/>
          <w:szCs w:val="24"/>
        </w:rPr>
        <w:t>(19): 7469-75.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Moore, M. T., et al. (2008). "Assessing caffeine as an emerging environmental concern using conventional approaches." </w:t>
      </w:r>
      <w:r w:rsidRPr="00603042">
        <w:rPr>
          <w:rFonts w:ascii="Arial" w:hAnsi="Arial" w:cs="Arial"/>
          <w:sz w:val="24"/>
          <w:szCs w:val="24"/>
          <w:u w:val="single"/>
        </w:rPr>
        <w:t>Arch Environ Contam Toxicol</w:t>
      </w:r>
      <w:r>
        <w:rPr>
          <w:rFonts w:ascii="Arial" w:hAnsi="Arial" w:cs="Arial"/>
          <w:sz w:val="24"/>
          <w:szCs w:val="24"/>
        </w:rPr>
        <w:t xml:space="preserve"> </w:t>
      </w:r>
      <w:r w:rsidRPr="00603042">
        <w:rPr>
          <w:rFonts w:ascii="Arial" w:hAnsi="Arial" w:cs="Arial"/>
          <w:b/>
          <w:sz w:val="24"/>
          <w:szCs w:val="24"/>
        </w:rPr>
        <w:t>54</w:t>
      </w:r>
      <w:r>
        <w:rPr>
          <w:rFonts w:ascii="Arial" w:hAnsi="Arial" w:cs="Arial"/>
          <w:sz w:val="24"/>
          <w:szCs w:val="24"/>
        </w:rPr>
        <w:t>(1): 31-5.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Mottaleb, M. A., et al. (2009). "Gas chromatography-mass spectrometry screening methods for select UV filters, synthetic musks, alkylphenols, an antimicrobial agent, and an insect repellent in fish."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1216</w:t>
      </w:r>
      <w:r>
        <w:rPr>
          <w:rFonts w:ascii="Arial" w:hAnsi="Arial" w:cs="Arial"/>
          <w:sz w:val="24"/>
          <w:szCs w:val="24"/>
        </w:rPr>
        <w:t>(5): 815-23.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Murphy, P. J. (2001). "Xenobiotic metabolism: a look from the past to the future." </w:t>
      </w:r>
      <w:r w:rsidRPr="00603042">
        <w:rPr>
          <w:rFonts w:ascii="Arial" w:hAnsi="Arial" w:cs="Arial"/>
          <w:sz w:val="24"/>
          <w:szCs w:val="24"/>
          <w:u w:val="single"/>
        </w:rPr>
        <w:t>Drug Metab Dispos</w:t>
      </w:r>
      <w:r>
        <w:rPr>
          <w:rFonts w:ascii="Arial" w:hAnsi="Arial" w:cs="Arial"/>
          <w:sz w:val="24"/>
          <w:szCs w:val="24"/>
        </w:rPr>
        <w:t xml:space="preserve"> </w:t>
      </w:r>
      <w:r w:rsidRPr="00603042">
        <w:rPr>
          <w:rFonts w:ascii="Arial" w:hAnsi="Arial" w:cs="Arial"/>
          <w:b/>
          <w:sz w:val="24"/>
          <w:szCs w:val="24"/>
        </w:rPr>
        <w:t>29</w:t>
      </w:r>
      <w:r>
        <w:rPr>
          <w:rFonts w:ascii="Arial" w:hAnsi="Arial" w:cs="Arial"/>
          <w:sz w:val="24"/>
          <w:szCs w:val="24"/>
        </w:rPr>
        <w:t>(6): 779-80.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Nakamura, Y., et al. (2008). "The effects of pH on fluoxetine in Japanese medaka (Oryzias latipes): acute toxicity in fish larvae and bioaccumulation in juvenile fish." </w:t>
      </w:r>
      <w:r w:rsidRPr="00603042">
        <w:rPr>
          <w:rFonts w:ascii="Arial" w:hAnsi="Arial" w:cs="Arial"/>
          <w:sz w:val="24"/>
          <w:szCs w:val="24"/>
          <w:u w:val="single"/>
        </w:rPr>
        <w:t>Chemosphere</w:t>
      </w:r>
      <w:r>
        <w:rPr>
          <w:rFonts w:ascii="Arial" w:hAnsi="Arial" w:cs="Arial"/>
          <w:sz w:val="24"/>
          <w:szCs w:val="24"/>
        </w:rPr>
        <w:t xml:space="preserve"> </w:t>
      </w:r>
      <w:r w:rsidRPr="00603042">
        <w:rPr>
          <w:rFonts w:ascii="Arial" w:hAnsi="Arial" w:cs="Arial"/>
          <w:b/>
          <w:sz w:val="24"/>
          <w:szCs w:val="24"/>
        </w:rPr>
        <w:t>70</w:t>
      </w:r>
      <w:r>
        <w:rPr>
          <w:rFonts w:ascii="Arial" w:hAnsi="Arial" w:cs="Arial"/>
          <w:sz w:val="24"/>
          <w:szCs w:val="24"/>
        </w:rPr>
        <w:t>(5): 865-73.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Nelis, H. J., De Leenheer,A. P., (1983). "Isocratic nonaqueous reversed-phase liquid chromatography of carotenoids."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55</w:t>
      </w:r>
      <w:r>
        <w:rPr>
          <w:rFonts w:ascii="Arial" w:hAnsi="Arial" w:cs="Arial"/>
          <w:sz w:val="24"/>
          <w:szCs w:val="24"/>
        </w:rPr>
        <w:t>(2): 270-275.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Owen, S. F., et al. (2007). "Comparative physiology, pharmacology and toxicology of beta-blockers: mammals versus fish." </w:t>
      </w:r>
      <w:r w:rsidRPr="00603042">
        <w:rPr>
          <w:rFonts w:ascii="Arial" w:hAnsi="Arial" w:cs="Arial"/>
          <w:sz w:val="24"/>
          <w:szCs w:val="24"/>
          <w:u w:val="single"/>
        </w:rPr>
        <w:t>Aquat Toxicol</w:t>
      </w:r>
      <w:r>
        <w:rPr>
          <w:rFonts w:ascii="Arial" w:hAnsi="Arial" w:cs="Arial"/>
          <w:sz w:val="24"/>
          <w:szCs w:val="24"/>
        </w:rPr>
        <w:t xml:space="preserve"> </w:t>
      </w:r>
      <w:r w:rsidRPr="00603042">
        <w:rPr>
          <w:rFonts w:ascii="Arial" w:hAnsi="Arial" w:cs="Arial"/>
          <w:b/>
          <w:sz w:val="24"/>
          <w:szCs w:val="24"/>
        </w:rPr>
        <w:t>82</w:t>
      </w:r>
      <w:r>
        <w:rPr>
          <w:rFonts w:ascii="Arial" w:hAnsi="Arial" w:cs="Arial"/>
          <w:sz w:val="24"/>
          <w:szCs w:val="24"/>
        </w:rPr>
        <w:t>(3): 145-62.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Paterson, G. and C. D. Metcalfe (2008). "Uptake and depuration of the anti-depressant fluoxetine by the Japanese medaka (Oryzias latipes)." </w:t>
      </w:r>
      <w:r w:rsidRPr="00603042">
        <w:rPr>
          <w:rFonts w:ascii="Arial" w:hAnsi="Arial" w:cs="Arial"/>
          <w:sz w:val="24"/>
          <w:szCs w:val="24"/>
          <w:u w:val="single"/>
        </w:rPr>
        <w:t>Chemosphere</w:t>
      </w:r>
      <w:r>
        <w:rPr>
          <w:rFonts w:ascii="Arial" w:hAnsi="Arial" w:cs="Arial"/>
          <w:sz w:val="24"/>
          <w:szCs w:val="24"/>
        </w:rPr>
        <w:t xml:space="preserve"> </w:t>
      </w:r>
      <w:r w:rsidRPr="00603042">
        <w:rPr>
          <w:rFonts w:ascii="Arial" w:hAnsi="Arial" w:cs="Arial"/>
          <w:b/>
          <w:sz w:val="24"/>
          <w:szCs w:val="24"/>
        </w:rPr>
        <w:t>74</w:t>
      </w:r>
      <w:r>
        <w:rPr>
          <w:rFonts w:ascii="Arial" w:hAnsi="Arial" w:cs="Arial"/>
          <w:sz w:val="24"/>
          <w:szCs w:val="24"/>
        </w:rPr>
        <w:t>(1): 125-30.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Peterman, S. M., et al. (2006). "Application of a linear ion trap/orbitrap mass spectrometer in metabolite characterization studies: examination of the human liver microsomal metabolism of the non-tricyclic anti-depressant nefazodone using data-dependent accurate mass measurements." </w:t>
      </w:r>
      <w:r w:rsidRPr="00603042">
        <w:rPr>
          <w:rFonts w:ascii="Arial" w:hAnsi="Arial" w:cs="Arial"/>
          <w:sz w:val="24"/>
          <w:szCs w:val="24"/>
          <w:u w:val="single"/>
        </w:rPr>
        <w:t>J Am Soc Mass Spectrom</w:t>
      </w:r>
      <w:r>
        <w:rPr>
          <w:rFonts w:ascii="Arial" w:hAnsi="Arial" w:cs="Arial"/>
          <w:sz w:val="24"/>
          <w:szCs w:val="24"/>
        </w:rPr>
        <w:t xml:space="preserve"> </w:t>
      </w:r>
      <w:r w:rsidRPr="00603042">
        <w:rPr>
          <w:rFonts w:ascii="Arial" w:hAnsi="Arial" w:cs="Arial"/>
          <w:b/>
          <w:sz w:val="24"/>
          <w:szCs w:val="24"/>
        </w:rPr>
        <w:t>17</w:t>
      </w:r>
      <w:r>
        <w:rPr>
          <w:rFonts w:ascii="Arial" w:hAnsi="Arial" w:cs="Arial"/>
          <w:sz w:val="24"/>
          <w:szCs w:val="24"/>
        </w:rPr>
        <w:t>(3): 363-75.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Petrovic, M., et al. (2006). "Multi-residue analysis of pharmaceuticals in wastewater by ultra-performance liquid chromatography-quadrupole-time-of-flight mass spectrometry."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1124</w:t>
      </w:r>
      <w:r>
        <w:rPr>
          <w:rFonts w:ascii="Arial" w:hAnsi="Arial" w:cs="Arial"/>
          <w:sz w:val="24"/>
          <w:szCs w:val="24"/>
        </w:rPr>
        <w:t>(1-2): 68-81.</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Pickhardt, P. C., et al. (2006). "Contrasting uptake routes and tissue distributions of inorganic and methylmercury in mosquitofish (Gambusia affinis) and redear sunfish (Lepomis microlophus)."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25</w:t>
      </w:r>
      <w:r>
        <w:rPr>
          <w:rFonts w:ascii="Arial" w:hAnsi="Arial" w:cs="Arial"/>
          <w:sz w:val="24"/>
          <w:szCs w:val="24"/>
        </w:rPr>
        <w:t>(8): 2132-42.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Pina-Vaz, C., et al. (2000). "Antifungal activity of ibuprofen alone and in combination with fluconazole against Candida species." </w:t>
      </w:r>
      <w:r w:rsidRPr="00603042">
        <w:rPr>
          <w:rFonts w:ascii="Arial" w:hAnsi="Arial" w:cs="Arial"/>
          <w:sz w:val="24"/>
          <w:szCs w:val="24"/>
          <w:u w:val="single"/>
        </w:rPr>
        <w:t>J Med Microbiol</w:t>
      </w:r>
      <w:r>
        <w:rPr>
          <w:rFonts w:ascii="Arial" w:hAnsi="Arial" w:cs="Arial"/>
          <w:sz w:val="24"/>
          <w:szCs w:val="24"/>
        </w:rPr>
        <w:t xml:space="preserve"> </w:t>
      </w:r>
      <w:r w:rsidRPr="00603042">
        <w:rPr>
          <w:rFonts w:ascii="Arial" w:hAnsi="Arial" w:cs="Arial"/>
          <w:b/>
          <w:sz w:val="24"/>
          <w:szCs w:val="24"/>
        </w:rPr>
        <w:t>49</w:t>
      </w:r>
      <w:r>
        <w:rPr>
          <w:rFonts w:ascii="Arial" w:hAnsi="Arial" w:cs="Arial"/>
          <w:sz w:val="24"/>
          <w:szCs w:val="24"/>
        </w:rPr>
        <w:t>(9): 831-40.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Pounds, N., et al. (2008). "Acute and chronic effects of ibuprofen in the mollusc Planorbis carinatus (Gastropoda: Planorbidae)." </w:t>
      </w:r>
      <w:r w:rsidRPr="00603042">
        <w:rPr>
          <w:rFonts w:ascii="Arial" w:hAnsi="Arial" w:cs="Arial"/>
          <w:sz w:val="24"/>
          <w:szCs w:val="24"/>
          <w:u w:val="single"/>
        </w:rPr>
        <w:t>Ecotoxicol Environ Saf</w:t>
      </w:r>
      <w:r>
        <w:rPr>
          <w:rFonts w:ascii="Arial" w:hAnsi="Arial" w:cs="Arial"/>
          <w:sz w:val="24"/>
          <w:szCs w:val="24"/>
        </w:rPr>
        <w:t xml:space="preserve"> </w:t>
      </w:r>
      <w:r w:rsidRPr="00603042">
        <w:rPr>
          <w:rFonts w:ascii="Arial" w:hAnsi="Arial" w:cs="Arial"/>
          <w:b/>
          <w:sz w:val="24"/>
          <w:szCs w:val="24"/>
        </w:rPr>
        <w:t>70</w:t>
      </w:r>
      <w:r>
        <w:rPr>
          <w:rFonts w:ascii="Arial" w:hAnsi="Arial" w:cs="Arial"/>
          <w:sz w:val="24"/>
          <w:szCs w:val="24"/>
        </w:rPr>
        <w:t>(1): 47-52.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Qiang, Z. and C. Adams (2004). "Potentiometric determination of acid dissociation constants (pKa) for human and veterinary antibiotics." </w:t>
      </w:r>
      <w:r w:rsidRPr="00603042">
        <w:rPr>
          <w:rFonts w:ascii="Arial" w:hAnsi="Arial" w:cs="Arial"/>
          <w:sz w:val="24"/>
          <w:szCs w:val="24"/>
          <w:u w:val="single"/>
        </w:rPr>
        <w:t>Water Res</w:t>
      </w:r>
      <w:r>
        <w:rPr>
          <w:rFonts w:ascii="Arial" w:hAnsi="Arial" w:cs="Arial"/>
          <w:sz w:val="24"/>
          <w:szCs w:val="24"/>
        </w:rPr>
        <w:t xml:space="preserve"> </w:t>
      </w:r>
      <w:r w:rsidRPr="00603042">
        <w:rPr>
          <w:rFonts w:ascii="Arial" w:hAnsi="Arial" w:cs="Arial"/>
          <w:b/>
          <w:sz w:val="24"/>
          <w:szCs w:val="24"/>
        </w:rPr>
        <w:t>38</w:t>
      </w:r>
      <w:r>
        <w:rPr>
          <w:rFonts w:ascii="Arial" w:hAnsi="Arial" w:cs="Arial"/>
          <w:sz w:val="24"/>
          <w:szCs w:val="24"/>
        </w:rPr>
        <w:t>(12): 2874-90.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Quinn, B., et al. (2009). "Evaluation of the acute, chronic and teratogenic effects of a mixture of eleven pharmaceuticals on the cnidarian, Hydra attenuata." </w:t>
      </w:r>
      <w:r w:rsidRPr="00603042">
        <w:rPr>
          <w:rFonts w:ascii="Arial" w:hAnsi="Arial" w:cs="Arial"/>
          <w:sz w:val="24"/>
          <w:szCs w:val="24"/>
          <w:u w:val="single"/>
        </w:rPr>
        <w:t>Sci Total Environ</w:t>
      </w:r>
      <w:r>
        <w:rPr>
          <w:rFonts w:ascii="Arial" w:hAnsi="Arial" w:cs="Arial"/>
          <w:sz w:val="24"/>
          <w:szCs w:val="24"/>
        </w:rPr>
        <w:t xml:space="preserve"> </w:t>
      </w:r>
      <w:r w:rsidRPr="00603042">
        <w:rPr>
          <w:rFonts w:ascii="Arial" w:hAnsi="Arial" w:cs="Arial"/>
          <w:b/>
          <w:sz w:val="24"/>
          <w:szCs w:val="24"/>
        </w:rPr>
        <w:t>407</w:t>
      </w:r>
      <w:r>
        <w:rPr>
          <w:rFonts w:ascii="Arial" w:hAnsi="Arial" w:cs="Arial"/>
          <w:sz w:val="24"/>
          <w:szCs w:val="24"/>
        </w:rPr>
        <w:t>(3): 1072-9.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Ramirez, A. J., et al. (2009). "Occurrence of pharmaceuticals and personal care products (PPCPs) in fish: Results of a national pilot study in the U.S."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28</w:t>
      </w:r>
      <w:r>
        <w:rPr>
          <w:rFonts w:ascii="Arial" w:hAnsi="Arial" w:cs="Arial"/>
          <w:sz w:val="24"/>
          <w:szCs w:val="24"/>
        </w:rPr>
        <w:t>(12): 2587-2597.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Ramirez, A. J., et al. (2007). "Analysis of pharmaceuticals in fish using liquid chromatography-tandem mass spectrometry."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79</w:t>
      </w:r>
      <w:r>
        <w:rPr>
          <w:rFonts w:ascii="Arial" w:hAnsi="Arial" w:cs="Arial"/>
          <w:sz w:val="24"/>
          <w:szCs w:val="24"/>
        </w:rPr>
        <w:t>(8): 3155-63.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Rand, G. M., et al. (2010). "Endosulfan and its metabolite, endosulfan sulfate, in freshwater ecosystems of South Florida: a probabilistic aquatic ecological risk assessment." </w:t>
      </w:r>
      <w:r w:rsidRPr="00603042">
        <w:rPr>
          <w:rFonts w:ascii="Arial" w:hAnsi="Arial" w:cs="Arial"/>
          <w:sz w:val="24"/>
          <w:szCs w:val="24"/>
          <w:u w:val="single"/>
        </w:rPr>
        <w:t>Ecotoxicology</w:t>
      </w:r>
      <w:r>
        <w:rPr>
          <w:rFonts w:ascii="Arial" w:hAnsi="Arial" w:cs="Arial"/>
          <w:sz w:val="24"/>
          <w:szCs w:val="24"/>
        </w:rPr>
        <w:t xml:space="preserve"> </w:t>
      </w:r>
      <w:r w:rsidRPr="00603042">
        <w:rPr>
          <w:rFonts w:ascii="Arial" w:hAnsi="Arial" w:cs="Arial"/>
          <w:b/>
          <w:sz w:val="24"/>
          <w:szCs w:val="24"/>
        </w:rPr>
        <w:t>19</w:t>
      </w:r>
      <w:r>
        <w:rPr>
          <w:rFonts w:ascii="Arial" w:hAnsi="Arial" w:cs="Arial"/>
          <w:sz w:val="24"/>
          <w:szCs w:val="24"/>
        </w:rPr>
        <w:t>(5): 879-900.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Renew, J. E. and C. H. Huang (2004). "Simultaneous determination of fluoroquinolone, sulfonamide, and trimethoprim antibiotics in wastewater using tandem solid phase extraction and liquid chromatography-electrospray mass spectrometry."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1042</w:t>
      </w:r>
      <w:r>
        <w:rPr>
          <w:rFonts w:ascii="Arial" w:hAnsi="Arial" w:cs="Arial"/>
          <w:sz w:val="24"/>
          <w:szCs w:val="24"/>
        </w:rPr>
        <w:t>(1-2): 113-21.</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Rudel, H., et al. (2006). "Retrospective monitoring of synthetic musk compounds in aquatic biota from German rivers and coastal areas." </w:t>
      </w:r>
      <w:r w:rsidRPr="00603042">
        <w:rPr>
          <w:rFonts w:ascii="Arial" w:hAnsi="Arial" w:cs="Arial"/>
          <w:sz w:val="24"/>
          <w:szCs w:val="24"/>
          <w:u w:val="single"/>
        </w:rPr>
        <w:t>J Environ Monit</w:t>
      </w:r>
      <w:r>
        <w:rPr>
          <w:rFonts w:ascii="Arial" w:hAnsi="Arial" w:cs="Arial"/>
          <w:sz w:val="24"/>
          <w:szCs w:val="24"/>
        </w:rPr>
        <w:t xml:space="preserve"> </w:t>
      </w:r>
      <w:r w:rsidRPr="00603042">
        <w:rPr>
          <w:rFonts w:ascii="Arial" w:hAnsi="Arial" w:cs="Arial"/>
          <w:b/>
          <w:sz w:val="24"/>
          <w:szCs w:val="24"/>
        </w:rPr>
        <w:t>8</w:t>
      </w:r>
      <w:r>
        <w:rPr>
          <w:rFonts w:ascii="Arial" w:hAnsi="Arial" w:cs="Arial"/>
          <w:sz w:val="24"/>
          <w:szCs w:val="24"/>
        </w:rPr>
        <w:t>(8): 812-23.</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Ruhoy, I. S. and C. G. Daughton (2008). "Beyond the medicine cabinet: an analysis of where and why medications accumulate." </w:t>
      </w:r>
      <w:r w:rsidRPr="00603042">
        <w:rPr>
          <w:rFonts w:ascii="Arial" w:hAnsi="Arial" w:cs="Arial"/>
          <w:sz w:val="24"/>
          <w:szCs w:val="24"/>
          <w:u w:val="single"/>
        </w:rPr>
        <w:t>Environ Int</w:t>
      </w:r>
      <w:r>
        <w:rPr>
          <w:rFonts w:ascii="Arial" w:hAnsi="Arial" w:cs="Arial"/>
          <w:sz w:val="24"/>
          <w:szCs w:val="24"/>
        </w:rPr>
        <w:t xml:space="preserve"> </w:t>
      </w:r>
      <w:r w:rsidRPr="00603042">
        <w:rPr>
          <w:rFonts w:ascii="Arial" w:hAnsi="Arial" w:cs="Arial"/>
          <w:b/>
          <w:sz w:val="24"/>
          <w:szCs w:val="24"/>
        </w:rPr>
        <w:t>34</w:t>
      </w:r>
      <w:r>
        <w:rPr>
          <w:rFonts w:ascii="Arial" w:hAnsi="Arial" w:cs="Arial"/>
          <w:sz w:val="24"/>
          <w:szCs w:val="24"/>
        </w:rPr>
        <w:t>(8): 1157-69.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Sacher, F., et al. (2001). "Pharmaceuticals in groundwaters analytical methods and results of a monitoring program in Baden-Wurttemberg, Germany."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938</w:t>
      </w:r>
      <w:r>
        <w:rPr>
          <w:rFonts w:ascii="Arial" w:hAnsi="Arial" w:cs="Arial"/>
          <w:sz w:val="24"/>
          <w:szCs w:val="24"/>
        </w:rPr>
        <w:t>(1-2): 199-210.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Sanderson, H., et al. (2003). "Probabilistic hazard assessment of environmentally occurring pharmaceuticals toxicity to fish, daphnids and algae by ECOSAR screening." </w:t>
      </w:r>
      <w:r w:rsidRPr="00603042">
        <w:rPr>
          <w:rFonts w:ascii="Arial" w:hAnsi="Arial" w:cs="Arial"/>
          <w:sz w:val="24"/>
          <w:szCs w:val="24"/>
          <w:u w:val="single"/>
        </w:rPr>
        <w:t>Toxicol Lett</w:t>
      </w:r>
      <w:r>
        <w:rPr>
          <w:rFonts w:ascii="Arial" w:hAnsi="Arial" w:cs="Arial"/>
          <w:sz w:val="24"/>
          <w:szCs w:val="24"/>
        </w:rPr>
        <w:t xml:space="preserve"> </w:t>
      </w:r>
      <w:r w:rsidRPr="00603042">
        <w:rPr>
          <w:rFonts w:ascii="Arial" w:hAnsi="Arial" w:cs="Arial"/>
          <w:b/>
          <w:sz w:val="24"/>
          <w:szCs w:val="24"/>
        </w:rPr>
        <w:t>144</w:t>
      </w:r>
      <w:r>
        <w:rPr>
          <w:rFonts w:ascii="Arial" w:hAnsi="Arial" w:cs="Arial"/>
          <w:sz w:val="24"/>
          <w:szCs w:val="24"/>
        </w:rPr>
        <w:t>(3): 383-95.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Schultz, M. M., et al. (2010). "Antidepressant Pharmaceuticals in Two U.S. Effluent-Impacted Streams: Occurrence and Fate in Water and Sediment, and Selective Uptake in Fish Neural Tissue." </w:t>
      </w:r>
      <w:r w:rsidRPr="00603042">
        <w:rPr>
          <w:rFonts w:ascii="Arial" w:hAnsi="Arial" w:cs="Arial"/>
          <w:sz w:val="24"/>
          <w:szCs w:val="24"/>
          <w:u w:val="single"/>
        </w:rPr>
        <w:t>Environ Sci Technol</w:t>
      </w:r>
      <w:r>
        <w:rPr>
          <w:rFonts w:ascii="Arial" w:hAnsi="Arial" w:cs="Arial"/>
          <w:sz w:val="24"/>
          <w:szCs w:val="24"/>
        </w:rPr>
        <w:t>.</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Schultz, M. M., et al. (2011). "Selective uptake and biological consequences of environmentally relevant antidepressant pharmaceutical exposures on male fathead minnows." </w:t>
      </w:r>
      <w:r w:rsidRPr="00603042">
        <w:rPr>
          <w:rFonts w:ascii="Arial" w:hAnsi="Arial" w:cs="Arial"/>
          <w:sz w:val="24"/>
          <w:szCs w:val="24"/>
          <w:u w:val="single"/>
        </w:rPr>
        <w:t>Aquat Toxicol</w:t>
      </w:r>
      <w:r>
        <w:rPr>
          <w:rFonts w:ascii="Arial" w:hAnsi="Arial" w:cs="Arial"/>
          <w:sz w:val="24"/>
          <w:szCs w:val="24"/>
        </w:rPr>
        <w:t xml:space="preserve"> </w:t>
      </w:r>
      <w:r w:rsidRPr="00603042">
        <w:rPr>
          <w:rFonts w:ascii="Arial" w:hAnsi="Arial" w:cs="Arial"/>
          <w:b/>
          <w:sz w:val="24"/>
          <w:szCs w:val="24"/>
        </w:rPr>
        <w:t>104</w:t>
      </w:r>
      <w:r>
        <w:rPr>
          <w:rFonts w:ascii="Arial" w:hAnsi="Arial" w:cs="Arial"/>
          <w:sz w:val="24"/>
          <w:szCs w:val="24"/>
        </w:rPr>
        <w:t>(1-2): 38-47.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Schultzen, O. and B. Naunyn (1867). "The behavior of benzene-derived hydrocarbons in the animal organism." </w:t>
      </w:r>
      <w:r w:rsidRPr="00603042">
        <w:rPr>
          <w:rFonts w:ascii="Arial" w:hAnsi="Arial" w:cs="Arial"/>
          <w:sz w:val="24"/>
          <w:szCs w:val="24"/>
          <w:u w:val="single"/>
        </w:rPr>
        <w:t>duBois-Reymonds Arch Anat Physiol</w:t>
      </w:r>
      <w:r>
        <w:rPr>
          <w:rFonts w:ascii="Arial" w:hAnsi="Arial" w:cs="Arial"/>
          <w:sz w:val="24"/>
          <w:szCs w:val="24"/>
        </w:rPr>
        <w:t>: 349.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Segura, P. A., Gagnon, Christian., Sebastien Sauve, (2007). "A fully automated on-line preconcentration and liquid chromatography-tandem mass spectrometry method for the analysis of anti-infectives in wastewaters." </w:t>
      </w:r>
      <w:r w:rsidRPr="00603042">
        <w:rPr>
          <w:rFonts w:ascii="Arial" w:hAnsi="Arial" w:cs="Arial"/>
          <w:sz w:val="24"/>
          <w:szCs w:val="24"/>
          <w:u w:val="single"/>
        </w:rPr>
        <w:t>Anal Chim Acta</w:t>
      </w:r>
      <w:r>
        <w:rPr>
          <w:rFonts w:ascii="Arial" w:hAnsi="Arial" w:cs="Arial"/>
          <w:sz w:val="24"/>
          <w:szCs w:val="24"/>
        </w:rPr>
        <w:t xml:space="preserve"> </w:t>
      </w:r>
      <w:r w:rsidRPr="00603042">
        <w:rPr>
          <w:rFonts w:ascii="Arial" w:hAnsi="Arial" w:cs="Arial"/>
          <w:b/>
          <w:sz w:val="24"/>
          <w:szCs w:val="24"/>
        </w:rPr>
        <w:t>604</w:t>
      </w:r>
      <w:r>
        <w:rPr>
          <w:rFonts w:ascii="Arial" w:hAnsi="Arial" w:cs="Arial"/>
          <w:sz w:val="24"/>
          <w:szCs w:val="24"/>
        </w:rPr>
        <w:t>(2): 147-57.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Segura, P. A., Gagnon, Christian., Sebastien Sauve, (2009). "Application of turbulent flow chromatography load columns for the on-line analysis of anti-infectives in wastewaters." </w:t>
      </w:r>
      <w:r w:rsidRPr="00603042">
        <w:rPr>
          <w:rFonts w:ascii="Arial" w:hAnsi="Arial" w:cs="Arial"/>
          <w:sz w:val="24"/>
          <w:szCs w:val="24"/>
          <w:u w:val="single"/>
        </w:rPr>
        <w:t>chromatographia</w:t>
      </w:r>
      <w:r>
        <w:rPr>
          <w:rFonts w:ascii="Arial" w:hAnsi="Arial" w:cs="Arial"/>
          <w:sz w:val="24"/>
          <w:szCs w:val="24"/>
        </w:rPr>
        <w:t xml:space="preserve"> </w:t>
      </w:r>
      <w:r w:rsidRPr="00603042">
        <w:rPr>
          <w:rFonts w:ascii="Arial" w:hAnsi="Arial" w:cs="Arial"/>
          <w:b/>
          <w:sz w:val="24"/>
          <w:szCs w:val="24"/>
        </w:rPr>
        <w:t>70</w:t>
      </w:r>
      <w:r>
        <w:rPr>
          <w:rFonts w:ascii="Arial" w:hAnsi="Arial" w:cs="Arial"/>
          <w:sz w:val="24"/>
          <w:szCs w:val="24"/>
        </w:rPr>
        <w:t>: 239-245.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Smith, S., et al. (2009). "Simultaneous screening and confirmation of multiple classes of drug residues in fish by liquid chromatography-ion trap mass spectrometry."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1216</w:t>
      </w:r>
      <w:r>
        <w:rPr>
          <w:rFonts w:ascii="Arial" w:hAnsi="Arial" w:cs="Arial"/>
          <w:sz w:val="24"/>
          <w:szCs w:val="24"/>
        </w:rPr>
        <w:t>(46): 8224-32.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Solomon, K. R., et al. (2001). "Probabilistic risk assessment of cotton pyrethroids: I. Distributional analyses of laboratory aquatic toxicity data."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20</w:t>
      </w:r>
      <w:r>
        <w:rPr>
          <w:rFonts w:ascii="Arial" w:hAnsi="Arial" w:cs="Arial"/>
          <w:sz w:val="24"/>
          <w:szCs w:val="24"/>
        </w:rPr>
        <w:t>(3): 652-9.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Stackelberg, P. E., et al. (2007). "Efficiency of conventional drinking-water-treatment processes in removal of pharmaceuticals and other organic compounds." </w:t>
      </w:r>
      <w:r w:rsidRPr="00603042">
        <w:rPr>
          <w:rFonts w:ascii="Arial" w:hAnsi="Arial" w:cs="Arial"/>
          <w:sz w:val="24"/>
          <w:szCs w:val="24"/>
          <w:u w:val="single"/>
        </w:rPr>
        <w:t>Sci Total Environ</w:t>
      </w:r>
      <w:r>
        <w:rPr>
          <w:rFonts w:ascii="Arial" w:hAnsi="Arial" w:cs="Arial"/>
          <w:sz w:val="24"/>
          <w:szCs w:val="24"/>
        </w:rPr>
        <w:t xml:space="preserve"> </w:t>
      </w:r>
      <w:r w:rsidRPr="00603042">
        <w:rPr>
          <w:rFonts w:ascii="Arial" w:hAnsi="Arial" w:cs="Arial"/>
          <w:b/>
          <w:sz w:val="24"/>
          <w:szCs w:val="24"/>
        </w:rPr>
        <w:t>377</w:t>
      </w:r>
      <w:r>
        <w:rPr>
          <w:rFonts w:ascii="Arial" w:hAnsi="Arial" w:cs="Arial"/>
          <w:sz w:val="24"/>
          <w:szCs w:val="24"/>
        </w:rPr>
        <w:t>(2-3): 255-72.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Tang, H. P., et al. (2006). "High-throughput screening for multi-class veterinary drug residues in animal muscle using liquid chromatography/tandem mass spectrometry with on-line solid-phase extraction." </w:t>
      </w:r>
      <w:r w:rsidRPr="00603042">
        <w:rPr>
          <w:rFonts w:ascii="Arial" w:hAnsi="Arial" w:cs="Arial"/>
          <w:sz w:val="24"/>
          <w:szCs w:val="24"/>
          <w:u w:val="single"/>
        </w:rPr>
        <w:t>Rapid Commun Mass Spectrom</w:t>
      </w:r>
      <w:r>
        <w:rPr>
          <w:rFonts w:ascii="Arial" w:hAnsi="Arial" w:cs="Arial"/>
          <w:sz w:val="24"/>
          <w:szCs w:val="24"/>
        </w:rPr>
        <w:t xml:space="preserve"> </w:t>
      </w:r>
      <w:r w:rsidRPr="00603042">
        <w:rPr>
          <w:rFonts w:ascii="Arial" w:hAnsi="Arial" w:cs="Arial"/>
          <w:b/>
          <w:sz w:val="24"/>
          <w:szCs w:val="24"/>
        </w:rPr>
        <w:t>20</w:t>
      </w:r>
      <w:r>
        <w:rPr>
          <w:rFonts w:ascii="Arial" w:hAnsi="Arial" w:cs="Arial"/>
          <w:sz w:val="24"/>
          <w:szCs w:val="24"/>
        </w:rPr>
        <w:t>(17): 2565-72.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Tavazzi, S., et al. (2002). "Accelerated solvent extraction then liquid chromatography coupled with mass spectrometry for determination of 4-t-octylphenol, 4-nonylphenols, and bisphenol A in fish liver." </w:t>
      </w:r>
      <w:r w:rsidRPr="00603042">
        <w:rPr>
          <w:rFonts w:ascii="Arial" w:hAnsi="Arial" w:cs="Arial"/>
          <w:sz w:val="24"/>
          <w:szCs w:val="24"/>
          <w:u w:val="single"/>
        </w:rPr>
        <w:t>Chromatographia</w:t>
      </w:r>
      <w:r>
        <w:rPr>
          <w:rFonts w:ascii="Arial" w:hAnsi="Arial" w:cs="Arial"/>
          <w:sz w:val="24"/>
          <w:szCs w:val="24"/>
        </w:rPr>
        <w:t xml:space="preserve"> </w:t>
      </w:r>
      <w:r w:rsidRPr="00603042">
        <w:rPr>
          <w:rFonts w:ascii="Arial" w:hAnsi="Arial" w:cs="Arial"/>
          <w:b/>
          <w:sz w:val="24"/>
          <w:szCs w:val="24"/>
        </w:rPr>
        <w:t>56</w:t>
      </w:r>
      <w:r>
        <w:rPr>
          <w:rFonts w:ascii="Arial" w:hAnsi="Arial" w:cs="Arial"/>
          <w:sz w:val="24"/>
          <w:szCs w:val="24"/>
        </w:rPr>
        <w:t>: 463-467.</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Thurman, E. M. and I. Ferrer (2012). "Liquid chromatography/quadrupole-time-of-flight mass spectrometry with metabolic profiling of human urine as a tool for environmental analysis of dextromethorphan." </w:t>
      </w:r>
      <w:r w:rsidRPr="00603042">
        <w:rPr>
          <w:rFonts w:ascii="Arial" w:hAnsi="Arial" w:cs="Arial"/>
          <w:sz w:val="24"/>
          <w:szCs w:val="24"/>
          <w:u w:val="single"/>
        </w:rPr>
        <w:t>J Chromatogr A</w:t>
      </w:r>
      <w:r>
        <w:rPr>
          <w:rFonts w:ascii="Arial" w:hAnsi="Arial" w:cs="Arial"/>
          <w:sz w:val="24"/>
          <w:szCs w:val="24"/>
        </w:rPr>
        <w:t xml:space="preserve"> </w:t>
      </w:r>
      <w:r w:rsidRPr="00603042">
        <w:rPr>
          <w:rFonts w:ascii="Arial" w:hAnsi="Arial" w:cs="Arial"/>
          <w:b/>
          <w:sz w:val="24"/>
          <w:szCs w:val="24"/>
        </w:rPr>
        <w:t>1259</w:t>
      </w:r>
      <w:r>
        <w:rPr>
          <w:rFonts w:ascii="Arial" w:hAnsi="Arial" w:cs="Arial"/>
          <w:sz w:val="24"/>
          <w:szCs w:val="24"/>
        </w:rPr>
        <w:t>: 158-66.</w:t>
      </w:r>
    </w:p>
    <w:p w:rsidR="00603042" w:rsidRDefault="00603042" w:rsidP="00C04EA1">
      <w:pPr>
        <w:widowControl/>
        <w:spacing w:after="280"/>
        <w:jc w:val="both"/>
        <w:rPr>
          <w:rFonts w:ascii="Arial" w:hAnsi="Arial" w:cs="Arial"/>
          <w:sz w:val="24"/>
          <w:szCs w:val="24"/>
        </w:rPr>
      </w:pPr>
      <w:r>
        <w:rPr>
          <w:rFonts w:ascii="Arial" w:hAnsi="Arial" w:cs="Arial"/>
          <w:sz w:val="24"/>
          <w:szCs w:val="24"/>
        </w:rPr>
        <w:t>USEPA (1998). "Guideline for ecological risk assessment. EPA/630/R-95/002F. USEPA, Washington,DC,USA."</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Van Beelen, P., et al. (2001). "The relation between extrapolated risk, expressed as potentially affected fraction, and community effects, expressed as pollution-induced community tolerance."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20</w:t>
      </w:r>
      <w:r>
        <w:rPr>
          <w:rFonts w:ascii="Arial" w:hAnsi="Arial" w:cs="Arial"/>
          <w:sz w:val="24"/>
          <w:szCs w:val="24"/>
        </w:rPr>
        <w:t>(5): 1133-40.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van de Meent, D. and M. A. Huijbregts (2005). "Calculating life-cycle assessment effect factors from potentially affected fraction-based ecotoxicological response functions." </w:t>
      </w:r>
      <w:r w:rsidRPr="00603042">
        <w:rPr>
          <w:rFonts w:ascii="Arial" w:hAnsi="Arial" w:cs="Arial"/>
          <w:sz w:val="24"/>
          <w:szCs w:val="24"/>
          <w:u w:val="single"/>
        </w:rPr>
        <w:t>Environ Toxicol Chem</w:t>
      </w:r>
      <w:r>
        <w:rPr>
          <w:rFonts w:ascii="Arial" w:hAnsi="Arial" w:cs="Arial"/>
          <w:sz w:val="24"/>
          <w:szCs w:val="24"/>
        </w:rPr>
        <w:t xml:space="preserve"> </w:t>
      </w:r>
      <w:r w:rsidRPr="00603042">
        <w:rPr>
          <w:rFonts w:ascii="Arial" w:hAnsi="Arial" w:cs="Arial"/>
          <w:b/>
          <w:sz w:val="24"/>
          <w:szCs w:val="24"/>
        </w:rPr>
        <w:t>24</w:t>
      </w:r>
      <w:r>
        <w:rPr>
          <w:rFonts w:ascii="Arial" w:hAnsi="Arial" w:cs="Arial"/>
          <w:sz w:val="24"/>
          <w:szCs w:val="24"/>
        </w:rPr>
        <w:t>(6): 1573-8.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Vanderford, B. J., et al. (2003). "Analysis of endocrine disruptors, pharmaceuticals, and personal care products in water using liquid chromatography/tandem mass spectrometry." </w:t>
      </w:r>
      <w:r w:rsidRPr="00603042">
        <w:rPr>
          <w:rFonts w:ascii="Arial" w:hAnsi="Arial" w:cs="Arial"/>
          <w:sz w:val="24"/>
          <w:szCs w:val="24"/>
          <w:u w:val="single"/>
        </w:rPr>
        <w:t>Anal Chem</w:t>
      </w:r>
      <w:r>
        <w:rPr>
          <w:rFonts w:ascii="Arial" w:hAnsi="Arial" w:cs="Arial"/>
          <w:sz w:val="24"/>
          <w:szCs w:val="24"/>
        </w:rPr>
        <w:t xml:space="preserve"> </w:t>
      </w:r>
      <w:r w:rsidRPr="00603042">
        <w:rPr>
          <w:rFonts w:ascii="Arial" w:hAnsi="Arial" w:cs="Arial"/>
          <w:b/>
          <w:sz w:val="24"/>
          <w:szCs w:val="24"/>
        </w:rPr>
        <w:t>75</w:t>
      </w:r>
      <w:r>
        <w:rPr>
          <w:rFonts w:ascii="Arial" w:hAnsi="Arial" w:cs="Arial"/>
          <w:sz w:val="24"/>
          <w:szCs w:val="24"/>
        </w:rPr>
        <w:t>(22): 6265-74.</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Vernouillet, G., et al. (2010). "Toxic effects and bioaccumulation of carbamazepine evaluated by biomarkers measured in organisms of different trophic levels." </w:t>
      </w:r>
      <w:r w:rsidRPr="00603042">
        <w:rPr>
          <w:rFonts w:ascii="Arial" w:hAnsi="Arial" w:cs="Arial"/>
          <w:sz w:val="24"/>
          <w:szCs w:val="24"/>
          <w:u w:val="single"/>
        </w:rPr>
        <w:t>Chemosphere</w:t>
      </w:r>
      <w:r>
        <w:rPr>
          <w:rFonts w:ascii="Arial" w:hAnsi="Arial" w:cs="Arial"/>
          <w:sz w:val="24"/>
          <w:szCs w:val="24"/>
        </w:rPr>
        <w:t xml:space="preserve"> </w:t>
      </w:r>
      <w:r w:rsidRPr="00603042">
        <w:rPr>
          <w:rFonts w:ascii="Arial" w:hAnsi="Arial" w:cs="Arial"/>
          <w:b/>
          <w:sz w:val="24"/>
          <w:szCs w:val="24"/>
        </w:rPr>
        <w:t>80</w:t>
      </w:r>
      <w:r>
        <w:rPr>
          <w:rFonts w:ascii="Arial" w:hAnsi="Arial" w:cs="Arial"/>
          <w:sz w:val="24"/>
          <w:szCs w:val="24"/>
        </w:rPr>
        <w:t>(9): 1062-8.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Wahlen, R. (2004). "Fast and accurate determination of arsenobetaine in fish tissues using accelerated solvent extraction and HPLC-ICP-MS determination." </w:t>
      </w:r>
      <w:r w:rsidRPr="00603042">
        <w:rPr>
          <w:rFonts w:ascii="Arial" w:hAnsi="Arial" w:cs="Arial"/>
          <w:sz w:val="24"/>
          <w:szCs w:val="24"/>
          <w:u w:val="single"/>
        </w:rPr>
        <w:t>J Chromatogr Sci</w:t>
      </w:r>
      <w:r>
        <w:rPr>
          <w:rFonts w:ascii="Arial" w:hAnsi="Arial" w:cs="Arial"/>
          <w:sz w:val="24"/>
          <w:szCs w:val="24"/>
        </w:rPr>
        <w:t xml:space="preserve"> </w:t>
      </w:r>
      <w:r w:rsidRPr="00603042">
        <w:rPr>
          <w:rFonts w:ascii="Arial" w:hAnsi="Arial" w:cs="Arial"/>
          <w:b/>
          <w:sz w:val="24"/>
          <w:szCs w:val="24"/>
        </w:rPr>
        <w:t>42</w:t>
      </w:r>
      <w:r>
        <w:rPr>
          <w:rFonts w:ascii="Arial" w:hAnsi="Arial" w:cs="Arial"/>
          <w:sz w:val="24"/>
          <w:szCs w:val="24"/>
        </w:rPr>
        <w:t>(4): 217-22.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Wang, C. and P. R. Gardinali (2012). "Comparison of multiple API techniques for the simultaneous detection of microconstituents in water by on-line SPE-LC-MS/MS." </w:t>
      </w:r>
      <w:r w:rsidRPr="00603042">
        <w:rPr>
          <w:rFonts w:ascii="Arial" w:hAnsi="Arial" w:cs="Arial"/>
          <w:sz w:val="24"/>
          <w:szCs w:val="24"/>
          <w:u w:val="single"/>
        </w:rPr>
        <w:t>J Mass Spectrom</w:t>
      </w:r>
      <w:r>
        <w:rPr>
          <w:rFonts w:ascii="Arial" w:hAnsi="Arial" w:cs="Arial"/>
          <w:sz w:val="24"/>
          <w:szCs w:val="24"/>
        </w:rPr>
        <w:t xml:space="preserve"> </w:t>
      </w:r>
      <w:r w:rsidRPr="00603042">
        <w:rPr>
          <w:rFonts w:ascii="Arial" w:hAnsi="Arial" w:cs="Arial"/>
          <w:b/>
          <w:sz w:val="24"/>
          <w:szCs w:val="24"/>
        </w:rPr>
        <w:t>47</w:t>
      </w:r>
      <w:r>
        <w:rPr>
          <w:rFonts w:ascii="Arial" w:hAnsi="Arial" w:cs="Arial"/>
          <w:sz w:val="24"/>
          <w:szCs w:val="24"/>
        </w:rPr>
        <w:t>(10): 1255-68.</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Wang, J. and P. R. Gardinali (2012). "Analysis of selected pharmaceuticals in fish and the fresh water bodies directly affected by reclaimed water using liquid chromatography-tandem mass spectrometry." </w:t>
      </w:r>
      <w:r w:rsidRPr="00603042">
        <w:rPr>
          <w:rFonts w:ascii="Arial" w:hAnsi="Arial" w:cs="Arial"/>
          <w:sz w:val="24"/>
          <w:szCs w:val="24"/>
          <w:u w:val="single"/>
        </w:rPr>
        <w:t>Anal Bioanal Chem</w:t>
      </w:r>
      <w:r>
        <w:rPr>
          <w:rFonts w:ascii="Arial" w:hAnsi="Arial" w:cs="Arial"/>
          <w:sz w:val="24"/>
          <w:szCs w:val="24"/>
        </w:rPr>
        <w:t xml:space="preserve"> </w:t>
      </w:r>
      <w:r w:rsidRPr="00603042">
        <w:rPr>
          <w:rFonts w:ascii="Arial" w:hAnsi="Arial" w:cs="Arial"/>
          <w:b/>
          <w:sz w:val="24"/>
          <w:szCs w:val="24"/>
        </w:rPr>
        <w:t>404</w:t>
      </w:r>
      <w:r>
        <w:rPr>
          <w:rFonts w:ascii="Arial" w:hAnsi="Arial" w:cs="Arial"/>
          <w:sz w:val="24"/>
          <w:szCs w:val="24"/>
        </w:rPr>
        <w:t>(9): 2711-20.</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Wheeler, J. R., et al. (2002). "Species sensitivity distributions: data and model choice." </w:t>
      </w:r>
      <w:r w:rsidRPr="00603042">
        <w:rPr>
          <w:rFonts w:ascii="Arial" w:hAnsi="Arial" w:cs="Arial"/>
          <w:sz w:val="24"/>
          <w:szCs w:val="24"/>
          <w:u w:val="single"/>
        </w:rPr>
        <w:t>Mar Pollut Bull</w:t>
      </w:r>
      <w:r>
        <w:rPr>
          <w:rFonts w:ascii="Arial" w:hAnsi="Arial" w:cs="Arial"/>
          <w:sz w:val="24"/>
          <w:szCs w:val="24"/>
        </w:rPr>
        <w:t xml:space="preserve"> </w:t>
      </w:r>
      <w:r w:rsidRPr="00603042">
        <w:rPr>
          <w:rFonts w:ascii="Arial" w:hAnsi="Arial" w:cs="Arial"/>
          <w:b/>
          <w:sz w:val="24"/>
          <w:szCs w:val="24"/>
        </w:rPr>
        <w:t>45</w:t>
      </w:r>
      <w:r>
        <w:rPr>
          <w:rFonts w:ascii="Arial" w:hAnsi="Arial" w:cs="Arial"/>
          <w:sz w:val="24"/>
          <w:szCs w:val="24"/>
        </w:rPr>
        <w:t>(1-12): 192-202.</w:t>
      </w:r>
    </w:p>
    <w:p w:rsidR="00603042" w:rsidRPr="00603042" w:rsidRDefault="00603042" w:rsidP="00C04EA1">
      <w:pPr>
        <w:widowControl/>
        <w:spacing w:after="280"/>
        <w:jc w:val="both"/>
        <w:rPr>
          <w:rFonts w:ascii="Arial" w:hAnsi="Arial" w:cs="Arial"/>
          <w:sz w:val="24"/>
          <w:szCs w:val="24"/>
          <w:u w:val="single"/>
        </w:rPr>
      </w:pPr>
      <w:r>
        <w:rPr>
          <w:rFonts w:ascii="Arial" w:hAnsi="Arial" w:cs="Arial"/>
          <w:sz w:val="24"/>
          <w:szCs w:val="24"/>
        </w:rPr>
        <w:t xml:space="preserve">Williams, R. (1947). "Detoxication Mechanisms." </w:t>
      </w:r>
      <w:r w:rsidRPr="00603042">
        <w:rPr>
          <w:rFonts w:ascii="Arial" w:hAnsi="Arial" w:cs="Arial"/>
          <w:sz w:val="24"/>
          <w:szCs w:val="24"/>
          <w:u w:val="single"/>
        </w:rPr>
        <w:t>John Wiley and Sons, Inc, New York.</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Wohler, F. and F. T. Frerichs (1848). "Concerning the modifications which particular organic materials undergo in their transition to the urine." </w:t>
      </w:r>
      <w:r w:rsidRPr="00603042">
        <w:rPr>
          <w:rFonts w:ascii="Arial" w:hAnsi="Arial" w:cs="Arial"/>
          <w:sz w:val="24"/>
          <w:szCs w:val="24"/>
          <w:u w:val="single"/>
        </w:rPr>
        <w:t>Ann Chem Pharm</w:t>
      </w:r>
      <w:r>
        <w:rPr>
          <w:rFonts w:ascii="Arial" w:hAnsi="Arial" w:cs="Arial"/>
          <w:sz w:val="24"/>
          <w:szCs w:val="24"/>
        </w:rPr>
        <w:t xml:space="preserve"> </w:t>
      </w:r>
      <w:r w:rsidRPr="00603042">
        <w:rPr>
          <w:rFonts w:ascii="Arial" w:hAnsi="Arial" w:cs="Arial"/>
          <w:b/>
          <w:sz w:val="24"/>
          <w:szCs w:val="24"/>
        </w:rPr>
        <w:t>63</w:t>
      </w:r>
      <w:r>
        <w:rPr>
          <w:rFonts w:ascii="Arial" w:hAnsi="Arial" w:cs="Arial"/>
          <w:sz w:val="24"/>
          <w:szCs w:val="24"/>
        </w:rPr>
        <w:t>: 335.</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Xing, L. L., Hongling; Giesy, John; Zhang, Xiaowei; Yu, Hongxia (2012). "Probabilistic ecological risk assessment for three chlorophenols in surface waters of China." </w:t>
      </w:r>
      <w:r w:rsidRPr="00603042">
        <w:rPr>
          <w:rFonts w:ascii="Arial" w:hAnsi="Arial" w:cs="Arial"/>
          <w:sz w:val="24"/>
          <w:szCs w:val="24"/>
          <w:u w:val="single"/>
        </w:rPr>
        <w:t>Journal of Environmental Sciences</w:t>
      </w:r>
      <w:r>
        <w:rPr>
          <w:rFonts w:ascii="Arial" w:hAnsi="Arial" w:cs="Arial"/>
          <w:sz w:val="24"/>
          <w:szCs w:val="24"/>
        </w:rPr>
        <w:t xml:space="preserve"> </w:t>
      </w:r>
      <w:r w:rsidRPr="00603042">
        <w:rPr>
          <w:rFonts w:ascii="Arial" w:hAnsi="Arial" w:cs="Arial"/>
          <w:b/>
          <w:sz w:val="24"/>
          <w:szCs w:val="24"/>
        </w:rPr>
        <w:t>24</w:t>
      </w:r>
      <w:r>
        <w:rPr>
          <w:rFonts w:ascii="Arial" w:hAnsi="Arial" w:cs="Arial"/>
          <w:sz w:val="24"/>
          <w:szCs w:val="24"/>
        </w:rPr>
        <w:t>(2): 329-334.</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Zhang, X., et al. (2010). "Tissue-specific in vivo bioconcentration of pharmaceuticals in rainbow trout (Oncorhynchus mykiss) using space-resolved solid-phase microextraction." </w:t>
      </w:r>
      <w:r w:rsidRPr="00603042">
        <w:rPr>
          <w:rFonts w:ascii="Arial" w:hAnsi="Arial" w:cs="Arial"/>
          <w:sz w:val="24"/>
          <w:szCs w:val="24"/>
          <w:u w:val="single"/>
        </w:rPr>
        <w:t>Environ Sci Technol</w:t>
      </w:r>
      <w:r>
        <w:rPr>
          <w:rFonts w:ascii="Arial" w:hAnsi="Arial" w:cs="Arial"/>
          <w:sz w:val="24"/>
          <w:szCs w:val="24"/>
        </w:rPr>
        <w:t xml:space="preserve"> </w:t>
      </w:r>
      <w:r w:rsidRPr="00603042">
        <w:rPr>
          <w:rFonts w:ascii="Arial" w:hAnsi="Arial" w:cs="Arial"/>
          <w:b/>
          <w:sz w:val="24"/>
          <w:szCs w:val="24"/>
        </w:rPr>
        <w:t>44</w:t>
      </w:r>
      <w:r>
        <w:rPr>
          <w:rFonts w:ascii="Arial" w:hAnsi="Arial" w:cs="Arial"/>
          <w:sz w:val="24"/>
          <w:szCs w:val="24"/>
        </w:rPr>
        <w:t>(9): 3417-22.</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Zhou, S. N., et al. (2008). "Application of solid-phase microextraction for in vivo laboratory and field sampling of pharmaceuticals in fish." </w:t>
      </w:r>
      <w:r w:rsidRPr="00603042">
        <w:rPr>
          <w:rFonts w:ascii="Arial" w:hAnsi="Arial" w:cs="Arial"/>
          <w:sz w:val="24"/>
          <w:szCs w:val="24"/>
          <w:u w:val="single"/>
        </w:rPr>
        <w:t>Environ Sci Technol</w:t>
      </w:r>
      <w:r>
        <w:rPr>
          <w:rFonts w:ascii="Arial" w:hAnsi="Arial" w:cs="Arial"/>
          <w:sz w:val="24"/>
          <w:szCs w:val="24"/>
        </w:rPr>
        <w:t xml:space="preserve"> </w:t>
      </w:r>
      <w:r w:rsidRPr="00603042">
        <w:rPr>
          <w:rFonts w:ascii="Arial" w:hAnsi="Arial" w:cs="Arial"/>
          <w:b/>
          <w:sz w:val="24"/>
          <w:szCs w:val="24"/>
        </w:rPr>
        <w:t>42</w:t>
      </w:r>
      <w:r>
        <w:rPr>
          <w:rFonts w:ascii="Arial" w:hAnsi="Arial" w:cs="Arial"/>
          <w:sz w:val="24"/>
          <w:szCs w:val="24"/>
        </w:rPr>
        <w:t>(16): 6073-9.</w:t>
      </w:r>
    </w:p>
    <w:p w:rsidR="00603042" w:rsidRDefault="00603042" w:rsidP="00C04EA1">
      <w:pPr>
        <w:widowControl/>
        <w:spacing w:after="280"/>
        <w:jc w:val="both"/>
        <w:rPr>
          <w:rFonts w:ascii="Arial" w:hAnsi="Arial" w:cs="Arial"/>
          <w:sz w:val="24"/>
          <w:szCs w:val="24"/>
        </w:rPr>
      </w:pPr>
      <w:r>
        <w:rPr>
          <w:rFonts w:ascii="Arial" w:hAnsi="Arial" w:cs="Arial"/>
          <w:sz w:val="24"/>
          <w:szCs w:val="24"/>
        </w:rPr>
        <w:t xml:space="preserve">Zuccato, E., et al. (2000). "Presence of therapeutic drugs in the environment." </w:t>
      </w:r>
      <w:r w:rsidRPr="00603042">
        <w:rPr>
          <w:rFonts w:ascii="Arial" w:hAnsi="Arial" w:cs="Arial"/>
          <w:sz w:val="24"/>
          <w:szCs w:val="24"/>
          <w:u w:val="single"/>
        </w:rPr>
        <w:t>Lancet</w:t>
      </w:r>
      <w:r>
        <w:rPr>
          <w:rFonts w:ascii="Arial" w:hAnsi="Arial" w:cs="Arial"/>
          <w:sz w:val="24"/>
          <w:szCs w:val="24"/>
        </w:rPr>
        <w:t xml:space="preserve"> </w:t>
      </w:r>
      <w:r w:rsidRPr="00603042">
        <w:rPr>
          <w:rFonts w:ascii="Arial" w:hAnsi="Arial" w:cs="Arial"/>
          <w:b/>
          <w:sz w:val="24"/>
          <w:szCs w:val="24"/>
        </w:rPr>
        <w:t>355</w:t>
      </w:r>
      <w:r>
        <w:rPr>
          <w:rFonts w:ascii="Arial" w:hAnsi="Arial" w:cs="Arial"/>
          <w:sz w:val="24"/>
          <w:szCs w:val="24"/>
        </w:rPr>
        <w:t>(9217): 1789-90.</w:t>
      </w:r>
    </w:p>
    <w:p w:rsidR="00603042" w:rsidRDefault="00603042" w:rsidP="00C04EA1">
      <w:pPr>
        <w:widowControl/>
        <w:spacing w:after="280"/>
        <w:jc w:val="both"/>
        <w:rPr>
          <w:rFonts w:ascii="Arial" w:hAnsi="Arial" w:cs="Arial"/>
          <w:sz w:val="24"/>
          <w:szCs w:val="24"/>
        </w:rPr>
      </w:pPr>
    </w:p>
    <w:p w:rsidR="008C3539" w:rsidRPr="00C56371" w:rsidRDefault="008326A7" w:rsidP="00C04EA1">
      <w:pPr>
        <w:widowControl/>
        <w:spacing w:after="280"/>
        <w:rPr>
          <w:rFonts w:ascii="Arial" w:hAnsi="Arial" w:cs="Arial"/>
          <w:sz w:val="24"/>
          <w:szCs w:val="24"/>
        </w:rPr>
      </w:pPr>
      <w:r w:rsidRPr="00C56371">
        <w:rPr>
          <w:rFonts w:ascii="Arial" w:hAnsi="Arial" w:cs="Arial"/>
          <w:sz w:val="24"/>
          <w:szCs w:val="24"/>
        </w:rPr>
        <w:fldChar w:fldCharType="end"/>
      </w:r>
      <w:bookmarkStart w:id="179" w:name="_Toc348143030"/>
    </w:p>
    <w:p w:rsidR="008C3539" w:rsidRPr="00C56371" w:rsidRDefault="008C3539" w:rsidP="00AF0F82">
      <w:pPr>
        <w:widowControl/>
        <w:overflowPunct/>
        <w:autoSpaceDE/>
        <w:autoSpaceDN/>
        <w:adjustRightInd/>
        <w:spacing w:after="200" w:line="276" w:lineRule="auto"/>
        <w:rPr>
          <w:rFonts w:ascii="Arial" w:eastAsiaTheme="majorEastAsia" w:hAnsi="Arial" w:cs="Arial"/>
          <w:b/>
          <w:bCs/>
          <w:sz w:val="24"/>
          <w:szCs w:val="28"/>
        </w:rPr>
      </w:pPr>
      <w:r w:rsidRPr="00C56371">
        <w:rPr>
          <w:rFonts w:ascii="Arial" w:hAnsi="Arial" w:cs="Arial"/>
        </w:rPr>
        <w:br w:type="page"/>
      </w:r>
    </w:p>
    <w:p w:rsidR="00D15947" w:rsidRPr="00745409" w:rsidRDefault="00FA24C9" w:rsidP="00745409">
      <w:pPr>
        <w:pStyle w:val="Heading1"/>
        <w:keepNext w:val="0"/>
        <w:keepLines w:val="0"/>
        <w:widowControl/>
        <w:spacing w:before="0" w:after="0"/>
        <w:jc w:val="center"/>
        <w:rPr>
          <w:rFonts w:cs="Arial"/>
          <w:b w:val="0"/>
        </w:rPr>
      </w:pPr>
      <w:bookmarkStart w:id="180" w:name="_Toc352939090"/>
      <w:r w:rsidRPr="00745409">
        <w:rPr>
          <w:rFonts w:cs="Arial"/>
          <w:b w:val="0"/>
        </w:rPr>
        <w:t>VITA</w:t>
      </w:r>
      <w:bookmarkEnd w:id="179"/>
      <w:bookmarkEnd w:id="180"/>
    </w:p>
    <w:p w:rsidR="00FA24C9" w:rsidRPr="00C56371" w:rsidRDefault="00F813D0" w:rsidP="00745409">
      <w:pPr>
        <w:widowControl/>
        <w:spacing w:line="480" w:lineRule="auto"/>
        <w:jc w:val="center"/>
        <w:rPr>
          <w:rFonts w:ascii="Arial" w:hAnsi="Arial" w:cs="Arial"/>
          <w:sz w:val="24"/>
          <w:szCs w:val="24"/>
        </w:rPr>
      </w:pPr>
      <w:r w:rsidRPr="00C56371">
        <w:rPr>
          <w:rFonts w:ascii="Arial" w:hAnsi="Arial" w:cs="Arial"/>
          <w:sz w:val="24"/>
          <w:szCs w:val="24"/>
        </w:rPr>
        <w:t>JIAN WANG</w:t>
      </w:r>
    </w:p>
    <w:p w:rsidR="00833B28" w:rsidRDefault="00F813D0" w:rsidP="00AF0F82">
      <w:pPr>
        <w:widowControl/>
        <w:spacing w:line="480" w:lineRule="auto"/>
        <w:ind w:left="2880" w:hanging="2880"/>
        <w:rPr>
          <w:rFonts w:ascii="Arial" w:hAnsi="Arial" w:cs="Arial"/>
          <w:sz w:val="24"/>
          <w:szCs w:val="24"/>
        </w:rPr>
      </w:pPr>
      <w:r w:rsidRPr="00C56371">
        <w:rPr>
          <w:rFonts w:ascii="Arial" w:hAnsi="Arial" w:cs="Arial"/>
          <w:sz w:val="24"/>
          <w:szCs w:val="24"/>
        </w:rPr>
        <w:t>199</w:t>
      </w:r>
      <w:r w:rsidR="00833B28">
        <w:rPr>
          <w:rFonts w:ascii="Arial" w:hAnsi="Arial" w:cs="Arial"/>
          <w:sz w:val="24"/>
          <w:szCs w:val="24"/>
        </w:rPr>
        <w:t xml:space="preserve">9-2003                          </w:t>
      </w:r>
      <w:r w:rsidRPr="00C56371">
        <w:rPr>
          <w:rFonts w:ascii="Arial" w:hAnsi="Arial" w:cs="Arial"/>
          <w:sz w:val="24"/>
          <w:szCs w:val="24"/>
        </w:rPr>
        <w:t>B.Sc, Microbiology and Biochemical Pharmaceutics</w:t>
      </w:r>
      <w:r w:rsidR="00621228" w:rsidRPr="00C56371">
        <w:rPr>
          <w:rFonts w:ascii="Arial" w:hAnsi="Arial" w:cs="Arial"/>
          <w:sz w:val="24"/>
          <w:szCs w:val="24"/>
        </w:rPr>
        <w:t xml:space="preserve">      </w:t>
      </w:r>
      <w:r w:rsidRPr="00C56371">
        <w:rPr>
          <w:rFonts w:ascii="Arial" w:hAnsi="Arial" w:cs="Arial"/>
          <w:sz w:val="24"/>
          <w:szCs w:val="24"/>
        </w:rPr>
        <w:t>Jilin University, China</w:t>
      </w:r>
    </w:p>
    <w:p w:rsidR="00621228" w:rsidRPr="00C56371" w:rsidRDefault="00621228" w:rsidP="00AF0F82">
      <w:pPr>
        <w:widowControl/>
        <w:spacing w:line="480" w:lineRule="auto"/>
        <w:ind w:left="2880" w:hanging="2880"/>
        <w:rPr>
          <w:rFonts w:ascii="Arial" w:hAnsi="Arial" w:cs="Arial"/>
          <w:sz w:val="24"/>
          <w:szCs w:val="24"/>
        </w:rPr>
      </w:pPr>
      <w:r w:rsidRPr="00C56371">
        <w:rPr>
          <w:rFonts w:ascii="Arial" w:hAnsi="Arial" w:cs="Arial"/>
          <w:sz w:val="24"/>
          <w:szCs w:val="24"/>
        </w:rPr>
        <w:t>200</w:t>
      </w:r>
      <w:r w:rsidR="00833B28">
        <w:rPr>
          <w:rFonts w:ascii="Arial" w:hAnsi="Arial" w:cs="Arial"/>
          <w:sz w:val="24"/>
          <w:szCs w:val="24"/>
        </w:rPr>
        <w:t xml:space="preserve">3-2005                          </w:t>
      </w:r>
      <w:r w:rsidRPr="00C56371">
        <w:rPr>
          <w:rFonts w:ascii="Arial" w:hAnsi="Arial" w:cs="Arial"/>
          <w:sz w:val="24"/>
          <w:szCs w:val="24"/>
        </w:rPr>
        <w:t>M.Sc, Pharmaceutical Analysis</w:t>
      </w:r>
    </w:p>
    <w:p w:rsidR="00621228" w:rsidRPr="00C56371" w:rsidRDefault="00880C2E" w:rsidP="00AF0F82">
      <w:pPr>
        <w:widowControl/>
        <w:tabs>
          <w:tab w:val="left" w:pos="0"/>
        </w:tabs>
        <w:spacing w:line="480" w:lineRule="auto"/>
        <w:ind w:left="2880" w:hanging="2880"/>
        <w:rPr>
          <w:rFonts w:ascii="Arial" w:hAnsi="Arial" w:cs="Arial"/>
          <w:sz w:val="24"/>
          <w:szCs w:val="24"/>
        </w:rPr>
      </w:pPr>
      <w:r w:rsidRPr="00C56371">
        <w:rPr>
          <w:rFonts w:ascii="Arial" w:hAnsi="Arial" w:cs="Arial"/>
          <w:sz w:val="24"/>
          <w:szCs w:val="24"/>
        </w:rPr>
        <w:tab/>
      </w:r>
      <w:r w:rsidR="00621228" w:rsidRPr="00C56371">
        <w:rPr>
          <w:rFonts w:ascii="Arial" w:hAnsi="Arial" w:cs="Arial"/>
          <w:sz w:val="24"/>
          <w:szCs w:val="24"/>
        </w:rPr>
        <w:t>Jilin University, China</w:t>
      </w:r>
    </w:p>
    <w:p w:rsidR="00833B28" w:rsidRPr="00C56371" w:rsidRDefault="00833B28" w:rsidP="00AF0F82">
      <w:pPr>
        <w:widowControl/>
        <w:spacing w:line="480" w:lineRule="auto"/>
        <w:ind w:left="2880" w:hanging="2880"/>
        <w:rPr>
          <w:rFonts w:ascii="Arial" w:hAnsi="Arial" w:cs="Arial"/>
          <w:sz w:val="24"/>
          <w:szCs w:val="24"/>
        </w:rPr>
      </w:pPr>
      <w:r>
        <w:rPr>
          <w:rFonts w:ascii="Arial" w:hAnsi="Arial" w:cs="Arial"/>
          <w:sz w:val="24"/>
          <w:szCs w:val="24"/>
        </w:rPr>
        <w:t>2005-2007                          Research Laboratory Technician, Research Center for Drug Metabolism, Jilin University, China</w:t>
      </w:r>
    </w:p>
    <w:p w:rsidR="00621228" w:rsidRPr="00C56371" w:rsidRDefault="00621228" w:rsidP="00AF0F82">
      <w:pPr>
        <w:widowControl/>
        <w:spacing w:before="360" w:line="480" w:lineRule="auto"/>
        <w:jc w:val="both"/>
        <w:rPr>
          <w:rFonts w:ascii="Arial" w:hAnsi="Arial" w:cs="Arial"/>
          <w:sz w:val="24"/>
          <w:szCs w:val="24"/>
        </w:rPr>
      </w:pPr>
      <w:r w:rsidRPr="00C56371">
        <w:rPr>
          <w:rFonts w:ascii="Arial" w:hAnsi="Arial" w:cs="Arial"/>
          <w:sz w:val="24"/>
          <w:szCs w:val="24"/>
        </w:rPr>
        <w:t>PUBLICATIONS AND PRESENTATIONS</w:t>
      </w:r>
    </w:p>
    <w:p w:rsidR="00621228" w:rsidRPr="00C56371" w:rsidRDefault="00621228"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Piero Gardinali, Analysis of selected pharmaceuticals in fish and the fresh water bodies directly affected by reclaimed water using liquid chromatography-tandem mass spectrometry, Analytical and Bioanalytical Chemistry (2012) 404:2711–2720</w:t>
      </w:r>
    </w:p>
    <w:p w:rsidR="00621228" w:rsidRDefault="00621228"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Piero Gardinali, Uptake and depuration of pharmaceuticals in reclaimed water by mosquito fish (</w:t>
      </w:r>
      <w:r w:rsidRPr="00C56371">
        <w:rPr>
          <w:rFonts w:ascii="Arial" w:eastAsiaTheme="minorEastAsia" w:hAnsi="Arial" w:cs="Arial"/>
          <w:i/>
          <w:kern w:val="0"/>
          <w:sz w:val="24"/>
          <w:lang w:eastAsia="zh-CN"/>
        </w:rPr>
        <w:t>Gambusia holbrooki</w:t>
      </w:r>
      <w:r w:rsidRPr="00C56371">
        <w:rPr>
          <w:rFonts w:ascii="Arial" w:eastAsiaTheme="minorEastAsia" w:hAnsi="Arial" w:cs="Arial"/>
          <w:kern w:val="0"/>
          <w:sz w:val="24"/>
          <w:lang w:eastAsia="zh-CN"/>
        </w:rPr>
        <w:t>): A worst case multiple exposure scenario, Environmental Toxicology and Chemistry (201</w:t>
      </w:r>
      <w:r w:rsidR="00594839" w:rsidRPr="00C56371">
        <w:rPr>
          <w:rFonts w:ascii="Arial" w:eastAsiaTheme="minorEastAsia" w:hAnsi="Arial" w:cs="Arial"/>
          <w:kern w:val="0"/>
          <w:sz w:val="24"/>
          <w:lang w:eastAsia="zh-CN"/>
        </w:rPr>
        <w:t>3</w:t>
      </w:r>
      <w:r w:rsidRPr="00C56371">
        <w:rPr>
          <w:rFonts w:ascii="Arial" w:eastAsiaTheme="minorEastAsia" w:hAnsi="Arial" w:cs="Arial"/>
          <w:kern w:val="0"/>
          <w:sz w:val="24"/>
          <w:lang w:eastAsia="zh-CN"/>
        </w:rPr>
        <w:t>)</w:t>
      </w:r>
      <w:r w:rsidR="00594839" w:rsidRPr="00C56371">
        <w:rPr>
          <w:rFonts w:ascii="Arial" w:eastAsiaTheme="minorEastAsia" w:hAnsi="Arial" w:cs="Arial"/>
          <w:kern w:val="0"/>
          <w:sz w:val="24"/>
          <w:lang w:eastAsia="zh-CN"/>
        </w:rPr>
        <w:t>,</w:t>
      </w:r>
      <w:r w:rsidRPr="00C56371">
        <w:rPr>
          <w:rFonts w:ascii="Arial" w:eastAsiaTheme="minorEastAsia" w:hAnsi="Arial" w:cs="Arial"/>
          <w:kern w:val="0"/>
          <w:sz w:val="24"/>
          <w:lang w:eastAsia="zh-CN"/>
        </w:rPr>
        <w:t xml:space="preserve"> in press</w:t>
      </w:r>
    </w:p>
    <w:p w:rsidR="00CF6B4D" w:rsidRPr="00C56371" w:rsidRDefault="00CF6B4D" w:rsidP="00C04EA1">
      <w:pPr>
        <w:widowControl/>
        <w:overflowPunct/>
        <w:autoSpaceDE/>
        <w:autoSpaceDN/>
        <w:adjustRightInd/>
        <w:spacing w:before="280"/>
        <w:jc w:val="both"/>
        <w:rPr>
          <w:rFonts w:ascii="Arial" w:eastAsiaTheme="minorEastAsia" w:hAnsi="Arial" w:cs="Arial"/>
          <w:kern w:val="0"/>
          <w:sz w:val="24"/>
          <w:lang w:eastAsia="zh-CN"/>
        </w:rPr>
      </w:pPr>
      <w:bookmarkStart w:id="181" w:name="OLE_LINK4"/>
      <w:bookmarkStart w:id="182" w:name="OLE_LINK5"/>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Piero Gardinali</w:t>
      </w:r>
      <w:bookmarkEnd w:id="181"/>
      <w:bookmarkEnd w:id="182"/>
      <w:r w:rsidRPr="00C56371">
        <w:rPr>
          <w:rFonts w:ascii="Arial" w:eastAsiaTheme="minorEastAsia" w:hAnsi="Arial" w:cs="Arial"/>
          <w:kern w:val="0"/>
          <w:sz w:val="24"/>
          <w:lang w:eastAsia="zh-CN"/>
        </w:rPr>
        <w:t>,</w:t>
      </w:r>
      <w:r>
        <w:rPr>
          <w:rFonts w:ascii="Arial" w:eastAsiaTheme="minorEastAsia" w:hAnsi="Arial" w:cs="Arial"/>
          <w:kern w:val="0"/>
          <w:sz w:val="24"/>
          <w:lang w:eastAsia="zh-CN"/>
        </w:rPr>
        <w:t xml:space="preserve"> </w:t>
      </w:r>
      <w:r w:rsidRPr="00CF6B4D">
        <w:rPr>
          <w:rFonts w:ascii="Arial" w:eastAsiaTheme="minorEastAsia" w:hAnsi="Arial" w:cs="Arial"/>
          <w:kern w:val="0"/>
          <w:sz w:val="24"/>
          <w:lang w:eastAsia="zh-CN"/>
        </w:rPr>
        <w:t>Identification of phase II pharmaceutical metabolites in reclaimed water using high resolution benchtop Orbitrap mass spectrometry</w:t>
      </w:r>
      <w:r>
        <w:rPr>
          <w:rFonts w:ascii="Arial" w:eastAsiaTheme="minorEastAsia" w:hAnsi="Arial" w:cs="Arial"/>
          <w:kern w:val="0"/>
          <w:sz w:val="24"/>
          <w:lang w:eastAsia="zh-CN"/>
        </w:rPr>
        <w:t>, manuscript ready for submission to Analytical Chemistry, (2013)</w:t>
      </w:r>
    </w:p>
    <w:p w:rsidR="00C813F6" w:rsidRPr="00C56371" w:rsidRDefault="00594839"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kern w:val="0"/>
          <w:sz w:val="24"/>
          <w:lang w:eastAsia="zh-CN"/>
        </w:rPr>
        <w:t xml:space="preserve">Natalia Quinete, </w:t>
      </w: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Adolfo Fernandez, Joffre Castro and Piero Gardinali, Outcompeting GC for the detection of legacy chlorinated pesticides: online-SPE UPLC APCI/MSMS detection of endosulfans at part per trillion levels, Analytical and Bioanalytical Chemistry (2013), in press</w:t>
      </w:r>
    </w:p>
    <w:p w:rsidR="00CF6B4D" w:rsidRDefault="00CF6B4D" w:rsidP="00C04EA1">
      <w:pPr>
        <w:widowControl/>
        <w:overflowPunct/>
        <w:autoSpaceDE/>
        <w:autoSpaceDN/>
        <w:adjustRightInd/>
        <w:spacing w:before="280"/>
        <w:jc w:val="both"/>
        <w:rPr>
          <w:rFonts w:ascii="Arial" w:eastAsiaTheme="minorEastAsia" w:hAnsi="Arial" w:cs="Arial"/>
          <w:b/>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Piero Gardinali</w:t>
      </w:r>
      <w:r>
        <w:rPr>
          <w:rFonts w:ascii="Arial" w:eastAsiaTheme="minorEastAsia" w:hAnsi="Arial" w:cs="Arial"/>
          <w:kern w:val="0"/>
          <w:sz w:val="24"/>
          <w:lang w:eastAsia="zh-CN"/>
        </w:rPr>
        <w:t xml:space="preserve">, </w:t>
      </w:r>
      <w:r w:rsidRPr="00CF6B4D">
        <w:rPr>
          <w:rFonts w:ascii="Arial" w:eastAsiaTheme="minorEastAsia" w:hAnsi="Arial" w:cs="Arial"/>
          <w:kern w:val="0"/>
          <w:sz w:val="24"/>
          <w:lang w:eastAsia="zh-CN"/>
        </w:rPr>
        <w:t>Uptake and depuration of the pharmaceuticals in reclaimed water by mosq</w:t>
      </w:r>
      <w:r>
        <w:rPr>
          <w:rFonts w:ascii="Arial" w:eastAsiaTheme="minorEastAsia" w:hAnsi="Arial" w:cs="Arial"/>
          <w:kern w:val="0"/>
          <w:sz w:val="24"/>
          <w:lang w:eastAsia="zh-CN"/>
        </w:rPr>
        <w:t>uito fish (</w:t>
      </w:r>
      <w:r w:rsidRPr="00CF6B4D">
        <w:rPr>
          <w:rFonts w:ascii="Arial" w:eastAsiaTheme="minorEastAsia" w:hAnsi="Arial" w:cs="Arial"/>
          <w:i/>
          <w:kern w:val="0"/>
          <w:sz w:val="24"/>
          <w:lang w:eastAsia="zh-CN"/>
        </w:rPr>
        <w:t>Gambusia holbrooki</w:t>
      </w:r>
      <w:r>
        <w:rPr>
          <w:rFonts w:ascii="Arial" w:eastAsiaTheme="minorEastAsia" w:hAnsi="Arial" w:cs="Arial"/>
          <w:kern w:val="0"/>
          <w:sz w:val="24"/>
          <w:lang w:eastAsia="zh-CN"/>
        </w:rPr>
        <w:t xml:space="preserve">), </w:t>
      </w:r>
      <w:r w:rsidRPr="00CF6B4D">
        <w:rPr>
          <w:rFonts w:ascii="Arial" w:eastAsiaTheme="minorEastAsia" w:hAnsi="Arial" w:cs="Arial"/>
          <w:kern w:val="0"/>
          <w:sz w:val="24"/>
          <w:lang w:eastAsia="zh-CN"/>
        </w:rPr>
        <w:t>SETAC North America 33rd Annual Meeting</w:t>
      </w:r>
      <w:r>
        <w:rPr>
          <w:rFonts w:ascii="Arial" w:eastAsiaTheme="minorEastAsia" w:hAnsi="Arial" w:cs="Arial"/>
          <w:kern w:val="0"/>
          <w:sz w:val="24"/>
          <w:lang w:eastAsia="zh-CN"/>
        </w:rPr>
        <w:t>, Nov 15th, Long Beach, CA.</w:t>
      </w:r>
    </w:p>
    <w:p w:rsidR="00880C2E" w:rsidRPr="00C56371" w:rsidRDefault="00880C2E"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Improving sample throughput and reducing carryover by reprogramming the CTC autosampler for on-line LC-MS/MS analysis using EQUAN system, Thermo Scientific Productivity Seminar Series on March 27th 2012, FortLauderdale FL</w:t>
      </w:r>
    </w:p>
    <w:p w:rsidR="00880C2E" w:rsidRDefault="00880C2E"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Cesar Ramirez, Piero Gardinali, Simultaneously determination the anionic surfactant DOSS and its degradates in multimedia samples by liquid chromatography tandem mass spectrometry, The 59th ASMS Conference on June 6th, 2011, Denver CO</w:t>
      </w:r>
      <w:r w:rsidR="007C5AA8">
        <w:rPr>
          <w:rFonts w:ascii="Arial" w:eastAsiaTheme="minorEastAsia" w:hAnsi="Arial" w:cs="Arial"/>
          <w:kern w:val="0"/>
          <w:sz w:val="24"/>
          <w:lang w:eastAsia="zh-CN"/>
        </w:rPr>
        <w:t>.</w:t>
      </w:r>
    </w:p>
    <w:p w:rsidR="007C5AA8" w:rsidRPr="00C56371" w:rsidRDefault="007C5AA8"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Piero Gardinali</w:t>
      </w:r>
      <w:r>
        <w:rPr>
          <w:rFonts w:ascii="Arial" w:eastAsiaTheme="minorEastAsia" w:hAnsi="Arial" w:cs="Arial"/>
          <w:kern w:val="0"/>
          <w:sz w:val="24"/>
          <w:lang w:eastAsia="zh-CN"/>
        </w:rPr>
        <w:t xml:space="preserve">, </w:t>
      </w:r>
      <w:r w:rsidRPr="007C5AA8">
        <w:rPr>
          <w:rFonts w:ascii="Arial" w:eastAsiaTheme="minorEastAsia" w:hAnsi="Arial" w:cs="Arial"/>
          <w:kern w:val="0"/>
          <w:sz w:val="24"/>
          <w:lang w:eastAsia="zh-CN"/>
        </w:rPr>
        <w:t>Analysis of selected pharmaceuticals in biological tissues and study of occurrence and fate of these pharmaceuticals in aquatic environment directly impacted by reclaimed water irrigation</w:t>
      </w:r>
      <w:r>
        <w:rPr>
          <w:rFonts w:ascii="Arial" w:eastAsiaTheme="minorEastAsia" w:hAnsi="Arial" w:cs="Arial"/>
          <w:kern w:val="0"/>
          <w:sz w:val="24"/>
          <w:lang w:eastAsia="zh-CN"/>
        </w:rPr>
        <w:t xml:space="preserve">, </w:t>
      </w:r>
      <w:r w:rsidRPr="007C5AA8">
        <w:rPr>
          <w:rFonts w:ascii="Arial" w:eastAsiaTheme="minorEastAsia" w:hAnsi="Arial" w:cs="Arial"/>
          <w:kern w:val="0"/>
          <w:sz w:val="24"/>
          <w:lang w:eastAsia="zh-CN"/>
        </w:rPr>
        <w:t>SETAC Europe 21st Annual Meeting</w:t>
      </w:r>
      <w:r>
        <w:rPr>
          <w:rFonts w:ascii="Arial" w:eastAsiaTheme="minorEastAsia" w:hAnsi="Arial" w:cs="Arial"/>
          <w:kern w:val="0"/>
          <w:sz w:val="24"/>
          <w:lang w:eastAsia="zh-CN"/>
        </w:rPr>
        <w:t xml:space="preserve">, </w:t>
      </w:r>
      <w:r w:rsidRPr="007C5AA8">
        <w:rPr>
          <w:rFonts w:ascii="Arial" w:eastAsiaTheme="minorEastAsia" w:hAnsi="Arial" w:cs="Arial"/>
          <w:kern w:val="0"/>
          <w:sz w:val="24"/>
          <w:lang w:eastAsia="zh-CN"/>
        </w:rPr>
        <w:t xml:space="preserve">May </w:t>
      </w:r>
      <w:r>
        <w:rPr>
          <w:rFonts w:ascii="Arial" w:eastAsiaTheme="minorEastAsia" w:hAnsi="Arial" w:cs="Arial"/>
          <w:kern w:val="0"/>
          <w:sz w:val="24"/>
          <w:lang w:eastAsia="zh-CN"/>
        </w:rPr>
        <w:t xml:space="preserve">15th </w:t>
      </w:r>
      <w:r w:rsidRPr="007C5AA8">
        <w:rPr>
          <w:rFonts w:ascii="Arial" w:eastAsiaTheme="minorEastAsia" w:hAnsi="Arial" w:cs="Arial"/>
          <w:kern w:val="0"/>
          <w:sz w:val="24"/>
          <w:lang w:eastAsia="zh-CN"/>
        </w:rPr>
        <w:t>2011</w:t>
      </w:r>
      <w:r>
        <w:rPr>
          <w:rFonts w:ascii="Arial" w:eastAsiaTheme="minorEastAsia" w:hAnsi="Arial" w:cs="Arial"/>
          <w:kern w:val="0"/>
          <w:sz w:val="24"/>
          <w:lang w:eastAsia="zh-CN"/>
        </w:rPr>
        <w:t>,</w:t>
      </w:r>
      <w:r w:rsidRPr="007C5AA8">
        <w:rPr>
          <w:rFonts w:ascii="Arial" w:eastAsiaTheme="minorEastAsia" w:hAnsi="Arial" w:cs="Arial"/>
          <w:kern w:val="0"/>
          <w:sz w:val="24"/>
          <w:lang w:eastAsia="zh-CN"/>
        </w:rPr>
        <w:t xml:space="preserve"> Milan, Italy</w:t>
      </w:r>
      <w:r>
        <w:rPr>
          <w:rFonts w:ascii="Arial" w:eastAsiaTheme="minorEastAsia" w:hAnsi="Arial" w:cs="Arial"/>
          <w:kern w:val="0"/>
          <w:sz w:val="24"/>
          <w:lang w:eastAsia="zh-CN"/>
        </w:rPr>
        <w:t>.</w:t>
      </w:r>
    </w:p>
    <w:p w:rsidR="00880C2E" w:rsidRDefault="00880C2E"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Piero Gardinali, Improving sample throughput by tweaking the CTC autosampler program for on-line LC-MS/MS analysis using the EQUAN system, The 7th LC-MS/MS workshop on June 13-14th, 2011, Buffalo NY</w:t>
      </w:r>
      <w:r w:rsidR="007C5AA8">
        <w:rPr>
          <w:rFonts w:ascii="Arial" w:eastAsiaTheme="minorEastAsia" w:hAnsi="Arial" w:cs="Arial"/>
          <w:kern w:val="0"/>
          <w:sz w:val="24"/>
          <w:lang w:eastAsia="zh-CN"/>
        </w:rPr>
        <w:t>.</w:t>
      </w:r>
    </w:p>
    <w:p w:rsidR="00621228" w:rsidRPr="00C56371" w:rsidRDefault="007C5AA8"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xml:space="preserve">, Piero Gardinali, </w:t>
      </w:r>
      <w:r w:rsidRPr="007C5AA8">
        <w:rPr>
          <w:rFonts w:ascii="Arial" w:eastAsiaTheme="minorEastAsia" w:hAnsi="Arial" w:cs="Arial"/>
          <w:kern w:val="0"/>
          <w:sz w:val="24"/>
          <w:lang w:eastAsia="zh-CN"/>
        </w:rPr>
        <w:t>Analysis of selected pharmaceuticals and personal care products in fish tissues</w:t>
      </w:r>
      <w:r>
        <w:rPr>
          <w:rFonts w:ascii="Arial" w:eastAsiaTheme="minorEastAsia" w:hAnsi="Arial" w:cs="Arial"/>
          <w:kern w:val="0"/>
          <w:sz w:val="24"/>
          <w:lang w:eastAsia="zh-CN"/>
        </w:rPr>
        <w:t xml:space="preserve">, </w:t>
      </w:r>
      <w:r w:rsidRPr="007C5AA8">
        <w:rPr>
          <w:rFonts w:ascii="Arial" w:eastAsiaTheme="minorEastAsia" w:hAnsi="Arial" w:cs="Arial"/>
          <w:kern w:val="0"/>
          <w:sz w:val="24"/>
          <w:lang w:eastAsia="zh-CN"/>
        </w:rPr>
        <w:t>SETAC North America 31st Annual Meeting</w:t>
      </w:r>
      <w:r>
        <w:rPr>
          <w:rFonts w:ascii="Arial" w:eastAsiaTheme="minorEastAsia" w:hAnsi="Arial" w:cs="Arial"/>
          <w:kern w:val="0"/>
          <w:sz w:val="24"/>
          <w:lang w:eastAsia="zh-CN"/>
        </w:rPr>
        <w:t xml:space="preserve">, </w:t>
      </w:r>
      <w:r w:rsidRPr="007C5AA8">
        <w:rPr>
          <w:rFonts w:ascii="Arial" w:eastAsiaTheme="minorEastAsia" w:hAnsi="Arial" w:cs="Arial"/>
          <w:kern w:val="0"/>
          <w:sz w:val="24"/>
          <w:lang w:eastAsia="zh-CN"/>
        </w:rPr>
        <w:t>November 9th, 2010</w:t>
      </w:r>
      <w:r>
        <w:rPr>
          <w:rFonts w:ascii="Arial" w:eastAsiaTheme="minorEastAsia" w:hAnsi="Arial" w:cs="Arial"/>
          <w:kern w:val="0"/>
          <w:sz w:val="24"/>
          <w:lang w:eastAsia="zh-CN"/>
        </w:rPr>
        <w:t>, Portland OR.</w:t>
      </w:r>
    </w:p>
    <w:p w:rsidR="00621228" w:rsidRPr="00A517DB" w:rsidRDefault="007C5AA8" w:rsidP="00C04EA1">
      <w:pPr>
        <w:widowControl/>
        <w:overflowPunct/>
        <w:autoSpaceDE/>
        <w:autoSpaceDN/>
        <w:adjustRightInd/>
        <w:spacing w:before="280"/>
        <w:jc w:val="both"/>
        <w:rPr>
          <w:rFonts w:ascii="Arial" w:eastAsiaTheme="minorEastAsia" w:hAnsi="Arial" w:cs="Arial"/>
          <w:kern w:val="0"/>
          <w:sz w:val="24"/>
          <w:lang w:eastAsia="zh-CN"/>
        </w:rPr>
      </w:pPr>
      <w:r w:rsidRPr="00C56371">
        <w:rPr>
          <w:rFonts w:ascii="Arial" w:eastAsiaTheme="minorEastAsia" w:hAnsi="Arial" w:cs="Arial"/>
          <w:b/>
          <w:kern w:val="0"/>
          <w:sz w:val="24"/>
          <w:lang w:eastAsia="zh-CN"/>
        </w:rPr>
        <w:t>Jian Wang</w:t>
      </w:r>
      <w:r w:rsidRPr="00C56371">
        <w:rPr>
          <w:rFonts w:ascii="Arial" w:eastAsiaTheme="minorEastAsia" w:hAnsi="Arial" w:cs="Arial"/>
          <w:kern w:val="0"/>
          <w:sz w:val="24"/>
          <w:lang w:eastAsia="zh-CN"/>
        </w:rPr>
        <w:t>, Piero Gardinali, Analysis of selected pharmaceuticals and personal care products in biological tissues, SETAC Asia Pacific 2010 Annual Meeting, June 4-7, Guangzhou China</w:t>
      </w:r>
      <w:r>
        <w:rPr>
          <w:rFonts w:ascii="Arial" w:eastAsiaTheme="minorEastAsia" w:hAnsi="Arial" w:cs="Arial"/>
          <w:kern w:val="0"/>
          <w:sz w:val="24"/>
          <w:lang w:eastAsia="zh-CN"/>
        </w:rPr>
        <w:t>.</w:t>
      </w:r>
      <w:r w:rsidR="0006086B" w:rsidRPr="00C56371">
        <w:rPr>
          <w:rFonts w:ascii="Arial" w:hAnsi="Arial" w:cs="Arial"/>
          <w:sz w:val="24"/>
          <w:szCs w:val="24"/>
        </w:rPr>
        <w:fldChar w:fldCharType="begin"/>
      </w:r>
      <w:r w:rsidR="0006086B" w:rsidRPr="00C56371">
        <w:rPr>
          <w:rFonts w:ascii="Arial" w:hAnsi="Arial" w:cs="Arial"/>
          <w:sz w:val="24"/>
          <w:szCs w:val="24"/>
        </w:rPr>
        <w:instrText xml:space="preserve"> ADDIN </w:instrText>
      </w:r>
      <w:r w:rsidR="0006086B" w:rsidRPr="00C56371">
        <w:rPr>
          <w:rFonts w:ascii="Arial" w:hAnsi="Arial" w:cs="Arial"/>
          <w:sz w:val="24"/>
          <w:szCs w:val="24"/>
        </w:rPr>
        <w:fldChar w:fldCharType="end"/>
      </w:r>
    </w:p>
    <w:sectPr w:rsidR="00621228" w:rsidRPr="00A517DB" w:rsidSect="00F6604C">
      <w:pgSz w:w="12240" w:h="15840"/>
      <w:pgMar w:top="1440" w:right="1440" w:bottom="180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D06" w:rsidRDefault="00660D06" w:rsidP="0010602E">
      <w:r>
        <w:separator/>
      </w:r>
    </w:p>
  </w:endnote>
  <w:endnote w:type="continuationSeparator" w:id="0">
    <w:p w:rsidR="00660D06" w:rsidRDefault="00660D06" w:rsidP="0010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560914"/>
      <w:docPartObj>
        <w:docPartGallery w:val="Page Numbers (Bottom of Page)"/>
        <w:docPartUnique/>
      </w:docPartObj>
    </w:sdtPr>
    <w:sdtEndPr>
      <w:rPr>
        <w:noProof/>
      </w:rPr>
    </w:sdtEndPr>
    <w:sdtContent>
      <w:p w:rsidR="00660D06" w:rsidRDefault="00660D06" w:rsidP="00E07458">
        <w:pPr>
          <w:pStyle w:val="Footer"/>
          <w:jc w:val="center"/>
        </w:pPr>
        <w:r w:rsidRPr="0094028D">
          <w:fldChar w:fldCharType="begin"/>
        </w:r>
        <w:r w:rsidRPr="0094028D">
          <w:instrText xml:space="preserve"> PAGE   \* MERGEFORMAT </w:instrText>
        </w:r>
        <w:r w:rsidRPr="0094028D">
          <w:fldChar w:fldCharType="separate"/>
        </w:r>
        <w:r w:rsidR="00745409">
          <w:rPr>
            <w:noProof/>
          </w:rPr>
          <w:t>ii</w:t>
        </w:r>
        <w:r w:rsidRPr="0094028D">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152634"/>
      <w:docPartObj>
        <w:docPartGallery w:val="Page Numbers (Bottom of Page)"/>
        <w:docPartUnique/>
      </w:docPartObj>
    </w:sdtPr>
    <w:sdtEndPr>
      <w:rPr>
        <w:noProof/>
      </w:rPr>
    </w:sdtEndPr>
    <w:sdtContent>
      <w:p w:rsidR="00660D06" w:rsidRDefault="00660D06" w:rsidP="00E07458">
        <w:pPr>
          <w:pStyle w:val="Footer"/>
          <w:jc w:val="center"/>
        </w:pPr>
        <w:r w:rsidRPr="0094028D">
          <w:fldChar w:fldCharType="begin"/>
        </w:r>
        <w:r w:rsidRPr="0094028D">
          <w:instrText xml:space="preserve"> PAGE   \* MERGEFORMAT </w:instrText>
        </w:r>
        <w:r w:rsidRPr="0094028D">
          <w:fldChar w:fldCharType="separate"/>
        </w:r>
        <w:r w:rsidR="00745409">
          <w:rPr>
            <w:noProof/>
          </w:rPr>
          <w:t>1</w:t>
        </w:r>
        <w:r w:rsidRPr="0094028D">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D06" w:rsidRDefault="00660D06" w:rsidP="0010602E">
      <w:r>
        <w:separator/>
      </w:r>
    </w:p>
  </w:footnote>
  <w:footnote w:type="continuationSeparator" w:id="0">
    <w:p w:rsidR="00660D06" w:rsidRDefault="00660D06" w:rsidP="00106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D06" w:rsidRDefault="00660D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DE71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8EB43C5"/>
    <w:multiLevelType w:val="hybridMultilevel"/>
    <w:tmpl w:val="1A860BD4"/>
    <w:lvl w:ilvl="0" w:tplc="91D2BB36">
      <w:start w:val="1"/>
      <w:numFmt w:val="bullet"/>
      <w:lvlText w:val=""/>
      <w:lvlJc w:val="left"/>
      <w:pPr>
        <w:tabs>
          <w:tab w:val="num" w:pos="420"/>
        </w:tabs>
        <w:ind w:left="420" w:hanging="420"/>
      </w:pPr>
      <w:rPr>
        <w:rFonts w:ascii="Wingdings" w:hAnsi="Wingdings" w:hint="default"/>
      </w:rPr>
    </w:lvl>
    <w:lvl w:ilvl="1" w:tplc="39CE06E8">
      <w:start w:val="1"/>
      <w:numFmt w:val="bullet"/>
      <w:lvlText w:val=""/>
      <w:lvlJc w:val="left"/>
      <w:pPr>
        <w:tabs>
          <w:tab w:val="num" w:pos="386"/>
        </w:tabs>
        <w:ind w:left="386" w:firstLine="34"/>
      </w:pPr>
      <w:rPr>
        <w:rFonts w:ascii="Wingdings" w:hAnsi="Wingdings" w:hint="default"/>
      </w:rPr>
    </w:lvl>
    <w:lvl w:ilvl="2" w:tplc="0409000F">
      <w:start w:val="1"/>
      <w:numFmt w:val="decimal"/>
      <w:lvlText w:val="%3."/>
      <w:lvlJc w:val="left"/>
      <w:pPr>
        <w:tabs>
          <w:tab w:val="num" w:pos="1260"/>
        </w:tabs>
        <w:ind w:left="1260" w:hanging="420"/>
      </w:pPr>
      <w:rPr>
        <w:rFonts w:hint="default"/>
      </w:rPr>
    </w:lvl>
    <w:lvl w:ilvl="3" w:tplc="1338BFE8">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41DD7F87"/>
    <w:multiLevelType w:val="multilevel"/>
    <w:tmpl w:val="62C222A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60D067B9"/>
    <w:multiLevelType w:val="multilevel"/>
    <w:tmpl w:val="BCB064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60DF12F0"/>
    <w:multiLevelType w:val="multilevel"/>
    <w:tmpl w:val="88081AF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First Author-Date&lt;/Style&gt;&lt;LeftDelim&gt;{&lt;/LeftDelim&gt;&lt;RightDelim&gt;}&lt;/RightDelim&gt;&lt;FontName&gt;Arial&lt;/FontName&gt;&lt;FontSize&gt;12&lt;/FontSize&gt;&lt;ReflistTitle&gt;&lt;/ReflistTitle&gt;&lt;StartingRefnum&gt;1&lt;/StartingRefnum&gt;&lt;FirstLineIndent&gt;0&lt;/FirstLineIndent&gt;&lt;HangingIndent&gt;0&lt;/HangingIndent&gt;&lt;LineSpacing&gt;0&lt;/LineSpacing&gt;&lt;SpaceAfter&gt;3&lt;/SpaceAfter&gt;&lt;/ENLayout&gt;"/>
    <w:docVar w:name="EN.Libraries" w:val="&lt;ENLibraries&gt;&lt;Libraries&gt;&lt;item&gt;pharmaceuticals in fish.enl&lt;/item&gt;&lt;/Libraries&gt;&lt;/ENLibraries&gt;"/>
  </w:docVars>
  <w:rsids>
    <w:rsidRoot w:val="00053A6B"/>
    <w:rsid w:val="00007E04"/>
    <w:rsid w:val="00011A5B"/>
    <w:rsid w:val="00022A5F"/>
    <w:rsid w:val="00025FFD"/>
    <w:rsid w:val="000354D2"/>
    <w:rsid w:val="000402A9"/>
    <w:rsid w:val="000422F8"/>
    <w:rsid w:val="000436F7"/>
    <w:rsid w:val="00053A6B"/>
    <w:rsid w:val="0006086B"/>
    <w:rsid w:val="00064CFA"/>
    <w:rsid w:val="00065183"/>
    <w:rsid w:val="00080966"/>
    <w:rsid w:val="00090AF4"/>
    <w:rsid w:val="000A4AD9"/>
    <w:rsid w:val="000A7215"/>
    <w:rsid w:val="000C0A00"/>
    <w:rsid w:val="000C1CB4"/>
    <w:rsid w:val="000D0219"/>
    <w:rsid w:val="000D1F0A"/>
    <w:rsid w:val="000F12A5"/>
    <w:rsid w:val="00100253"/>
    <w:rsid w:val="00100DB1"/>
    <w:rsid w:val="0010602E"/>
    <w:rsid w:val="001218C5"/>
    <w:rsid w:val="00122884"/>
    <w:rsid w:val="00124FE3"/>
    <w:rsid w:val="001412A9"/>
    <w:rsid w:val="00145DC4"/>
    <w:rsid w:val="00146063"/>
    <w:rsid w:val="00152CF4"/>
    <w:rsid w:val="00155046"/>
    <w:rsid w:val="00155E93"/>
    <w:rsid w:val="0016052E"/>
    <w:rsid w:val="00166087"/>
    <w:rsid w:val="00170379"/>
    <w:rsid w:val="00183979"/>
    <w:rsid w:val="00192599"/>
    <w:rsid w:val="00197AFC"/>
    <w:rsid w:val="001A27CF"/>
    <w:rsid w:val="001A3814"/>
    <w:rsid w:val="001B5D07"/>
    <w:rsid w:val="001C5ABB"/>
    <w:rsid w:val="001C5FB4"/>
    <w:rsid w:val="001C7264"/>
    <w:rsid w:val="001E5508"/>
    <w:rsid w:val="001F155E"/>
    <w:rsid w:val="001F5207"/>
    <w:rsid w:val="00201836"/>
    <w:rsid w:val="00214383"/>
    <w:rsid w:val="00216F13"/>
    <w:rsid w:val="002314A6"/>
    <w:rsid w:val="0023543A"/>
    <w:rsid w:val="00237B41"/>
    <w:rsid w:val="00246E76"/>
    <w:rsid w:val="00253168"/>
    <w:rsid w:val="00255063"/>
    <w:rsid w:val="00257C68"/>
    <w:rsid w:val="00257E0E"/>
    <w:rsid w:val="00262B83"/>
    <w:rsid w:val="002656CB"/>
    <w:rsid w:val="00266BC2"/>
    <w:rsid w:val="002772B8"/>
    <w:rsid w:val="00277604"/>
    <w:rsid w:val="00283B7C"/>
    <w:rsid w:val="00285344"/>
    <w:rsid w:val="002A4F94"/>
    <w:rsid w:val="002A796D"/>
    <w:rsid w:val="002B08BB"/>
    <w:rsid w:val="002C122D"/>
    <w:rsid w:val="002C15FA"/>
    <w:rsid w:val="002D3E94"/>
    <w:rsid w:val="002D6EE2"/>
    <w:rsid w:val="002D79D8"/>
    <w:rsid w:val="002E32FE"/>
    <w:rsid w:val="002F2218"/>
    <w:rsid w:val="002F5299"/>
    <w:rsid w:val="00310FEF"/>
    <w:rsid w:val="00314293"/>
    <w:rsid w:val="0034344C"/>
    <w:rsid w:val="00343EF6"/>
    <w:rsid w:val="00353978"/>
    <w:rsid w:val="00360110"/>
    <w:rsid w:val="003669CC"/>
    <w:rsid w:val="00372542"/>
    <w:rsid w:val="003767F7"/>
    <w:rsid w:val="003901FF"/>
    <w:rsid w:val="003A3C63"/>
    <w:rsid w:val="003B31FB"/>
    <w:rsid w:val="003B444F"/>
    <w:rsid w:val="003D1304"/>
    <w:rsid w:val="003D1669"/>
    <w:rsid w:val="003E56D7"/>
    <w:rsid w:val="003E6623"/>
    <w:rsid w:val="003F0D29"/>
    <w:rsid w:val="003F18BA"/>
    <w:rsid w:val="003F65E0"/>
    <w:rsid w:val="003F67D8"/>
    <w:rsid w:val="00400018"/>
    <w:rsid w:val="004009F7"/>
    <w:rsid w:val="004422A4"/>
    <w:rsid w:val="00442C6A"/>
    <w:rsid w:val="004450F3"/>
    <w:rsid w:val="0047435E"/>
    <w:rsid w:val="00495A48"/>
    <w:rsid w:val="004A32D2"/>
    <w:rsid w:val="004A4C1F"/>
    <w:rsid w:val="004A7AD4"/>
    <w:rsid w:val="004B02BB"/>
    <w:rsid w:val="004B31CF"/>
    <w:rsid w:val="004B3FE3"/>
    <w:rsid w:val="004B708F"/>
    <w:rsid w:val="004C3BBD"/>
    <w:rsid w:val="004E28A6"/>
    <w:rsid w:val="004E62AA"/>
    <w:rsid w:val="004F1CBE"/>
    <w:rsid w:val="004F5D6C"/>
    <w:rsid w:val="004F7346"/>
    <w:rsid w:val="00500416"/>
    <w:rsid w:val="00500C8D"/>
    <w:rsid w:val="00507AF4"/>
    <w:rsid w:val="00510D80"/>
    <w:rsid w:val="00520443"/>
    <w:rsid w:val="00530F41"/>
    <w:rsid w:val="005357A4"/>
    <w:rsid w:val="005373E1"/>
    <w:rsid w:val="005435A6"/>
    <w:rsid w:val="00546917"/>
    <w:rsid w:val="00564768"/>
    <w:rsid w:val="00567D4C"/>
    <w:rsid w:val="005708C5"/>
    <w:rsid w:val="00570A7E"/>
    <w:rsid w:val="00574E24"/>
    <w:rsid w:val="00575F12"/>
    <w:rsid w:val="00577F20"/>
    <w:rsid w:val="0058242D"/>
    <w:rsid w:val="00583EB7"/>
    <w:rsid w:val="00594839"/>
    <w:rsid w:val="00597DCF"/>
    <w:rsid w:val="005A03EA"/>
    <w:rsid w:val="005B4138"/>
    <w:rsid w:val="005C5385"/>
    <w:rsid w:val="005C7718"/>
    <w:rsid w:val="005D179C"/>
    <w:rsid w:val="005D35CD"/>
    <w:rsid w:val="005D3B97"/>
    <w:rsid w:val="005F284B"/>
    <w:rsid w:val="005F74D6"/>
    <w:rsid w:val="00603042"/>
    <w:rsid w:val="00606ECF"/>
    <w:rsid w:val="006109A0"/>
    <w:rsid w:val="006122C4"/>
    <w:rsid w:val="00614F38"/>
    <w:rsid w:val="00621228"/>
    <w:rsid w:val="00625C71"/>
    <w:rsid w:val="006514CC"/>
    <w:rsid w:val="00660D06"/>
    <w:rsid w:val="006617E8"/>
    <w:rsid w:val="00665891"/>
    <w:rsid w:val="00666F6E"/>
    <w:rsid w:val="006756E9"/>
    <w:rsid w:val="00680EBB"/>
    <w:rsid w:val="00684223"/>
    <w:rsid w:val="0068720B"/>
    <w:rsid w:val="00687D24"/>
    <w:rsid w:val="006975B8"/>
    <w:rsid w:val="006A622B"/>
    <w:rsid w:val="006B519D"/>
    <w:rsid w:val="006C1124"/>
    <w:rsid w:val="006C7DF1"/>
    <w:rsid w:val="006D04CB"/>
    <w:rsid w:val="006D543A"/>
    <w:rsid w:val="006F5C26"/>
    <w:rsid w:val="006F5F95"/>
    <w:rsid w:val="007205C7"/>
    <w:rsid w:val="00722A87"/>
    <w:rsid w:val="007249ED"/>
    <w:rsid w:val="00730EBA"/>
    <w:rsid w:val="00735BCE"/>
    <w:rsid w:val="00736848"/>
    <w:rsid w:val="00742EE8"/>
    <w:rsid w:val="00745409"/>
    <w:rsid w:val="00751683"/>
    <w:rsid w:val="007538B3"/>
    <w:rsid w:val="0077243A"/>
    <w:rsid w:val="00774804"/>
    <w:rsid w:val="007764EB"/>
    <w:rsid w:val="0078507A"/>
    <w:rsid w:val="007956DC"/>
    <w:rsid w:val="007A1595"/>
    <w:rsid w:val="007A3FA6"/>
    <w:rsid w:val="007A7403"/>
    <w:rsid w:val="007B2360"/>
    <w:rsid w:val="007C25C9"/>
    <w:rsid w:val="007C3A26"/>
    <w:rsid w:val="007C5AA8"/>
    <w:rsid w:val="007D0906"/>
    <w:rsid w:val="007D2F9A"/>
    <w:rsid w:val="007D3E8E"/>
    <w:rsid w:val="007E0472"/>
    <w:rsid w:val="007E066D"/>
    <w:rsid w:val="007F301C"/>
    <w:rsid w:val="0081229E"/>
    <w:rsid w:val="00813914"/>
    <w:rsid w:val="00824CE9"/>
    <w:rsid w:val="008326A7"/>
    <w:rsid w:val="00832D21"/>
    <w:rsid w:val="00833B28"/>
    <w:rsid w:val="008351B9"/>
    <w:rsid w:val="008431E5"/>
    <w:rsid w:val="0084724D"/>
    <w:rsid w:val="00852CB8"/>
    <w:rsid w:val="0086382E"/>
    <w:rsid w:val="008656FE"/>
    <w:rsid w:val="00866D4C"/>
    <w:rsid w:val="0087349D"/>
    <w:rsid w:val="00873D60"/>
    <w:rsid w:val="00880C2E"/>
    <w:rsid w:val="0088123B"/>
    <w:rsid w:val="00885D84"/>
    <w:rsid w:val="008950C9"/>
    <w:rsid w:val="008A16F3"/>
    <w:rsid w:val="008B2A34"/>
    <w:rsid w:val="008B79F4"/>
    <w:rsid w:val="008C3539"/>
    <w:rsid w:val="008D1933"/>
    <w:rsid w:val="008E3EFF"/>
    <w:rsid w:val="008F479F"/>
    <w:rsid w:val="008F75DD"/>
    <w:rsid w:val="009070B7"/>
    <w:rsid w:val="00911B4F"/>
    <w:rsid w:val="0094028D"/>
    <w:rsid w:val="0094364F"/>
    <w:rsid w:val="009500DC"/>
    <w:rsid w:val="00951ECD"/>
    <w:rsid w:val="00963A07"/>
    <w:rsid w:val="00970FD6"/>
    <w:rsid w:val="00982746"/>
    <w:rsid w:val="00982BC7"/>
    <w:rsid w:val="00994DC5"/>
    <w:rsid w:val="009A4DBA"/>
    <w:rsid w:val="009A785F"/>
    <w:rsid w:val="009C1054"/>
    <w:rsid w:val="009C2F58"/>
    <w:rsid w:val="009D08F3"/>
    <w:rsid w:val="009D4E72"/>
    <w:rsid w:val="009E4A11"/>
    <w:rsid w:val="009F1ACE"/>
    <w:rsid w:val="009F3C2E"/>
    <w:rsid w:val="009F5623"/>
    <w:rsid w:val="00A0042F"/>
    <w:rsid w:val="00A00728"/>
    <w:rsid w:val="00A0432D"/>
    <w:rsid w:val="00A068BA"/>
    <w:rsid w:val="00A06A1F"/>
    <w:rsid w:val="00A11A1E"/>
    <w:rsid w:val="00A1602A"/>
    <w:rsid w:val="00A40662"/>
    <w:rsid w:val="00A41104"/>
    <w:rsid w:val="00A448E1"/>
    <w:rsid w:val="00A4621E"/>
    <w:rsid w:val="00A517DB"/>
    <w:rsid w:val="00A545FE"/>
    <w:rsid w:val="00A56DE4"/>
    <w:rsid w:val="00A75E7B"/>
    <w:rsid w:val="00A86A63"/>
    <w:rsid w:val="00A96FE3"/>
    <w:rsid w:val="00AA08C9"/>
    <w:rsid w:val="00AA2A31"/>
    <w:rsid w:val="00AA2D2C"/>
    <w:rsid w:val="00AB0C21"/>
    <w:rsid w:val="00AB31BA"/>
    <w:rsid w:val="00AC5A4D"/>
    <w:rsid w:val="00AE096B"/>
    <w:rsid w:val="00AE7B42"/>
    <w:rsid w:val="00AF0F82"/>
    <w:rsid w:val="00AF4C3B"/>
    <w:rsid w:val="00B041B1"/>
    <w:rsid w:val="00B202F7"/>
    <w:rsid w:val="00B2144B"/>
    <w:rsid w:val="00B24C22"/>
    <w:rsid w:val="00B2661D"/>
    <w:rsid w:val="00B44690"/>
    <w:rsid w:val="00B46156"/>
    <w:rsid w:val="00B46C49"/>
    <w:rsid w:val="00B515D0"/>
    <w:rsid w:val="00B5362E"/>
    <w:rsid w:val="00B62770"/>
    <w:rsid w:val="00B71A41"/>
    <w:rsid w:val="00B76747"/>
    <w:rsid w:val="00B77556"/>
    <w:rsid w:val="00B80FA4"/>
    <w:rsid w:val="00B842FD"/>
    <w:rsid w:val="00BA30F2"/>
    <w:rsid w:val="00BA7EBC"/>
    <w:rsid w:val="00BC0001"/>
    <w:rsid w:val="00BD0EF7"/>
    <w:rsid w:val="00BD3AF9"/>
    <w:rsid w:val="00BD4C82"/>
    <w:rsid w:val="00BD655A"/>
    <w:rsid w:val="00BE1B44"/>
    <w:rsid w:val="00BE4707"/>
    <w:rsid w:val="00BE74E4"/>
    <w:rsid w:val="00BF389F"/>
    <w:rsid w:val="00BF39AC"/>
    <w:rsid w:val="00C04EA1"/>
    <w:rsid w:val="00C12916"/>
    <w:rsid w:val="00C25C13"/>
    <w:rsid w:val="00C408E9"/>
    <w:rsid w:val="00C44D69"/>
    <w:rsid w:val="00C469DE"/>
    <w:rsid w:val="00C50B09"/>
    <w:rsid w:val="00C50F8F"/>
    <w:rsid w:val="00C534AF"/>
    <w:rsid w:val="00C54CEF"/>
    <w:rsid w:val="00C56371"/>
    <w:rsid w:val="00C5691B"/>
    <w:rsid w:val="00C6110F"/>
    <w:rsid w:val="00C66720"/>
    <w:rsid w:val="00C75110"/>
    <w:rsid w:val="00C813F6"/>
    <w:rsid w:val="00C87D92"/>
    <w:rsid w:val="00C96BE3"/>
    <w:rsid w:val="00CA4803"/>
    <w:rsid w:val="00CA4F37"/>
    <w:rsid w:val="00CB2172"/>
    <w:rsid w:val="00CC433E"/>
    <w:rsid w:val="00CD2A3C"/>
    <w:rsid w:val="00CD6D31"/>
    <w:rsid w:val="00CE1AA4"/>
    <w:rsid w:val="00CF0C0C"/>
    <w:rsid w:val="00CF1223"/>
    <w:rsid w:val="00CF16E9"/>
    <w:rsid w:val="00CF6B4D"/>
    <w:rsid w:val="00D000C4"/>
    <w:rsid w:val="00D047AC"/>
    <w:rsid w:val="00D051CA"/>
    <w:rsid w:val="00D075CF"/>
    <w:rsid w:val="00D15947"/>
    <w:rsid w:val="00D171A7"/>
    <w:rsid w:val="00D21DCE"/>
    <w:rsid w:val="00D2355F"/>
    <w:rsid w:val="00D25F0A"/>
    <w:rsid w:val="00D45CAB"/>
    <w:rsid w:val="00D47AE0"/>
    <w:rsid w:val="00D50A89"/>
    <w:rsid w:val="00D52F57"/>
    <w:rsid w:val="00D5425A"/>
    <w:rsid w:val="00D610ED"/>
    <w:rsid w:val="00D6271B"/>
    <w:rsid w:val="00D63957"/>
    <w:rsid w:val="00D6614C"/>
    <w:rsid w:val="00D7789A"/>
    <w:rsid w:val="00D83023"/>
    <w:rsid w:val="00D8561E"/>
    <w:rsid w:val="00D94FEF"/>
    <w:rsid w:val="00D95674"/>
    <w:rsid w:val="00D96B5F"/>
    <w:rsid w:val="00D97C91"/>
    <w:rsid w:val="00DA02C7"/>
    <w:rsid w:val="00DA472F"/>
    <w:rsid w:val="00DB004F"/>
    <w:rsid w:val="00DB4370"/>
    <w:rsid w:val="00DB6FE3"/>
    <w:rsid w:val="00DC451A"/>
    <w:rsid w:val="00DC774D"/>
    <w:rsid w:val="00DD24A6"/>
    <w:rsid w:val="00DD56A3"/>
    <w:rsid w:val="00DD64D7"/>
    <w:rsid w:val="00DD7594"/>
    <w:rsid w:val="00DE19BE"/>
    <w:rsid w:val="00DE3AA7"/>
    <w:rsid w:val="00DE76E4"/>
    <w:rsid w:val="00DF3287"/>
    <w:rsid w:val="00DF3620"/>
    <w:rsid w:val="00DF7FC8"/>
    <w:rsid w:val="00E04D45"/>
    <w:rsid w:val="00E055EB"/>
    <w:rsid w:val="00E07458"/>
    <w:rsid w:val="00E13FF7"/>
    <w:rsid w:val="00E17470"/>
    <w:rsid w:val="00E41919"/>
    <w:rsid w:val="00E46C6D"/>
    <w:rsid w:val="00E5068B"/>
    <w:rsid w:val="00E62145"/>
    <w:rsid w:val="00E62428"/>
    <w:rsid w:val="00E66CC9"/>
    <w:rsid w:val="00E7221C"/>
    <w:rsid w:val="00E753FB"/>
    <w:rsid w:val="00E82E15"/>
    <w:rsid w:val="00E83F23"/>
    <w:rsid w:val="00E8481E"/>
    <w:rsid w:val="00E91194"/>
    <w:rsid w:val="00E93847"/>
    <w:rsid w:val="00EA3843"/>
    <w:rsid w:val="00EA5AB0"/>
    <w:rsid w:val="00ED2271"/>
    <w:rsid w:val="00ED2600"/>
    <w:rsid w:val="00EE4BE9"/>
    <w:rsid w:val="00F06E91"/>
    <w:rsid w:val="00F15195"/>
    <w:rsid w:val="00F45533"/>
    <w:rsid w:val="00F6604C"/>
    <w:rsid w:val="00F662A1"/>
    <w:rsid w:val="00F70454"/>
    <w:rsid w:val="00F71A9F"/>
    <w:rsid w:val="00F813D0"/>
    <w:rsid w:val="00FA24C9"/>
    <w:rsid w:val="00FA570B"/>
    <w:rsid w:val="00FB1CB2"/>
    <w:rsid w:val="00FB3830"/>
    <w:rsid w:val="00FD452D"/>
    <w:rsid w:val="00FD792F"/>
    <w:rsid w:val="00FE4011"/>
    <w:rsid w:val="00FE469F"/>
    <w:rsid w:val="00FF6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72"/>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US"/>
    </w:rPr>
  </w:style>
  <w:style w:type="paragraph" w:styleId="Heading1">
    <w:name w:val="heading 1"/>
    <w:basedOn w:val="Normal"/>
    <w:next w:val="Normal"/>
    <w:link w:val="Heading1Char"/>
    <w:uiPriority w:val="9"/>
    <w:qFormat/>
    <w:rsid w:val="005A03EA"/>
    <w:pPr>
      <w:keepNext/>
      <w:keepLines/>
      <w:spacing w:before="240" w:after="240" w:line="480" w:lineRule="auto"/>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5A03EA"/>
    <w:pPr>
      <w:keepNext/>
      <w:keepLines/>
      <w:spacing w:before="200" w:after="200" w:line="480" w:lineRule="auto"/>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5A03EA"/>
    <w:pPr>
      <w:keepNext/>
      <w:keepLines/>
      <w:spacing w:before="200" w:after="200" w:line="480" w:lineRule="auto"/>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507AF4"/>
    <w:pPr>
      <w:keepNext/>
      <w:keepLines/>
      <w:spacing w:line="480" w:lineRule="auto"/>
      <w:jc w:val="center"/>
      <w:outlineLvl w:val="3"/>
    </w:pPr>
    <w:rPr>
      <w:rFonts w:ascii="Arial" w:eastAsiaTheme="majorEastAsia" w:hAnsi="Arial" w:cstheme="majorBidi"/>
      <w:bCs/>
      <w:iCs/>
      <w:sz w:val="24"/>
    </w:rPr>
  </w:style>
  <w:style w:type="paragraph" w:styleId="Heading5">
    <w:name w:val="heading 5"/>
    <w:basedOn w:val="Normal"/>
    <w:next w:val="Normal"/>
    <w:link w:val="Heading5Char"/>
    <w:uiPriority w:val="9"/>
    <w:unhideWhenUsed/>
    <w:qFormat/>
    <w:rsid w:val="007D090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852CB8"/>
    <w:pPr>
      <w:widowControl/>
      <w:overflowPunct/>
      <w:autoSpaceDE/>
      <w:autoSpaceDN/>
      <w:adjustRightInd/>
    </w:pPr>
    <w:rPr>
      <w:rFonts w:ascii="Courier New" w:hAnsi="Courier New"/>
      <w:kern w:val="0"/>
    </w:rPr>
  </w:style>
  <w:style w:type="character" w:customStyle="1" w:styleId="PlainTextChar">
    <w:name w:val="Plain Text Char"/>
    <w:basedOn w:val="DefaultParagraphFont"/>
    <w:link w:val="PlainText"/>
    <w:rsid w:val="00852CB8"/>
    <w:rPr>
      <w:rFonts w:ascii="Courier New" w:eastAsia="Times New Roman" w:hAnsi="Courier New" w:cs="Times New Roman"/>
      <w:sz w:val="20"/>
      <w:szCs w:val="20"/>
      <w:lang w:eastAsia="en-US"/>
    </w:rPr>
  </w:style>
  <w:style w:type="character" w:styleId="Hyperlink">
    <w:name w:val="Hyperlink"/>
    <w:uiPriority w:val="99"/>
    <w:rsid w:val="009A4DBA"/>
    <w:rPr>
      <w:color w:val="0000FF"/>
      <w:u w:val="single"/>
    </w:rPr>
  </w:style>
  <w:style w:type="paragraph" w:styleId="TOC1">
    <w:name w:val="toc 1"/>
    <w:basedOn w:val="Normal"/>
    <w:next w:val="Normal"/>
    <w:autoRedefine/>
    <w:uiPriority w:val="39"/>
    <w:unhideWhenUsed/>
    <w:qFormat/>
    <w:rsid w:val="00A41104"/>
    <w:pPr>
      <w:tabs>
        <w:tab w:val="right" w:leader="dot" w:pos="8630"/>
      </w:tabs>
      <w:spacing w:before="280"/>
      <w:ind w:right="576"/>
    </w:pPr>
    <w:rPr>
      <w:rFonts w:ascii="Arial" w:hAnsi="Arial"/>
      <w:sz w:val="24"/>
    </w:rPr>
  </w:style>
  <w:style w:type="table" w:styleId="TableGrid">
    <w:name w:val="Table Grid"/>
    <w:basedOn w:val="TableNormal"/>
    <w:uiPriority w:val="59"/>
    <w:rsid w:val="009A4DBA"/>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A4DBA"/>
    <w:pPr>
      <w:widowControl/>
      <w:tabs>
        <w:tab w:val="center" w:pos="4320"/>
        <w:tab w:val="right" w:pos="8640"/>
      </w:tabs>
      <w:overflowPunct/>
      <w:autoSpaceDE/>
      <w:autoSpaceDN/>
      <w:adjustRightInd/>
    </w:pPr>
    <w:rPr>
      <w:rFonts w:ascii="Arial" w:eastAsia="SimSun" w:hAnsi="Arial"/>
      <w:kern w:val="0"/>
      <w:sz w:val="24"/>
      <w:szCs w:val="24"/>
      <w:lang w:eastAsia="zh-CN"/>
    </w:rPr>
  </w:style>
  <w:style w:type="character" w:customStyle="1" w:styleId="HeaderChar">
    <w:name w:val="Header Char"/>
    <w:basedOn w:val="DefaultParagraphFont"/>
    <w:link w:val="Header"/>
    <w:uiPriority w:val="99"/>
    <w:rsid w:val="009A4DBA"/>
    <w:rPr>
      <w:rFonts w:ascii="Arial" w:eastAsia="SimSun" w:hAnsi="Arial" w:cs="Times New Roman"/>
      <w:sz w:val="24"/>
      <w:szCs w:val="24"/>
    </w:rPr>
  </w:style>
  <w:style w:type="paragraph" w:styleId="Footer">
    <w:name w:val="footer"/>
    <w:basedOn w:val="Normal"/>
    <w:link w:val="FooterChar"/>
    <w:uiPriority w:val="99"/>
    <w:rsid w:val="009A4DBA"/>
    <w:pPr>
      <w:widowControl/>
      <w:tabs>
        <w:tab w:val="center" w:pos="4320"/>
        <w:tab w:val="right" w:pos="8640"/>
      </w:tabs>
      <w:overflowPunct/>
      <w:autoSpaceDE/>
      <w:autoSpaceDN/>
      <w:adjustRightInd/>
    </w:pPr>
    <w:rPr>
      <w:rFonts w:ascii="Arial" w:eastAsia="SimSun" w:hAnsi="Arial"/>
      <w:kern w:val="0"/>
      <w:sz w:val="24"/>
      <w:szCs w:val="24"/>
      <w:lang w:eastAsia="zh-CN"/>
    </w:rPr>
  </w:style>
  <w:style w:type="character" w:customStyle="1" w:styleId="FooterChar">
    <w:name w:val="Footer Char"/>
    <w:basedOn w:val="DefaultParagraphFont"/>
    <w:link w:val="Footer"/>
    <w:uiPriority w:val="99"/>
    <w:rsid w:val="009A4DBA"/>
    <w:rPr>
      <w:rFonts w:ascii="Arial" w:eastAsia="SimSun" w:hAnsi="Arial" w:cs="Times New Roman"/>
      <w:sz w:val="24"/>
      <w:szCs w:val="24"/>
    </w:rPr>
  </w:style>
  <w:style w:type="character" w:styleId="PageNumber">
    <w:name w:val="page number"/>
    <w:basedOn w:val="DefaultParagraphFont"/>
    <w:rsid w:val="009A4DBA"/>
  </w:style>
  <w:style w:type="paragraph" w:styleId="BalloonText">
    <w:name w:val="Balloon Text"/>
    <w:basedOn w:val="Normal"/>
    <w:link w:val="BalloonTextChar"/>
    <w:uiPriority w:val="99"/>
    <w:rsid w:val="009A4DBA"/>
    <w:pPr>
      <w:widowControl/>
      <w:overflowPunct/>
      <w:autoSpaceDE/>
      <w:autoSpaceDN/>
      <w:adjustRightInd/>
    </w:pPr>
    <w:rPr>
      <w:rFonts w:ascii="Tahoma" w:eastAsia="SimSun" w:hAnsi="Tahoma" w:cs="Tahoma"/>
      <w:kern w:val="0"/>
      <w:sz w:val="16"/>
      <w:szCs w:val="16"/>
      <w:lang w:eastAsia="zh-CN"/>
    </w:rPr>
  </w:style>
  <w:style w:type="character" w:customStyle="1" w:styleId="BalloonTextChar">
    <w:name w:val="Balloon Text Char"/>
    <w:basedOn w:val="DefaultParagraphFont"/>
    <w:link w:val="BalloonText"/>
    <w:uiPriority w:val="99"/>
    <w:rsid w:val="009A4DBA"/>
    <w:rPr>
      <w:rFonts w:ascii="Tahoma" w:eastAsia="SimSun" w:hAnsi="Tahoma" w:cs="Tahoma"/>
      <w:sz w:val="16"/>
      <w:szCs w:val="16"/>
    </w:rPr>
  </w:style>
  <w:style w:type="character" w:styleId="CommentReference">
    <w:name w:val="annotation reference"/>
    <w:uiPriority w:val="99"/>
    <w:rsid w:val="009A4DBA"/>
    <w:rPr>
      <w:sz w:val="18"/>
      <w:szCs w:val="18"/>
    </w:rPr>
  </w:style>
  <w:style w:type="paragraph" w:styleId="CommentText">
    <w:name w:val="annotation text"/>
    <w:basedOn w:val="Normal"/>
    <w:link w:val="CommentTextChar"/>
    <w:uiPriority w:val="99"/>
    <w:rsid w:val="009A4DBA"/>
    <w:pPr>
      <w:widowControl/>
      <w:overflowPunct/>
      <w:autoSpaceDE/>
      <w:autoSpaceDN/>
      <w:adjustRightInd/>
    </w:pPr>
    <w:rPr>
      <w:rFonts w:ascii="Arial" w:eastAsia="SimSun" w:hAnsi="Arial"/>
      <w:kern w:val="0"/>
      <w:sz w:val="24"/>
      <w:szCs w:val="24"/>
      <w:lang w:eastAsia="zh-CN"/>
    </w:rPr>
  </w:style>
  <w:style w:type="character" w:customStyle="1" w:styleId="CommentTextChar">
    <w:name w:val="Comment Text Char"/>
    <w:basedOn w:val="DefaultParagraphFont"/>
    <w:link w:val="CommentText"/>
    <w:uiPriority w:val="99"/>
    <w:rsid w:val="009A4DBA"/>
    <w:rPr>
      <w:rFonts w:ascii="Arial" w:eastAsia="SimSun" w:hAnsi="Arial" w:cs="Times New Roman"/>
      <w:sz w:val="24"/>
      <w:szCs w:val="24"/>
    </w:rPr>
  </w:style>
  <w:style w:type="paragraph" w:styleId="CommentSubject">
    <w:name w:val="annotation subject"/>
    <w:basedOn w:val="CommentText"/>
    <w:next w:val="CommentText"/>
    <w:link w:val="CommentSubjectChar"/>
    <w:uiPriority w:val="99"/>
    <w:rsid w:val="009A4DBA"/>
    <w:rPr>
      <w:b/>
      <w:bCs/>
      <w:sz w:val="20"/>
      <w:szCs w:val="20"/>
    </w:rPr>
  </w:style>
  <w:style w:type="character" w:customStyle="1" w:styleId="CommentSubjectChar">
    <w:name w:val="Comment Subject Char"/>
    <w:basedOn w:val="CommentTextChar"/>
    <w:link w:val="CommentSubject"/>
    <w:uiPriority w:val="99"/>
    <w:rsid w:val="009A4DBA"/>
    <w:rPr>
      <w:rFonts w:ascii="Arial" w:eastAsia="SimSun" w:hAnsi="Arial" w:cs="Times New Roman"/>
      <w:b/>
      <w:bCs/>
      <w:sz w:val="20"/>
      <w:szCs w:val="20"/>
    </w:rPr>
  </w:style>
  <w:style w:type="character" w:styleId="LineNumber">
    <w:name w:val="line number"/>
    <w:uiPriority w:val="99"/>
    <w:rsid w:val="009A4DBA"/>
  </w:style>
  <w:style w:type="paragraph" w:styleId="Revision">
    <w:name w:val="Revision"/>
    <w:hidden/>
    <w:uiPriority w:val="99"/>
    <w:semiHidden/>
    <w:rsid w:val="009A4DBA"/>
    <w:pPr>
      <w:spacing w:after="0" w:line="240" w:lineRule="auto"/>
    </w:pPr>
    <w:rPr>
      <w:rFonts w:ascii="Arial" w:eastAsia="SimSun" w:hAnsi="Arial" w:cs="Times New Roman"/>
      <w:sz w:val="24"/>
      <w:szCs w:val="24"/>
    </w:rPr>
  </w:style>
  <w:style w:type="character" w:customStyle="1" w:styleId="Heading1Char">
    <w:name w:val="Heading 1 Char"/>
    <w:basedOn w:val="DefaultParagraphFont"/>
    <w:link w:val="Heading1"/>
    <w:uiPriority w:val="9"/>
    <w:rsid w:val="005A03EA"/>
    <w:rPr>
      <w:rFonts w:ascii="Arial" w:eastAsiaTheme="majorEastAsia" w:hAnsi="Arial" w:cstheme="majorBidi"/>
      <w:b/>
      <w:bCs/>
      <w:kern w:val="28"/>
      <w:sz w:val="24"/>
      <w:szCs w:val="28"/>
      <w:lang w:eastAsia="en-US"/>
    </w:rPr>
  </w:style>
  <w:style w:type="paragraph" w:styleId="TOCHeading">
    <w:name w:val="TOC Heading"/>
    <w:basedOn w:val="Heading1"/>
    <w:next w:val="Normal"/>
    <w:uiPriority w:val="39"/>
    <w:unhideWhenUsed/>
    <w:qFormat/>
    <w:rsid w:val="009A4DBA"/>
    <w:pPr>
      <w:widowControl/>
      <w:overflowPunct/>
      <w:autoSpaceDE/>
      <w:autoSpaceDN/>
      <w:adjustRightInd/>
      <w:spacing w:line="276" w:lineRule="auto"/>
      <w:outlineLvl w:val="9"/>
    </w:pPr>
    <w:rPr>
      <w:kern w:val="0"/>
      <w:lang w:eastAsia="ja-JP"/>
    </w:rPr>
  </w:style>
  <w:style w:type="paragraph" w:styleId="TOC2">
    <w:name w:val="toc 2"/>
    <w:basedOn w:val="Normal"/>
    <w:next w:val="Normal"/>
    <w:autoRedefine/>
    <w:uiPriority w:val="39"/>
    <w:unhideWhenUsed/>
    <w:qFormat/>
    <w:rsid w:val="00B202F7"/>
    <w:pPr>
      <w:widowControl/>
      <w:tabs>
        <w:tab w:val="right" w:leader="dot" w:pos="8630"/>
      </w:tabs>
      <w:overflowPunct/>
      <w:autoSpaceDE/>
      <w:autoSpaceDN/>
      <w:adjustRightInd/>
      <w:ind w:left="216" w:right="432"/>
    </w:pPr>
    <w:rPr>
      <w:rFonts w:ascii="Arial" w:eastAsiaTheme="minorEastAsia" w:hAnsi="Arial" w:cstheme="minorBidi"/>
      <w:kern w:val="0"/>
      <w:sz w:val="24"/>
      <w:szCs w:val="22"/>
      <w:lang w:eastAsia="ja-JP"/>
    </w:rPr>
  </w:style>
  <w:style w:type="paragraph" w:styleId="TOC3">
    <w:name w:val="toc 3"/>
    <w:basedOn w:val="Normal"/>
    <w:next w:val="Normal"/>
    <w:autoRedefine/>
    <w:uiPriority w:val="39"/>
    <w:unhideWhenUsed/>
    <w:qFormat/>
    <w:rsid w:val="00570A7E"/>
    <w:pPr>
      <w:widowControl/>
      <w:overflowPunct/>
      <w:autoSpaceDE/>
      <w:autoSpaceDN/>
      <w:adjustRightInd/>
      <w:spacing w:after="100" w:line="276" w:lineRule="auto"/>
      <w:ind w:left="440"/>
    </w:pPr>
    <w:rPr>
      <w:rFonts w:ascii="Arial" w:eastAsiaTheme="minorEastAsia" w:hAnsi="Arial" w:cstheme="minorBidi"/>
      <w:kern w:val="0"/>
      <w:sz w:val="24"/>
      <w:szCs w:val="22"/>
      <w:lang w:eastAsia="ja-JP"/>
    </w:rPr>
  </w:style>
  <w:style w:type="character" w:customStyle="1" w:styleId="Heading2Char">
    <w:name w:val="Heading 2 Char"/>
    <w:basedOn w:val="DefaultParagraphFont"/>
    <w:link w:val="Heading2"/>
    <w:uiPriority w:val="9"/>
    <w:rsid w:val="005A03EA"/>
    <w:rPr>
      <w:rFonts w:ascii="Arial" w:eastAsiaTheme="majorEastAsia" w:hAnsi="Arial" w:cstheme="majorBidi"/>
      <w:b/>
      <w:bCs/>
      <w:kern w:val="28"/>
      <w:sz w:val="24"/>
      <w:szCs w:val="26"/>
      <w:lang w:eastAsia="en-US"/>
    </w:rPr>
  </w:style>
  <w:style w:type="paragraph" w:styleId="ListParagraph">
    <w:name w:val="List Paragraph"/>
    <w:basedOn w:val="Normal"/>
    <w:uiPriority w:val="34"/>
    <w:qFormat/>
    <w:rsid w:val="00CA4F37"/>
    <w:pPr>
      <w:ind w:left="720"/>
      <w:contextualSpacing/>
    </w:pPr>
  </w:style>
  <w:style w:type="paragraph" w:styleId="NoSpacing">
    <w:name w:val="No Spacing"/>
    <w:uiPriority w:val="1"/>
    <w:qFormat/>
    <w:rsid w:val="00064CF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US"/>
    </w:rPr>
  </w:style>
  <w:style w:type="paragraph" w:styleId="Title">
    <w:name w:val="Title"/>
    <w:basedOn w:val="Normal"/>
    <w:next w:val="Normal"/>
    <w:link w:val="TitleChar"/>
    <w:uiPriority w:val="10"/>
    <w:qFormat/>
    <w:rsid w:val="00064C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064CF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3Char">
    <w:name w:val="Heading 3 Char"/>
    <w:basedOn w:val="DefaultParagraphFont"/>
    <w:link w:val="Heading3"/>
    <w:uiPriority w:val="9"/>
    <w:rsid w:val="005A03EA"/>
    <w:rPr>
      <w:rFonts w:ascii="Arial" w:eastAsiaTheme="majorEastAsia" w:hAnsi="Arial" w:cstheme="majorBidi"/>
      <w:b/>
      <w:bCs/>
      <w:kern w:val="28"/>
      <w:sz w:val="24"/>
      <w:szCs w:val="20"/>
      <w:lang w:eastAsia="en-US"/>
    </w:rPr>
  </w:style>
  <w:style w:type="numbering" w:customStyle="1" w:styleId="NoList1">
    <w:name w:val="No List1"/>
    <w:next w:val="NoList"/>
    <w:uiPriority w:val="99"/>
    <w:semiHidden/>
    <w:unhideWhenUsed/>
    <w:rsid w:val="00A11A1E"/>
  </w:style>
  <w:style w:type="character" w:styleId="PlaceholderText">
    <w:name w:val="Placeholder Text"/>
    <w:basedOn w:val="DefaultParagraphFont"/>
    <w:uiPriority w:val="99"/>
    <w:semiHidden/>
    <w:rsid w:val="00A11A1E"/>
    <w:rPr>
      <w:color w:val="808080"/>
    </w:rPr>
  </w:style>
  <w:style w:type="paragraph" w:styleId="NormalWeb">
    <w:name w:val="Normal (Web)"/>
    <w:basedOn w:val="Normal"/>
    <w:uiPriority w:val="99"/>
    <w:semiHidden/>
    <w:unhideWhenUsed/>
    <w:rsid w:val="00A11A1E"/>
    <w:pPr>
      <w:widowControl/>
      <w:overflowPunct/>
      <w:autoSpaceDE/>
      <w:autoSpaceDN/>
      <w:adjustRightInd/>
      <w:spacing w:before="100" w:beforeAutospacing="1" w:after="100" w:afterAutospacing="1"/>
    </w:pPr>
    <w:rPr>
      <w:rFonts w:eastAsiaTheme="minorEastAsia"/>
      <w:kern w:val="0"/>
      <w:sz w:val="24"/>
      <w:szCs w:val="24"/>
      <w:lang w:eastAsia="zh-CN"/>
    </w:rPr>
  </w:style>
  <w:style w:type="table" w:customStyle="1" w:styleId="TableGrid1">
    <w:name w:val="Table Grid1"/>
    <w:basedOn w:val="TableNormal"/>
    <w:next w:val="TableGrid"/>
    <w:uiPriority w:val="59"/>
    <w:rsid w:val="00A11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848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481E"/>
    <w:rPr>
      <w:rFonts w:asciiTheme="majorHAnsi" w:eastAsiaTheme="majorEastAsia" w:hAnsiTheme="majorHAnsi" w:cstheme="majorBidi"/>
      <w:i/>
      <w:iCs/>
      <w:color w:val="4F81BD" w:themeColor="accent1"/>
      <w:spacing w:val="15"/>
      <w:kern w:val="28"/>
      <w:sz w:val="24"/>
      <w:szCs w:val="24"/>
      <w:lang w:eastAsia="en-US"/>
    </w:rPr>
  </w:style>
  <w:style w:type="character" w:customStyle="1" w:styleId="Heading4Char">
    <w:name w:val="Heading 4 Char"/>
    <w:basedOn w:val="DefaultParagraphFont"/>
    <w:link w:val="Heading4"/>
    <w:uiPriority w:val="9"/>
    <w:rsid w:val="00507AF4"/>
    <w:rPr>
      <w:rFonts w:ascii="Arial" w:eastAsiaTheme="majorEastAsia" w:hAnsi="Arial" w:cstheme="majorBidi"/>
      <w:bCs/>
      <w:iCs/>
      <w:kern w:val="28"/>
      <w:sz w:val="24"/>
      <w:szCs w:val="20"/>
      <w:lang w:eastAsia="en-US"/>
    </w:rPr>
  </w:style>
  <w:style w:type="paragraph" w:styleId="TableofFigures">
    <w:name w:val="table of figures"/>
    <w:basedOn w:val="Normal"/>
    <w:next w:val="Normal"/>
    <w:uiPriority w:val="99"/>
    <w:semiHidden/>
    <w:unhideWhenUsed/>
    <w:rsid w:val="00197AFC"/>
  </w:style>
  <w:style w:type="paragraph" w:styleId="TOC4">
    <w:name w:val="toc 4"/>
    <w:basedOn w:val="Normal"/>
    <w:next w:val="Normal"/>
    <w:autoRedefine/>
    <w:uiPriority w:val="39"/>
    <w:unhideWhenUsed/>
    <w:rsid w:val="00507AF4"/>
    <w:pPr>
      <w:spacing w:after="100"/>
      <w:ind w:left="605"/>
    </w:pPr>
    <w:rPr>
      <w:rFonts w:ascii="Arial" w:hAnsi="Arial"/>
      <w:sz w:val="24"/>
    </w:rPr>
  </w:style>
  <w:style w:type="paragraph" w:styleId="TOC5">
    <w:name w:val="toc 5"/>
    <w:basedOn w:val="Normal"/>
    <w:next w:val="Normal"/>
    <w:autoRedefine/>
    <w:uiPriority w:val="39"/>
    <w:unhideWhenUsed/>
    <w:rsid w:val="00D7789A"/>
    <w:pPr>
      <w:widowControl/>
      <w:overflowPunct/>
      <w:autoSpaceDE/>
      <w:autoSpaceDN/>
      <w:adjustRightInd/>
      <w:spacing w:after="100" w:line="276" w:lineRule="auto"/>
      <w:ind w:left="880"/>
    </w:pPr>
    <w:rPr>
      <w:rFonts w:asciiTheme="minorHAnsi" w:eastAsiaTheme="minorEastAsia" w:hAnsiTheme="minorHAnsi" w:cstheme="minorBidi"/>
      <w:kern w:val="0"/>
      <w:sz w:val="22"/>
      <w:szCs w:val="22"/>
      <w:lang w:eastAsia="zh-CN"/>
    </w:rPr>
  </w:style>
  <w:style w:type="paragraph" w:styleId="TOC6">
    <w:name w:val="toc 6"/>
    <w:basedOn w:val="Normal"/>
    <w:next w:val="Normal"/>
    <w:autoRedefine/>
    <w:uiPriority w:val="39"/>
    <w:unhideWhenUsed/>
    <w:rsid w:val="00D7789A"/>
    <w:pPr>
      <w:widowControl/>
      <w:overflowPunct/>
      <w:autoSpaceDE/>
      <w:autoSpaceDN/>
      <w:adjustRightInd/>
      <w:spacing w:after="100" w:line="276" w:lineRule="auto"/>
      <w:ind w:left="1100"/>
    </w:pPr>
    <w:rPr>
      <w:rFonts w:asciiTheme="minorHAnsi" w:eastAsiaTheme="minorEastAsia" w:hAnsiTheme="minorHAnsi" w:cstheme="minorBidi"/>
      <w:kern w:val="0"/>
      <w:sz w:val="22"/>
      <w:szCs w:val="22"/>
      <w:lang w:eastAsia="zh-CN"/>
    </w:rPr>
  </w:style>
  <w:style w:type="paragraph" w:styleId="TOC7">
    <w:name w:val="toc 7"/>
    <w:basedOn w:val="Normal"/>
    <w:next w:val="Normal"/>
    <w:autoRedefine/>
    <w:uiPriority w:val="39"/>
    <w:unhideWhenUsed/>
    <w:rsid w:val="00D7789A"/>
    <w:pPr>
      <w:widowControl/>
      <w:overflowPunct/>
      <w:autoSpaceDE/>
      <w:autoSpaceDN/>
      <w:adjustRightInd/>
      <w:spacing w:after="100" w:line="276" w:lineRule="auto"/>
      <w:ind w:left="1320"/>
    </w:pPr>
    <w:rPr>
      <w:rFonts w:asciiTheme="minorHAnsi" w:eastAsiaTheme="minorEastAsia" w:hAnsiTheme="minorHAnsi" w:cstheme="minorBidi"/>
      <w:kern w:val="0"/>
      <w:sz w:val="22"/>
      <w:szCs w:val="22"/>
      <w:lang w:eastAsia="zh-CN"/>
    </w:rPr>
  </w:style>
  <w:style w:type="paragraph" w:styleId="TOC8">
    <w:name w:val="toc 8"/>
    <w:basedOn w:val="Normal"/>
    <w:next w:val="Normal"/>
    <w:autoRedefine/>
    <w:uiPriority w:val="39"/>
    <w:unhideWhenUsed/>
    <w:rsid w:val="00D7789A"/>
    <w:pPr>
      <w:widowControl/>
      <w:overflowPunct/>
      <w:autoSpaceDE/>
      <w:autoSpaceDN/>
      <w:adjustRightInd/>
      <w:spacing w:after="100" w:line="276" w:lineRule="auto"/>
      <w:ind w:left="1540"/>
    </w:pPr>
    <w:rPr>
      <w:rFonts w:asciiTheme="minorHAnsi" w:eastAsiaTheme="minorEastAsia" w:hAnsiTheme="minorHAnsi" w:cstheme="minorBidi"/>
      <w:kern w:val="0"/>
      <w:sz w:val="22"/>
      <w:szCs w:val="22"/>
      <w:lang w:eastAsia="zh-CN"/>
    </w:rPr>
  </w:style>
  <w:style w:type="paragraph" w:styleId="TOC9">
    <w:name w:val="toc 9"/>
    <w:basedOn w:val="Normal"/>
    <w:next w:val="Normal"/>
    <w:autoRedefine/>
    <w:uiPriority w:val="39"/>
    <w:unhideWhenUsed/>
    <w:rsid w:val="00D7789A"/>
    <w:pPr>
      <w:widowControl/>
      <w:overflowPunct/>
      <w:autoSpaceDE/>
      <w:autoSpaceDN/>
      <w:adjustRightInd/>
      <w:spacing w:after="100" w:line="276" w:lineRule="auto"/>
      <w:ind w:left="1760"/>
    </w:pPr>
    <w:rPr>
      <w:rFonts w:asciiTheme="minorHAnsi" w:eastAsiaTheme="minorEastAsia" w:hAnsiTheme="minorHAnsi" w:cstheme="minorBidi"/>
      <w:kern w:val="0"/>
      <w:sz w:val="22"/>
      <w:szCs w:val="22"/>
      <w:lang w:eastAsia="zh-CN"/>
    </w:rPr>
  </w:style>
  <w:style w:type="paragraph" w:styleId="Date">
    <w:name w:val="Date"/>
    <w:basedOn w:val="Normal"/>
    <w:next w:val="Normal"/>
    <w:link w:val="DateChar"/>
    <w:uiPriority w:val="99"/>
    <w:semiHidden/>
    <w:unhideWhenUsed/>
    <w:rsid w:val="00E13FF7"/>
  </w:style>
  <w:style w:type="character" w:customStyle="1" w:styleId="DateChar">
    <w:name w:val="Date Char"/>
    <w:basedOn w:val="DefaultParagraphFont"/>
    <w:link w:val="Date"/>
    <w:uiPriority w:val="99"/>
    <w:semiHidden/>
    <w:rsid w:val="00E13FF7"/>
    <w:rPr>
      <w:rFonts w:ascii="Times New Roman" w:eastAsia="Times New Roman" w:hAnsi="Times New Roman" w:cs="Times New Roman"/>
      <w:kern w:val="28"/>
      <w:sz w:val="20"/>
      <w:szCs w:val="20"/>
      <w:lang w:eastAsia="en-US"/>
    </w:rPr>
  </w:style>
  <w:style w:type="character" w:customStyle="1" w:styleId="Heading5Char">
    <w:name w:val="Heading 5 Char"/>
    <w:basedOn w:val="DefaultParagraphFont"/>
    <w:link w:val="Heading5"/>
    <w:uiPriority w:val="9"/>
    <w:rsid w:val="007D0906"/>
    <w:rPr>
      <w:rFonts w:asciiTheme="majorHAnsi" w:eastAsiaTheme="majorEastAsia" w:hAnsiTheme="majorHAnsi" w:cstheme="majorBidi"/>
      <w:color w:val="243F60" w:themeColor="accent1" w:themeShade="7F"/>
      <w:kern w:val="28"/>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72"/>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US"/>
    </w:rPr>
  </w:style>
  <w:style w:type="paragraph" w:styleId="Heading1">
    <w:name w:val="heading 1"/>
    <w:basedOn w:val="Normal"/>
    <w:next w:val="Normal"/>
    <w:link w:val="Heading1Char"/>
    <w:uiPriority w:val="9"/>
    <w:qFormat/>
    <w:rsid w:val="005A03EA"/>
    <w:pPr>
      <w:keepNext/>
      <w:keepLines/>
      <w:spacing w:before="240" w:after="240" w:line="480" w:lineRule="auto"/>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5A03EA"/>
    <w:pPr>
      <w:keepNext/>
      <w:keepLines/>
      <w:spacing w:before="200" w:after="200" w:line="480" w:lineRule="auto"/>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5A03EA"/>
    <w:pPr>
      <w:keepNext/>
      <w:keepLines/>
      <w:spacing w:before="200" w:after="200" w:line="480" w:lineRule="auto"/>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507AF4"/>
    <w:pPr>
      <w:keepNext/>
      <w:keepLines/>
      <w:spacing w:line="480" w:lineRule="auto"/>
      <w:jc w:val="center"/>
      <w:outlineLvl w:val="3"/>
    </w:pPr>
    <w:rPr>
      <w:rFonts w:ascii="Arial" w:eastAsiaTheme="majorEastAsia" w:hAnsi="Arial" w:cstheme="majorBidi"/>
      <w:bCs/>
      <w:iCs/>
      <w:sz w:val="24"/>
    </w:rPr>
  </w:style>
  <w:style w:type="paragraph" w:styleId="Heading5">
    <w:name w:val="heading 5"/>
    <w:basedOn w:val="Normal"/>
    <w:next w:val="Normal"/>
    <w:link w:val="Heading5Char"/>
    <w:uiPriority w:val="9"/>
    <w:unhideWhenUsed/>
    <w:qFormat/>
    <w:rsid w:val="007D090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852CB8"/>
    <w:pPr>
      <w:widowControl/>
      <w:overflowPunct/>
      <w:autoSpaceDE/>
      <w:autoSpaceDN/>
      <w:adjustRightInd/>
    </w:pPr>
    <w:rPr>
      <w:rFonts w:ascii="Courier New" w:hAnsi="Courier New"/>
      <w:kern w:val="0"/>
    </w:rPr>
  </w:style>
  <w:style w:type="character" w:customStyle="1" w:styleId="PlainTextChar">
    <w:name w:val="Plain Text Char"/>
    <w:basedOn w:val="DefaultParagraphFont"/>
    <w:link w:val="PlainText"/>
    <w:rsid w:val="00852CB8"/>
    <w:rPr>
      <w:rFonts w:ascii="Courier New" w:eastAsia="Times New Roman" w:hAnsi="Courier New" w:cs="Times New Roman"/>
      <w:sz w:val="20"/>
      <w:szCs w:val="20"/>
      <w:lang w:eastAsia="en-US"/>
    </w:rPr>
  </w:style>
  <w:style w:type="character" w:styleId="Hyperlink">
    <w:name w:val="Hyperlink"/>
    <w:uiPriority w:val="99"/>
    <w:rsid w:val="009A4DBA"/>
    <w:rPr>
      <w:color w:val="0000FF"/>
      <w:u w:val="single"/>
    </w:rPr>
  </w:style>
  <w:style w:type="paragraph" w:styleId="TOC1">
    <w:name w:val="toc 1"/>
    <w:basedOn w:val="Normal"/>
    <w:next w:val="Normal"/>
    <w:autoRedefine/>
    <w:uiPriority w:val="39"/>
    <w:unhideWhenUsed/>
    <w:qFormat/>
    <w:rsid w:val="00A41104"/>
    <w:pPr>
      <w:tabs>
        <w:tab w:val="right" w:leader="dot" w:pos="8630"/>
      </w:tabs>
      <w:spacing w:before="280"/>
      <w:ind w:right="576"/>
    </w:pPr>
    <w:rPr>
      <w:rFonts w:ascii="Arial" w:hAnsi="Arial"/>
      <w:sz w:val="24"/>
    </w:rPr>
  </w:style>
  <w:style w:type="table" w:styleId="TableGrid">
    <w:name w:val="Table Grid"/>
    <w:basedOn w:val="TableNormal"/>
    <w:uiPriority w:val="59"/>
    <w:rsid w:val="009A4DBA"/>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A4DBA"/>
    <w:pPr>
      <w:widowControl/>
      <w:tabs>
        <w:tab w:val="center" w:pos="4320"/>
        <w:tab w:val="right" w:pos="8640"/>
      </w:tabs>
      <w:overflowPunct/>
      <w:autoSpaceDE/>
      <w:autoSpaceDN/>
      <w:adjustRightInd/>
    </w:pPr>
    <w:rPr>
      <w:rFonts w:ascii="Arial" w:eastAsia="SimSun" w:hAnsi="Arial"/>
      <w:kern w:val="0"/>
      <w:sz w:val="24"/>
      <w:szCs w:val="24"/>
      <w:lang w:eastAsia="zh-CN"/>
    </w:rPr>
  </w:style>
  <w:style w:type="character" w:customStyle="1" w:styleId="HeaderChar">
    <w:name w:val="Header Char"/>
    <w:basedOn w:val="DefaultParagraphFont"/>
    <w:link w:val="Header"/>
    <w:uiPriority w:val="99"/>
    <w:rsid w:val="009A4DBA"/>
    <w:rPr>
      <w:rFonts w:ascii="Arial" w:eastAsia="SimSun" w:hAnsi="Arial" w:cs="Times New Roman"/>
      <w:sz w:val="24"/>
      <w:szCs w:val="24"/>
    </w:rPr>
  </w:style>
  <w:style w:type="paragraph" w:styleId="Footer">
    <w:name w:val="footer"/>
    <w:basedOn w:val="Normal"/>
    <w:link w:val="FooterChar"/>
    <w:uiPriority w:val="99"/>
    <w:rsid w:val="009A4DBA"/>
    <w:pPr>
      <w:widowControl/>
      <w:tabs>
        <w:tab w:val="center" w:pos="4320"/>
        <w:tab w:val="right" w:pos="8640"/>
      </w:tabs>
      <w:overflowPunct/>
      <w:autoSpaceDE/>
      <w:autoSpaceDN/>
      <w:adjustRightInd/>
    </w:pPr>
    <w:rPr>
      <w:rFonts w:ascii="Arial" w:eastAsia="SimSun" w:hAnsi="Arial"/>
      <w:kern w:val="0"/>
      <w:sz w:val="24"/>
      <w:szCs w:val="24"/>
      <w:lang w:eastAsia="zh-CN"/>
    </w:rPr>
  </w:style>
  <w:style w:type="character" w:customStyle="1" w:styleId="FooterChar">
    <w:name w:val="Footer Char"/>
    <w:basedOn w:val="DefaultParagraphFont"/>
    <w:link w:val="Footer"/>
    <w:uiPriority w:val="99"/>
    <w:rsid w:val="009A4DBA"/>
    <w:rPr>
      <w:rFonts w:ascii="Arial" w:eastAsia="SimSun" w:hAnsi="Arial" w:cs="Times New Roman"/>
      <w:sz w:val="24"/>
      <w:szCs w:val="24"/>
    </w:rPr>
  </w:style>
  <w:style w:type="character" w:styleId="PageNumber">
    <w:name w:val="page number"/>
    <w:basedOn w:val="DefaultParagraphFont"/>
    <w:rsid w:val="009A4DBA"/>
  </w:style>
  <w:style w:type="paragraph" w:styleId="BalloonText">
    <w:name w:val="Balloon Text"/>
    <w:basedOn w:val="Normal"/>
    <w:link w:val="BalloonTextChar"/>
    <w:uiPriority w:val="99"/>
    <w:rsid w:val="009A4DBA"/>
    <w:pPr>
      <w:widowControl/>
      <w:overflowPunct/>
      <w:autoSpaceDE/>
      <w:autoSpaceDN/>
      <w:adjustRightInd/>
    </w:pPr>
    <w:rPr>
      <w:rFonts w:ascii="Tahoma" w:eastAsia="SimSun" w:hAnsi="Tahoma" w:cs="Tahoma"/>
      <w:kern w:val="0"/>
      <w:sz w:val="16"/>
      <w:szCs w:val="16"/>
      <w:lang w:eastAsia="zh-CN"/>
    </w:rPr>
  </w:style>
  <w:style w:type="character" w:customStyle="1" w:styleId="BalloonTextChar">
    <w:name w:val="Balloon Text Char"/>
    <w:basedOn w:val="DefaultParagraphFont"/>
    <w:link w:val="BalloonText"/>
    <w:uiPriority w:val="99"/>
    <w:rsid w:val="009A4DBA"/>
    <w:rPr>
      <w:rFonts w:ascii="Tahoma" w:eastAsia="SimSun" w:hAnsi="Tahoma" w:cs="Tahoma"/>
      <w:sz w:val="16"/>
      <w:szCs w:val="16"/>
    </w:rPr>
  </w:style>
  <w:style w:type="character" w:styleId="CommentReference">
    <w:name w:val="annotation reference"/>
    <w:uiPriority w:val="99"/>
    <w:rsid w:val="009A4DBA"/>
    <w:rPr>
      <w:sz w:val="18"/>
      <w:szCs w:val="18"/>
    </w:rPr>
  </w:style>
  <w:style w:type="paragraph" w:styleId="CommentText">
    <w:name w:val="annotation text"/>
    <w:basedOn w:val="Normal"/>
    <w:link w:val="CommentTextChar"/>
    <w:uiPriority w:val="99"/>
    <w:rsid w:val="009A4DBA"/>
    <w:pPr>
      <w:widowControl/>
      <w:overflowPunct/>
      <w:autoSpaceDE/>
      <w:autoSpaceDN/>
      <w:adjustRightInd/>
    </w:pPr>
    <w:rPr>
      <w:rFonts w:ascii="Arial" w:eastAsia="SimSun" w:hAnsi="Arial"/>
      <w:kern w:val="0"/>
      <w:sz w:val="24"/>
      <w:szCs w:val="24"/>
      <w:lang w:eastAsia="zh-CN"/>
    </w:rPr>
  </w:style>
  <w:style w:type="character" w:customStyle="1" w:styleId="CommentTextChar">
    <w:name w:val="Comment Text Char"/>
    <w:basedOn w:val="DefaultParagraphFont"/>
    <w:link w:val="CommentText"/>
    <w:uiPriority w:val="99"/>
    <w:rsid w:val="009A4DBA"/>
    <w:rPr>
      <w:rFonts w:ascii="Arial" w:eastAsia="SimSun" w:hAnsi="Arial" w:cs="Times New Roman"/>
      <w:sz w:val="24"/>
      <w:szCs w:val="24"/>
    </w:rPr>
  </w:style>
  <w:style w:type="paragraph" w:styleId="CommentSubject">
    <w:name w:val="annotation subject"/>
    <w:basedOn w:val="CommentText"/>
    <w:next w:val="CommentText"/>
    <w:link w:val="CommentSubjectChar"/>
    <w:uiPriority w:val="99"/>
    <w:rsid w:val="009A4DBA"/>
    <w:rPr>
      <w:b/>
      <w:bCs/>
      <w:sz w:val="20"/>
      <w:szCs w:val="20"/>
    </w:rPr>
  </w:style>
  <w:style w:type="character" w:customStyle="1" w:styleId="CommentSubjectChar">
    <w:name w:val="Comment Subject Char"/>
    <w:basedOn w:val="CommentTextChar"/>
    <w:link w:val="CommentSubject"/>
    <w:uiPriority w:val="99"/>
    <w:rsid w:val="009A4DBA"/>
    <w:rPr>
      <w:rFonts w:ascii="Arial" w:eastAsia="SimSun" w:hAnsi="Arial" w:cs="Times New Roman"/>
      <w:b/>
      <w:bCs/>
      <w:sz w:val="20"/>
      <w:szCs w:val="20"/>
    </w:rPr>
  </w:style>
  <w:style w:type="character" w:styleId="LineNumber">
    <w:name w:val="line number"/>
    <w:uiPriority w:val="99"/>
    <w:rsid w:val="009A4DBA"/>
  </w:style>
  <w:style w:type="paragraph" w:styleId="Revision">
    <w:name w:val="Revision"/>
    <w:hidden/>
    <w:uiPriority w:val="99"/>
    <w:semiHidden/>
    <w:rsid w:val="009A4DBA"/>
    <w:pPr>
      <w:spacing w:after="0" w:line="240" w:lineRule="auto"/>
    </w:pPr>
    <w:rPr>
      <w:rFonts w:ascii="Arial" w:eastAsia="SimSun" w:hAnsi="Arial" w:cs="Times New Roman"/>
      <w:sz w:val="24"/>
      <w:szCs w:val="24"/>
    </w:rPr>
  </w:style>
  <w:style w:type="character" w:customStyle="1" w:styleId="Heading1Char">
    <w:name w:val="Heading 1 Char"/>
    <w:basedOn w:val="DefaultParagraphFont"/>
    <w:link w:val="Heading1"/>
    <w:uiPriority w:val="9"/>
    <w:rsid w:val="005A03EA"/>
    <w:rPr>
      <w:rFonts w:ascii="Arial" w:eastAsiaTheme="majorEastAsia" w:hAnsi="Arial" w:cstheme="majorBidi"/>
      <w:b/>
      <w:bCs/>
      <w:kern w:val="28"/>
      <w:sz w:val="24"/>
      <w:szCs w:val="28"/>
      <w:lang w:eastAsia="en-US"/>
    </w:rPr>
  </w:style>
  <w:style w:type="paragraph" w:styleId="TOCHeading">
    <w:name w:val="TOC Heading"/>
    <w:basedOn w:val="Heading1"/>
    <w:next w:val="Normal"/>
    <w:uiPriority w:val="39"/>
    <w:unhideWhenUsed/>
    <w:qFormat/>
    <w:rsid w:val="009A4DBA"/>
    <w:pPr>
      <w:widowControl/>
      <w:overflowPunct/>
      <w:autoSpaceDE/>
      <w:autoSpaceDN/>
      <w:adjustRightInd/>
      <w:spacing w:line="276" w:lineRule="auto"/>
      <w:outlineLvl w:val="9"/>
    </w:pPr>
    <w:rPr>
      <w:kern w:val="0"/>
      <w:lang w:eastAsia="ja-JP"/>
    </w:rPr>
  </w:style>
  <w:style w:type="paragraph" w:styleId="TOC2">
    <w:name w:val="toc 2"/>
    <w:basedOn w:val="Normal"/>
    <w:next w:val="Normal"/>
    <w:autoRedefine/>
    <w:uiPriority w:val="39"/>
    <w:unhideWhenUsed/>
    <w:qFormat/>
    <w:rsid w:val="00B202F7"/>
    <w:pPr>
      <w:widowControl/>
      <w:tabs>
        <w:tab w:val="right" w:leader="dot" w:pos="8630"/>
      </w:tabs>
      <w:overflowPunct/>
      <w:autoSpaceDE/>
      <w:autoSpaceDN/>
      <w:adjustRightInd/>
      <w:ind w:left="216" w:right="432"/>
    </w:pPr>
    <w:rPr>
      <w:rFonts w:ascii="Arial" w:eastAsiaTheme="minorEastAsia" w:hAnsi="Arial" w:cstheme="minorBidi"/>
      <w:kern w:val="0"/>
      <w:sz w:val="24"/>
      <w:szCs w:val="22"/>
      <w:lang w:eastAsia="ja-JP"/>
    </w:rPr>
  </w:style>
  <w:style w:type="paragraph" w:styleId="TOC3">
    <w:name w:val="toc 3"/>
    <w:basedOn w:val="Normal"/>
    <w:next w:val="Normal"/>
    <w:autoRedefine/>
    <w:uiPriority w:val="39"/>
    <w:unhideWhenUsed/>
    <w:qFormat/>
    <w:rsid w:val="00570A7E"/>
    <w:pPr>
      <w:widowControl/>
      <w:overflowPunct/>
      <w:autoSpaceDE/>
      <w:autoSpaceDN/>
      <w:adjustRightInd/>
      <w:spacing w:after="100" w:line="276" w:lineRule="auto"/>
      <w:ind w:left="440"/>
    </w:pPr>
    <w:rPr>
      <w:rFonts w:ascii="Arial" w:eastAsiaTheme="minorEastAsia" w:hAnsi="Arial" w:cstheme="minorBidi"/>
      <w:kern w:val="0"/>
      <w:sz w:val="24"/>
      <w:szCs w:val="22"/>
      <w:lang w:eastAsia="ja-JP"/>
    </w:rPr>
  </w:style>
  <w:style w:type="character" w:customStyle="1" w:styleId="Heading2Char">
    <w:name w:val="Heading 2 Char"/>
    <w:basedOn w:val="DefaultParagraphFont"/>
    <w:link w:val="Heading2"/>
    <w:uiPriority w:val="9"/>
    <w:rsid w:val="005A03EA"/>
    <w:rPr>
      <w:rFonts w:ascii="Arial" w:eastAsiaTheme="majorEastAsia" w:hAnsi="Arial" w:cstheme="majorBidi"/>
      <w:b/>
      <w:bCs/>
      <w:kern w:val="28"/>
      <w:sz w:val="24"/>
      <w:szCs w:val="26"/>
      <w:lang w:eastAsia="en-US"/>
    </w:rPr>
  </w:style>
  <w:style w:type="paragraph" w:styleId="ListParagraph">
    <w:name w:val="List Paragraph"/>
    <w:basedOn w:val="Normal"/>
    <w:uiPriority w:val="34"/>
    <w:qFormat/>
    <w:rsid w:val="00CA4F37"/>
    <w:pPr>
      <w:ind w:left="720"/>
      <w:contextualSpacing/>
    </w:pPr>
  </w:style>
  <w:style w:type="paragraph" w:styleId="NoSpacing">
    <w:name w:val="No Spacing"/>
    <w:uiPriority w:val="1"/>
    <w:qFormat/>
    <w:rsid w:val="00064CF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US"/>
    </w:rPr>
  </w:style>
  <w:style w:type="paragraph" w:styleId="Title">
    <w:name w:val="Title"/>
    <w:basedOn w:val="Normal"/>
    <w:next w:val="Normal"/>
    <w:link w:val="TitleChar"/>
    <w:uiPriority w:val="10"/>
    <w:qFormat/>
    <w:rsid w:val="00064C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064CF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3Char">
    <w:name w:val="Heading 3 Char"/>
    <w:basedOn w:val="DefaultParagraphFont"/>
    <w:link w:val="Heading3"/>
    <w:uiPriority w:val="9"/>
    <w:rsid w:val="005A03EA"/>
    <w:rPr>
      <w:rFonts w:ascii="Arial" w:eastAsiaTheme="majorEastAsia" w:hAnsi="Arial" w:cstheme="majorBidi"/>
      <w:b/>
      <w:bCs/>
      <w:kern w:val="28"/>
      <w:sz w:val="24"/>
      <w:szCs w:val="20"/>
      <w:lang w:eastAsia="en-US"/>
    </w:rPr>
  </w:style>
  <w:style w:type="numbering" w:customStyle="1" w:styleId="NoList1">
    <w:name w:val="No List1"/>
    <w:next w:val="NoList"/>
    <w:uiPriority w:val="99"/>
    <w:semiHidden/>
    <w:unhideWhenUsed/>
    <w:rsid w:val="00A11A1E"/>
  </w:style>
  <w:style w:type="character" w:styleId="PlaceholderText">
    <w:name w:val="Placeholder Text"/>
    <w:basedOn w:val="DefaultParagraphFont"/>
    <w:uiPriority w:val="99"/>
    <w:semiHidden/>
    <w:rsid w:val="00A11A1E"/>
    <w:rPr>
      <w:color w:val="808080"/>
    </w:rPr>
  </w:style>
  <w:style w:type="paragraph" w:styleId="NormalWeb">
    <w:name w:val="Normal (Web)"/>
    <w:basedOn w:val="Normal"/>
    <w:uiPriority w:val="99"/>
    <w:semiHidden/>
    <w:unhideWhenUsed/>
    <w:rsid w:val="00A11A1E"/>
    <w:pPr>
      <w:widowControl/>
      <w:overflowPunct/>
      <w:autoSpaceDE/>
      <w:autoSpaceDN/>
      <w:adjustRightInd/>
      <w:spacing w:before="100" w:beforeAutospacing="1" w:after="100" w:afterAutospacing="1"/>
    </w:pPr>
    <w:rPr>
      <w:rFonts w:eastAsiaTheme="minorEastAsia"/>
      <w:kern w:val="0"/>
      <w:sz w:val="24"/>
      <w:szCs w:val="24"/>
      <w:lang w:eastAsia="zh-CN"/>
    </w:rPr>
  </w:style>
  <w:style w:type="table" w:customStyle="1" w:styleId="TableGrid1">
    <w:name w:val="Table Grid1"/>
    <w:basedOn w:val="TableNormal"/>
    <w:next w:val="TableGrid"/>
    <w:uiPriority w:val="59"/>
    <w:rsid w:val="00A11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848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8481E"/>
    <w:rPr>
      <w:rFonts w:asciiTheme="majorHAnsi" w:eastAsiaTheme="majorEastAsia" w:hAnsiTheme="majorHAnsi" w:cstheme="majorBidi"/>
      <w:i/>
      <w:iCs/>
      <w:color w:val="4F81BD" w:themeColor="accent1"/>
      <w:spacing w:val="15"/>
      <w:kern w:val="28"/>
      <w:sz w:val="24"/>
      <w:szCs w:val="24"/>
      <w:lang w:eastAsia="en-US"/>
    </w:rPr>
  </w:style>
  <w:style w:type="character" w:customStyle="1" w:styleId="Heading4Char">
    <w:name w:val="Heading 4 Char"/>
    <w:basedOn w:val="DefaultParagraphFont"/>
    <w:link w:val="Heading4"/>
    <w:uiPriority w:val="9"/>
    <w:rsid w:val="00507AF4"/>
    <w:rPr>
      <w:rFonts w:ascii="Arial" w:eastAsiaTheme="majorEastAsia" w:hAnsi="Arial" w:cstheme="majorBidi"/>
      <w:bCs/>
      <w:iCs/>
      <w:kern w:val="28"/>
      <w:sz w:val="24"/>
      <w:szCs w:val="20"/>
      <w:lang w:eastAsia="en-US"/>
    </w:rPr>
  </w:style>
  <w:style w:type="paragraph" w:styleId="TableofFigures">
    <w:name w:val="table of figures"/>
    <w:basedOn w:val="Normal"/>
    <w:next w:val="Normal"/>
    <w:uiPriority w:val="99"/>
    <w:semiHidden/>
    <w:unhideWhenUsed/>
    <w:rsid w:val="00197AFC"/>
  </w:style>
  <w:style w:type="paragraph" w:styleId="TOC4">
    <w:name w:val="toc 4"/>
    <w:basedOn w:val="Normal"/>
    <w:next w:val="Normal"/>
    <w:autoRedefine/>
    <w:uiPriority w:val="39"/>
    <w:unhideWhenUsed/>
    <w:rsid w:val="00507AF4"/>
    <w:pPr>
      <w:spacing w:after="100"/>
      <w:ind w:left="605"/>
    </w:pPr>
    <w:rPr>
      <w:rFonts w:ascii="Arial" w:hAnsi="Arial"/>
      <w:sz w:val="24"/>
    </w:rPr>
  </w:style>
  <w:style w:type="paragraph" w:styleId="TOC5">
    <w:name w:val="toc 5"/>
    <w:basedOn w:val="Normal"/>
    <w:next w:val="Normal"/>
    <w:autoRedefine/>
    <w:uiPriority w:val="39"/>
    <w:unhideWhenUsed/>
    <w:rsid w:val="00D7789A"/>
    <w:pPr>
      <w:widowControl/>
      <w:overflowPunct/>
      <w:autoSpaceDE/>
      <w:autoSpaceDN/>
      <w:adjustRightInd/>
      <w:spacing w:after="100" w:line="276" w:lineRule="auto"/>
      <w:ind w:left="880"/>
    </w:pPr>
    <w:rPr>
      <w:rFonts w:asciiTheme="minorHAnsi" w:eastAsiaTheme="minorEastAsia" w:hAnsiTheme="minorHAnsi" w:cstheme="minorBidi"/>
      <w:kern w:val="0"/>
      <w:sz w:val="22"/>
      <w:szCs w:val="22"/>
      <w:lang w:eastAsia="zh-CN"/>
    </w:rPr>
  </w:style>
  <w:style w:type="paragraph" w:styleId="TOC6">
    <w:name w:val="toc 6"/>
    <w:basedOn w:val="Normal"/>
    <w:next w:val="Normal"/>
    <w:autoRedefine/>
    <w:uiPriority w:val="39"/>
    <w:unhideWhenUsed/>
    <w:rsid w:val="00D7789A"/>
    <w:pPr>
      <w:widowControl/>
      <w:overflowPunct/>
      <w:autoSpaceDE/>
      <w:autoSpaceDN/>
      <w:adjustRightInd/>
      <w:spacing w:after="100" w:line="276" w:lineRule="auto"/>
      <w:ind w:left="1100"/>
    </w:pPr>
    <w:rPr>
      <w:rFonts w:asciiTheme="minorHAnsi" w:eastAsiaTheme="minorEastAsia" w:hAnsiTheme="minorHAnsi" w:cstheme="minorBidi"/>
      <w:kern w:val="0"/>
      <w:sz w:val="22"/>
      <w:szCs w:val="22"/>
      <w:lang w:eastAsia="zh-CN"/>
    </w:rPr>
  </w:style>
  <w:style w:type="paragraph" w:styleId="TOC7">
    <w:name w:val="toc 7"/>
    <w:basedOn w:val="Normal"/>
    <w:next w:val="Normal"/>
    <w:autoRedefine/>
    <w:uiPriority w:val="39"/>
    <w:unhideWhenUsed/>
    <w:rsid w:val="00D7789A"/>
    <w:pPr>
      <w:widowControl/>
      <w:overflowPunct/>
      <w:autoSpaceDE/>
      <w:autoSpaceDN/>
      <w:adjustRightInd/>
      <w:spacing w:after="100" w:line="276" w:lineRule="auto"/>
      <w:ind w:left="1320"/>
    </w:pPr>
    <w:rPr>
      <w:rFonts w:asciiTheme="minorHAnsi" w:eastAsiaTheme="minorEastAsia" w:hAnsiTheme="minorHAnsi" w:cstheme="minorBidi"/>
      <w:kern w:val="0"/>
      <w:sz w:val="22"/>
      <w:szCs w:val="22"/>
      <w:lang w:eastAsia="zh-CN"/>
    </w:rPr>
  </w:style>
  <w:style w:type="paragraph" w:styleId="TOC8">
    <w:name w:val="toc 8"/>
    <w:basedOn w:val="Normal"/>
    <w:next w:val="Normal"/>
    <w:autoRedefine/>
    <w:uiPriority w:val="39"/>
    <w:unhideWhenUsed/>
    <w:rsid w:val="00D7789A"/>
    <w:pPr>
      <w:widowControl/>
      <w:overflowPunct/>
      <w:autoSpaceDE/>
      <w:autoSpaceDN/>
      <w:adjustRightInd/>
      <w:spacing w:after="100" w:line="276" w:lineRule="auto"/>
      <w:ind w:left="1540"/>
    </w:pPr>
    <w:rPr>
      <w:rFonts w:asciiTheme="minorHAnsi" w:eastAsiaTheme="minorEastAsia" w:hAnsiTheme="minorHAnsi" w:cstheme="minorBidi"/>
      <w:kern w:val="0"/>
      <w:sz w:val="22"/>
      <w:szCs w:val="22"/>
      <w:lang w:eastAsia="zh-CN"/>
    </w:rPr>
  </w:style>
  <w:style w:type="paragraph" w:styleId="TOC9">
    <w:name w:val="toc 9"/>
    <w:basedOn w:val="Normal"/>
    <w:next w:val="Normal"/>
    <w:autoRedefine/>
    <w:uiPriority w:val="39"/>
    <w:unhideWhenUsed/>
    <w:rsid w:val="00D7789A"/>
    <w:pPr>
      <w:widowControl/>
      <w:overflowPunct/>
      <w:autoSpaceDE/>
      <w:autoSpaceDN/>
      <w:adjustRightInd/>
      <w:spacing w:after="100" w:line="276" w:lineRule="auto"/>
      <w:ind w:left="1760"/>
    </w:pPr>
    <w:rPr>
      <w:rFonts w:asciiTheme="minorHAnsi" w:eastAsiaTheme="minorEastAsia" w:hAnsiTheme="minorHAnsi" w:cstheme="minorBidi"/>
      <w:kern w:val="0"/>
      <w:sz w:val="22"/>
      <w:szCs w:val="22"/>
      <w:lang w:eastAsia="zh-CN"/>
    </w:rPr>
  </w:style>
  <w:style w:type="paragraph" w:styleId="Date">
    <w:name w:val="Date"/>
    <w:basedOn w:val="Normal"/>
    <w:next w:val="Normal"/>
    <w:link w:val="DateChar"/>
    <w:uiPriority w:val="99"/>
    <w:semiHidden/>
    <w:unhideWhenUsed/>
    <w:rsid w:val="00E13FF7"/>
  </w:style>
  <w:style w:type="character" w:customStyle="1" w:styleId="DateChar">
    <w:name w:val="Date Char"/>
    <w:basedOn w:val="DefaultParagraphFont"/>
    <w:link w:val="Date"/>
    <w:uiPriority w:val="99"/>
    <w:semiHidden/>
    <w:rsid w:val="00E13FF7"/>
    <w:rPr>
      <w:rFonts w:ascii="Times New Roman" w:eastAsia="Times New Roman" w:hAnsi="Times New Roman" w:cs="Times New Roman"/>
      <w:kern w:val="28"/>
      <w:sz w:val="20"/>
      <w:szCs w:val="20"/>
      <w:lang w:eastAsia="en-US"/>
    </w:rPr>
  </w:style>
  <w:style w:type="character" w:customStyle="1" w:styleId="Heading5Char">
    <w:name w:val="Heading 5 Char"/>
    <w:basedOn w:val="DefaultParagraphFont"/>
    <w:link w:val="Heading5"/>
    <w:uiPriority w:val="9"/>
    <w:rsid w:val="007D0906"/>
    <w:rPr>
      <w:rFonts w:asciiTheme="majorHAnsi" w:eastAsiaTheme="majorEastAsia" w:hAnsiTheme="majorHAnsi" w:cstheme="majorBidi"/>
      <w:color w:val="243F60" w:themeColor="accent1" w:themeShade="7F"/>
      <w:kern w:val="28"/>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5.wmf"/><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water.epa.gov/scitech/swguidance/ppcp/fish-expand.cf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emf"/><Relationship Id="rId54" Type="http://schemas.openxmlformats.org/officeDocument/2006/relationships/image" Target="media/image41.jpeg"/><Relationship Id="rId62" Type="http://schemas.openxmlformats.org/officeDocument/2006/relationships/hyperlink" Target="http://www.epa.gov/waterscience/ppcp/files/fish-pilo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www.epa.gov/caddis/downloads/SSD_Generator_V1.xlt" TargetMode="External"/><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yperlink" Target="http://www.epa.gov/waterscience/ppcp/files/fish-pilot.pdf"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hyperlink" Target="http://www.epa.gov/oppefed1/models/water/kabam/kabam_v1_0.xls."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oleObject" Target="embeddings/oleObject1.bin"/><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image" Target="media/image34.jpe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5327E-CD05-4E5D-8763-97B508168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154</Pages>
  <Words>52991</Words>
  <Characters>302051</Characters>
  <Application>Microsoft Office Word</Application>
  <DocSecurity>0</DocSecurity>
  <Lines>2517</Lines>
  <Paragraphs>708</Paragraphs>
  <ScaleCrop>false</ScaleCrop>
  <HeadingPairs>
    <vt:vector size="2" baseType="variant">
      <vt:variant>
        <vt:lpstr>Title</vt:lpstr>
      </vt:variant>
      <vt:variant>
        <vt:i4>1</vt:i4>
      </vt:variant>
    </vt:vector>
  </HeadingPairs>
  <TitlesOfParts>
    <vt:vector size="1" baseType="lpstr">
      <vt:lpstr/>
    </vt:vector>
  </TitlesOfParts>
  <Company>FIU</Company>
  <LinksUpToDate>false</LinksUpToDate>
  <CharactersWithSpaces>354334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wjpsw</dc:creator>
  <cp:lastModifiedBy>Philip Bolton Jr</cp:lastModifiedBy>
  <cp:revision>2</cp:revision>
  <cp:lastPrinted>2013-03-08T17:14:00Z</cp:lastPrinted>
  <dcterms:created xsi:type="dcterms:W3CDTF">2013-04-29T15:06:00Z</dcterms:created>
  <dcterms:modified xsi:type="dcterms:W3CDTF">2013-04-29T15:06:00Z</dcterms:modified>
</cp:coreProperties>
</file>