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3894" w:rsidRDefault="00C23894" w:rsidP="00C23894">
      <w:pPr>
        <w:rPr>
          <w:szCs w:val="24"/>
        </w:rPr>
      </w:pPr>
      <w:bookmarkStart w:id="0" w:name="_Toc306567329"/>
      <w:bookmarkStart w:id="1" w:name="_Toc306567654"/>
      <w:bookmarkStart w:id="2" w:name="_Toc306648963"/>
      <w:bookmarkStart w:id="3" w:name="_Toc318323847"/>
      <w:bookmarkStart w:id="4" w:name="_Toc306462912"/>
      <w:r>
        <w:rPr>
          <w:szCs w:val="24"/>
        </w:rPr>
        <w:t>FLORIDA INTERNATIONAL UNIVERSITY</w:t>
      </w:r>
    </w:p>
    <w:p w:rsidR="00C23894" w:rsidRDefault="00C23894" w:rsidP="00C23894">
      <w:pPr>
        <w:rPr>
          <w:szCs w:val="24"/>
        </w:rPr>
      </w:pPr>
      <w:r>
        <w:rPr>
          <w:szCs w:val="24"/>
        </w:rPr>
        <w:t>Miami, Florida</w:t>
      </w:r>
    </w:p>
    <w:p w:rsidR="00C23894" w:rsidRDefault="00C23894" w:rsidP="00C23894">
      <w:pPr>
        <w:rPr>
          <w:szCs w:val="24"/>
        </w:rPr>
      </w:pPr>
    </w:p>
    <w:p w:rsidR="00C23894" w:rsidRDefault="00C23894" w:rsidP="00C23894">
      <w:pPr>
        <w:rPr>
          <w:szCs w:val="24"/>
        </w:rPr>
      </w:pPr>
    </w:p>
    <w:p w:rsidR="00C23894" w:rsidRDefault="00C23894" w:rsidP="00C23894">
      <w:pPr>
        <w:rPr>
          <w:szCs w:val="24"/>
        </w:rPr>
      </w:pPr>
    </w:p>
    <w:p w:rsidR="00C23894" w:rsidRDefault="00C23894" w:rsidP="00C23894">
      <w:pPr>
        <w:rPr>
          <w:szCs w:val="24"/>
        </w:rPr>
      </w:pPr>
      <w:r>
        <w:rPr>
          <w:szCs w:val="24"/>
        </w:rPr>
        <w:t xml:space="preserve">RAMAN SPECTROSCOPY STUDY OF </w:t>
      </w:r>
      <w:proofErr w:type="spellStart"/>
      <w:r>
        <w:rPr>
          <w:szCs w:val="24"/>
        </w:rPr>
        <w:t>GRAPHENE</w:t>
      </w:r>
      <w:proofErr w:type="spellEnd"/>
      <w:r>
        <w:rPr>
          <w:szCs w:val="24"/>
        </w:rPr>
        <w:t xml:space="preserve"> UNDER HIGH PRESSURE</w:t>
      </w:r>
    </w:p>
    <w:p w:rsidR="00C23894" w:rsidRDefault="00C23894" w:rsidP="00C23894">
      <w:pPr>
        <w:rPr>
          <w:szCs w:val="24"/>
        </w:rPr>
      </w:pPr>
    </w:p>
    <w:p w:rsidR="00C23894" w:rsidRDefault="00C23894" w:rsidP="00C23894">
      <w:pPr>
        <w:rPr>
          <w:szCs w:val="24"/>
        </w:rPr>
      </w:pPr>
    </w:p>
    <w:p w:rsidR="00C23894" w:rsidRDefault="00C23894" w:rsidP="00C23894">
      <w:pPr>
        <w:rPr>
          <w:szCs w:val="24"/>
        </w:rPr>
      </w:pPr>
      <w:r>
        <w:rPr>
          <w:szCs w:val="24"/>
        </w:rPr>
        <w:t>A thesis submitted in partial fulfillment of</w:t>
      </w:r>
    </w:p>
    <w:p w:rsidR="00C23894" w:rsidRDefault="00C23894" w:rsidP="00C23894">
      <w:pPr>
        <w:rPr>
          <w:szCs w:val="24"/>
        </w:rPr>
      </w:pPr>
      <w:proofErr w:type="gramStart"/>
      <w:r>
        <w:rPr>
          <w:szCs w:val="24"/>
        </w:rPr>
        <w:t>the</w:t>
      </w:r>
      <w:proofErr w:type="gramEnd"/>
      <w:r>
        <w:rPr>
          <w:szCs w:val="24"/>
        </w:rPr>
        <w:t xml:space="preserve"> requirements for the degree of</w:t>
      </w:r>
    </w:p>
    <w:p w:rsidR="00C23894" w:rsidRDefault="00C23894" w:rsidP="00C23894">
      <w:pPr>
        <w:rPr>
          <w:szCs w:val="24"/>
        </w:rPr>
      </w:pPr>
      <w:r>
        <w:rPr>
          <w:szCs w:val="24"/>
        </w:rPr>
        <w:t>MASTER OF SCIENCE</w:t>
      </w:r>
    </w:p>
    <w:p w:rsidR="00C23894" w:rsidRDefault="00C23894" w:rsidP="00C23894">
      <w:pPr>
        <w:rPr>
          <w:szCs w:val="24"/>
        </w:rPr>
      </w:pPr>
      <w:proofErr w:type="gramStart"/>
      <w:r>
        <w:rPr>
          <w:szCs w:val="24"/>
        </w:rPr>
        <w:t>in</w:t>
      </w:r>
      <w:proofErr w:type="gramEnd"/>
    </w:p>
    <w:p w:rsidR="00C23894" w:rsidRDefault="00C23894" w:rsidP="00C23894">
      <w:pPr>
        <w:rPr>
          <w:szCs w:val="24"/>
        </w:rPr>
      </w:pPr>
      <w:r>
        <w:rPr>
          <w:szCs w:val="24"/>
        </w:rPr>
        <w:t>MATERIALS SCIENCE</w:t>
      </w:r>
      <w:r w:rsidR="003048FE">
        <w:rPr>
          <w:szCs w:val="24"/>
        </w:rPr>
        <w:t xml:space="preserve"> AND ENGINEERING</w:t>
      </w:r>
    </w:p>
    <w:p w:rsidR="00C23894" w:rsidRDefault="00C23894" w:rsidP="00C23894">
      <w:pPr>
        <w:rPr>
          <w:szCs w:val="24"/>
        </w:rPr>
      </w:pPr>
      <w:proofErr w:type="gramStart"/>
      <w:r>
        <w:rPr>
          <w:szCs w:val="24"/>
        </w:rPr>
        <w:t>by</w:t>
      </w:r>
      <w:proofErr w:type="gramEnd"/>
    </w:p>
    <w:p w:rsidR="00C23894" w:rsidRDefault="00C23894" w:rsidP="00C23894">
      <w:pPr>
        <w:rPr>
          <w:szCs w:val="24"/>
        </w:rPr>
      </w:pPr>
      <w:r>
        <w:rPr>
          <w:szCs w:val="24"/>
        </w:rPr>
        <w:t xml:space="preserve">Ali </w:t>
      </w:r>
      <w:proofErr w:type="spellStart"/>
      <w:r>
        <w:rPr>
          <w:szCs w:val="24"/>
        </w:rPr>
        <w:t>Hadjikhani</w:t>
      </w:r>
      <w:bookmarkStart w:id="5" w:name="_GoBack"/>
      <w:bookmarkEnd w:id="5"/>
      <w:proofErr w:type="spellEnd"/>
    </w:p>
    <w:p w:rsidR="00C23894" w:rsidRDefault="00C23894" w:rsidP="00C23894">
      <w:pPr>
        <w:rPr>
          <w:szCs w:val="24"/>
        </w:rPr>
      </w:pPr>
    </w:p>
    <w:p w:rsidR="00C23894" w:rsidRDefault="00C23894" w:rsidP="00C23894">
      <w:pPr>
        <w:rPr>
          <w:szCs w:val="24"/>
        </w:rPr>
      </w:pPr>
    </w:p>
    <w:p w:rsidR="00C23894" w:rsidRDefault="00C23894" w:rsidP="00C23894">
      <w:pPr>
        <w:rPr>
          <w:szCs w:val="24"/>
        </w:rPr>
      </w:pPr>
    </w:p>
    <w:p w:rsidR="00C23894" w:rsidRDefault="00C23894" w:rsidP="00C23894">
      <w:pPr>
        <w:rPr>
          <w:szCs w:val="24"/>
        </w:rPr>
      </w:pPr>
    </w:p>
    <w:p w:rsidR="00C23894" w:rsidRDefault="00C23894" w:rsidP="00C23894">
      <w:pPr>
        <w:rPr>
          <w:szCs w:val="24"/>
        </w:rPr>
      </w:pPr>
    </w:p>
    <w:p w:rsidR="004F7762" w:rsidRDefault="00C23894" w:rsidP="00C23894">
      <w:pPr>
        <w:rPr>
          <w:szCs w:val="24"/>
        </w:rPr>
      </w:pPr>
      <w:r>
        <w:rPr>
          <w:szCs w:val="24"/>
        </w:rPr>
        <w:t>2012</w:t>
      </w:r>
    </w:p>
    <w:p w:rsidR="00C23894" w:rsidRDefault="00C23894" w:rsidP="00C23894">
      <w:pPr>
        <w:rPr>
          <w:szCs w:val="24"/>
        </w:rPr>
      </w:pPr>
    </w:p>
    <w:p w:rsidR="00C23894" w:rsidRPr="00C23894" w:rsidRDefault="00C23894" w:rsidP="00C23894">
      <w:pPr>
        <w:rPr>
          <w:szCs w:val="24"/>
        </w:rPr>
      </w:pPr>
    </w:p>
    <w:p w:rsidR="004F7762" w:rsidRPr="004F7762" w:rsidRDefault="004F7762" w:rsidP="003319FB">
      <w:pPr>
        <w:pStyle w:val="PlainText"/>
        <w:tabs>
          <w:tab w:val="left" w:pos="540"/>
        </w:tabs>
        <w:rPr>
          <w:rFonts w:ascii="Times New Roman" w:hAnsi="Times New Roman"/>
          <w:sz w:val="24"/>
          <w:szCs w:val="24"/>
        </w:rPr>
      </w:pPr>
      <w:r w:rsidRPr="004F7762">
        <w:rPr>
          <w:rFonts w:ascii="Times New Roman" w:hAnsi="Times New Roman"/>
          <w:sz w:val="24"/>
          <w:szCs w:val="24"/>
        </w:rPr>
        <w:lastRenderedPageBreak/>
        <w:t xml:space="preserve">To: </w:t>
      </w:r>
      <w:r w:rsidRPr="004F7762">
        <w:rPr>
          <w:rFonts w:ascii="Times New Roman" w:hAnsi="Times New Roman"/>
          <w:sz w:val="24"/>
          <w:szCs w:val="24"/>
        </w:rPr>
        <w:tab/>
      </w:r>
      <w:bookmarkStart w:id="6" w:name="Dropdown1"/>
      <w:r w:rsidR="00C72F77" w:rsidRPr="004F7762">
        <w:rPr>
          <w:rFonts w:ascii="Times New Roman" w:hAnsi="Times New Roman"/>
          <w:sz w:val="24"/>
          <w:szCs w:val="24"/>
        </w:rPr>
        <w:fldChar w:fldCharType="begin">
          <w:ffData>
            <w:name w:val="Dropdown1"/>
            <w:enabled/>
            <w:calcOnExit w:val="0"/>
            <w:ddList>
              <w:result w:val="4"/>
              <w:listEntry w:val="Dean Brian Schriner"/>
              <w:listEntry w:val="Dean Kenneth G. Furton"/>
              <w:listEntry w:val="Dean Joyce Elam"/>
              <w:listEntry w:val="Dean Delia C. Garcia"/>
              <w:listEntry w:val="Dean Amir Mirmiran"/>
              <w:listEntry w:val="Dean Raul Reis"/>
              <w:listEntry w:val="Dean Ora Lea Strickland"/>
              <w:listEntry w:val="Interim Dean Michele Ciccazzo"/>
              <w:listEntry w:val="Dean Mike Hampton"/>
            </w:ddList>
          </w:ffData>
        </w:fldChar>
      </w:r>
      <w:r w:rsidRPr="004F7762">
        <w:rPr>
          <w:rFonts w:ascii="Times New Roman" w:hAnsi="Times New Roman"/>
          <w:sz w:val="24"/>
          <w:szCs w:val="24"/>
        </w:rPr>
        <w:instrText xml:space="preserve"> FORMDROPDOWN </w:instrText>
      </w:r>
      <w:r w:rsidR="00C72F77" w:rsidRPr="004F7762">
        <w:rPr>
          <w:rFonts w:ascii="Times New Roman" w:hAnsi="Times New Roman"/>
          <w:sz w:val="24"/>
          <w:szCs w:val="24"/>
        </w:rPr>
      </w:r>
      <w:r w:rsidR="00C72F77" w:rsidRPr="004F7762">
        <w:rPr>
          <w:rFonts w:ascii="Times New Roman" w:hAnsi="Times New Roman"/>
          <w:sz w:val="24"/>
          <w:szCs w:val="24"/>
        </w:rPr>
        <w:fldChar w:fldCharType="end"/>
      </w:r>
      <w:bookmarkEnd w:id="6"/>
      <w:r w:rsidRPr="004F7762">
        <w:rPr>
          <w:rFonts w:ascii="Times New Roman" w:hAnsi="Times New Roman"/>
          <w:sz w:val="24"/>
          <w:szCs w:val="24"/>
        </w:rPr>
        <w:t xml:space="preserve">     </w:t>
      </w:r>
      <w:r w:rsidR="00C72F77" w:rsidRPr="004F7762">
        <w:rPr>
          <w:rFonts w:ascii="Times New Roman" w:hAnsi="Times New Roman"/>
          <w:color w:val="FFFFFF"/>
          <w:sz w:val="24"/>
          <w:szCs w:val="24"/>
        </w:rPr>
        <w:fldChar w:fldCharType="begin"/>
      </w:r>
      <w:r w:rsidRPr="004F7762">
        <w:rPr>
          <w:rFonts w:ascii="Times New Roman" w:hAnsi="Times New Roman"/>
          <w:color w:val="FFFFFF"/>
          <w:sz w:val="24"/>
          <w:szCs w:val="24"/>
        </w:rPr>
        <w:instrText xml:space="preserve"> GOTOBUTTON </w:instrText>
      </w:r>
      <w:r w:rsidR="00C72F77" w:rsidRPr="004F7762">
        <w:rPr>
          <w:rFonts w:ascii="Times New Roman" w:hAnsi="Times New Roman"/>
          <w:color w:val="FFFFFF"/>
          <w:sz w:val="24"/>
          <w:szCs w:val="24"/>
        </w:rPr>
        <w:fldChar w:fldCharType="end"/>
      </w:r>
      <w:r w:rsidR="00C72F77" w:rsidRPr="004F7762">
        <w:rPr>
          <w:rFonts w:ascii="Times New Roman" w:hAnsi="Times New Roman"/>
          <w:color w:val="FFFFFF"/>
          <w:sz w:val="24"/>
          <w:szCs w:val="24"/>
        </w:rPr>
        <w:fldChar w:fldCharType="begin"/>
      </w:r>
      <w:r w:rsidRPr="004F7762">
        <w:rPr>
          <w:rFonts w:ascii="Times New Roman" w:hAnsi="Times New Roman"/>
          <w:color w:val="FFFFFF"/>
          <w:sz w:val="24"/>
          <w:szCs w:val="24"/>
        </w:rPr>
        <w:instrText xml:space="preserve"> AUTOTEXTLIST  \* MERGEFORMAT </w:instrText>
      </w:r>
      <w:r w:rsidR="00C72F77" w:rsidRPr="004F7762">
        <w:rPr>
          <w:rFonts w:ascii="Times New Roman" w:hAnsi="Times New Roman"/>
          <w:color w:val="FFFFFF"/>
          <w:sz w:val="24"/>
          <w:szCs w:val="24"/>
        </w:rPr>
        <w:fldChar w:fldCharType="end"/>
      </w:r>
    </w:p>
    <w:p w:rsidR="004F7762" w:rsidRPr="004F7762" w:rsidRDefault="004F7762" w:rsidP="003319FB">
      <w:pPr>
        <w:pStyle w:val="PlainText"/>
        <w:tabs>
          <w:tab w:val="left" w:pos="540"/>
        </w:tabs>
        <w:rPr>
          <w:rFonts w:ascii="Times New Roman" w:hAnsi="Times New Roman"/>
          <w:sz w:val="24"/>
          <w:szCs w:val="24"/>
        </w:rPr>
      </w:pPr>
      <w:r w:rsidRPr="004F7762">
        <w:rPr>
          <w:rFonts w:ascii="Times New Roman" w:hAnsi="Times New Roman"/>
          <w:sz w:val="24"/>
          <w:szCs w:val="24"/>
        </w:rPr>
        <w:tab/>
      </w:r>
      <w:bookmarkStart w:id="7" w:name="Dropdown2"/>
      <w:r w:rsidR="00C72F77" w:rsidRPr="004F7762">
        <w:rPr>
          <w:rFonts w:ascii="Times New Roman" w:hAnsi="Times New Roman"/>
          <w:sz w:val="24"/>
          <w:szCs w:val="24"/>
        </w:rPr>
        <w:fldChar w:fldCharType="begin">
          <w:ffData>
            <w:name w:val="Dropdown2"/>
            <w:enabled/>
            <w:calcOnExit w:val="0"/>
            <w:ddList>
              <w:result w:val="4"/>
              <w:listEntry w:val="College of Architecture and the Arts"/>
              <w:listEntry w:val="College of Arts and Sciences"/>
              <w:listEntry w:val="College of Business Administration"/>
              <w:listEntry w:val="College of Education"/>
              <w:listEntry w:val="College of Engineering and Computing"/>
              <w:listEntry w:val="School of Journalism and Mass Communication"/>
              <w:listEntry w:val="College of Nursing and Health Sciences"/>
              <w:listEntry w:val="R.Stempel College of Public Health and Social Work"/>
              <w:listEntry w:val="School of Hospitality and Tourism Management"/>
            </w:ddList>
          </w:ffData>
        </w:fldChar>
      </w:r>
      <w:r w:rsidRPr="004F7762">
        <w:rPr>
          <w:rFonts w:ascii="Times New Roman" w:hAnsi="Times New Roman"/>
          <w:sz w:val="24"/>
          <w:szCs w:val="24"/>
        </w:rPr>
        <w:instrText xml:space="preserve"> FORMDROPDOWN </w:instrText>
      </w:r>
      <w:r w:rsidR="00C72F77" w:rsidRPr="004F7762">
        <w:rPr>
          <w:rFonts w:ascii="Times New Roman" w:hAnsi="Times New Roman"/>
          <w:sz w:val="24"/>
          <w:szCs w:val="24"/>
        </w:rPr>
      </w:r>
      <w:r w:rsidR="00C72F77" w:rsidRPr="004F7762">
        <w:rPr>
          <w:rFonts w:ascii="Times New Roman" w:hAnsi="Times New Roman"/>
          <w:sz w:val="24"/>
          <w:szCs w:val="24"/>
        </w:rPr>
        <w:fldChar w:fldCharType="end"/>
      </w:r>
      <w:bookmarkEnd w:id="7"/>
      <w:r w:rsidRPr="004F7762">
        <w:rPr>
          <w:rFonts w:ascii="Times New Roman" w:hAnsi="Times New Roman"/>
          <w:sz w:val="24"/>
          <w:szCs w:val="24"/>
        </w:rPr>
        <w:t xml:space="preserve">    </w:t>
      </w:r>
    </w:p>
    <w:p w:rsidR="004F7762" w:rsidRPr="004F7762" w:rsidRDefault="004F7762" w:rsidP="004F7762">
      <w:pPr>
        <w:pStyle w:val="PlainText"/>
        <w:ind w:left="720"/>
        <w:jc w:val="both"/>
        <w:rPr>
          <w:rFonts w:ascii="Times New Roman" w:hAnsi="Times New Roman"/>
          <w:sz w:val="24"/>
          <w:szCs w:val="24"/>
        </w:rPr>
      </w:pPr>
    </w:p>
    <w:p w:rsidR="004F7762" w:rsidRPr="004F7762" w:rsidRDefault="004F7762" w:rsidP="004F7762">
      <w:pPr>
        <w:pStyle w:val="PlainText"/>
        <w:jc w:val="both"/>
        <w:rPr>
          <w:rFonts w:ascii="Times New Roman" w:hAnsi="Times New Roman"/>
          <w:sz w:val="24"/>
          <w:szCs w:val="24"/>
        </w:rPr>
      </w:pPr>
      <w:r w:rsidRPr="004F7762">
        <w:rPr>
          <w:rFonts w:ascii="Times New Roman" w:hAnsi="Times New Roman"/>
          <w:sz w:val="24"/>
          <w:szCs w:val="24"/>
        </w:rPr>
        <w:t xml:space="preserve">This thesis, written by </w:t>
      </w:r>
      <w:r w:rsidR="00C72F77" w:rsidRPr="004F7762">
        <w:rPr>
          <w:rFonts w:ascii="Times New Roman" w:hAnsi="Times New Roman"/>
          <w:sz w:val="24"/>
          <w:szCs w:val="24"/>
        </w:rPr>
        <w:fldChar w:fldCharType="begin">
          <w:ffData>
            <w:name w:val="Text3"/>
            <w:enabled/>
            <w:calcOnExit w:val="0"/>
            <w:textInput>
              <w:default w:val="type your full name here"/>
            </w:textInput>
          </w:ffData>
        </w:fldChar>
      </w:r>
      <w:bookmarkStart w:id="8" w:name="Text3"/>
      <w:r w:rsidRPr="004F7762">
        <w:rPr>
          <w:rFonts w:ascii="Times New Roman" w:hAnsi="Times New Roman"/>
          <w:sz w:val="24"/>
          <w:szCs w:val="24"/>
        </w:rPr>
        <w:instrText xml:space="preserve"> FORMTEXT </w:instrText>
      </w:r>
      <w:r w:rsidR="00C72F77" w:rsidRPr="004F7762">
        <w:rPr>
          <w:rFonts w:ascii="Times New Roman" w:hAnsi="Times New Roman"/>
          <w:sz w:val="24"/>
          <w:szCs w:val="24"/>
        </w:rPr>
      </w:r>
      <w:r w:rsidR="00C72F77" w:rsidRPr="004F7762">
        <w:rPr>
          <w:rFonts w:ascii="Times New Roman" w:hAnsi="Times New Roman"/>
          <w:sz w:val="24"/>
          <w:szCs w:val="24"/>
        </w:rPr>
        <w:fldChar w:fldCharType="separate"/>
      </w:r>
      <w:r w:rsidRPr="004F7762">
        <w:rPr>
          <w:rFonts w:ascii="Times New Roman" w:hAnsi="Times New Roman"/>
          <w:noProof/>
          <w:sz w:val="24"/>
          <w:szCs w:val="24"/>
        </w:rPr>
        <w:t>Ali Hadjikhani</w:t>
      </w:r>
      <w:r w:rsidR="00C72F77" w:rsidRPr="004F7762">
        <w:rPr>
          <w:rFonts w:ascii="Times New Roman" w:hAnsi="Times New Roman"/>
          <w:sz w:val="24"/>
          <w:szCs w:val="24"/>
        </w:rPr>
        <w:fldChar w:fldCharType="end"/>
      </w:r>
      <w:bookmarkEnd w:id="8"/>
      <w:r w:rsidRPr="004F7762">
        <w:rPr>
          <w:rFonts w:ascii="Times New Roman" w:hAnsi="Times New Roman"/>
          <w:sz w:val="24"/>
          <w:szCs w:val="24"/>
        </w:rPr>
        <w:t xml:space="preserve">, and entitled </w:t>
      </w:r>
      <w:r w:rsidR="00C72F77" w:rsidRPr="004F7762">
        <w:rPr>
          <w:rFonts w:ascii="Times New Roman" w:hAnsi="Times New Roman"/>
          <w:sz w:val="24"/>
          <w:szCs w:val="24"/>
        </w:rPr>
        <w:fldChar w:fldCharType="begin">
          <w:ffData>
            <w:name w:val="Text4"/>
            <w:enabled/>
            <w:calcOnExit w:val="0"/>
            <w:textInput>
              <w:default w:val="type the title of your thesis here"/>
            </w:textInput>
          </w:ffData>
        </w:fldChar>
      </w:r>
      <w:bookmarkStart w:id="9" w:name="Text4"/>
      <w:r w:rsidRPr="004F7762">
        <w:rPr>
          <w:rFonts w:ascii="Times New Roman" w:hAnsi="Times New Roman"/>
          <w:sz w:val="24"/>
          <w:szCs w:val="24"/>
        </w:rPr>
        <w:instrText xml:space="preserve"> FORMTEXT </w:instrText>
      </w:r>
      <w:r w:rsidR="00C72F77" w:rsidRPr="004F7762">
        <w:rPr>
          <w:rFonts w:ascii="Times New Roman" w:hAnsi="Times New Roman"/>
          <w:sz w:val="24"/>
          <w:szCs w:val="24"/>
        </w:rPr>
      </w:r>
      <w:r w:rsidR="00C72F77" w:rsidRPr="004F7762">
        <w:rPr>
          <w:rFonts w:ascii="Times New Roman" w:hAnsi="Times New Roman"/>
          <w:sz w:val="24"/>
          <w:szCs w:val="24"/>
        </w:rPr>
        <w:fldChar w:fldCharType="separate"/>
      </w:r>
      <w:r w:rsidRPr="004F7762">
        <w:rPr>
          <w:rFonts w:ascii="Times New Roman" w:hAnsi="Times New Roman"/>
          <w:noProof/>
          <w:sz w:val="24"/>
          <w:szCs w:val="24"/>
        </w:rPr>
        <w:t xml:space="preserve">Raman Spectroscopy Study of Graphene Under High Pressure </w:t>
      </w:r>
      <w:r w:rsidR="00C72F77" w:rsidRPr="004F7762">
        <w:rPr>
          <w:rFonts w:ascii="Times New Roman" w:hAnsi="Times New Roman"/>
          <w:sz w:val="24"/>
          <w:szCs w:val="24"/>
        </w:rPr>
        <w:fldChar w:fldCharType="end"/>
      </w:r>
      <w:bookmarkEnd w:id="9"/>
      <w:r w:rsidRPr="004F7762">
        <w:rPr>
          <w:rFonts w:ascii="Times New Roman" w:hAnsi="Times New Roman"/>
          <w:sz w:val="24"/>
          <w:szCs w:val="24"/>
        </w:rPr>
        <w:t>, having been approved in respect to style and intellectual content, is referred to you for judgment.</w:t>
      </w:r>
    </w:p>
    <w:p w:rsidR="004F7762" w:rsidRPr="004F7762" w:rsidRDefault="004F7762" w:rsidP="004F7762">
      <w:pPr>
        <w:pStyle w:val="PlainText"/>
        <w:ind w:left="720"/>
        <w:jc w:val="both"/>
        <w:rPr>
          <w:rFonts w:ascii="Times New Roman" w:hAnsi="Times New Roman"/>
          <w:sz w:val="24"/>
          <w:szCs w:val="24"/>
        </w:rPr>
      </w:pPr>
    </w:p>
    <w:p w:rsidR="004F7762" w:rsidRPr="004F7762" w:rsidRDefault="004F7762" w:rsidP="004F7762">
      <w:pPr>
        <w:pStyle w:val="PlainText"/>
        <w:jc w:val="both"/>
        <w:rPr>
          <w:rFonts w:ascii="Times New Roman" w:hAnsi="Times New Roman"/>
          <w:sz w:val="24"/>
          <w:szCs w:val="24"/>
        </w:rPr>
      </w:pPr>
      <w:r w:rsidRPr="004F7762">
        <w:rPr>
          <w:rFonts w:ascii="Times New Roman" w:hAnsi="Times New Roman"/>
          <w:sz w:val="24"/>
          <w:szCs w:val="24"/>
        </w:rPr>
        <w:t>We have read this thesis and recommend that it be approved.</w:t>
      </w:r>
    </w:p>
    <w:p w:rsidR="004F7762" w:rsidRPr="004F7762" w:rsidRDefault="004F7762" w:rsidP="004F7762">
      <w:pPr>
        <w:pStyle w:val="PlainText"/>
        <w:ind w:left="720"/>
        <w:jc w:val="both"/>
        <w:rPr>
          <w:rFonts w:ascii="Times New Roman" w:hAnsi="Times New Roman"/>
          <w:sz w:val="24"/>
          <w:szCs w:val="24"/>
        </w:rPr>
      </w:pPr>
    </w:p>
    <w:p w:rsidR="004F7762" w:rsidRPr="004F7762" w:rsidRDefault="004F7762" w:rsidP="004F7762">
      <w:pPr>
        <w:pStyle w:val="PlainText"/>
        <w:ind w:left="720"/>
        <w:rPr>
          <w:rFonts w:ascii="Times New Roman" w:hAnsi="Times New Roman"/>
          <w:sz w:val="24"/>
          <w:szCs w:val="24"/>
        </w:rPr>
      </w:pPr>
    </w:p>
    <w:p w:rsidR="004F7762" w:rsidRPr="004F7762" w:rsidRDefault="004F7762" w:rsidP="004F7762">
      <w:pPr>
        <w:pStyle w:val="PlainText"/>
        <w:ind w:left="720" w:firstLine="720"/>
        <w:jc w:val="right"/>
        <w:rPr>
          <w:rFonts w:ascii="Times New Roman" w:hAnsi="Times New Roman"/>
          <w:sz w:val="24"/>
          <w:szCs w:val="24"/>
        </w:rPr>
      </w:pPr>
      <w:r w:rsidRPr="004F7762">
        <w:rPr>
          <w:rFonts w:ascii="Times New Roman" w:hAnsi="Times New Roman"/>
          <w:sz w:val="24"/>
          <w:szCs w:val="24"/>
        </w:rPr>
        <w:t>_______________________________________</w:t>
      </w:r>
    </w:p>
    <w:p w:rsidR="004F7762" w:rsidRPr="004F7762" w:rsidRDefault="00C72F77" w:rsidP="004F7762">
      <w:pPr>
        <w:pStyle w:val="PlainText"/>
        <w:ind w:left="720"/>
        <w:jc w:val="right"/>
        <w:rPr>
          <w:rFonts w:ascii="Times New Roman" w:hAnsi="Times New Roman"/>
          <w:sz w:val="24"/>
          <w:szCs w:val="24"/>
        </w:rPr>
      </w:pPr>
      <w:r w:rsidRPr="004F7762">
        <w:rPr>
          <w:rFonts w:ascii="Times New Roman" w:hAnsi="Times New Roman"/>
          <w:sz w:val="24"/>
          <w:szCs w:val="24"/>
        </w:rPr>
        <w:fldChar w:fldCharType="begin">
          <w:ffData>
            <w:name w:val="Text6"/>
            <w:enabled/>
            <w:calcOnExit w:val="0"/>
            <w:textInput>
              <w:default w:val="type the name of committee member here"/>
            </w:textInput>
          </w:ffData>
        </w:fldChar>
      </w:r>
      <w:bookmarkStart w:id="10" w:name="Text6"/>
      <w:r w:rsidR="004F7762" w:rsidRPr="004F7762">
        <w:rPr>
          <w:rFonts w:ascii="Times New Roman" w:hAnsi="Times New Roman"/>
          <w:sz w:val="24"/>
          <w:szCs w:val="24"/>
        </w:rPr>
        <w:instrText xml:space="preserve"> FORMTEXT </w:instrText>
      </w:r>
      <w:r w:rsidRPr="004F7762">
        <w:rPr>
          <w:rFonts w:ascii="Times New Roman" w:hAnsi="Times New Roman"/>
          <w:sz w:val="24"/>
          <w:szCs w:val="24"/>
        </w:rPr>
      </w:r>
      <w:r w:rsidRPr="004F7762">
        <w:rPr>
          <w:rFonts w:ascii="Times New Roman" w:hAnsi="Times New Roman"/>
          <w:sz w:val="24"/>
          <w:szCs w:val="24"/>
        </w:rPr>
        <w:fldChar w:fldCharType="separate"/>
      </w:r>
      <w:r w:rsidR="004F7762" w:rsidRPr="004F7762">
        <w:rPr>
          <w:rFonts w:ascii="Times New Roman" w:hAnsi="Times New Roman"/>
          <w:sz w:val="24"/>
          <w:szCs w:val="24"/>
        </w:rPr>
        <w:t xml:space="preserve"> Kinzy Jones</w:t>
      </w:r>
      <w:r w:rsidRPr="004F7762">
        <w:rPr>
          <w:rFonts w:ascii="Times New Roman" w:hAnsi="Times New Roman"/>
          <w:sz w:val="24"/>
          <w:szCs w:val="24"/>
        </w:rPr>
        <w:fldChar w:fldCharType="end"/>
      </w:r>
      <w:bookmarkEnd w:id="10"/>
    </w:p>
    <w:p w:rsidR="004F7762" w:rsidRPr="004F7762" w:rsidRDefault="004F7762" w:rsidP="004F7762">
      <w:pPr>
        <w:pStyle w:val="PlainText"/>
        <w:ind w:left="720"/>
        <w:jc w:val="right"/>
        <w:rPr>
          <w:rFonts w:ascii="Times New Roman" w:hAnsi="Times New Roman"/>
          <w:sz w:val="24"/>
          <w:szCs w:val="24"/>
        </w:rPr>
      </w:pPr>
    </w:p>
    <w:p w:rsidR="004F7762" w:rsidRPr="004F7762" w:rsidRDefault="004F7762" w:rsidP="004F7762">
      <w:pPr>
        <w:pStyle w:val="PlainText"/>
        <w:ind w:left="720" w:firstLine="720"/>
        <w:jc w:val="right"/>
        <w:rPr>
          <w:rFonts w:ascii="Times New Roman" w:hAnsi="Times New Roman"/>
          <w:sz w:val="24"/>
          <w:szCs w:val="24"/>
        </w:rPr>
      </w:pPr>
      <w:r w:rsidRPr="004F7762">
        <w:rPr>
          <w:rFonts w:ascii="Times New Roman" w:hAnsi="Times New Roman"/>
          <w:sz w:val="24"/>
          <w:szCs w:val="24"/>
        </w:rPr>
        <w:t>_______________________________________</w:t>
      </w:r>
    </w:p>
    <w:p w:rsidR="004F7762" w:rsidRPr="004F7762" w:rsidRDefault="00C72F77" w:rsidP="004F7762">
      <w:pPr>
        <w:pStyle w:val="PlainText"/>
        <w:ind w:left="720"/>
        <w:jc w:val="right"/>
        <w:rPr>
          <w:rFonts w:ascii="Times New Roman" w:hAnsi="Times New Roman"/>
          <w:sz w:val="24"/>
          <w:szCs w:val="24"/>
        </w:rPr>
      </w:pPr>
      <w:r w:rsidRPr="004F7762">
        <w:rPr>
          <w:rFonts w:ascii="Times New Roman" w:hAnsi="Times New Roman"/>
          <w:sz w:val="24"/>
          <w:szCs w:val="24"/>
        </w:rPr>
        <w:fldChar w:fldCharType="begin">
          <w:ffData>
            <w:name w:val="Text6"/>
            <w:enabled/>
            <w:calcOnExit w:val="0"/>
            <w:textInput>
              <w:default w:val="type the name of committee member here"/>
            </w:textInput>
          </w:ffData>
        </w:fldChar>
      </w:r>
      <w:r w:rsidR="004F7762" w:rsidRPr="004F7762">
        <w:rPr>
          <w:rFonts w:ascii="Times New Roman" w:hAnsi="Times New Roman"/>
          <w:sz w:val="24"/>
          <w:szCs w:val="24"/>
        </w:rPr>
        <w:instrText xml:space="preserve"> FORMTEXT </w:instrText>
      </w:r>
      <w:r w:rsidRPr="004F7762">
        <w:rPr>
          <w:rFonts w:ascii="Times New Roman" w:hAnsi="Times New Roman"/>
          <w:sz w:val="24"/>
          <w:szCs w:val="24"/>
        </w:rPr>
      </w:r>
      <w:r w:rsidRPr="004F7762">
        <w:rPr>
          <w:rFonts w:ascii="Times New Roman" w:hAnsi="Times New Roman"/>
          <w:sz w:val="24"/>
          <w:szCs w:val="24"/>
        </w:rPr>
        <w:fldChar w:fldCharType="separate"/>
      </w:r>
      <w:r w:rsidR="004F7762" w:rsidRPr="004F7762">
        <w:rPr>
          <w:rFonts w:ascii="Times New Roman" w:hAnsi="Times New Roman"/>
          <w:noProof/>
          <w:sz w:val="24"/>
          <w:szCs w:val="24"/>
        </w:rPr>
        <w:t>Surendra Saxena</w:t>
      </w:r>
      <w:r w:rsidRPr="004F7762">
        <w:rPr>
          <w:rFonts w:ascii="Times New Roman" w:hAnsi="Times New Roman"/>
          <w:sz w:val="24"/>
          <w:szCs w:val="24"/>
        </w:rPr>
        <w:fldChar w:fldCharType="end"/>
      </w:r>
    </w:p>
    <w:p w:rsidR="004F7762" w:rsidRPr="004F7762" w:rsidRDefault="004F7762" w:rsidP="004F7762">
      <w:pPr>
        <w:pStyle w:val="PlainText"/>
        <w:ind w:left="720"/>
        <w:jc w:val="right"/>
        <w:rPr>
          <w:rFonts w:ascii="Times New Roman" w:hAnsi="Times New Roman"/>
          <w:sz w:val="24"/>
          <w:szCs w:val="24"/>
        </w:rPr>
      </w:pPr>
    </w:p>
    <w:p w:rsidR="004F7762" w:rsidRPr="004F7762" w:rsidRDefault="004F7762" w:rsidP="004F7762">
      <w:pPr>
        <w:pStyle w:val="PlainText"/>
        <w:ind w:left="720" w:firstLine="720"/>
        <w:jc w:val="right"/>
        <w:rPr>
          <w:rFonts w:ascii="Times New Roman" w:hAnsi="Times New Roman"/>
          <w:sz w:val="24"/>
          <w:szCs w:val="24"/>
        </w:rPr>
      </w:pPr>
      <w:r w:rsidRPr="004F7762">
        <w:rPr>
          <w:rFonts w:ascii="Times New Roman" w:hAnsi="Times New Roman"/>
          <w:sz w:val="24"/>
          <w:szCs w:val="24"/>
        </w:rPr>
        <w:t>_______________________________________</w:t>
      </w:r>
    </w:p>
    <w:p w:rsidR="004F7762" w:rsidRPr="004F7762" w:rsidRDefault="00C72F77" w:rsidP="004F7762">
      <w:pPr>
        <w:pStyle w:val="PlainText"/>
        <w:ind w:left="720"/>
        <w:jc w:val="right"/>
        <w:rPr>
          <w:rFonts w:ascii="Times New Roman" w:hAnsi="Times New Roman"/>
          <w:sz w:val="24"/>
          <w:szCs w:val="24"/>
        </w:rPr>
      </w:pPr>
      <w:r w:rsidRPr="004F7762">
        <w:rPr>
          <w:rFonts w:ascii="Times New Roman" w:hAnsi="Times New Roman"/>
          <w:sz w:val="24"/>
          <w:szCs w:val="24"/>
        </w:rPr>
        <w:fldChar w:fldCharType="begin">
          <w:ffData>
            <w:name w:val="Text6"/>
            <w:enabled/>
            <w:calcOnExit w:val="0"/>
            <w:textInput>
              <w:default w:val="type the name of committee member here"/>
            </w:textInput>
          </w:ffData>
        </w:fldChar>
      </w:r>
      <w:r w:rsidR="004F7762" w:rsidRPr="004F7762">
        <w:rPr>
          <w:rFonts w:ascii="Times New Roman" w:hAnsi="Times New Roman"/>
          <w:sz w:val="24"/>
          <w:szCs w:val="24"/>
        </w:rPr>
        <w:instrText xml:space="preserve"> FORMTEXT </w:instrText>
      </w:r>
      <w:r w:rsidRPr="004F7762">
        <w:rPr>
          <w:rFonts w:ascii="Times New Roman" w:hAnsi="Times New Roman"/>
          <w:sz w:val="24"/>
          <w:szCs w:val="24"/>
        </w:rPr>
      </w:r>
      <w:r w:rsidRPr="004F7762">
        <w:rPr>
          <w:rFonts w:ascii="Times New Roman" w:hAnsi="Times New Roman"/>
          <w:sz w:val="24"/>
          <w:szCs w:val="24"/>
        </w:rPr>
        <w:fldChar w:fldCharType="separate"/>
      </w:r>
      <w:r w:rsidR="004F7762" w:rsidRPr="004F7762">
        <w:rPr>
          <w:rFonts w:ascii="Times New Roman" w:hAnsi="Times New Roman"/>
          <w:noProof/>
          <w:sz w:val="24"/>
          <w:szCs w:val="24"/>
        </w:rPr>
        <w:t xml:space="preserve"> Wonbong Choi</w:t>
      </w:r>
      <w:r w:rsidRPr="004F7762">
        <w:rPr>
          <w:rFonts w:ascii="Times New Roman" w:hAnsi="Times New Roman"/>
          <w:sz w:val="24"/>
          <w:szCs w:val="24"/>
        </w:rPr>
        <w:fldChar w:fldCharType="end"/>
      </w:r>
    </w:p>
    <w:p w:rsidR="004F7762" w:rsidRPr="004F7762" w:rsidRDefault="004F7762" w:rsidP="004F7762">
      <w:pPr>
        <w:pStyle w:val="PlainText"/>
        <w:rPr>
          <w:rFonts w:ascii="Times New Roman" w:hAnsi="Times New Roman"/>
          <w:sz w:val="24"/>
          <w:szCs w:val="24"/>
        </w:rPr>
      </w:pPr>
    </w:p>
    <w:p w:rsidR="004F7762" w:rsidRPr="004F7762" w:rsidRDefault="004F7762" w:rsidP="004F7762">
      <w:pPr>
        <w:pStyle w:val="PlainText"/>
        <w:ind w:left="720" w:firstLine="720"/>
        <w:jc w:val="right"/>
        <w:rPr>
          <w:rFonts w:ascii="Times New Roman" w:hAnsi="Times New Roman"/>
          <w:sz w:val="24"/>
          <w:szCs w:val="24"/>
        </w:rPr>
      </w:pPr>
      <w:r w:rsidRPr="004F7762">
        <w:rPr>
          <w:rFonts w:ascii="Times New Roman" w:hAnsi="Times New Roman"/>
          <w:sz w:val="24"/>
          <w:szCs w:val="24"/>
        </w:rPr>
        <w:t>_______________________________________</w:t>
      </w:r>
    </w:p>
    <w:p w:rsidR="004F7762" w:rsidRPr="004F7762" w:rsidRDefault="00C72F77" w:rsidP="004F7762">
      <w:pPr>
        <w:pStyle w:val="PlainText"/>
        <w:ind w:left="720" w:firstLine="720"/>
        <w:jc w:val="right"/>
        <w:rPr>
          <w:rFonts w:ascii="Times New Roman" w:hAnsi="Times New Roman"/>
          <w:sz w:val="24"/>
          <w:szCs w:val="24"/>
        </w:rPr>
      </w:pPr>
      <w:r w:rsidRPr="004F7762">
        <w:rPr>
          <w:rFonts w:ascii="Times New Roman" w:hAnsi="Times New Roman"/>
          <w:sz w:val="24"/>
          <w:szCs w:val="24"/>
        </w:rPr>
        <w:fldChar w:fldCharType="begin">
          <w:ffData>
            <w:name w:val="Text7"/>
            <w:enabled/>
            <w:calcOnExit w:val="0"/>
            <w:textInput>
              <w:default w:val="type the name of major professor here"/>
            </w:textInput>
          </w:ffData>
        </w:fldChar>
      </w:r>
      <w:bookmarkStart w:id="11" w:name="Text7"/>
      <w:r w:rsidR="004F7762" w:rsidRPr="004F7762">
        <w:rPr>
          <w:rFonts w:ascii="Times New Roman" w:hAnsi="Times New Roman"/>
          <w:sz w:val="24"/>
          <w:szCs w:val="24"/>
        </w:rPr>
        <w:instrText xml:space="preserve"> FORMTEXT </w:instrText>
      </w:r>
      <w:r w:rsidRPr="004F7762">
        <w:rPr>
          <w:rFonts w:ascii="Times New Roman" w:hAnsi="Times New Roman"/>
          <w:sz w:val="24"/>
          <w:szCs w:val="24"/>
        </w:rPr>
      </w:r>
      <w:r w:rsidRPr="004F7762">
        <w:rPr>
          <w:rFonts w:ascii="Times New Roman" w:hAnsi="Times New Roman"/>
          <w:sz w:val="24"/>
          <w:szCs w:val="24"/>
        </w:rPr>
        <w:fldChar w:fldCharType="separate"/>
      </w:r>
      <w:r w:rsidR="004F7762" w:rsidRPr="004F7762">
        <w:rPr>
          <w:rFonts w:ascii="Times New Roman" w:hAnsi="Times New Roman"/>
          <w:noProof/>
          <w:sz w:val="24"/>
          <w:szCs w:val="24"/>
        </w:rPr>
        <w:t xml:space="preserve"> Jiuhua Chen</w:t>
      </w:r>
      <w:r w:rsidRPr="004F7762">
        <w:rPr>
          <w:rFonts w:ascii="Times New Roman" w:hAnsi="Times New Roman"/>
          <w:sz w:val="24"/>
          <w:szCs w:val="24"/>
        </w:rPr>
        <w:fldChar w:fldCharType="end"/>
      </w:r>
      <w:bookmarkEnd w:id="11"/>
      <w:r w:rsidR="004F7762" w:rsidRPr="004F7762">
        <w:rPr>
          <w:rFonts w:ascii="Times New Roman" w:hAnsi="Times New Roman"/>
          <w:sz w:val="24"/>
          <w:szCs w:val="24"/>
        </w:rPr>
        <w:t>, Major Professor</w:t>
      </w:r>
    </w:p>
    <w:p w:rsidR="004F7762" w:rsidRPr="004F7762" w:rsidRDefault="004F7762" w:rsidP="004F7762">
      <w:pPr>
        <w:pStyle w:val="PlainText"/>
        <w:ind w:left="720"/>
        <w:jc w:val="right"/>
        <w:rPr>
          <w:rFonts w:ascii="Times New Roman" w:hAnsi="Times New Roman"/>
          <w:sz w:val="24"/>
          <w:szCs w:val="24"/>
        </w:rPr>
      </w:pPr>
    </w:p>
    <w:p w:rsidR="004F7762" w:rsidRPr="004F7762" w:rsidRDefault="004F7762" w:rsidP="004F7762">
      <w:pPr>
        <w:pStyle w:val="PlainText"/>
        <w:ind w:left="720"/>
        <w:jc w:val="both"/>
        <w:rPr>
          <w:rFonts w:ascii="Times New Roman" w:hAnsi="Times New Roman"/>
          <w:sz w:val="24"/>
          <w:szCs w:val="24"/>
        </w:rPr>
      </w:pPr>
    </w:p>
    <w:p w:rsidR="004F7762" w:rsidRPr="004F7762" w:rsidRDefault="004F7762" w:rsidP="004F7762">
      <w:pPr>
        <w:pStyle w:val="PlainText"/>
        <w:jc w:val="both"/>
        <w:rPr>
          <w:rFonts w:ascii="Times New Roman" w:hAnsi="Times New Roman"/>
          <w:sz w:val="24"/>
          <w:szCs w:val="24"/>
        </w:rPr>
      </w:pPr>
      <w:r w:rsidRPr="004F7762">
        <w:rPr>
          <w:rFonts w:ascii="Times New Roman" w:hAnsi="Times New Roman"/>
          <w:sz w:val="24"/>
          <w:szCs w:val="24"/>
        </w:rPr>
        <w:t xml:space="preserve">Date of Defense: </w:t>
      </w:r>
      <w:r w:rsidR="00C72F77" w:rsidRPr="004F7762">
        <w:rPr>
          <w:rFonts w:ascii="Times New Roman" w:hAnsi="Times New Roman"/>
          <w:sz w:val="24"/>
          <w:szCs w:val="24"/>
        </w:rPr>
        <w:fldChar w:fldCharType="begin">
          <w:ffData>
            <w:name w:val="Text8"/>
            <w:enabled/>
            <w:calcOnExit w:val="0"/>
            <w:textInput>
              <w:default w:val="type date of defense here (month day, year). Example: August 8, 2001"/>
            </w:textInput>
          </w:ffData>
        </w:fldChar>
      </w:r>
      <w:bookmarkStart w:id="12" w:name="Text8"/>
      <w:r w:rsidRPr="004F7762">
        <w:rPr>
          <w:rFonts w:ascii="Times New Roman" w:hAnsi="Times New Roman"/>
          <w:sz w:val="24"/>
          <w:szCs w:val="24"/>
        </w:rPr>
        <w:instrText xml:space="preserve"> FORMTEXT </w:instrText>
      </w:r>
      <w:r w:rsidR="00C72F77" w:rsidRPr="004F7762">
        <w:rPr>
          <w:rFonts w:ascii="Times New Roman" w:hAnsi="Times New Roman"/>
          <w:sz w:val="24"/>
          <w:szCs w:val="24"/>
        </w:rPr>
      </w:r>
      <w:r w:rsidR="00C72F77" w:rsidRPr="004F7762">
        <w:rPr>
          <w:rFonts w:ascii="Times New Roman" w:hAnsi="Times New Roman"/>
          <w:sz w:val="24"/>
          <w:szCs w:val="24"/>
        </w:rPr>
        <w:fldChar w:fldCharType="separate"/>
      </w:r>
      <w:r w:rsidRPr="004F7762">
        <w:rPr>
          <w:rFonts w:ascii="Times New Roman" w:hAnsi="Times New Roman"/>
          <w:noProof/>
          <w:sz w:val="24"/>
          <w:szCs w:val="24"/>
        </w:rPr>
        <w:t>March 28, 2012</w:t>
      </w:r>
      <w:r w:rsidR="00C72F77" w:rsidRPr="004F7762">
        <w:rPr>
          <w:rFonts w:ascii="Times New Roman" w:hAnsi="Times New Roman"/>
          <w:sz w:val="24"/>
          <w:szCs w:val="24"/>
        </w:rPr>
        <w:fldChar w:fldCharType="end"/>
      </w:r>
      <w:bookmarkEnd w:id="12"/>
    </w:p>
    <w:p w:rsidR="004F7762" w:rsidRPr="004F7762" w:rsidRDefault="004F7762" w:rsidP="004F7762">
      <w:pPr>
        <w:pStyle w:val="PlainText"/>
        <w:ind w:left="720"/>
        <w:jc w:val="both"/>
        <w:rPr>
          <w:rFonts w:ascii="Times New Roman" w:hAnsi="Times New Roman"/>
          <w:sz w:val="24"/>
          <w:szCs w:val="24"/>
        </w:rPr>
      </w:pPr>
    </w:p>
    <w:p w:rsidR="004F7762" w:rsidRPr="004F7762" w:rsidRDefault="004F7762" w:rsidP="004F7762">
      <w:pPr>
        <w:pStyle w:val="PlainText"/>
        <w:jc w:val="both"/>
        <w:rPr>
          <w:rFonts w:ascii="Times New Roman" w:hAnsi="Times New Roman"/>
          <w:sz w:val="24"/>
          <w:szCs w:val="24"/>
        </w:rPr>
      </w:pPr>
      <w:r w:rsidRPr="004F7762">
        <w:rPr>
          <w:rFonts w:ascii="Times New Roman" w:hAnsi="Times New Roman"/>
          <w:sz w:val="24"/>
          <w:szCs w:val="24"/>
        </w:rPr>
        <w:t xml:space="preserve">The thesis of </w:t>
      </w:r>
      <w:r w:rsidR="00C72F77" w:rsidRPr="004F7762">
        <w:rPr>
          <w:rFonts w:ascii="Times New Roman" w:hAnsi="Times New Roman"/>
          <w:sz w:val="24"/>
          <w:szCs w:val="24"/>
        </w:rPr>
        <w:fldChar w:fldCharType="begin">
          <w:ffData>
            <w:name w:val="Text9"/>
            <w:enabled/>
            <w:calcOnExit w:val="0"/>
            <w:textInput>
              <w:default w:val="type your full name here"/>
            </w:textInput>
          </w:ffData>
        </w:fldChar>
      </w:r>
      <w:bookmarkStart w:id="13" w:name="Text9"/>
      <w:r w:rsidRPr="004F7762">
        <w:rPr>
          <w:rFonts w:ascii="Times New Roman" w:hAnsi="Times New Roman"/>
          <w:sz w:val="24"/>
          <w:szCs w:val="24"/>
        </w:rPr>
        <w:instrText xml:space="preserve"> FORMTEXT </w:instrText>
      </w:r>
      <w:r w:rsidR="00C72F77" w:rsidRPr="004F7762">
        <w:rPr>
          <w:rFonts w:ascii="Times New Roman" w:hAnsi="Times New Roman"/>
          <w:sz w:val="24"/>
          <w:szCs w:val="24"/>
        </w:rPr>
      </w:r>
      <w:r w:rsidR="00C72F77" w:rsidRPr="004F7762">
        <w:rPr>
          <w:rFonts w:ascii="Times New Roman" w:hAnsi="Times New Roman"/>
          <w:sz w:val="24"/>
          <w:szCs w:val="24"/>
        </w:rPr>
        <w:fldChar w:fldCharType="separate"/>
      </w:r>
      <w:r w:rsidRPr="004F7762">
        <w:rPr>
          <w:rFonts w:ascii="Times New Roman" w:hAnsi="Times New Roman"/>
          <w:noProof/>
          <w:sz w:val="24"/>
          <w:szCs w:val="24"/>
        </w:rPr>
        <w:t>Ali Hadjikhani</w:t>
      </w:r>
      <w:r w:rsidR="00C72F77" w:rsidRPr="004F7762">
        <w:rPr>
          <w:rFonts w:ascii="Times New Roman" w:hAnsi="Times New Roman"/>
          <w:sz w:val="24"/>
          <w:szCs w:val="24"/>
        </w:rPr>
        <w:fldChar w:fldCharType="end"/>
      </w:r>
      <w:bookmarkEnd w:id="13"/>
      <w:r w:rsidRPr="004F7762">
        <w:rPr>
          <w:rFonts w:ascii="Times New Roman" w:hAnsi="Times New Roman"/>
          <w:sz w:val="24"/>
          <w:szCs w:val="24"/>
        </w:rPr>
        <w:t xml:space="preserve"> is approved.</w:t>
      </w:r>
    </w:p>
    <w:p w:rsidR="004F7762" w:rsidRPr="004F7762" w:rsidRDefault="004F7762" w:rsidP="004F7762">
      <w:pPr>
        <w:pStyle w:val="PlainText"/>
        <w:ind w:left="720"/>
        <w:jc w:val="both"/>
        <w:rPr>
          <w:rFonts w:ascii="Times New Roman" w:hAnsi="Times New Roman"/>
          <w:sz w:val="24"/>
          <w:szCs w:val="24"/>
        </w:rPr>
      </w:pPr>
    </w:p>
    <w:p w:rsidR="004F7762" w:rsidRPr="004F7762" w:rsidRDefault="004F7762" w:rsidP="004F7762">
      <w:pPr>
        <w:pStyle w:val="PlainText"/>
        <w:ind w:left="720"/>
        <w:jc w:val="both"/>
        <w:rPr>
          <w:rFonts w:ascii="Times New Roman" w:hAnsi="Times New Roman"/>
          <w:sz w:val="24"/>
          <w:szCs w:val="24"/>
        </w:rPr>
      </w:pPr>
    </w:p>
    <w:p w:rsidR="004F7762" w:rsidRPr="004F7762" w:rsidRDefault="004F7762" w:rsidP="004F7762">
      <w:pPr>
        <w:pStyle w:val="PlainText"/>
        <w:ind w:left="720" w:firstLine="720"/>
        <w:jc w:val="right"/>
        <w:rPr>
          <w:rFonts w:ascii="Times New Roman" w:hAnsi="Times New Roman"/>
          <w:sz w:val="24"/>
          <w:szCs w:val="24"/>
        </w:rPr>
      </w:pPr>
    </w:p>
    <w:p w:rsidR="004F7762" w:rsidRPr="004F7762" w:rsidRDefault="004F7762" w:rsidP="004F7762">
      <w:pPr>
        <w:pStyle w:val="PlainText"/>
        <w:ind w:left="720" w:firstLine="720"/>
        <w:jc w:val="right"/>
        <w:rPr>
          <w:rFonts w:ascii="Times New Roman" w:hAnsi="Times New Roman"/>
          <w:sz w:val="24"/>
          <w:szCs w:val="24"/>
        </w:rPr>
      </w:pPr>
    </w:p>
    <w:p w:rsidR="004F7762" w:rsidRPr="004F7762" w:rsidRDefault="004F7762" w:rsidP="004F7762">
      <w:pPr>
        <w:pStyle w:val="PlainText"/>
        <w:ind w:left="720" w:firstLine="720"/>
        <w:jc w:val="right"/>
        <w:rPr>
          <w:rFonts w:ascii="Times New Roman" w:hAnsi="Times New Roman"/>
          <w:sz w:val="24"/>
          <w:szCs w:val="24"/>
        </w:rPr>
      </w:pPr>
      <w:r w:rsidRPr="004F7762">
        <w:rPr>
          <w:rFonts w:ascii="Times New Roman" w:hAnsi="Times New Roman"/>
          <w:sz w:val="24"/>
          <w:szCs w:val="24"/>
        </w:rPr>
        <w:t>_______________________________________</w:t>
      </w:r>
    </w:p>
    <w:p w:rsidR="004F7762" w:rsidRPr="004F7762" w:rsidRDefault="00C72F77" w:rsidP="004F7762">
      <w:pPr>
        <w:pStyle w:val="PlainText"/>
        <w:jc w:val="right"/>
        <w:rPr>
          <w:rFonts w:ascii="Times New Roman" w:hAnsi="Times New Roman"/>
          <w:sz w:val="24"/>
          <w:szCs w:val="24"/>
        </w:rPr>
      </w:pPr>
      <w:r w:rsidRPr="004F7762">
        <w:rPr>
          <w:rFonts w:ascii="Times New Roman" w:hAnsi="Times New Roman"/>
          <w:color w:val="FFFFFF"/>
          <w:sz w:val="24"/>
          <w:szCs w:val="24"/>
        </w:rPr>
        <w:fldChar w:fldCharType="begin">
          <w:ffData>
            <w:name w:val=""/>
            <w:enabled/>
            <w:calcOnExit w:val="0"/>
            <w:textInput>
              <w:default w:val="choose the name of dean of your college/school "/>
            </w:textInput>
          </w:ffData>
        </w:fldChar>
      </w:r>
      <w:r w:rsidR="004F7762" w:rsidRPr="004F7762">
        <w:rPr>
          <w:rFonts w:ascii="Times New Roman" w:hAnsi="Times New Roman"/>
          <w:color w:val="FFFFFF"/>
          <w:sz w:val="24"/>
          <w:szCs w:val="24"/>
        </w:rPr>
        <w:instrText xml:space="preserve"> FORMTEXT </w:instrText>
      </w:r>
      <w:r w:rsidRPr="004F7762">
        <w:rPr>
          <w:rFonts w:ascii="Times New Roman" w:hAnsi="Times New Roman"/>
          <w:color w:val="FFFFFF"/>
          <w:sz w:val="24"/>
          <w:szCs w:val="24"/>
        </w:rPr>
      </w:r>
      <w:r w:rsidRPr="004F7762">
        <w:rPr>
          <w:rFonts w:ascii="Times New Roman" w:hAnsi="Times New Roman"/>
          <w:color w:val="FFFFFF"/>
          <w:sz w:val="24"/>
          <w:szCs w:val="24"/>
        </w:rPr>
        <w:fldChar w:fldCharType="separate"/>
      </w:r>
      <w:r w:rsidR="004F7762" w:rsidRPr="004F7762">
        <w:rPr>
          <w:rFonts w:ascii="Times New Roman" w:hAnsi="Times New Roman"/>
          <w:noProof/>
          <w:color w:val="FFFFFF"/>
          <w:sz w:val="24"/>
          <w:szCs w:val="24"/>
        </w:rPr>
        <w:t xml:space="preserve">choose the name of dean of your college/school </w:t>
      </w:r>
      <w:r w:rsidRPr="004F7762">
        <w:rPr>
          <w:rFonts w:ascii="Times New Roman" w:hAnsi="Times New Roman"/>
          <w:color w:val="FFFFFF"/>
          <w:sz w:val="24"/>
          <w:szCs w:val="24"/>
        </w:rPr>
        <w:fldChar w:fldCharType="end"/>
      </w:r>
      <w:r w:rsidR="004F7762" w:rsidRPr="004F7762">
        <w:rPr>
          <w:rFonts w:ascii="Times New Roman" w:hAnsi="Times New Roman"/>
          <w:color w:val="FFFFFF"/>
          <w:sz w:val="24"/>
          <w:szCs w:val="24"/>
        </w:rPr>
        <w:t xml:space="preserve">  </w:t>
      </w:r>
      <w:r w:rsidR="004F7762" w:rsidRPr="004F7762">
        <w:rPr>
          <w:rFonts w:ascii="Times New Roman" w:hAnsi="Times New Roman"/>
          <w:sz w:val="24"/>
          <w:szCs w:val="24"/>
        </w:rPr>
        <w:t xml:space="preserve"> </w:t>
      </w:r>
      <w:r w:rsidRPr="004F7762">
        <w:rPr>
          <w:rFonts w:ascii="Times New Roman" w:hAnsi="Times New Roman"/>
          <w:sz w:val="24"/>
          <w:szCs w:val="24"/>
        </w:rPr>
        <w:fldChar w:fldCharType="begin">
          <w:ffData>
            <w:name w:val=""/>
            <w:enabled/>
            <w:calcOnExit w:val="0"/>
            <w:ddList>
              <w:result w:val="4"/>
              <w:listEntry w:val="Dean Brian Schriner"/>
              <w:listEntry w:val="Dean Kenneth G. Furton"/>
              <w:listEntry w:val="Dean Joyce Elam"/>
              <w:listEntry w:val="Dean Delia C. Garcia"/>
              <w:listEntry w:val="Dean Amir Mirmiran"/>
              <w:listEntry w:val="Dean Raul Reis"/>
              <w:listEntry w:val="Interim Dean Michele Ciccazzo"/>
              <w:listEntry w:val="Dean Ora Lea Strickland"/>
              <w:listEntry w:val="Dean Mike Hampton"/>
            </w:ddList>
          </w:ffData>
        </w:fldChar>
      </w:r>
      <w:r w:rsidR="004F7762" w:rsidRPr="004F7762">
        <w:rPr>
          <w:rFonts w:ascii="Times New Roman" w:hAnsi="Times New Roman"/>
          <w:sz w:val="24"/>
          <w:szCs w:val="24"/>
        </w:rPr>
        <w:instrText xml:space="preserve"> FORMDROPDOWN </w:instrText>
      </w:r>
      <w:r w:rsidRPr="004F7762">
        <w:rPr>
          <w:rFonts w:ascii="Times New Roman" w:hAnsi="Times New Roman"/>
          <w:sz w:val="24"/>
          <w:szCs w:val="24"/>
        </w:rPr>
      </w:r>
      <w:r w:rsidRPr="004F7762">
        <w:rPr>
          <w:rFonts w:ascii="Times New Roman" w:hAnsi="Times New Roman"/>
          <w:sz w:val="24"/>
          <w:szCs w:val="24"/>
        </w:rPr>
        <w:fldChar w:fldCharType="end"/>
      </w:r>
    </w:p>
    <w:p w:rsidR="004F7762" w:rsidRPr="004F7762" w:rsidRDefault="00C72F77" w:rsidP="004F7762">
      <w:pPr>
        <w:pStyle w:val="PlainText"/>
        <w:jc w:val="right"/>
        <w:rPr>
          <w:rFonts w:ascii="Times New Roman" w:hAnsi="Times New Roman"/>
          <w:sz w:val="24"/>
          <w:szCs w:val="24"/>
        </w:rPr>
      </w:pPr>
      <w:r w:rsidRPr="004F7762">
        <w:rPr>
          <w:rFonts w:ascii="Times New Roman" w:hAnsi="Times New Roman"/>
          <w:color w:val="FFFFFF"/>
          <w:sz w:val="24"/>
          <w:szCs w:val="24"/>
        </w:rPr>
        <w:fldChar w:fldCharType="begin">
          <w:ffData>
            <w:name w:val=""/>
            <w:enabled/>
            <w:calcOnExit w:val="0"/>
            <w:textInput>
              <w:default w:val="choose the name of your college/school "/>
            </w:textInput>
          </w:ffData>
        </w:fldChar>
      </w:r>
      <w:r w:rsidR="004F7762" w:rsidRPr="004F7762">
        <w:rPr>
          <w:rFonts w:ascii="Times New Roman" w:hAnsi="Times New Roman"/>
          <w:color w:val="FFFFFF"/>
          <w:sz w:val="24"/>
          <w:szCs w:val="24"/>
        </w:rPr>
        <w:instrText xml:space="preserve"> FORMTEXT </w:instrText>
      </w:r>
      <w:r w:rsidRPr="004F7762">
        <w:rPr>
          <w:rFonts w:ascii="Times New Roman" w:hAnsi="Times New Roman"/>
          <w:color w:val="FFFFFF"/>
          <w:sz w:val="24"/>
          <w:szCs w:val="24"/>
        </w:rPr>
      </w:r>
      <w:r w:rsidRPr="004F7762">
        <w:rPr>
          <w:rFonts w:ascii="Times New Roman" w:hAnsi="Times New Roman"/>
          <w:color w:val="FFFFFF"/>
          <w:sz w:val="24"/>
          <w:szCs w:val="24"/>
        </w:rPr>
        <w:fldChar w:fldCharType="separate"/>
      </w:r>
      <w:r w:rsidR="004F7762" w:rsidRPr="004F7762">
        <w:rPr>
          <w:rFonts w:ascii="Times New Roman" w:hAnsi="Times New Roman"/>
          <w:noProof/>
          <w:color w:val="FFFFFF"/>
          <w:sz w:val="24"/>
          <w:szCs w:val="24"/>
        </w:rPr>
        <w:t xml:space="preserve">choose the name of your college/school </w:t>
      </w:r>
      <w:r w:rsidRPr="004F7762">
        <w:rPr>
          <w:rFonts w:ascii="Times New Roman" w:hAnsi="Times New Roman"/>
          <w:color w:val="FFFFFF"/>
          <w:sz w:val="24"/>
          <w:szCs w:val="24"/>
        </w:rPr>
        <w:fldChar w:fldCharType="end"/>
      </w:r>
      <w:r w:rsidR="004F7762" w:rsidRPr="004F7762">
        <w:rPr>
          <w:rFonts w:ascii="Times New Roman" w:hAnsi="Times New Roman"/>
          <w:color w:val="FFFFFF"/>
          <w:sz w:val="24"/>
          <w:szCs w:val="24"/>
        </w:rPr>
        <w:t xml:space="preserve">  </w:t>
      </w:r>
      <w:r w:rsidRPr="004F7762">
        <w:rPr>
          <w:rFonts w:ascii="Times New Roman" w:hAnsi="Times New Roman"/>
          <w:sz w:val="24"/>
          <w:szCs w:val="24"/>
        </w:rPr>
        <w:fldChar w:fldCharType="begin">
          <w:ffData>
            <w:name w:val=""/>
            <w:enabled/>
            <w:calcOnExit w:val="0"/>
            <w:ddList>
              <w:result w:val="4"/>
              <w:listEntry w:val="College of Architecture and the Arts"/>
              <w:listEntry w:val="College of Arts and Sciences"/>
              <w:listEntry w:val="College of Business Administration"/>
              <w:listEntry w:val="College of Education"/>
              <w:listEntry w:val="College of Engineering and Computing"/>
              <w:listEntry w:val="School of Journalism and Mass Communication"/>
              <w:listEntry w:val="College of Nursing and Health Sciences"/>
              <w:listEntry w:val="R.Stempel College of Public Health and Social Work"/>
              <w:listEntry w:val="School of Hospitality and Tourism Management"/>
            </w:ddList>
          </w:ffData>
        </w:fldChar>
      </w:r>
      <w:r w:rsidR="004F7762" w:rsidRPr="004F7762">
        <w:rPr>
          <w:rFonts w:ascii="Times New Roman" w:hAnsi="Times New Roman"/>
          <w:sz w:val="24"/>
          <w:szCs w:val="24"/>
        </w:rPr>
        <w:instrText xml:space="preserve"> FORMDROPDOWN </w:instrText>
      </w:r>
      <w:r w:rsidRPr="004F7762">
        <w:rPr>
          <w:rFonts w:ascii="Times New Roman" w:hAnsi="Times New Roman"/>
          <w:sz w:val="24"/>
          <w:szCs w:val="24"/>
        </w:rPr>
      </w:r>
      <w:r w:rsidRPr="004F7762">
        <w:rPr>
          <w:rFonts w:ascii="Times New Roman" w:hAnsi="Times New Roman"/>
          <w:sz w:val="24"/>
          <w:szCs w:val="24"/>
        </w:rPr>
        <w:fldChar w:fldCharType="end"/>
      </w:r>
    </w:p>
    <w:p w:rsidR="004F7762" w:rsidRPr="004F7762" w:rsidRDefault="004F7762" w:rsidP="004F7762">
      <w:pPr>
        <w:pStyle w:val="PlainText"/>
        <w:ind w:left="720"/>
        <w:rPr>
          <w:rFonts w:ascii="Times New Roman" w:hAnsi="Times New Roman"/>
          <w:sz w:val="24"/>
          <w:szCs w:val="24"/>
        </w:rPr>
      </w:pPr>
    </w:p>
    <w:p w:rsidR="004F7762" w:rsidRPr="004F7762" w:rsidRDefault="004F7762" w:rsidP="004F7762">
      <w:pPr>
        <w:pStyle w:val="PlainText"/>
        <w:ind w:left="720"/>
        <w:rPr>
          <w:rFonts w:ascii="Times New Roman" w:hAnsi="Times New Roman"/>
          <w:sz w:val="24"/>
          <w:szCs w:val="24"/>
        </w:rPr>
      </w:pPr>
    </w:p>
    <w:p w:rsidR="004F7762" w:rsidRPr="004F7762" w:rsidRDefault="004F7762" w:rsidP="004F7762">
      <w:pPr>
        <w:pStyle w:val="PlainText"/>
        <w:ind w:left="720" w:firstLine="720"/>
        <w:jc w:val="right"/>
        <w:rPr>
          <w:rFonts w:ascii="Times New Roman" w:hAnsi="Times New Roman"/>
          <w:sz w:val="24"/>
          <w:szCs w:val="24"/>
        </w:rPr>
      </w:pPr>
      <w:r w:rsidRPr="004F7762">
        <w:rPr>
          <w:rFonts w:ascii="Times New Roman" w:hAnsi="Times New Roman"/>
          <w:sz w:val="24"/>
          <w:szCs w:val="24"/>
        </w:rPr>
        <w:t>______________________________________</w:t>
      </w:r>
    </w:p>
    <w:p w:rsidR="004F7762" w:rsidRPr="004F7762" w:rsidRDefault="004F7762" w:rsidP="004F7762">
      <w:pPr>
        <w:pStyle w:val="PlainText"/>
        <w:ind w:left="720" w:firstLine="720"/>
        <w:jc w:val="right"/>
        <w:rPr>
          <w:rFonts w:ascii="Times New Roman" w:hAnsi="Times New Roman"/>
          <w:sz w:val="24"/>
          <w:szCs w:val="24"/>
        </w:rPr>
      </w:pPr>
      <w:r w:rsidRPr="004F7762">
        <w:rPr>
          <w:rFonts w:ascii="Times New Roman" w:hAnsi="Times New Roman"/>
          <w:sz w:val="24"/>
          <w:szCs w:val="24"/>
        </w:rPr>
        <w:t>Dean Lakshmi N. Reddi</w:t>
      </w:r>
    </w:p>
    <w:p w:rsidR="004F7762" w:rsidRPr="004F7762" w:rsidRDefault="004F7762" w:rsidP="004F7762">
      <w:pPr>
        <w:pStyle w:val="PlainText"/>
        <w:ind w:left="720" w:firstLine="720"/>
        <w:jc w:val="right"/>
        <w:rPr>
          <w:rFonts w:ascii="Times New Roman" w:hAnsi="Times New Roman"/>
          <w:sz w:val="24"/>
          <w:szCs w:val="24"/>
        </w:rPr>
      </w:pPr>
      <w:r w:rsidRPr="004F7762">
        <w:rPr>
          <w:rFonts w:ascii="Times New Roman" w:hAnsi="Times New Roman"/>
          <w:sz w:val="24"/>
          <w:szCs w:val="24"/>
        </w:rPr>
        <w:t>University Graduate School</w:t>
      </w:r>
    </w:p>
    <w:p w:rsidR="004F7762" w:rsidRPr="004F7762" w:rsidRDefault="004F7762" w:rsidP="004F7762">
      <w:pPr>
        <w:pStyle w:val="PlainText"/>
        <w:rPr>
          <w:rFonts w:ascii="Times New Roman" w:hAnsi="Times New Roman"/>
          <w:sz w:val="24"/>
          <w:szCs w:val="24"/>
        </w:rPr>
      </w:pPr>
    </w:p>
    <w:p w:rsidR="004F7762" w:rsidRPr="004F7762" w:rsidRDefault="004F7762" w:rsidP="004F7762">
      <w:pPr>
        <w:pStyle w:val="PlainText"/>
        <w:rPr>
          <w:rFonts w:ascii="Times New Roman" w:hAnsi="Times New Roman"/>
          <w:sz w:val="24"/>
          <w:szCs w:val="24"/>
        </w:rPr>
      </w:pPr>
    </w:p>
    <w:p w:rsidR="004F7762" w:rsidRPr="004F7762" w:rsidRDefault="004F7762" w:rsidP="004F7762">
      <w:pPr>
        <w:pStyle w:val="PlainText"/>
        <w:rPr>
          <w:rFonts w:ascii="Times New Roman" w:hAnsi="Times New Roman"/>
          <w:sz w:val="24"/>
          <w:szCs w:val="24"/>
        </w:rPr>
      </w:pPr>
    </w:p>
    <w:p w:rsidR="00FD69B2" w:rsidRDefault="004F7762" w:rsidP="004F7762">
      <w:pPr>
        <w:pStyle w:val="PlainText"/>
        <w:jc w:val="center"/>
        <w:rPr>
          <w:rFonts w:ascii="Times New Roman" w:hAnsi="Times New Roman"/>
          <w:sz w:val="24"/>
          <w:szCs w:val="24"/>
        </w:rPr>
      </w:pPr>
      <w:r w:rsidRPr="004F7762">
        <w:rPr>
          <w:rFonts w:ascii="Times New Roman" w:hAnsi="Times New Roman"/>
          <w:sz w:val="24"/>
          <w:szCs w:val="24"/>
        </w:rPr>
        <w:t>Florida International University, 2012</w:t>
      </w:r>
    </w:p>
    <w:p w:rsidR="00C23894" w:rsidRDefault="00C23894" w:rsidP="004F7762">
      <w:pPr>
        <w:pStyle w:val="PlainText"/>
        <w:jc w:val="center"/>
        <w:rPr>
          <w:rFonts w:ascii="Times New Roman" w:hAnsi="Times New Roman"/>
          <w:sz w:val="24"/>
          <w:szCs w:val="24"/>
        </w:rPr>
      </w:pPr>
    </w:p>
    <w:p w:rsidR="00C23894" w:rsidRDefault="00C23894" w:rsidP="004F7762">
      <w:pPr>
        <w:pStyle w:val="PlainText"/>
        <w:jc w:val="center"/>
        <w:rPr>
          <w:rFonts w:ascii="Times New Roman" w:hAnsi="Times New Roman"/>
          <w:sz w:val="24"/>
          <w:szCs w:val="24"/>
        </w:rPr>
      </w:pPr>
    </w:p>
    <w:p w:rsidR="00C23894" w:rsidRDefault="00C23894" w:rsidP="004F7762">
      <w:pPr>
        <w:pStyle w:val="PlainText"/>
        <w:jc w:val="center"/>
        <w:rPr>
          <w:rFonts w:ascii="Times New Roman" w:hAnsi="Times New Roman"/>
          <w:sz w:val="24"/>
          <w:szCs w:val="24"/>
        </w:rPr>
      </w:pPr>
    </w:p>
    <w:p w:rsidR="00FD69B2" w:rsidRPr="00863EDE" w:rsidRDefault="00FD69B2" w:rsidP="00FD69B2">
      <w:pPr>
        <w:rPr>
          <w:szCs w:val="24"/>
        </w:rPr>
      </w:pPr>
      <w:r w:rsidRPr="00863EDE">
        <w:rPr>
          <w:szCs w:val="24"/>
        </w:rPr>
        <w:lastRenderedPageBreak/>
        <w:t>ABSTRACT OF THE THESIS</w:t>
      </w:r>
    </w:p>
    <w:p w:rsidR="00FD69B2" w:rsidRDefault="00FD69B2" w:rsidP="00FD69B2">
      <w:pPr>
        <w:rPr>
          <w:szCs w:val="24"/>
        </w:rPr>
      </w:pPr>
      <w:r w:rsidRPr="00265E61">
        <w:rPr>
          <w:szCs w:val="24"/>
        </w:rPr>
        <w:t xml:space="preserve">RAMAN SPECTROSCOPY STUDY OF </w:t>
      </w:r>
      <w:proofErr w:type="spellStart"/>
      <w:r w:rsidRPr="00265E61">
        <w:rPr>
          <w:szCs w:val="24"/>
        </w:rPr>
        <w:t>GRAPHENE</w:t>
      </w:r>
      <w:proofErr w:type="spellEnd"/>
      <w:r w:rsidRPr="00265E61">
        <w:rPr>
          <w:szCs w:val="24"/>
        </w:rPr>
        <w:t xml:space="preserve"> UNDER HIGH PRESSURE</w:t>
      </w:r>
      <w:r>
        <w:rPr>
          <w:szCs w:val="24"/>
        </w:rPr>
        <w:t xml:space="preserve"> </w:t>
      </w:r>
    </w:p>
    <w:p w:rsidR="00FD69B2" w:rsidRPr="00863EDE" w:rsidRDefault="00FD69B2" w:rsidP="00FD69B2">
      <w:pPr>
        <w:rPr>
          <w:szCs w:val="24"/>
        </w:rPr>
      </w:pPr>
      <w:proofErr w:type="gramStart"/>
      <w:r w:rsidRPr="00863EDE">
        <w:rPr>
          <w:szCs w:val="24"/>
        </w:rPr>
        <w:t>by</w:t>
      </w:r>
      <w:proofErr w:type="gramEnd"/>
    </w:p>
    <w:p w:rsidR="00FD69B2" w:rsidRPr="00265E61" w:rsidRDefault="00FD69B2" w:rsidP="00FD69B2">
      <w:pPr>
        <w:widowControl w:val="0"/>
        <w:rPr>
          <w:szCs w:val="24"/>
        </w:rPr>
      </w:pPr>
      <w:r w:rsidRPr="00265E61">
        <w:rPr>
          <w:szCs w:val="24"/>
        </w:rPr>
        <w:t xml:space="preserve">Ali </w:t>
      </w:r>
      <w:proofErr w:type="spellStart"/>
      <w:r w:rsidRPr="00265E61">
        <w:rPr>
          <w:szCs w:val="24"/>
        </w:rPr>
        <w:t>Hadjikhani</w:t>
      </w:r>
      <w:proofErr w:type="spellEnd"/>
    </w:p>
    <w:p w:rsidR="00FD69B2" w:rsidRPr="00863EDE" w:rsidRDefault="00FD69B2" w:rsidP="00FD69B2">
      <w:pPr>
        <w:rPr>
          <w:szCs w:val="24"/>
        </w:rPr>
      </w:pPr>
      <w:r w:rsidRPr="00863EDE">
        <w:rPr>
          <w:szCs w:val="24"/>
        </w:rPr>
        <w:t xml:space="preserve">Florida International University, </w:t>
      </w:r>
      <w:r w:rsidRPr="00265E61">
        <w:rPr>
          <w:szCs w:val="24"/>
        </w:rPr>
        <w:t>2012</w:t>
      </w:r>
    </w:p>
    <w:p w:rsidR="00FD69B2" w:rsidRPr="00863EDE" w:rsidRDefault="00FD69B2" w:rsidP="00FD69B2">
      <w:pPr>
        <w:rPr>
          <w:szCs w:val="24"/>
        </w:rPr>
      </w:pPr>
      <w:r w:rsidRPr="00863EDE">
        <w:rPr>
          <w:szCs w:val="24"/>
        </w:rPr>
        <w:t>Miami, Florida</w:t>
      </w:r>
    </w:p>
    <w:p w:rsidR="00FD69B2" w:rsidRPr="00863EDE" w:rsidRDefault="00FD69B2" w:rsidP="00FD69B2">
      <w:pPr>
        <w:rPr>
          <w:szCs w:val="24"/>
        </w:rPr>
      </w:pPr>
      <w:r w:rsidRPr="00863EDE">
        <w:rPr>
          <w:szCs w:val="24"/>
        </w:rPr>
        <w:t xml:space="preserve">Professor </w:t>
      </w:r>
      <w:proofErr w:type="spellStart"/>
      <w:r w:rsidRPr="00265E61">
        <w:rPr>
          <w:szCs w:val="24"/>
        </w:rPr>
        <w:t>Jiuhua</w:t>
      </w:r>
      <w:proofErr w:type="spellEnd"/>
      <w:r w:rsidRPr="00265E61">
        <w:rPr>
          <w:szCs w:val="24"/>
        </w:rPr>
        <w:t xml:space="preserve"> Chen</w:t>
      </w:r>
      <w:r w:rsidRPr="00863EDE">
        <w:rPr>
          <w:szCs w:val="24"/>
        </w:rPr>
        <w:t>, Major Professor</w:t>
      </w:r>
    </w:p>
    <w:p w:rsidR="00FD69B2" w:rsidRPr="00265E61" w:rsidRDefault="00FD69B2" w:rsidP="00FD69B2">
      <w:pPr>
        <w:ind w:firstLine="720"/>
        <w:jc w:val="both"/>
        <w:rPr>
          <w:rFonts w:cs="Times New Roman"/>
          <w:szCs w:val="24"/>
        </w:rPr>
      </w:pPr>
      <w:r>
        <w:rPr>
          <w:color w:val="FF0000"/>
          <w:szCs w:val="24"/>
        </w:rPr>
        <w:t xml:space="preserve"> </w:t>
      </w:r>
      <w:r w:rsidRPr="00265E61">
        <w:rPr>
          <w:rFonts w:cs="Times New Roman"/>
          <w:szCs w:val="24"/>
        </w:rPr>
        <w:t xml:space="preserve">Due to its exceptional mechanical and electrical properties, </w:t>
      </w:r>
      <w:proofErr w:type="spellStart"/>
      <w:r w:rsidRPr="00265E61">
        <w:rPr>
          <w:rFonts w:cs="Times New Roman"/>
          <w:szCs w:val="24"/>
        </w:rPr>
        <w:t>graphene</w:t>
      </w:r>
      <w:proofErr w:type="spellEnd"/>
      <w:r w:rsidRPr="00265E61">
        <w:rPr>
          <w:rFonts w:cs="Times New Roman"/>
          <w:szCs w:val="24"/>
        </w:rPr>
        <w:t xml:space="preserve"> (one layer sheet of carbon atoms) has attracted a lot of attention since its discovery in 2004. The purpose of this research is to compare the Raman spectra of </w:t>
      </w:r>
      <w:proofErr w:type="spellStart"/>
      <w:r w:rsidRPr="00265E61">
        <w:rPr>
          <w:rFonts w:cs="Times New Roman"/>
          <w:szCs w:val="24"/>
        </w:rPr>
        <w:t>graphene</w:t>
      </w:r>
      <w:proofErr w:type="spellEnd"/>
      <w:r w:rsidRPr="00265E61">
        <w:rPr>
          <w:rFonts w:cs="Times New Roman"/>
          <w:szCs w:val="24"/>
        </w:rPr>
        <w:t xml:space="preserve"> with plasma treated </w:t>
      </w:r>
      <w:proofErr w:type="spellStart"/>
      <w:r w:rsidRPr="00265E61">
        <w:rPr>
          <w:rFonts w:cs="Times New Roman"/>
          <w:szCs w:val="24"/>
        </w:rPr>
        <w:t>graphene</w:t>
      </w:r>
      <w:proofErr w:type="spellEnd"/>
      <w:r w:rsidRPr="00265E61">
        <w:rPr>
          <w:rFonts w:cs="Times New Roman"/>
          <w:szCs w:val="24"/>
        </w:rPr>
        <w:t xml:space="preserve"> sheets which have been treated by changing the different parameters affecting the plasma treatment like gas flow, power and pressure and treatment time. The </w:t>
      </w:r>
      <w:proofErr w:type="spellStart"/>
      <w:r w:rsidRPr="00265E61">
        <w:rPr>
          <w:rFonts w:cs="Times New Roman"/>
          <w:szCs w:val="24"/>
        </w:rPr>
        <w:t>graphene</w:t>
      </w:r>
      <w:proofErr w:type="spellEnd"/>
      <w:r w:rsidRPr="00265E61">
        <w:rPr>
          <w:rFonts w:cs="Times New Roman"/>
          <w:szCs w:val="24"/>
        </w:rPr>
        <w:t xml:space="preserve"> we used for our high pressure studies are 4-5 layer </w:t>
      </w:r>
      <w:proofErr w:type="spellStart"/>
      <w:r w:rsidRPr="00265E61">
        <w:rPr>
          <w:rFonts w:cs="Times New Roman"/>
          <w:szCs w:val="24"/>
        </w:rPr>
        <w:t>CVD</w:t>
      </w:r>
      <w:proofErr w:type="spellEnd"/>
      <w:r w:rsidRPr="00265E61">
        <w:rPr>
          <w:rFonts w:cs="Times New Roman"/>
          <w:szCs w:val="24"/>
        </w:rPr>
        <w:t xml:space="preserve"> deposited </w:t>
      </w:r>
      <w:proofErr w:type="spellStart"/>
      <w:r w:rsidRPr="00265E61">
        <w:rPr>
          <w:rFonts w:cs="Times New Roman"/>
          <w:szCs w:val="24"/>
        </w:rPr>
        <w:t>graphene</w:t>
      </w:r>
      <w:proofErr w:type="spellEnd"/>
      <w:r w:rsidRPr="00265E61">
        <w:rPr>
          <w:rFonts w:cs="Times New Roman"/>
          <w:szCs w:val="24"/>
        </w:rPr>
        <w:t xml:space="preserve"> samples prepared by our collaborators in Dr. W. B. Choi’s group. First we report a Raman spectroscopy study of </w:t>
      </w:r>
      <w:proofErr w:type="spellStart"/>
      <w:r w:rsidRPr="00265E61">
        <w:rPr>
          <w:rFonts w:cs="Times New Roman"/>
          <w:szCs w:val="24"/>
        </w:rPr>
        <w:t>graphene</w:t>
      </w:r>
      <w:proofErr w:type="spellEnd"/>
      <w:r w:rsidRPr="00265E61">
        <w:rPr>
          <w:rFonts w:cs="Times New Roman"/>
          <w:szCs w:val="24"/>
        </w:rPr>
        <w:t> on copper substrate at high pressures.  Diamond anvil cell (</w:t>
      </w:r>
      <w:proofErr w:type="spellStart"/>
      <w:r w:rsidRPr="00265E61">
        <w:rPr>
          <w:rFonts w:cs="Times New Roman"/>
          <w:szCs w:val="24"/>
        </w:rPr>
        <w:t>DAC</w:t>
      </w:r>
      <w:proofErr w:type="spellEnd"/>
      <w:r w:rsidRPr="00265E61">
        <w:rPr>
          <w:rFonts w:cs="Times New Roman"/>
          <w:szCs w:val="24"/>
        </w:rPr>
        <w:t xml:space="preserve">) was used to generate pressure. In situ Raman spectra were collected at pressures up to 10 </w:t>
      </w:r>
      <w:proofErr w:type="spellStart"/>
      <w:proofErr w:type="gramStart"/>
      <w:r w:rsidRPr="00265E61">
        <w:rPr>
          <w:rFonts w:cs="Times New Roman"/>
          <w:szCs w:val="24"/>
        </w:rPr>
        <w:t>GPa</w:t>
      </w:r>
      <w:proofErr w:type="spellEnd"/>
      <w:proofErr w:type="gramEnd"/>
      <w:r w:rsidRPr="00265E61">
        <w:rPr>
          <w:rFonts w:cs="Times New Roman"/>
          <w:szCs w:val="24"/>
        </w:rPr>
        <w:t>. The result</w:t>
      </w:r>
      <w:r w:rsidR="00E070B4">
        <w:rPr>
          <w:rFonts w:cs="Times New Roman"/>
          <w:szCs w:val="24"/>
        </w:rPr>
        <w:t>s</w:t>
      </w:r>
      <w:r w:rsidR="00913C20">
        <w:rPr>
          <w:rFonts w:cs="Times New Roman"/>
          <w:szCs w:val="24"/>
        </w:rPr>
        <w:t xml:space="preserve"> indicate</w:t>
      </w:r>
      <w:r w:rsidRPr="00265E61">
        <w:rPr>
          <w:rFonts w:cs="Times New Roman"/>
          <w:szCs w:val="24"/>
        </w:rPr>
        <w:t xml:space="preserve"> that the G band of </w:t>
      </w:r>
      <w:proofErr w:type="spellStart"/>
      <w:r w:rsidRPr="00265E61">
        <w:rPr>
          <w:rFonts w:cs="Times New Roman"/>
          <w:szCs w:val="24"/>
        </w:rPr>
        <w:t>graphene</w:t>
      </w:r>
      <w:proofErr w:type="spellEnd"/>
      <w:r w:rsidRPr="00265E61">
        <w:rPr>
          <w:rFonts w:cs="Times New Roman"/>
          <w:szCs w:val="24"/>
        </w:rPr>
        <w:t> shifts with pressure significantly (about 5 cm-1/</w:t>
      </w:r>
      <w:proofErr w:type="spellStart"/>
      <w:proofErr w:type="gramStart"/>
      <w:r w:rsidRPr="00265E61">
        <w:rPr>
          <w:rFonts w:cs="Times New Roman"/>
          <w:szCs w:val="24"/>
        </w:rPr>
        <w:t>GPa</w:t>
      </w:r>
      <w:proofErr w:type="spellEnd"/>
      <w:proofErr w:type="gramEnd"/>
      <w:r w:rsidRPr="00265E61">
        <w:rPr>
          <w:rFonts w:cs="Times New Roman"/>
          <w:szCs w:val="24"/>
        </w:rPr>
        <w:t>) whereas the 2D band cha</w:t>
      </w:r>
      <w:r w:rsidR="00BC3208">
        <w:rPr>
          <w:rFonts w:cs="Times New Roman"/>
          <w:szCs w:val="24"/>
        </w:rPr>
        <w:t>nges very little. T</w:t>
      </w:r>
      <w:r w:rsidRPr="00265E61">
        <w:rPr>
          <w:rFonts w:cs="Times New Roman"/>
          <w:szCs w:val="24"/>
        </w:rPr>
        <w:t xml:space="preserve">he plasma treated samples were loaded into </w:t>
      </w:r>
      <w:proofErr w:type="spellStart"/>
      <w:r w:rsidRPr="00265E61">
        <w:rPr>
          <w:rFonts w:cs="Times New Roman"/>
          <w:szCs w:val="24"/>
        </w:rPr>
        <w:t>DAC</w:t>
      </w:r>
      <w:proofErr w:type="spellEnd"/>
      <w:r w:rsidRPr="00265E61">
        <w:rPr>
          <w:rFonts w:cs="Times New Roman"/>
          <w:szCs w:val="24"/>
        </w:rPr>
        <w:t xml:space="preserve">. Raman spectrum was captured. Parts of the spectrum which were not related to the grapheme peak position were eliminated. The background was reduced. Peaks were found and fitted using </w:t>
      </w:r>
      <w:proofErr w:type="spellStart"/>
      <w:r w:rsidRPr="00265E61">
        <w:rPr>
          <w:rFonts w:cs="Times New Roman"/>
          <w:szCs w:val="24"/>
        </w:rPr>
        <w:t>FITYK</w:t>
      </w:r>
      <w:proofErr w:type="spellEnd"/>
      <w:r w:rsidRPr="00265E61">
        <w:rPr>
          <w:rFonts w:cs="Times New Roman"/>
          <w:szCs w:val="24"/>
        </w:rPr>
        <w:t xml:space="preserve"> software and the shift of each peak compared to its last position was observed when the pressure was increased. Next we studied plasma treated </w:t>
      </w:r>
      <w:proofErr w:type="spellStart"/>
      <w:r w:rsidRPr="00265E61">
        <w:rPr>
          <w:rFonts w:cs="Times New Roman"/>
          <w:szCs w:val="24"/>
        </w:rPr>
        <w:t>graphene</w:t>
      </w:r>
      <w:proofErr w:type="spellEnd"/>
      <w:r w:rsidRPr="00265E61">
        <w:rPr>
          <w:rFonts w:cs="Times New Roman"/>
          <w:szCs w:val="24"/>
        </w:rPr>
        <w:t xml:space="preserve"> samples treated with different partial pressure treatments under high pressure and compared them to each other using zirconia anvil cell with the same method.</w:t>
      </w:r>
    </w:p>
    <w:p w:rsidR="00FD69B2" w:rsidRPr="00DE0C7F" w:rsidRDefault="00FD69B2" w:rsidP="00FD69B2">
      <w:pPr>
        <w:rPr>
          <w:color w:val="FF0000"/>
          <w:szCs w:val="24"/>
        </w:rPr>
      </w:pPr>
      <w:r>
        <w:rPr>
          <w:color w:val="FF0000"/>
          <w:szCs w:val="24"/>
        </w:rPr>
        <w:t xml:space="preserve"> </w:t>
      </w:r>
    </w:p>
    <w:p w:rsidR="004F7762" w:rsidRPr="004F7762" w:rsidRDefault="004F7762" w:rsidP="004F7762">
      <w:pPr>
        <w:pStyle w:val="PlainText"/>
        <w:jc w:val="center"/>
        <w:rPr>
          <w:rFonts w:ascii="Times New Roman" w:hAnsi="Times New Roman"/>
          <w:sz w:val="24"/>
          <w:szCs w:val="24"/>
        </w:rPr>
      </w:pPr>
      <w:r>
        <w:rPr>
          <w:rFonts w:eastAsiaTheme="minorHAnsi"/>
        </w:rPr>
        <w:br w:type="page"/>
      </w:r>
    </w:p>
    <w:sdt>
      <w:sdtPr>
        <w:rPr>
          <w:rFonts w:ascii="Times New Roman" w:eastAsiaTheme="minorHAnsi" w:hAnsi="Times New Roman" w:cstheme="minorBidi"/>
          <w:b w:val="0"/>
          <w:bCs w:val="0"/>
          <w:color w:val="auto"/>
          <w:sz w:val="24"/>
          <w:szCs w:val="22"/>
          <w:lang w:eastAsia="en-US"/>
        </w:rPr>
        <w:id w:val="1346389439"/>
        <w:docPartObj>
          <w:docPartGallery w:val="Table of Contents"/>
          <w:docPartUnique/>
        </w:docPartObj>
      </w:sdtPr>
      <w:sdtEndPr/>
      <w:sdtContent>
        <w:p w:rsidR="005507AC" w:rsidRDefault="005507AC" w:rsidP="00A93CC1">
          <w:pPr>
            <w:pStyle w:val="TOCHeading"/>
            <w:spacing w:before="0" w:line="240" w:lineRule="auto"/>
            <w:jc w:val="center"/>
            <w:rPr>
              <w:rFonts w:ascii="Times New Roman" w:hAnsi="Times New Roman" w:cs="Times New Roman"/>
              <w:b w:val="0"/>
              <w:bCs w:val="0"/>
              <w:color w:val="auto"/>
              <w:sz w:val="24"/>
              <w:szCs w:val="24"/>
            </w:rPr>
          </w:pPr>
          <w:r w:rsidRPr="0006204B">
            <w:rPr>
              <w:rFonts w:ascii="Times New Roman" w:hAnsi="Times New Roman" w:cs="Times New Roman"/>
              <w:b w:val="0"/>
              <w:bCs w:val="0"/>
              <w:color w:val="auto"/>
              <w:sz w:val="24"/>
              <w:szCs w:val="24"/>
            </w:rPr>
            <w:t>TABLE OF CONTENTS</w:t>
          </w:r>
        </w:p>
        <w:p w:rsidR="00A93CC1" w:rsidRPr="00A93CC1" w:rsidRDefault="00A93CC1" w:rsidP="00A93CC1">
          <w:pPr>
            <w:spacing w:line="240" w:lineRule="auto"/>
            <w:rPr>
              <w:lang w:eastAsia="ja-JP"/>
            </w:rPr>
          </w:pPr>
        </w:p>
        <w:p w:rsidR="005507AC" w:rsidRDefault="005507AC" w:rsidP="00A93CC1">
          <w:pPr>
            <w:spacing w:line="240" w:lineRule="auto"/>
            <w:jc w:val="left"/>
            <w:rPr>
              <w:lang w:eastAsia="ja-JP"/>
            </w:rPr>
          </w:pPr>
          <w:r>
            <w:rPr>
              <w:lang w:eastAsia="ja-JP"/>
            </w:rPr>
            <w:t>CHAPTER                                                                                                                   PAGE</w:t>
          </w:r>
        </w:p>
        <w:p w:rsidR="00A93CC1" w:rsidRPr="00BD23ED" w:rsidRDefault="00A93CC1" w:rsidP="00A93CC1">
          <w:pPr>
            <w:spacing w:line="240" w:lineRule="auto"/>
            <w:jc w:val="left"/>
            <w:rPr>
              <w:lang w:eastAsia="ja-JP"/>
            </w:rPr>
          </w:pPr>
        </w:p>
        <w:p w:rsidR="005507AC" w:rsidRPr="00781327" w:rsidRDefault="00C72F77" w:rsidP="00A93CC1">
          <w:pPr>
            <w:pStyle w:val="TOC1"/>
            <w:spacing w:after="0"/>
            <w:rPr>
              <w:noProof/>
            </w:rPr>
          </w:pPr>
          <w:r>
            <w:fldChar w:fldCharType="begin"/>
          </w:r>
          <w:r w:rsidR="005507AC">
            <w:instrText xml:space="preserve"> TOC \o "1-3" \h \z \u </w:instrText>
          </w:r>
          <w:r>
            <w:fldChar w:fldCharType="separate"/>
          </w:r>
          <w:hyperlink w:anchor="_Toc318323847" w:history="1">
            <w:r w:rsidR="005507AC" w:rsidRPr="00781327">
              <w:rPr>
                <w:noProof/>
              </w:rPr>
              <w:t>INTRODUCTION</w:t>
            </w:r>
            <w:r w:rsidR="005507AC" w:rsidRPr="00781327">
              <w:rPr>
                <w:noProof/>
                <w:webHidden/>
              </w:rPr>
              <w:tab/>
            </w:r>
            <w:r w:rsidR="00D627A8">
              <w:rPr>
                <w:noProof/>
                <w:webHidden/>
              </w:rPr>
              <w:t>1</w:t>
            </w:r>
          </w:hyperlink>
        </w:p>
        <w:p w:rsidR="005507AC" w:rsidRPr="00781327" w:rsidRDefault="003048FE" w:rsidP="00A93CC1">
          <w:pPr>
            <w:pStyle w:val="TOC1"/>
            <w:numPr>
              <w:ilvl w:val="0"/>
              <w:numId w:val="0"/>
            </w:numPr>
            <w:spacing w:after="0"/>
            <w:ind w:left="720"/>
            <w:rPr>
              <w:noProof/>
            </w:rPr>
          </w:pPr>
          <w:hyperlink w:anchor="_Toc318323848" w:history="1">
            <w:r w:rsidR="005507AC" w:rsidRPr="00781327">
              <w:rPr>
                <w:noProof/>
              </w:rPr>
              <w:t xml:space="preserve">               Overview</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_Toc318323848 \h </w:instrText>
            </w:r>
            <w:r w:rsidR="00C72F77" w:rsidRPr="001C4367">
              <w:rPr>
                <w:noProof/>
                <w:webHidden/>
              </w:rPr>
            </w:r>
            <w:r w:rsidR="00C72F77" w:rsidRPr="001C4367">
              <w:rPr>
                <w:noProof/>
                <w:webHidden/>
              </w:rPr>
              <w:fldChar w:fldCharType="separate"/>
            </w:r>
            <w:r w:rsidR="003C10C6">
              <w:rPr>
                <w:noProof/>
                <w:webHidden/>
              </w:rPr>
              <w:t>1</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49" w:history="1">
            <w:r w:rsidR="005507AC" w:rsidRPr="00781327">
              <w:rPr>
                <w:noProof/>
              </w:rPr>
              <w:t xml:space="preserve">               Motivation and Goal</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_Toc318323849 \h </w:instrText>
            </w:r>
            <w:r w:rsidR="00C72F77" w:rsidRPr="001C4367">
              <w:rPr>
                <w:noProof/>
                <w:webHidden/>
              </w:rPr>
            </w:r>
            <w:r w:rsidR="00C72F77" w:rsidRPr="001C4367">
              <w:rPr>
                <w:noProof/>
                <w:webHidden/>
              </w:rPr>
              <w:fldChar w:fldCharType="separate"/>
            </w:r>
            <w:r w:rsidR="003C10C6">
              <w:rPr>
                <w:noProof/>
                <w:webHidden/>
              </w:rPr>
              <w:t>2</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50" w:history="1">
            <w:r w:rsidR="005507AC" w:rsidRPr="00781327">
              <w:rPr>
                <w:noProof/>
              </w:rPr>
              <w:t xml:space="preserve">               Specific Statement o</w:t>
            </w:r>
            <w:r w:rsidR="00DB3865">
              <w:rPr>
                <w:noProof/>
              </w:rPr>
              <w:t>f Research Questions/Objectives</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_Toc318323850 \h </w:instrText>
            </w:r>
            <w:r w:rsidR="00C72F77" w:rsidRPr="001C4367">
              <w:rPr>
                <w:noProof/>
                <w:webHidden/>
              </w:rPr>
            </w:r>
            <w:r w:rsidR="00C72F77" w:rsidRPr="001C4367">
              <w:rPr>
                <w:noProof/>
                <w:webHidden/>
              </w:rPr>
              <w:fldChar w:fldCharType="separate"/>
            </w:r>
            <w:r w:rsidR="003C10C6">
              <w:rPr>
                <w:noProof/>
                <w:webHidden/>
              </w:rPr>
              <w:t>3</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51" w:history="1">
            <w:r w:rsidR="00DB3865">
              <w:rPr>
                <w:noProof/>
              </w:rPr>
              <w:t xml:space="preserve">               Hypotheses</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_Toc318323851 \h </w:instrText>
            </w:r>
            <w:r w:rsidR="00C72F77" w:rsidRPr="001C4367">
              <w:rPr>
                <w:noProof/>
                <w:webHidden/>
              </w:rPr>
            </w:r>
            <w:r w:rsidR="00C72F77" w:rsidRPr="001C4367">
              <w:rPr>
                <w:noProof/>
                <w:webHidden/>
              </w:rPr>
              <w:fldChar w:fldCharType="separate"/>
            </w:r>
            <w:r w:rsidR="003C10C6">
              <w:rPr>
                <w:noProof/>
                <w:webHidden/>
              </w:rPr>
              <w:t>4</w:t>
            </w:r>
            <w:r w:rsidR="00C72F77" w:rsidRPr="001C4367">
              <w:rPr>
                <w:noProof/>
                <w:webHidden/>
              </w:rPr>
              <w:fldChar w:fldCharType="end"/>
            </w:r>
          </w:hyperlink>
        </w:p>
        <w:p w:rsidR="005507AC" w:rsidRDefault="005507AC" w:rsidP="00A93CC1">
          <w:pPr>
            <w:pStyle w:val="TOC1"/>
            <w:numPr>
              <w:ilvl w:val="0"/>
              <w:numId w:val="0"/>
            </w:numPr>
            <w:spacing w:after="0"/>
            <w:ind w:left="720"/>
            <w:rPr>
              <w:noProof/>
            </w:rPr>
          </w:pPr>
          <w:r>
            <w:rPr>
              <w:noProof/>
            </w:rPr>
            <w:t xml:space="preserve">              </w:t>
          </w:r>
          <w:hyperlink w:anchor="_Toc318323852" w:history="1">
            <w:r w:rsidRPr="00781327">
              <w:rPr>
                <w:noProof/>
              </w:rPr>
              <w:t>Scope of this dissertation</w:t>
            </w:r>
            <w:r w:rsidRPr="001C4367">
              <w:rPr>
                <w:noProof/>
                <w:webHidden/>
              </w:rPr>
              <w:tab/>
            </w:r>
            <w:r w:rsidR="00C72F77" w:rsidRPr="001C4367">
              <w:rPr>
                <w:noProof/>
                <w:webHidden/>
              </w:rPr>
              <w:fldChar w:fldCharType="begin"/>
            </w:r>
            <w:r w:rsidRPr="001C4367">
              <w:rPr>
                <w:noProof/>
                <w:webHidden/>
              </w:rPr>
              <w:instrText xml:space="preserve"> PAGEREF _Toc318323852 \h </w:instrText>
            </w:r>
            <w:r w:rsidR="00C72F77" w:rsidRPr="001C4367">
              <w:rPr>
                <w:noProof/>
                <w:webHidden/>
              </w:rPr>
            </w:r>
            <w:r w:rsidR="00C72F77" w:rsidRPr="001C4367">
              <w:rPr>
                <w:noProof/>
                <w:webHidden/>
              </w:rPr>
              <w:fldChar w:fldCharType="separate"/>
            </w:r>
            <w:r w:rsidR="003C10C6">
              <w:rPr>
                <w:noProof/>
                <w:webHidden/>
              </w:rPr>
              <w:t>4</w:t>
            </w:r>
            <w:r w:rsidR="00C72F77" w:rsidRPr="001C4367">
              <w:rPr>
                <w:noProof/>
                <w:webHidden/>
              </w:rPr>
              <w:fldChar w:fldCharType="end"/>
            </w:r>
          </w:hyperlink>
        </w:p>
        <w:p w:rsidR="00A93CC1" w:rsidRPr="00A93CC1" w:rsidRDefault="00A93CC1" w:rsidP="00A93CC1">
          <w:pPr>
            <w:spacing w:line="240" w:lineRule="auto"/>
          </w:pPr>
        </w:p>
        <w:p w:rsidR="005507AC" w:rsidRPr="00781327" w:rsidRDefault="003048FE" w:rsidP="00A93CC1">
          <w:pPr>
            <w:pStyle w:val="TOC1"/>
            <w:spacing w:after="0"/>
            <w:rPr>
              <w:noProof/>
            </w:rPr>
          </w:pPr>
          <w:hyperlink w:anchor="_Toc318323853" w:history="1">
            <w:r w:rsidR="005507AC">
              <w:rPr>
                <w:noProof/>
              </w:rPr>
              <w:t>RAMAN</w:t>
            </w:r>
            <w:r w:rsidR="005507AC" w:rsidRPr="00781327">
              <w:rPr>
                <w:noProof/>
              </w:rPr>
              <w:t xml:space="preserve"> SPECTROSCOPY</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_Toc318323853 \h </w:instrText>
            </w:r>
            <w:r w:rsidR="00C72F77" w:rsidRPr="001C4367">
              <w:rPr>
                <w:noProof/>
                <w:webHidden/>
              </w:rPr>
            </w:r>
            <w:r w:rsidR="00C72F77" w:rsidRPr="001C4367">
              <w:rPr>
                <w:noProof/>
                <w:webHidden/>
              </w:rPr>
              <w:fldChar w:fldCharType="separate"/>
            </w:r>
            <w:r w:rsidR="003C10C6">
              <w:rPr>
                <w:noProof/>
                <w:webHidden/>
              </w:rPr>
              <w:t>5</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54" w:history="1">
            <w:r w:rsidR="005507AC" w:rsidRPr="00781327">
              <w:rPr>
                <w:noProof/>
              </w:rPr>
              <w:t xml:space="preserve">                Nature of Rayleigh and </w:t>
            </w:r>
            <w:r w:rsidR="005507AC">
              <w:rPr>
                <w:noProof/>
              </w:rPr>
              <w:t>Raman</w:t>
            </w:r>
            <w:r w:rsidR="005507AC" w:rsidRPr="00781327">
              <w:rPr>
                <w:noProof/>
              </w:rPr>
              <w:t xml:space="preserve"> Scattering</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_Toc318323854 \h </w:instrText>
            </w:r>
            <w:r w:rsidR="00C72F77" w:rsidRPr="001C4367">
              <w:rPr>
                <w:noProof/>
                <w:webHidden/>
              </w:rPr>
            </w:r>
            <w:r w:rsidR="00C72F77" w:rsidRPr="001C4367">
              <w:rPr>
                <w:noProof/>
                <w:webHidden/>
              </w:rPr>
              <w:fldChar w:fldCharType="separate"/>
            </w:r>
            <w:r w:rsidR="003C10C6">
              <w:rPr>
                <w:noProof/>
                <w:webHidden/>
              </w:rPr>
              <w:t>5</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55" w:history="1">
            <w:r w:rsidR="005507AC" w:rsidRPr="00781327">
              <w:rPr>
                <w:noProof/>
              </w:rPr>
              <w:t xml:space="preserve">                Energy Transfer Model</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_Toc318323855 \h </w:instrText>
            </w:r>
            <w:r w:rsidR="00C72F77" w:rsidRPr="001C4367">
              <w:rPr>
                <w:noProof/>
                <w:webHidden/>
              </w:rPr>
            </w:r>
            <w:r w:rsidR="00C72F77" w:rsidRPr="001C4367">
              <w:rPr>
                <w:noProof/>
                <w:webHidden/>
              </w:rPr>
              <w:fldChar w:fldCharType="separate"/>
            </w:r>
            <w:r w:rsidR="003C10C6">
              <w:rPr>
                <w:noProof/>
                <w:webHidden/>
              </w:rPr>
              <w:t>6</w:t>
            </w:r>
            <w:r w:rsidR="00C72F77" w:rsidRPr="001C4367">
              <w:rPr>
                <w:noProof/>
                <w:webHidden/>
              </w:rPr>
              <w:fldChar w:fldCharType="end"/>
            </w:r>
          </w:hyperlink>
        </w:p>
        <w:p w:rsidR="005507AC" w:rsidRDefault="003048FE" w:rsidP="00A93CC1">
          <w:pPr>
            <w:pStyle w:val="TOC1"/>
            <w:numPr>
              <w:ilvl w:val="0"/>
              <w:numId w:val="0"/>
            </w:numPr>
            <w:spacing w:after="0"/>
            <w:ind w:left="720"/>
            <w:rPr>
              <w:noProof/>
            </w:rPr>
          </w:pPr>
          <w:hyperlink w:anchor="_Toc318323856" w:history="1">
            <w:r w:rsidR="005507AC" w:rsidRPr="00781327">
              <w:rPr>
                <w:noProof/>
              </w:rPr>
              <w:t xml:space="preserve">                About the patterns of </w:t>
            </w:r>
            <w:r w:rsidR="005507AC">
              <w:rPr>
                <w:noProof/>
              </w:rPr>
              <w:t>Raman</w:t>
            </w:r>
            <w:r w:rsidR="005507AC" w:rsidRPr="00781327">
              <w:rPr>
                <w:noProof/>
              </w:rPr>
              <w:t xml:space="preserve"> spectra</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_Toc318323856 \h </w:instrText>
            </w:r>
            <w:r w:rsidR="00C72F77" w:rsidRPr="001C4367">
              <w:rPr>
                <w:noProof/>
                <w:webHidden/>
              </w:rPr>
            </w:r>
            <w:r w:rsidR="00C72F77" w:rsidRPr="001C4367">
              <w:rPr>
                <w:noProof/>
                <w:webHidden/>
              </w:rPr>
              <w:fldChar w:fldCharType="separate"/>
            </w:r>
            <w:r w:rsidR="003C10C6">
              <w:rPr>
                <w:noProof/>
                <w:webHidden/>
              </w:rPr>
              <w:t>7</w:t>
            </w:r>
            <w:r w:rsidR="00C72F77" w:rsidRPr="001C4367">
              <w:rPr>
                <w:noProof/>
                <w:webHidden/>
              </w:rPr>
              <w:fldChar w:fldCharType="end"/>
            </w:r>
          </w:hyperlink>
        </w:p>
        <w:p w:rsidR="005507AC" w:rsidRPr="00AA5CF4" w:rsidRDefault="005507AC" w:rsidP="00A93CC1">
          <w:pPr>
            <w:pStyle w:val="TOC1"/>
            <w:numPr>
              <w:ilvl w:val="0"/>
              <w:numId w:val="0"/>
            </w:numPr>
            <w:spacing w:after="0"/>
            <w:ind w:left="720"/>
            <w:rPr>
              <w:noProof/>
            </w:rPr>
          </w:pPr>
        </w:p>
        <w:p w:rsidR="005507AC" w:rsidRPr="00781327" w:rsidRDefault="003048FE" w:rsidP="00A93CC1">
          <w:pPr>
            <w:pStyle w:val="TOC1"/>
            <w:spacing w:after="0"/>
            <w:rPr>
              <w:noProof/>
            </w:rPr>
          </w:pPr>
          <w:hyperlink w:anchor="_Toc318323857" w:history="1">
            <w:r w:rsidR="005507AC" w:rsidRPr="00781327">
              <w:rPr>
                <w:noProof/>
              </w:rPr>
              <w:t>GRAPHENE</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_Toc318323857 \h </w:instrText>
            </w:r>
            <w:r w:rsidR="00C72F77" w:rsidRPr="001C4367">
              <w:rPr>
                <w:noProof/>
                <w:webHidden/>
              </w:rPr>
            </w:r>
            <w:r w:rsidR="00C72F77" w:rsidRPr="001C4367">
              <w:rPr>
                <w:noProof/>
                <w:webHidden/>
              </w:rPr>
              <w:fldChar w:fldCharType="separate"/>
            </w:r>
            <w:r w:rsidR="003C10C6">
              <w:rPr>
                <w:noProof/>
                <w:webHidden/>
              </w:rPr>
              <w:t>10</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58" w:history="1">
            <w:r w:rsidR="005507AC" w:rsidRPr="00781327">
              <w:rPr>
                <w:noProof/>
              </w:rPr>
              <w:t xml:space="preserve">              Structure</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_Toc318323858 \h </w:instrText>
            </w:r>
            <w:r w:rsidR="00C72F77" w:rsidRPr="001C4367">
              <w:rPr>
                <w:noProof/>
                <w:webHidden/>
              </w:rPr>
            </w:r>
            <w:r w:rsidR="00C72F77" w:rsidRPr="001C4367">
              <w:rPr>
                <w:noProof/>
                <w:webHidden/>
              </w:rPr>
              <w:fldChar w:fldCharType="separate"/>
            </w:r>
            <w:r w:rsidR="003C10C6">
              <w:rPr>
                <w:noProof/>
                <w:webHidden/>
              </w:rPr>
              <w:t>10</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59" w:history="1">
            <w:r w:rsidR="005507AC" w:rsidRPr="00781327">
              <w:rPr>
                <w:noProof/>
              </w:rPr>
              <w:t xml:space="preserve">              Properties</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_Toc318323859 \h </w:instrText>
            </w:r>
            <w:r w:rsidR="00C72F77" w:rsidRPr="001C4367">
              <w:rPr>
                <w:noProof/>
                <w:webHidden/>
              </w:rPr>
            </w:r>
            <w:r w:rsidR="00C72F77" w:rsidRPr="001C4367">
              <w:rPr>
                <w:noProof/>
                <w:webHidden/>
              </w:rPr>
              <w:fldChar w:fldCharType="separate"/>
            </w:r>
            <w:r w:rsidR="003C10C6">
              <w:rPr>
                <w:noProof/>
                <w:webHidden/>
              </w:rPr>
              <w:t>11</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60" w:history="1">
            <w:r w:rsidR="005507AC" w:rsidRPr="00781327">
              <w:rPr>
                <w:noProof/>
              </w:rPr>
              <w:t xml:space="preserve">              Mechanical</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_Toc318323860 \h </w:instrText>
            </w:r>
            <w:r w:rsidR="00C72F77" w:rsidRPr="001C4367">
              <w:rPr>
                <w:noProof/>
                <w:webHidden/>
              </w:rPr>
            </w:r>
            <w:r w:rsidR="00C72F77" w:rsidRPr="001C4367">
              <w:rPr>
                <w:noProof/>
                <w:webHidden/>
              </w:rPr>
              <w:fldChar w:fldCharType="separate"/>
            </w:r>
            <w:r w:rsidR="003C10C6">
              <w:rPr>
                <w:noProof/>
                <w:webHidden/>
              </w:rPr>
              <w:t>11</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61" w:history="1">
            <w:r w:rsidR="005507AC" w:rsidRPr="00781327">
              <w:rPr>
                <w:noProof/>
              </w:rPr>
              <w:t xml:space="preserve">              Electronic</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_Toc318323861 \h </w:instrText>
            </w:r>
            <w:r w:rsidR="00C72F77" w:rsidRPr="001C4367">
              <w:rPr>
                <w:noProof/>
                <w:webHidden/>
              </w:rPr>
            </w:r>
            <w:r w:rsidR="00C72F77" w:rsidRPr="001C4367">
              <w:rPr>
                <w:noProof/>
                <w:webHidden/>
              </w:rPr>
              <w:fldChar w:fldCharType="separate"/>
            </w:r>
            <w:r w:rsidR="003C10C6">
              <w:rPr>
                <w:noProof/>
                <w:webHidden/>
              </w:rPr>
              <w:t>11</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62" w:history="1">
            <w:r w:rsidR="005507AC" w:rsidRPr="00781327">
              <w:rPr>
                <w:noProof/>
              </w:rPr>
              <w:t xml:space="preserve">              Synthesis</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_Toc318323862 \h </w:instrText>
            </w:r>
            <w:r w:rsidR="00C72F77" w:rsidRPr="001C4367">
              <w:rPr>
                <w:noProof/>
                <w:webHidden/>
              </w:rPr>
            </w:r>
            <w:r w:rsidR="00C72F77" w:rsidRPr="001C4367">
              <w:rPr>
                <w:noProof/>
                <w:webHidden/>
              </w:rPr>
              <w:fldChar w:fldCharType="separate"/>
            </w:r>
            <w:r w:rsidR="003C10C6">
              <w:rPr>
                <w:noProof/>
                <w:webHidden/>
              </w:rPr>
              <w:t>12</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63" w:history="1">
            <w:r w:rsidR="005507AC" w:rsidRPr="00781327">
              <w:rPr>
                <w:noProof/>
              </w:rPr>
              <w:t xml:space="preserve">             </w:t>
            </w:r>
            <w:r w:rsidR="005507AC">
              <w:rPr>
                <w:noProof/>
              </w:rPr>
              <w:t xml:space="preserve"> </w:t>
            </w:r>
            <w:r w:rsidR="005507AC" w:rsidRPr="00781327">
              <w:rPr>
                <w:noProof/>
              </w:rPr>
              <w:t>Characterization</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_Toc318323863 \h </w:instrText>
            </w:r>
            <w:r w:rsidR="00C72F77" w:rsidRPr="001C4367">
              <w:rPr>
                <w:noProof/>
                <w:webHidden/>
              </w:rPr>
            </w:r>
            <w:r w:rsidR="00C72F77" w:rsidRPr="001C4367">
              <w:rPr>
                <w:noProof/>
                <w:webHidden/>
              </w:rPr>
              <w:fldChar w:fldCharType="separate"/>
            </w:r>
            <w:r w:rsidR="003C10C6">
              <w:rPr>
                <w:noProof/>
                <w:webHidden/>
              </w:rPr>
              <w:t>12</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64" w:history="1">
            <w:r w:rsidR="005507AC" w:rsidRPr="00781327">
              <w:rPr>
                <w:noProof/>
              </w:rPr>
              <w:t xml:space="preserve">             </w:t>
            </w:r>
            <w:r w:rsidR="005507AC">
              <w:rPr>
                <w:noProof/>
              </w:rPr>
              <w:t xml:space="preserve"> </w:t>
            </w:r>
            <w:r w:rsidR="005507AC" w:rsidRPr="00781327">
              <w:rPr>
                <w:noProof/>
              </w:rPr>
              <w:t>Optical observation and microscopy</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_Toc318323864 \h </w:instrText>
            </w:r>
            <w:r w:rsidR="00C72F77" w:rsidRPr="001C4367">
              <w:rPr>
                <w:noProof/>
                <w:webHidden/>
              </w:rPr>
            </w:r>
            <w:r w:rsidR="00C72F77" w:rsidRPr="001C4367">
              <w:rPr>
                <w:noProof/>
                <w:webHidden/>
              </w:rPr>
              <w:fldChar w:fldCharType="separate"/>
            </w:r>
            <w:r w:rsidR="003C10C6">
              <w:rPr>
                <w:noProof/>
                <w:webHidden/>
              </w:rPr>
              <w:t>12</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65" w:history="1">
            <w:r w:rsidR="005507AC" w:rsidRPr="00781327">
              <w:rPr>
                <w:noProof/>
              </w:rPr>
              <w:t xml:space="preserve">             </w:t>
            </w:r>
            <w:r w:rsidR="005507AC">
              <w:rPr>
                <w:noProof/>
              </w:rPr>
              <w:t xml:space="preserve"> </w:t>
            </w:r>
            <w:r w:rsidR="005507AC" w:rsidRPr="00781327">
              <w:rPr>
                <w:noProof/>
              </w:rPr>
              <w:t>AFM/STM</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_Toc318323865 \h </w:instrText>
            </w:r>
            <w:r w:rsidR="00C72F77" w:rsidRPr="001C4367">
              <w:rPr>
                <w:noProof/>
                <w:webHidden/>
              </w:rPr>
            </w:r>
            <w:r w:rsidR="00C72F77" w:rsidRPr="001C4367">
              <w:rPr>
                <w:noProof/>
                <w:webHidden/>
              </w:rPr>
              <w:fldChar w:fldCharType="separate"/>
            </w:r>
            <w:r w:rsidR="003C10C6">
              <w:rPr>
                <w:noProof/>
                <w:webHidden/>
              </w:rPr>
              <w:t>13</w:t>
            </w:r>
            <w:r w:rsidR="00C72F77" w:rsidRPr="001C4367">
              <w:rPr>
                <w:noProof/>
                <w:webHidden/>
              </w:rPr>
              <w:fldChar w:fldCharType="end"/>
            </w:r>
          </w:hyperlink>
        </w:p>
        <w:p w:rsidR="005507AC" w:rsidRDefault="003048FE" w:rsidP="00A93CC1">
          <w:pPr>
            <w:pStyle w:val="TOC1"/>
            <w:numPr>
              <w:ilvl w:val="0"/>
              <w:numId w:val="0"/>
            </w:numPr>
            <w:spacing w:after="0"/>
            <w:ind w:left="720"/>
            <w:rPr>
              <w:noProof/>
            </w:rPr>
          </w:pPr>
          <w:hyperlink w:anchor="_Toc318323866" w:history="1">
            <w:r w:rsidR="005507AC" w:rsidRPr="00781327">
              <w:rPr>
                <w:noProof/>
              </w:rPr>
              <w:t xml:space="preserve">             </w:t>
            </w:r>
            <w:r w:rsidR="005507AC">
              <w:rPr>
                <w:noProof/>
              </w:rPr>
              <w:t xml:space="preserve"> Raman</w:t>
            </w:r>
            <w:r w:rsidR="005507AC" w:rsidRPr="00781327">
              <w:rPr>
                <w:noProof/>
              </w:rPr>
              <w:t xml:space="preserve"> Spectroscopy</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_Toc318323866 \h </w:instrText>
            </w:r>
            <w:r w:rsidR="00C72F77" w:rsidRPr="001C4367">
              <w:rPr>
                <w:noProof/>
                <w:webHidden/>
              </w:rPr>
            </w:r>
            <w:r w:rsidR="00C72F77" w:rsidRPr="001C4367">
              <w:rPr>
                <w:noProof/>
                <w:webHidden/>
              </w:rPr>
              <w:fldChar w:fldCharType="separate"/>
            </w:r>
            <w:r w:rsidR="003C10C6">
              <w:rPr>
                <w:noProof/>
                <w:webHidden/>
              </w:rPr>
              <w:t>13</w:t>
            </w:r>
            <w:r w:rsidR="00C72F77" w:rsidRPr="001C4367">
              <w:rPr>
                <w:noProof/>
                <w:webHidden/>
              </w:rPr>
              <w:fldChar w:fldCharType="end"/>
            </w:r>
          </w:hyperlink>
        </w:p>
        <w:p w:rsidR="005507AC" w:rsidRPr="00AA5CF4" w:rsidRDefault="005507AC" w:rsidP="00A93CC1">
          <w:pPr>
            <w:pStyle w:val="TOC1"/>
            <w:numPr>
              <w:ilvl w:val="0"/>
              <w:numId w:val="0"/>
            </w:numPr>
            <w:spacing w:after="0"/>
            <w:ind w:left="720"/>
            <w:rPr>
              <w:noProof/>
            </w:rPr>
          </w:pPr>
        </w:p>
        <w:p w:rsidR="005507AC" w:rsidRDefault="003048FE" w:rsidP="00A93CC1">
          <w:pPr>
            <w:pStyle w:val="TOC1"/>
            <w:spacing w:after="0"/>
            <w:rPr>
              <w:noProof/>
            </w:rPr>
          </w:pPr>
          <w:hyperlink w:anchor="_Toc318323867" w:history="1">
            <w:r w:rsidR="005507AC" w:rsidRPr="00781327">
              <w:rPr>
                <w:noProof/>
              </w:rPr>
              <w:t xml:space="preserve"> HIGH PRESSURE EQUIPMENT:DIAMOND ANVIL CELL (DAC)</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_Toc318323867 \h </w:instrText>
            </w:r>
            <w:r w:rsidR="00C72F77" w:rsidRPr="001C4367">
              <w:rPr>
                <w:noProof/>
                <w:webHidden/>
              </w:rPr>
            </w:r>
            <w:r w:rsidR="00C72F77" w:rsidRPr="001C4367">
              <w:rPr>
                <w:noProof/>
                <w:webHidden/>
              </w:rPr>
              <w:fldChar w:fldCharType="separate"/>
            </w:r>
            <w:r w:rsidR="003C10C6">
              <w:rPr>
                <w:noProof/>
                <w:webHidden/>
              </w:rPr>
              <w:t>13</w:t>
            </w:r>
            <w:r w:rsidR="00C72F77" w:rsidRPr="001C4367">
              <w:rPr>
                <w:noProof/>
                <w:webHidden/>
              </w:rPr>
              <w:fldChar w:fldCharType="end"/>
            </w:r>
          </w:hyperlink>
        </w:p>
        <w:p w:rsidR="005507AC" w:rsidRPr="00AA5CF4" w:rsidRDefault="005507AC" w:rsidP="00A93CC1">
          <w:pPr>
            <w:pStyle w:val="TOC1"/>
            <w:numPr>
              <w:ilvl w:val="0"/>
              <w:numId w:val="0"/>
            </w:numPr>
            <w:spacing w:after="0"/>
            <w:ind w:left="720"/>
            <w:rPr>
              <w:noProof/>
            </w:rPr>
          </w:pPr>
        </w:p>
        <w:p w:rsidR="005507AC" w:rsidRPr="00781327" w:rsidRDefault="003048FE" w:rsidP="00A93CC1">
          <w:pPr>
            <w:pStyle w:val="TOC1"/>
            <w:spacing w:after="0"/>
            <w:rPr>
              <w:noProof/>
            </w:rPr>
          </w:pPr>
          <w:hyperlink w:anchor="_Toc318323868" w:history="1">
            <w:r w:rsidR="005507AC" w:rsidRPr="00781327">
              <w:rPr>
                <w:noProof/>
              </w:rPr>
              <w:t xml:space="preserve"> EQUIPMENT AND MATERIALS</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_Toc318323868 \h </w:instrText>
            </w:r>
            <w:r w:rsidR="00C72F77" w:rsidRPr="001C4367">
              <w:rPr>
                <w:noProof/>
                <w:webHidden/>
              </w:rPr>
            </w:r>
            <w:r w:rsidR="00C72F77" w:rsidRPr="001C4367">
              <w:rPr>
                <w:noProof/>
                <w:webHidden/>
              </w:rPr>
              <w:fldChar w:fldCharType="separate"/>
            </w:r>
            <w:r w:rsidR="003C10C6">
              <w:rPr>
                <w:noProof/>
                <w:webHidden/>
              </w:rPr>
              <w:t>17</w:t>
            </w:r>
            <w:r w:rsidR="00C72F77" w:rsidRPr="001C4367">
              <w:rPr>
                <w:noProof/>
                <w:webHidden/>
              </w:rPr>
              <w:fldChar w:fldCharType="end"/>
            </w:r>
          </w:hyperlink>
        </w:p>
        <w:p w:rsidR="005507AC" w:rsidRPr="00781327" w:rsidRDefault="005507AC" w:rsidP="00A93CC1">
          <w:pPr>
            <w:pStyle w:val="TOC1"/>
            <w:numPr>
              <w:ilvl w:val="0"/>
              <w:numId w:val="0"/>
            </w:numPr>
            <w:spacing w:after="0"/>
            <w:ind w:left="720"/>
            <w:rPr>
              <w:noProof/>
            </w:rPr>
          </w:pPr>
          <w:r>
            <w:rPr>
              <w:noProof/>
            </w:rPr>
            <w:t xml:space="preserve">              </w:t>
          </w:r>
          <w:hyperlink w:anchor="_Toc318323869" w:history="1">
            <w:r>
              <w:rPr>
                <w:noProof/>
              </w:rPr>
              <w:t>Raman</w:t>
            </w:r>
            <w:r w:rsidRPr="00781327">
              <w:rPr>
                <w:noProof/>
              </w:rPr>
              <w:t xml:space="preserve"> Stage</w:t>
            </w:r>
            <w:r w:rsidRPr="001C4367">
              <w:rPr>
                <w:noProof/>
                <w:webHidden/>
              </w:rPr>
              <w:tab/>
            </w:r>
            <w:r w:rsidR="00C72F77" w:rsidRPr="001C4367">
              <w:rPr>
                <w:noProof/>
                <w:webHidden/>
              </w:rPr>
              <w:fldChar w:fldCharType="begin"/>
            </w:r>
            <w:r w:rsidRPr="001C4367">
              <w:rPr>
                <w:noProof/>
                <w:webHidden/>
              </w:rPr>
              <w:instrText xml:space="preserve"> PAGEREF _Toc318323869 \h </w:instrText>
            </w:r>
            <w:r w:rsidR="00C72F77" w:rsidRPr="001C4367">
              <w:rPr>
                <w:noProof/>
                <w:webHidden/>
              </w:rPr>
            </w:r>
            <w:r w:rsidR="00C72F77" w:rsidRPr="001C4367">
              <w:rPr>
                <w:noProof/>
                <w:webHidden/>
              </w:rPr>
              <w:fldChar w:fldCharType="separate"/>
            </w:r>
            <w:r w:rsidR="003C10C6">
              <w:rPr>
                <w:noProof/>
                <w:webHidden/>
              </w:rPr>
              <w:t>17</w:t>
            </w:r>
            <w:r w:rsidR="00C72F77" w:rsidRPr="001C4367">
              <w:rPr>
                <w:noProof/>
                <w:webHidden/>
              </w:rPr>
              <w:fldChar w:fldCharType="end"/>
            </w:r>
          </w:hyperlink>
        </w:p>
        <w:p w:rsidR="005507AC" w:rsidRPr="00781327" w:rsidRDefault="005507AC" w:rsidP="00A93CC1">
          <w:pPr>
            <w:pStyle w:val="TOC1"/>
            <w:numPr>
              <w:ilvl w:val="0"/>
              <w:numId w:val="0"/>
            </w:numPr>
            <w:spacing w:after="0"/>
            <w:ind w:left="720"/>
            <w:rPr>
              <w:noProof/>
            </w:rPr>
          </w:pPr>
          <w:r>
            <w:rPr>
              <w:noProof/>
            </w:rPr>
            <w:t xml:space="preserve">             </w:t>
          </w:r>
          <w:hyperlink w:anchor="_Toc318323870" w:history="1">
            <w:r w:rsidRPr="00781327">
              <w:rPr>
                <w:noProof/>
              </w:rPr>
              <w:t>Anvils</w:t>
            </w:r>
            <w:r w:rsidRPr="001C4367">
              <w:rPr>
                <w:noProof/>
                <w:webHidden/>
              </w:rPr>
              <w:tab/>
            </w:r>
            <w:r w:rsidR="00C72F77" w:rsidRPr="001C4367">
              <w:rPr>
                <w:noProof/>
                <w:webHidden/>
              </w:rPr>
              <w:fldChar w:fldCharType="begin"/>
            </w:r>
            <w:r w:rsidRPr="001C4367">
              <w:rPr>
                <w:noProof/>
                <w:webHidden/>
              </w:rPr>
              <w:instrText xml:space="preserve"> PAGEREF _Toc318323870 \h </w:instrText>
            </w:r>
            <w:r w:rsidR="00C72F77" w:rsidRPr="001C4367">
              <w:rPr>
                <w:noProof/>
                <w:webHidden/>
              </w:rPr>
            </w:r>
            <w:r w:rsidR="00C72F77" w:rsidRPr="001C4367">
              <w:rPr>
                <w:noProof/>
                <w:webHidden/>
              </w:rPr>
              <w:fldChar w:fldCharType="separate"/>
            </w:r>
            <w:r w:rsidR="003C10C6">
              <w:rPr>
                <w:noProof/>
                <w:webHidden/>
              </w:rPr>
              <w:t>18</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71" w:history="1">
            <w:r w:rsidR="005507AC" w:rsidRPr="00781327">
              <w:rPr>
                <w:noProof/>
              </w:rPr>
              <w:t xml:space="preserve">              Diamond</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_Toc318323871 \h </w:instrText>
            </w:r>
            <w:r w:rsidR="00C72F77" w:rsidRPr="001C4367">
              <w:rPr>
                <w:noProof/>
                <w:webHidden/>
              </w:rPr>
            </w:r>
            <w:r w:rsidR="00C72F77" w:rsidRPr="001C4367">
              <w:rPr>
                <w:noProof/>
                <w:webHidden/>
              </w:rPr>
              <w:fldChar w:fldCharType="separate"/>
            </w:r>
            <w:r w:rsidR="003C10C6">
              <w:rPr>
                <w:noProof/>
                <w:webHidden/>
              </w:rPr>
              <w:t>18</w:t>
            </w:r>
            <w:r w:rsidR="00C72F77" w:rsidRPr="001C4367">
              <w:rPr>
                <w:noProof/>
                <w:webHidden/>
              </w:rPr>
              <w:fldChar w:fldCharType="end"/>
            </w:r>
          </w:hyperlink>
        </w:p>
        <w:p w:rsidR="00A93CC1" w:rsidRDefault="003048FE" w:rsidP="00A93CC1">
          <w:pPr>
            <w:pStyle w:val="TOC1"/>
            <w:numPr>
              <w:ilvl w:val="0"/>
              <w:numId w:val="0"/>
            </w:numPr>
            <w:spacing w:after="0"/>
            <w:ind w:left="720"/>
            <w:rPr>
              <w:noProof/>
            </w:rPr>
          </w:pPr>
          <w:hyperlink w:anchor="_Toc318323872" w:history="1">
            <w:r w:rsidR="005507AC">
              <w:rPr>
                <w:noProof/>
              </w:rPr>
              <w:t xml:space="preserve">         </w:t>
            </w:r>
            <w:r w:rsidR="005507AC" w:rsidRPr="00781327">
              <w:rPr>
                <w:noProof/>
              </w:rPr>
              <w:t xml:space="preserve">     Zirconia</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_Toc318323872 \h </w:instrText>
            </w:r>
            <w:r w:rsidR="00C72F77" w:rsidRPr="001C4367">
              <w:rPr>
                <w:noProof/>
                <w:webHidden/>
              </w:rPr>
            </w:r>
            <w:r w:rsidR="00C72F77" w:rsidRPr="001C4367">
              <w:rPr>
                <w:noProof/>
                <w:webHidden/>
              </w:rPr>
              <w:fldChar w:fldCharType="separate"/>
            </w:r>
            <w:r w:rsidR="003C10C6">
              <w:rPr>
                <w:noProof/>
                <w:webHidden/>
              </w:rPr>
              <w:t>19</w:t>
            </w:r>
            <w:r w:rsidR="00C72F77" w:rsidRPr="001C4367">
              <w:rPr>
                <w:noProof/>
                <w:webHidden/>
              </w:rPr>
              <w:fldChar w:fldCharType="end"/>
            </w:r>
          </w:hyperlink>
        </w:p>
        <w:p w:rsidR="00A93CC1" w:rsidRPr="00A93CC1" w:rsidRDefault="00A93CC1" w:rsidP="00A93CC1">
          <w:pPr>
            <w:spacing w:line="240" w:lineRule="auto"/>
          </w:pPr>
        </w:p>
        <w:p w:rsidR="005507AC" w:rsidRPr="00781327" w:rsidRDefault="003048FE" w:rsidP="00A93CC1">
          <w:pPr>
            <w:pStyle w:val="TOC1"/>
            <w:spacing w:after="0"/>
            <w:rPr>
              <w:noProof/>
            </w:rPr>
          </w:pPr>
          <w:hyperlink w:anchor="_Toc318323873" w:history="1">
            <w:r w:rsidR="005507AC" w:rsidRPr="00781327">
              <w:rPr>
                <w:noProof/>
              </w:rPr>
              <w:t>RESULTS AND DISCUSSION</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_Toc318323873 \h </w:instrText>
            </w:r>
            <w:r w:rsidR="00C72F77" w:rsidRPr="001C4367">
              <w:rPr>
                <w:noProof/>
                <w:webHidden/>
              </w:rPr>
            </w:r>
            <w:r w:rsidR="00C72F77" w:rsidRPr="001C4367">
              <w:rPr>
                <w:noProof/>
                <w:webHidden/>
              </w:rPr>
              <w:fldChar w:fldCharType="separate"/>
            </w:r>
            <w:r w:rsidR="003C10C6">
              <w:rPr>
                <w:noProof/>
                <w:webHidden/>
              </w:rPr>
              <w:t>19</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74" w:history="1">
            <w:r w:rsidR="005507AC" w:rsidRPr="00781327">
              <w:rPr>
                <w:noProof/>
              </w:rPr>
              <w:t xml:space="preserve">               Intro</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_Toc318323874 \h </w:instrText>
            </w:r>
            <w:r w:rsidR="00C72F77" w:rsidRPr="001C4367">
              <w:rPr>
                <w:noProof/>
                <w:webHidden/>
              </w:rPr>
            </w:r>
            <w:r w:rsidR="00C72F77" w:rsidRPr="001C4367">
              <w:rPr>
                <w:noProof/>
                <w:webHidden/>
              </w:rPr>
              <w:fldChar w:fldCharType="separate"/>
            </w:r>
            <w:r w:rsidR="003C10C6">
              <w:rPr>
                <w:noProof/>
                <w:webHidden/>
              </w:rPr>
              <w:t>19</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75" w:history="1">
            <w:r w:rsidR="005507AC">
              <w:rPr>
                <w:noProof/>
              </w:rPr>
              <w:t xml:space="preserve">               Raman</w:t>
            </w:r>
            <w:r w:rsidR="005507AC" w:rsidRPr="00781327">
              <w:rPr>
                <w:noProof/>
              </w:rPr>
              <w:t xml:space="preserve"> spectroscopy of Samples loaded into DAC</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_Toc318323875 \h </w:instrText>
            </w:r>
            <w:r w:rsidR="00C72F77" w:rsidRPr="001C4367">
              <w:rPr>
                <w:noProof/>
                <w:webHidden/>
              </w:rPr>
            </w:r>
            <w:r w:rsidR="00C72F77" w:rsidRPr="001C4367">
              <w:rPr>
                <w:noProof/>
                <w:webHidden/>
              </w:rPr>
              <w:fldChar w:fldCharType="separate"/>
            </w:r>
            <w:r w:rsidR="003C10C6">
              <w:rPr>
                <w:noProof/>
                <w:webHidden/>
              </w:rPr>
              <w:t>20</w:t>
            </w:r>
            <w:r w:rsidR="00C72F77" w:rsidRPr="001C4367">
              <w:rPr>
                <w:noProof/>
                <w:webHidden/>
              </w:rPr>
              <w:fldChar w:fldCharType="end"/>
            </w:r>
          </w:hyperlink>
        </w:p>
        <w:p w:rsidR="005507AC" w:rsidRPr="00781327" w:rsidRDefault="005507AC" w:rsidP="00A93CC1">
          <w:pPr>
            <w:pStyle w:val="TOC1"/>
            <w:numPr>
              <w:ilvl w:val="0"/>
              <w:numId w:val="0"/>
            </w:numPr>
            <w:spacing w:after="0"/>
            <w:ind w:left="720"/>
            <w:rPr>
              <w:noProof/>
            </w:rPr>
          </w:pPr>
          <w:r>
            <w:rPr>
              <w:noProof/>
            </w:rPr>
            <w:t xml:space="preserve">               </w:t>
          </w:r>
          <w:hyperlink w:anchor="_Toc318323876" w:history="1">
            <w:r>
              <w:rPr>
                <w:noProof/>
              </w:rPr>
              <w:t>Raman</w:t>
            </w:r>
            <w:r w:rsidRPr="00781327">
              <w:rPr>
                <w:noProof/>
              </w:rPr>
              <w:t xml:space="preserve"> spectroscopy of Samples loaded into ZAC</w:t>
            </w:r>
            <w:r w:rsidRPr="001C4367">
              <w:rPr>
                <w:noProof/>
                <w:webHidden/>
              </w:rPr>
              <w:tab/>
            </w:r>
            <w:r w:rsidR="00C72F77" w:rsidRPr="001C4367">
              <w:rPr>
                <w:noProof/>
                <w:webHidden/>
              </w:rPr>
              <w:fldChar w:fldCharType="begin"/>
            </w:r>
            <w:r w:rsidRPr="001C4367">
              <w:rPr>
                <w:noProof/>
                <w:webHidden/>
              </w:rPr>
              <w:instrText xml:space="preserve"> PAGEREF _Toc318323876 \h </w:instrText>
            </w:r>
            <w:r w:rsidR="00C72F77" w:rsidRPr="001C4367">
              <w:rPr>
                <w:noProof/>
                <w:webHidden/>
              </w:rPr>
            </w:r>
            <w:r w:rsidR="00C72F77" w:rsidRPr="001C4367">
              <w:rPr>
                <w:noProof/>
                <w:webHidden/>
              </w:rPr>
              <w:fldChar w:fldCharType="separate"/>
            </w:r>
            <w:r w:rsidR="003C10C6">
              <w:rPr>
                <w:noProof/>
                <w:webHidden/>
              </w:rPr>
              <w:t>24</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77" w:history="1">
            <w:r w:rsidR="005507AC" w:rsidRPr="00781327">
              <w:rPr>
                <w:noProof/>
              </w:rPr>
              <w:t xml:space="preserve">               Partial pressure 75</w:t>
            </w:r>
            <w:r w:rsidR="005507AC" w:rsidRPr="00781327">
              <w:rPr>
                <w:noProof/>
                <w:webHidden/>
              </w:rPr>
              <w:tab/>
            </w:r>
            <w:r w:rsidR="00C72F77" w:rsidRPr="00781327">
              <w:rPr>
                <w:noProof/>
                <w:webHidden/>
              </w:rPr>
              <w:fldChar w:fldCharType="begin"/>
            </w:r>
            <w:r w:rsidR="005507AC" w:rsidRPr="00781327">
              <w:rPr>
                <w:noProof/>
                <w:webHidden/>
              </w:rPr>
              <w:instrText xml:space="preserve"> PAGEREF _Toc318323877 \h </w:instrText>
            </w:r>
            <w:r w:rsidR="00C72F77" w:rsidRPr="00781327">
              <w:rPr>
                <w:noProof/>
                <w:webHidden/>
              </w:rPr>
            </w:r>
            <w:r w:rsidR="00C72F77" w:rsidRPr="00781327">
              <w:rPr>
                <w:noProof/>
                <w:webHidden/>
              </w:rPr>
              <w:fldChar w:fldCharType="separate"/>
            </w:r>
            <w:r w:rsidR="003C10C6">
              <w:rPr>
                <w:noProof/>
                <w:webHidden/>
              </w:rPr>
              <w:t>34</w:t>
            </w:r>
            <w:r w:rsidR="00C72F77" w:rsidRPr="00781327">
              <w:rPr>
                <w:noProof/>
                <w:webHidden/>
              </w:rPr>
              <w:fldChar w:fldCharType="end"/>
            </w:r>
          </w:hyperlink>
          <w:r w:rsidR="005507AC" w:rsidRPr="00781327">
            <w:rPr>
              <w:noProof/>
            </w:rPr>
            <w:t xml:space="preserve"> </w:t>
          </w:r>
        </w:p>
        <w:p w:rsidR="005507AC" w:rsidRPr="00781327" w:rsidRDefault="003048FE" w:rsidP="00A93CC1">
          <w:pPr>
            <w:pStyle w:val="TOC1"/>
            <w:numPr>
              <w:ilvl w:val="0"/>
              <w:numId w:val="0"/>
            </w:numPr>
            <w:spacing w:after="0"/>
            <w:ind w:left="720"/>
            <w:rPr>
              <w:noProof/>
            </w:rPr>
          </w:pPr>
          <w:hyperlink w:anchor="_Toc318323880" w:history="1">
            <w:r w:rsidR="005507AC" w:rsidRPr="00781327">
              <w:rPr>
                <w:noProof/>
              </w:rPr>
              <w:t xml:space="preserve">               Partial pressure 100</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_Toc318323880 \h </w:instrText>
            </w:r>
            <w:r w:rsidR="00C72F77" w:rsidRPr="001C4367">
              <w:rPr>
                <w:noProof/>
                <w:webHidden/>
              </w:rPr>
            </w:r>
            <w:r w:rsidR="00C72F77" w:rsidRPr="001C4367">
              <w:rPr>
                <w:noProof/>
                <w:webHidden/>
              </w:rPr>
              <w:fldChar w:fldCharType="separate"/>
            </w:r>
            <w:r w:rsidR="003C10C6">
              <w:rPr>
                <w:noProof/>
                <w:webHidden/>
              </w:rPr>
              <w:t>36</w:t>
            </w:r>
            <w:r w:rsidR="00C72F77" w:rsidRPr="001C4367">
              <w:rPr>
                <w:noProof/>
                <w:webHidden/>
              </w:rPr>
              <w:fldChar w:fldCharType="end"/>
            </w:r>
          </w:hyperlink>
        </w:p>
        <w:p w:rsidR="005507AC" w:rsidRPr="00781327" w:rsidRDefault="003048FE" w:rsidP="00A93CC1">
          <w:pPr>
            <w:pStyle w:val="TOC1"/>
            <w:numPr>
              <w:ilvl w:val="0"/>
              <w:numId w:val="0"/>
            </w:numPr>
            <w:spacing w:after="0"/>
            <w:ind w:left="720"/>
            <w:rPr>
              <w:noProof/>
            </w:rPr>
          </w:pPr>
          <w:hyperlink w:anchor="_Toc318323883" w:history="1">
            <w:r w:rsidR="005507AC" w:rsidRPr="00781327">
              <w:rPr>
                <w:noProof/>
              </w:rPr>
              <w:t xml:space="preserve">               Partial pressure 125</w:t>
            </w:r>
            <w:r w:rsidR="005507AC" w:rsidRPr="00781327">
              <w:rPr>
                <w:noProof/>
                <w:webHidden/>
              </w:rPr>
              <w:tab/>
            </w:r>
            <w:r w:rsidR="00C72F77" w:rsidRPr="00781327">
              <w:rPr>
                <w:noProof/>
                <w:webHidden/>
              </w:rPr>
              <w:fldChar w:fldCharType="begin"/>
            </w:r>
            <w:r w:rsidR="005507AC" w:rsidRPr="00781327">
              <w:rPr>
                <w:noProof/>
                <w:webHidden/>
              </w:rPr>
              <w:instrText xml:space="preserve"> PAGEREF _Toc318323883 \h </w:instrText>
            </w:r>
            <w:r w:rsidR="00C72F77" w:rsidRPr="00781327">
              <w:rPr>
                <w:noProof/>
                <w:webHidden/>
              </w:rPr>
            </w:r>
            <w:r w:rsidR="00C72F77" w:rsidRPr="00781327">
              <w:rPr>
                <w:noProof/>
                <w:webHidden/>
              </w:rPr>
              <w:fldChar w:fldCharType="separate"/>
            </w:r>
            <w:r w:rsidR="003C10C6">
              <w:rPr>
                <w:noProof/>
                <w:webHidden/>
              </w:rPr>
              <w:t>38</w:t>
            </w:r>
            <w:r w:rsidR="00C72F77" w:rsidRPr="00781327">
              <w:rPr>
                <w:noProof/>
                <w:webHidden/>
              </w:rPr>
              <w:fldChar w:fldCharType="end"/>
            </w:r>
          </w:hyperlink>
          <w:r w:rsidR="005507AC" w:rsidRPr="00781327">
            <w:rPr>
              <w:noProof/>
            </w:rPr>
            <w:t xml:space="preserve"> </w:t>
          </w:r>
        </w:p>
        <w:p w:rsidR="005507AC" w:rsidRPr="00781327" w:rsidRDefault="003048FE" w:rsidP="00A93CC1">
          <w:pPr>
            <w:pStyle w:val="TOC1"/>
            <w:numPr>
              <w:ilvl w:val="0"/>
              <w:numId w:val="0"/>
            </w:numPr>
            <w:spacing w:after="0"/>
            <w:ind w:left="720"/>
            <w:rPr>
              <w:noProof/>
            </w:rPr>
          </w:pPr>
          <w:hyperlink w:anchor="_Toc318323886" w:history="1">
            <w:r w:rsidR="005507AC" w:rsidRPr="00781327">
              <w:rPr>
                <w:noProof/>
              </w:rPr>
              <w:t xml:space="preserve">               Partial pressure 150</w:t>
            </w:r>
            <w:r w:rsidR="005507AC" w:rsidRPr="00781327">
              <w:rPr>
                <w:noProof/>
                <w:webHidden/>
              </w:rPr>
              <w:tab/>
            </w:r>
            <w:r w:rsidR="00C72F77" w:rsidRPr="00781327">
              <w:rPr>
                <w:noProof/>
                <w:webHidden/>
              </w:rPr>
              <w:fldChar w:fldCharType="begin"/>
            </w:r>
            <w:r w:rsidR="005507AC" w:rsidRPr="00781327">
              <w:rPr>
                <w:noProof/>
                <w:webHidden/>
              </w:rPr>
              <w:instrText xml:space="preserve"> PAGEREF _Toc318323886 \h </w:instrText>
            </w:r>
            <w:r w:rsidR="00C72F77" w:rsidRPr="00781327">
              <w:rPr>
                <w:noProof/>
                <w:webHidden/>
              </w:rPr>
            </w:r>
            <w:r w:rsidR="00C72F77" w:rsidRPr="00781327">
              <w:rPr>
                <w:noProof/>
                <w:webHidden/>
              </w:rPr>
              <w:fldChar w:fldCharType="separate"/>
            </w:r>
            <w:r w:rsidR="003C10C6">
              <w:rPr>
                <w:noProof/>
                <w:webHidden/>
              </w:rPr>
              <w:t>40</w:t>
            </w:r>
            <w:r w:rsidR="00C72F77" w:rsidRPr="00781327">
              <w:rPr>
                <w:noProof/>
                <w:webHidden/>
              </w:rPr>
              <w:fldChar w:fldCharType="end"/>
            </w:r>
          </w:hyperlink>
          <w:r w:rsidR="005507AC" w:rsidRPr="00781327">
            <w:rPr>
              <w:noProof/>
            </w:rPr>
            <w:t xml:space="preserve"> </w:t>
          </w:r>
        </w:p>
        <w:p w:rsidR="005507AC" w:rsidRPr="00781327" w:rsidRDefault="003048FE" w:rsidP="00A93CC1">
          <w:pPr>
            <w:pStyle w:val="TOC1"/>
            <w:numPr>
              <w:ilvl w:val="0"/>
              <w:numId w:val="0"/>
            </w:numPr>
            <w:spacing w:after="0"/>
            <w:ind w:left="720"/>
            <w:rPr>
              <w:noProof/>
            </w:rPr>
          </w:pPr>
          <w:hyperlink w:anchor="_Toc318323889" w:history="1">
            <w:r w:rsidR="005507AC" w:rsidRPr="00781327">
              <w:rPr>
                <w:noProof/>
              </w:rPr>
              <w:t xml:space="preserve">               Partial pressure 175</w:t>
            </w:r>
            <w:r w:rsidR="005507AC" w:rsidRPr="00781327">
              <w:rPr>
                <w:noProof/>
                <w:webHidden/>
              </w:rPr>
              <w:tab/>
            </w:r>
            <w:r w:rsidR="00C72F77" w:rsidRPr="00781327">
              <w:rPr>
                <w:noProof/>
                <w:webHidden/>
              </w:rPr>
              <w:fldChar w:fldCharType="begin"/>
            </w:r>
            <w:r w:rsidR="005507AC" w:rsidRPr="00781327">
              <w:rPr>
                <w:noProof/>
                <w:webHidden/>
              </w:rPr>
              <w:instrText xml:space="preserve"> PAGEREF _Toc318323889 \h </w:instrText>
            </w:r>
            <w:r w:rsidR="00C72F77" w:rsidRPr="00781327">
              <w:rPr>
                <w:noProof/>
                <w:webHidden/>
              </w:rPr>
            </w:r>
            <w:r w:rsidR="00C72F77" w:rsidRPr="00781327">
              <w:rPr>
                <w:noProof/>
                <w:webHidden/>
              </w:rPr>
              <w:fldChar w:fldCharType="separate"/>
            </w:r>
            <w:r w:rsidR="003C10C6">
              <w:rPr>
                <w:noProof/>
                <w:webHidden/>
              </w:rPr>
              <w:t>43</w:t>
            </w:r>
            <w:r w:rsidR="00C72F77" w:rsidRPr="00781327">
              <w:rPr>
                <w:noProof/>
                <w:webHidden/>
              </w:rPr>
              <w:fldChar w:fldCharType="end"/>
            </w:r>
          </w:hyperlink>
          <w:r w:rsidR="005507AC" w:rsidRPr="00781327">
            <w:rPr>
              <w:noProof/>
            </w:rPr>
            <w:t xml:space="preserve"> </w:t>
          </w:r>
        </w:p>
        <w:p w:rsidR="005507AC" w:rsidRPr="00AA5CF4" w:rsidRDefault="003048FE" w:rsidP="00A93CC1">
          <w:pPr>
            <w:pStyle w:val="TOC1"/>
            <w:numPr>
              <w:ilvl w:val="0"/>
              <w:numId w:val="0"/>
            </w:numPr>
            <w:spacing w:after="0"/>
            <w:ind w:left="720"/>
            <w:rPr>
              <w:noProof/>
            </w:rPr>
          </w:pPr>
          <w:hyperlink w:anchor="_Toc318323892" w:history="1">
            <w:r w:rsidR="005507AC" w:rsidRPr="00781327">
              <w:rPr>
                <w:noProof/>
              </w:rPr>
              <w:t xml:space="preserve">               Future work</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_Toc318323892 \h </w:instrText>
            </w:r>
            <w:r w:rsidR="00C72F77" w:rsidRPr="001C4367">
              <w:rPr>
                <w:noProof/>
                <w:webHidden/>
              </w:rPr>
            </w:r>
            <w:r w:rsidR="00C72F77" w:rsidRPr="001C4367">
              <w:rPr>
                <w:noProof/>
                <w:webHidden/>
              </w:rPr>
              <w:fldChar w:fldCharType="separate"/>
            </w:r>
            <w:r w:rsidR="003C10C6">
              <w:rPr>
                <w:noProof/>
                <w:webHidden/>
              </w:rPr>
              <w:t>45</w:t>
            </w:r>
            <w:r w:rsidR="00C72F77" w:rsidRPr="001C4367">
              <w:rPr>
                <w:noProof/>
                <w:webHidden/>
              </w:rPr>
              <w:fldChar w:fldCharType="end"/>
            </w:r>
          </w:hyperlink>
        </w:p>
        <w:p w:rsidR="005507AC" w:rsidRDefault="003048FE" w:rsidP="00A93CC1">
          <w:pPr>
            <w:pStyle w:val="TOC1"/>
            <w:numPr>
              <w:ilvl w:val="0"/>
              <w:numId w:val="0"/>
            </w:numPr>
            <w:spacing w:after="0"/>
            <w:ind w:left="720"/>
            <w:rPr>
              <w:noProof/>
            </w:rPr>
          </w:pPr>
          <w:hyperlink w:anchor="_Toc318323893" w:history="1">
            <w:r w:rsidR="005507AC" w:rsidRPr="001C4367">
              <w:rPr>
                <w:rStyle w:val="Hyperlink"/>
                <w:noProof/>
                <w:sz w:val="22"/>
              </w:rPr>
              <w:t>LIST OF REFERENCES</w:t>
            </w:r>
            <w:r w:rsidR="005507AC" w:rsidRPr="001C4367">
              <w:rPr>
                <w:noProof/>
                <w:webHidden/>
              </w:rPr>
              <w:tab/>
            </w:r>
            <w:r w:rsidR="00C72F77" w:rsidRPr="001C4367">
              <w:rPr>
                <w:noProof/>
                <w:webHidden/>
              </w:rPr>
              <w:fldChar w:fldCharType="begin"/>
            </w:r>
            <w:r w:rsidR="005507AC" w:rsidRPr="001C4367">
              <w:rPr>
                <w:noProof/>
                <w:webHidden/>
              </w:rPr>
              <w:instrText xml:space="preserve"> PAGEREF _Toc318323893 \h </w:instrText>
            </w:r>
            <w:r w:rsidR="00C72F77" w:rsidRPr="001C4367">
              <w:rPr>
                <w:noProof/>
                <w:webHidden/>
              </w:rPr>
            </w:r>
            <w:r w:rsidR="00C72F77" w:rsidRPr="001C4367">
              <w:rPr>
                <w:noProof/>
                <w:webHidden/>
              </w:rPr>
              <w:fldChar w:fldCharType="separate"/>
            </w:r>
            <w:r w:rsidR="003C10C6">
              <w:rPr>
                <w:noProof/>
                <w:webHidden/>
              </w:rPr>
              <w:t>51</w:t>
            </w:r>
            <w:r w:rsidR="00C72F77" w:rsidRPr="001C4367">
              <w:rPr>
                <w:noProof/>
                <w:webHidden/>
              </w:rPr>
              <w:fldChar w:fldCharType="end"/>
            </w:r>
          </w:hyperlink>
        </w:p>
        <w:p w:rsidR="005507AC" w:rsidRPr="00AA5CF4" w:rsidRDefault="005507AC" w:rsidP="00A93CC1">
          <w:pPr>
            <w:spacing w:line="240" w:lineRule="auto"/>
            <w:rPr>
              <w:noProof/>
            </w:rPr>
          </w:pPr>
        </w:p>
        <w:p w:rsidR="005507AC" w:rsidRDefault="00C72F77" w:rsidP="00A93CC1">
          <w:pPr>
            <w:spacing w:line="240" w:lineRule="auto"/>
          </w:pPr>
          <w:r>
            <w:fldChar w:fldCharType="end"/>
          </w:r>
        </w:p>
      </w:sdtContent>
    </w:sdt>
    <w:p w:rsidR="005507AC" w:rsidRDefault="005507AC" w:rsidP="006F41CD">
      <w:pPr>
        <w:jc w:val="both"/>
      </w:pPr>
    </w:p>
    <w:p w:rsidR="006F41CD" w:rsidRDefault="006F41CD" w:rsidP="006F41CD">
      <w:pPr>
        <w:jc w:val="both"/>
      </w:pPr>
    </w:p>
    <w:p w:rsidR="006F41CD" w:rsidRDefault="006F41CD" w:rsidP="006F41CD">
      <w:pPr>
        <w:jc w:val="both"/>
      </w:pPr>
    </w:p>
    <w:p w:rsidR="006F41CD" w:rsidRDefault="006F41CD" w:rsidP="006F41CD">
      <w:pPr>
        <w:jc w:val="both"/>
      </w:pPr>
    </w:p>
    <w:p w:rsidR="006F41CD" w:rsidRDefault="006F41CD" w:rsidP="006F41CD">
      <w:pPr>
        <w:jc w:val="both"/>
      </w:pPr>
    </w:p>
    <w:p w:rsidR="006F41CD" w:rsidRDefault="006F41CD" w:rsidP="006F41CD">
      <w:pPr>
        <w:jc w:val="both"/>
      </w:pPr>
    </w:p>
    <w:p w:rsidR="006F41CD" w:rsidRDefault="006F41CD" w:rsidP="006F41CD">
      <w:pPr>
        <w:jc w:val="both"/>
      </w:pPr>
    </w:p>
    <w:p w:rsidR="006F41CD" w:rsidRDefault="006F41CD" w:rsidP="006F41CD">
      <w:pPr>
        <w:jc w:val="both"/>
      </w:pPr>
    </w:p>
    <w:p w:rsidR="006F41CD" w:rsidRDefault="006F41CD" w:rsidP="006F41CD">
      <w:pPr>
        <w:jc w:val="both"/>
      </w:pPr>
    </w:p>
    <w:p w:rsidR="006F41CD" w:rsidRDefault="006F41CD" w:rsidP="006F41CD">
      <w:pPr>
        <w:jc w:val="both"/>
      </w:pPr>
    </w:p>
    <w:p w:rsidR="00A93CC1" w:rsidRDefault="00A93CC1" w:rsidP="006F41CD">
      <w:pPr>
        <w:jc w:val="both"/>
      </w:pPr>
    </w:p>
    <w:p w:rsidR="00A93CC1" w:rsidRDefault="00A93CC1" w:rsidP="006F41CD">
      <w:pPr>
        <w:jc w:val="both"/>
      </w:pPr>
    </w:p>
    <w:p w:rsidR="00A93CC1" w:rsidRDefault="00A93CC1" w:rsidP="006F41CD">
      <w:pPr>
        <w:jc w:val="both"/>
      </w:pPr>
    </w:p>
    <w:p w:rsidR="006F41CD" w:rsidRDefault="006F41CD" w:rsidP="006F41CD">
      <w:pPr>
        <w:jc w:val="both"/>
      </w:pPr>
    </w:p>
    <w:p w:rsidR="006B6514" w:rsidRDefault="006B6514" w:rsidP="006F41CD">
      <w:pPr>
        <w:jc w:val="both"/>
      </w:pPr>
    </w:p>
    <w:p w:rsidR="005507AC" w:rsidRDefault="005507AC" w:rsidP="006F41CD">
      <w:pPr>
        <w:jc w:val="both"/>
      </w:pPr>
    </w:p>
    <w:p w:rsidR="006F41CD" w:rsidRDefault="006F41CD" w:rsidP="006F41CD">
      <w:pPr>
        <w:jc w:val="both"/>
      </w:pPr>
    </w:p>
    <w:p w:rsidR="006F41CD" w:rsidRDefault="006F41CD" w:rsidP="006F41CD">
      <w:pPr>
        <w:jc w:val="both"/>
      </w:pPr>
    </w:p>
    <w:p w:rsidR="006F41CD" w:rsidRDefault="006F41CD" w:rsidP="006F41CD">
      <w:pPr>
        <w:jc w:val="both"/>
      </w:pPr>
    </w:p>
    <w:p w:rsidR="006F41CD" w:rsidRDefault="006F41CD" w:rsidP="006F41CD">
      <w:pPr>
        <w:jc w:val="both"/>
      </w:pPr>
    </w:p>
    <w:p w:rsidR="000C1CC0" w:rsidRDefault="000C1CC0" w:rsidP="005507AC"/>
    <w:p w:rsidR="005507AC" w:rsidRPr="00F9723F" w:rsidRDefault="005507AC" w:rsidP="005507AC">
      <w:pPr>
        <w:rPr>
          <w:szCs w:val="24"/>
        </w:rPr>
      </w:pPr>
      <w:r w:rsidRPr="00F9723F">
        <w:rPr>
          <w:szCs w:val="24"/>
        </w:rPr>
        <w:t>LIST OF TABLES</w:t>
      </w:r>
    </w:p>
    <w:p w:rsidR="005507AC" w:rsidRPr="00F9723F" w:rsidRDefault="005507AC" w:rsidP="005507AC">
      <w:pPr>
        <w:jc w:val="left"/>
        <w:rPr>
          <w:rFonts w:asciiTheme="majorBidi" w:hAnsiTheme="majorBidi" w:cstheme="majorBidi"/>
          <w:szCs w:val="24"/>
        </w:rPr>
      </w:pPr>
      <w:r w:rsidRPr="00F9723F">
        <w:rPr>
          <w:szCs w:val="24"/>
        </w:rPr>
        <w:t xml:space="preserve">           </w:t>
      </w:r>
      <w:r w:rsidRPr="00F9723F">
        <w:rPr>
          <w:rFonts w:asciiTheme="majorBidi" w:hAnsiTheme="majorBidi" w:cstheme="majorBidi"/>
          <w:szCs w:val="24"/>
        </w:rPr>
        <w:t>TABLE                                                                                                             PAGE</w:t>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w:t>
      </w:r>
      <w:r w:rsidRPr="00F9723F">
        <w:rPr>
          <w:rFonts w:asciiTheme="majorBidi" w:hAnsiTheme="majorBidi" w:cstheme="majorBidi"/>
          <w:noProof/>
          <w:sz w:val="24"/>
          <w:szCs w:val="24"/>
        </w:rPr>
        <w:noBreakHyphen/>
        <w:t>1</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_Toc318461849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3</w:t>
      </w:r>
      <w:r w:rsidR="009E35BB">
        <w:rPr>
          <w:rFonts w:asciiTheme="majorBidi" w:hAnsiTheme="majorBidi" w:cstheme="majorBidi"/>
          <w:noProof/>
          <w:sz w:val="24"/>
          <w:szCs w:val="24"/>
        </w:rPr>
        <w:t>4</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w:t>
      </w:r>
      <w:r w:rsidRPr="00F9723F">
        <w:rPr>
          <w:rFonts w:asciiTheme="majorBidi" w:hAnsiTheme="majorBidi" w:cstheme="majorBidi"/>
          <w:noProof/>
          <w:sz w:val="24"/>
          <w:szCs w:val="24"/>
        </w:rPr>
        <w:noBreakHyphen/>
        <w:t>2</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_Toc318461851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3</w:t>
      </w:r>
      <w:r w:rsidR="009E35BB">
        <w:rPr>
          <w:rFonts w:asciiTheme="majorBidi" w:hAnsiTheme="majorBidi" w:cstheme="majorBidi"/>
          <w:noProof/>
          <w:sz w:val="24"/>
          <w:szCs w:val="24"/>
        </w:rPr>
        <w:t>5</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w:t>
      </w:r>
      <w:r w:rsidRPr="00F9723F">
        <w:rPr>
          <w:rFonts w:asciiTheme="majorBidi" w:hAnsiTheme="majorBidi" w:cstheme="majorBidi"/>
          <w:noProof/>
          <w:sz w:val="24"/>
          <w:szCs w:val="24"/>
        </w:rPr>
        <w:noBreakHyphen/>
        <w:t>3</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_Toc318461853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3</w:t>
      </w:r>
      <w:r w:rsidR="009E35BB">
        <w:rPr>
          <w:rFonts w:asciiTheme="majorBidi" w:hAnsiTheme="majorBidi" w:cstheme="majorBidi"/>
          <w:noProof/>
          <w:sz w:val="24"/>
          <w:szCs w:val="24"/>
        </w:rPr>
        <w:t>6</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w:t>
      </w:r>
      <w:r w:rsidRPr="00F9723F">
        <w:rPr>
          <w:rFonts w:asciiTheme="majorBidi" w:hAnsiTheme="majorBidi" w:cstheme="majorBidi"/>
          <w:noProof/>
          <w:sz w:val="24"/>
          <w:szCs w:val="24"/>
        </w:rPr>
        <w:noBreakHyphen/>
        <w:t>4</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_Toc318461854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3</w:t>
      </w:r>
      <w:r w:rsidR="009E35BB">
        <w:rPr>
          <w:rFonts w:asciiTheme="majorBidi" w:hAnsiTheme="majorBidi" w:cstheme="majorBidi"/>
          <w:noProof/>
          <w:sz w:val="24"/>
          <w:szCs w:val="24"/>
        </w:rPr>
        <w:t>6</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w:t>
      </w:r>
      <w:r w:rsidRPr="00F9723F">
        <w:rPr>
          <w:rFonts w:asciiTheme="majorBidi" w:hAnsiTheme="majorBidi" w:cstheme="majorBidi"/>
          <w:noProof/>
          <w:sz w:val="24"/>
          <w:szCs w:val="24"/>
        </w:rPr>
        <w:noBreakHyphen/>
        <w:t>5</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_Toc318461856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3</w:t>
      </w:r>
      <w:r w:rsidR="009E35BB">
        <w:rPr>
          <w:rFonts w:asciiTheme="majorBidi" w:hAnsiTheme="majorBidi" w:cstheme="majorBidi"/>
          <w:noProof/>
          <w:sz w:val="24"/>
          <w:szCs w:val="24"/>
        </w:rPr>
        <w:t>7</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w:t>
      </w:r>
      <w:r w:rsidRPr="00F9723F">
        <w:rPr>
          <w:rFonts w:asciiTheme="majorBidi" w:hAnsiTheme="majorBidi" w:cstheme="majorBidi"/>
          <w:noProof/>
          <w:sz w:val="24"/>
          <w:szCs w:val="24"/>
        </w:rPr>
        <w:noBreakHyphen/>
        <w:t>6</w:t>
      </w:r>
      <w:r w:rsidRPr="00F9723F">
        <w:rPr>
          <w:rFonts w:asciiTheme="majorBidi" w:hAnsiTheme="majorBidi" w:cstheme="majorBidi"/>
          <w:noProof/>
          <w:sz w:val="24"/>
          <w:szCs w:val="24"/>
        </w:rPr>
        <w:tab/>
      </w:r>
      <w:r w:rsidR="009E35BB">
        <w:rPr>
          <w:rFonts w:asciiTheme="majorBidi" w:hAnsiTheme="majorBidi" w:cstheme="majorBidi"/>
          <w:noProof/>
          <w:sz w:val="24"/>
          <w:szCs w:val="24"/>
        </w:rPr>
        <w:t>37</w:t>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6-7</w:t>
      </w:r>
      <w:r w:rsidRPr="00F9723F">
        <w:rPr>
          <w:rFonts w:asciiTheme="majorBidi" w:hAnsiTheme="majorBidi" w:cstheme="majorBidi"/>
          <w:noProof/>
          <w:sz w:val="24"/>
          <w:szCs w:val="24"/>
        </w:rPr>
        <w:tab/>
      </w:r>
      <w:r w:rsidR="009E35BB">
        <w:rPr>
          <w:rFonts w:asciiTheme="majorBidi" w:hAnsiTheme="majorBidi" w:cstheme="majorBidi"/>
          <w:noProof/>
          <w:sz w:val="24"/>
          <w:szCs w:val="24"/>
        </w:rPr>
        <w:t>38</w:t>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6-8</w:t>
      </w:r>
      <w:r w:rsidRPr="00F9723F">
        <w:rPr>
          <w:rFonts w:asciiTheme="majorBidi" w:hAnsiTheme="majorBidi" w:cstheme="majorBidi"/>
          <w:noProof/>
          <w:sz w:val="24"/>
          <w:szCs w:val="24"/>
        </w:rPr>
        <w:tab/>
      </w:r>
      <w:r w:rsidR="009E35BB">
        <w:rPr>
          <w:rFonts w:asciiTheme="majorBidi" w:hAnsiTheme="majorBidi" w:cstheme="majorBidi"/>
          <w:noProof/>
          <w:sz w:val="24"/>
          <w:szCs w:val="24"/>
        </w:rPr>
        <w:t>39</w:t>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6-9</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_Toc318461862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9E35BB">
        <w:rPr>
          <w:rFonts w:asciiTheme="majorBidi" w:hAnsiTheme="majorBidi" w:cstheme="majorBidi"/>
          <w:noProof/>
          <w:sz w:val="24"/>
          <w:szCs w:val="24"/>
        </w:rPr>
        <w:t>0</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6-10</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_Toc318461863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9E35BB">
        <w:rPr>
          <w:rFonts w:asciiTheme="majorBidi" w:hAnsiTheme="majorBidi" w:cstheme="majorBidi"/>
          <w:noProof/>
          <w:sz w:val="24"/>
          <w:szCs w:val="24"/>
        </w:rPr>
        <w:t>0</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6-11</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_Toc318461865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9E35BB">
        <w:rPr>
          <w:rFonts w:asciiTheme="majorBidi" w:hAnsiTheme="majorBidi" w:cstheme="majorBidi"/>
          <w:noProof/>
          <w:sz w:val="24"/>
          <w:szCs w:val="24"/>
        </w:rPr>
        <w:t>1</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6-12</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_Toc318461866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9E35BB">
        <w:rPr>
          <w:rFonts w:asciiTheme="majorBidi" w:hAnsiTheme="majorBidi" w:cstheme="majorBidi"/>
          <w:noProof/>
          <w:sz w:val="24"/>
          <w:szCs w:val="24"/>
        </w:rPr>
        <w:t>1</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6-13</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_Toc318461868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9E35BB">
        <w:rPr>
          <w:rFonts w:asciiTheme="majorBidi" w:hAnsiTheme="majorBidi" w:cstheme="majorBidi"/>
          <w:noProof/>
          <w:sz w:val="24"/>
          <w:szCs w:val="24"/>
        </w:rPr>
        <w:t>2</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6-14</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_Toc318461869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9E35BB">
        <w:rPr>
          <w:rFonts w:asciiTheme="majorBidi" w:hAnsiTheme="majorBidi" w:cstheme="majorBidi"/>
          <w:noProof/>
          <w:sz w:val="24"/>
          <w:szCs w:val="24"/>
        </w:rPr>
        <w:t>2</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6-15</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_Toc318461871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9E35BB">
        <w:rPr>
          <w:rFonts w:asciiTheme="majorBidi" w:hAnsiTheme="majorBidi" w:cstheme="majorBidi"/>
          <w:noProof/>
          <w:sz w:val="24"/>
          <w:szCs w:val="24"/>
        </w:rPr>
        <w:t>3</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6-16</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_Toc318461873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9E35BB">
        <w:rPr>
          <w:rFonts w:asciiTheme="majorBidi" w:hAnsiTheme="majorBidi" w:cstheme="majorBidi"/>
          <w:noProof/>
          <w:sz w:val="24"/>
          <w:szCs w:val="24"/>
        </w:rPr>
        <w:t>4</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6-17</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_Toc318461874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9E35BB">
        <w:rPr>
          <w:rFonts w:asciiTheme="majorBidi" w:hAnsiTheme="majorBidi" w:cstheme="majorBidi"/>
          <w:noProof/>
          <w:sz w:val="24"/>
          <w:szCs w:val="24"/>
        </w:rPr>
        <w:t>4</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6-18</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_Toc318461876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9E35BB">
        <w:rPr>
          <w:rFonts w:asciiTheme="majorBidi" w:hAnsiTheme="majorBidi" w:cstheme="majorBidi"/>
          <w:noProof/>
          <w:sz w:val="24"/>
          <w:szCs w:val="24"/>
        </w:rPr>
        <w:t>5</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6-19</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_Toc318461877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9E35BB">
        <w:rPr>
          <w:rFonts w:asciiTheme="majorBidi" w:hAnsiTheme="majorBidi" w:cstheme="majorBidi"/>
          <w:noProof/>
          <w:sz w:val="24"/>
          <w:szCs w:val="24"/>
        </w:rPr>
        <w:t>5</w:t>
      </w:r>
      <w:r w:rsidR="00C72F77" w:rsidRPr="00F9723F">
        <w:rPr>
          <w:rFonts w:asciiTheme="majorBidi" w:hAnsiTheme="majorBidi" w:cstheme="majorBidi"/>
          <w:noProof/>
          <w:sz w:val="24"/>
          <w:szCs w:val="24"/>
        </w:rPr>
        <w:fldChar w:fldCharType="end"/>
      </w:r>
    </w:p>
    <w:p w:rsidR="005507AC" w:rsidRPr="00F9723F" w:rsidRDefault="005507AC" w:rsidP="003D207E">
      <w:pPr>
        <w:pStyle w:val="TableofFigures"/>
        <w:numPr>
          <w:ilvl w:val="0"/>
          <w:numId w:val="5"/>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Table 6-20</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_Toc318461879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9E35BB">
        <w:rPr>
          <w:rFonts w:asciiTheme="majorBidi" w:hAnsiTheme="majorBidi" w:cstheme="majorBidi"/>
          <w:noProof/>
          <w:sz w:val="24"/>
          <w:szCs w:val="24"/>
        </w:rPr>
        <w:t>5</w:t>
      </w:r>
      <w:r w:rsidR="00C72F77" w:rsidRPr="00F9723F">
        <w:rPr>
          <w:rFonts w:asciiTheme="majorBidi" w:hAnsiTheme="majorBidi" w:cstheme="majorBidi"/>
          <w:noProof/>
          <w:sz w:val="24"/>
          <w:szCs w:val="24"/>
        </w:rPr>
        <w:fldChar w:fldCharType="end"/>
      </w:r>
    </w:p>
    <w:p w:rsidR="005507AC" w:rsidRPr="00F9723F" w:rsidRDefault="005507AC" w:rsidP="005507AC">
      <w:pPr>
        <w:pStyle w:val="TableofFigures"/>
        <w:tabs>
          <w:tab w:val="right" w:leader="dot" w:pos="8630"/>
        </w:tabs>
        <w:rPr>
          <w:rFonts w:asciiTheme="majorBidi" w:hAnsiTheme="majorBidi" w:cstheme="majorBidi"/>
          <w:sz w:val="24"/>
          <w:szCs w:val="24"/>
        </w:rPr>
      </w:pPr>
    </w:p>
    <w:p w:rsidR="005507AC" w:rsidRPr="00F9723F" w:rsidRDefault="005507AC" w:rsidP="005507AC">
      <w:pPr>
        <w:pStyle w:val="TOCHeading"/>
        <w:jc w:val="center"/>
        <w:rPr>
          <w:rFonts w:asciiTheme="majorBidi" w:hAnsiTheme="majorBidi"/>
          <w:b w:val="0"/>
          <w:bCs w:val="0"/>
          <w:color w:val="auto"/>
          <w:sz w:val="24"/>
          <w:szCs w:val="24"/>
        </w:rPr>
      </w:pPr>
      <w:r w:rsidRPr="00F9723F">
        <w:rPr>
          <w:rFonts w:asciiTheme="majorBidi" w:hAnsiTheme="majorBidi"/>
          <w:b w:val="0"/>
          <w:bCs w:val="0"/>
          <w:color w:val="auto"/>
          <w:sz w:val="24"/>
          <w:szCs w:val="24"/>
        </w:rPr>
        <w:t>TABLE OF FIGURES</w:t>
      </w:r>
    </w:p>
    <w:p w:rsidR="005507AC" w:rsidRPr="00F9723F" w:rsidRDefault="005507AC" w:rsidP="005507AC">
      <w:pPr>
        <w:jc w:val="left"/>
        <w:rPr>
          <w:rFonts w:asciiTheme="majorBidi" w:hAnsiTheme="majorBidi" w:cstheme="majorBidi"/>
          <w:szCs w:val="24"/>
          <w:lang w:eastAsia="ja-JP"/>
        </w:rPr>
      </w:pPr>
      <w:r w:rsidRPr="00F9723F">
        <w:rPr>
          <w:rFonts w:asciiTheme="majorBidi" w:hAnsiTheme="majorBidi" w:cstheme="majorBidi"/>
          <w:szCs w:val="24"/>
          <w:lang w:eastAsia="ja-JP"/>
        </w:rPr>
        <w:t xml:space="preserve">            FIGURE                                                                                                           PAGE</w:t>
      </w:r>
    </w:p>
    <w:p w:rsidR="005507AC" w:rsidRPr="00F9723F" w:rsidRDefault="00C72F77"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sz w:val="24"/>
          <w:szCs w:val="24"/>
        </w:rPr>
        <w:fldChar w:fldCharType="begin"/>
      </w:r>
      <w:r w:rsidR="005507AC" w:rsidRPr="00F9723F">
        <w:rPr>
          <w:rFonts w:asciiTheme="majorBidi" w:hAnsiTheme="majorBidi" w:cstheme="majorBidi"/>
          <w:sz w:val="24"/>
          <w:szCs w:val="24"/>
        </w:rPr>
        <w:instrText xml:space="preserve"> TOC \f F \t "Caption" \c </w:instrText>
      </w:r>
      <w:r w:rsidRPr="00F9723F">
        <w:rPr>
          <w:rFonts w:asciiTheme="majorBidi" w:hAnsiTheme="majorBidi" w:cstheme="majorBidi"/>
          <w:sz w:val="24"/>
          <w:szCs w:val="24"/>
        </w:rPr>
        <w:fldChar w:fldCharType="separate"/>
      </w:r>
      <w:r w:rsidR="005507AC" w:rsidRPr="00F9723F">
        <w:rPr>
          <w:rFonts w:asciiTheme="majorBidi" w:hAnsiTheme="majorBidi" w:cstheme="majorBidi"/>
          <w:noProof/>
          <w:sz w:val="24"/>
          <w:szCs w:val="24"/>
        </w:rPr>
        <w:t>Figure 2</w:t>
      </w:r>
      <w:r w:rsidR="005507AC" w:rsidRPr="00F9723F">
        <w:rPr>
          <w:rFonts w:asciiTheme="majorBidi" w:hAnsiTheme="majorBidi" w:cstheme="majorBidi"/>
          <w:noProof/>
          <w:sz w:val="24"/>
          <w:szCs w:val="24"/>
        </w:rPr>
        <w:noBreakHyphen/>
        <w:t>1</w:t>
      </w:r>
      <w:r w:rsidR="005507AC" w:rsidRPr="00F9723F">
        <w:rPr>
          <w:rFonts w:asciiTheme="majorBidi" w:hAnsiTheme="majorBidi" w:cstheme="majorBidi"/>
          <w:noProof/>
          <w:sz w:val="24"/>
          <w:szCs w:val="24"/>
        </w:rPr>
        <w:tab/>
      </w:r>
      <w:r w:rsidR="001815FB">
        <w:rPr>
          <w:rFonts w:asciiTheme="majorBidi" w:hAnsiTheme="majorBidi" w:cstheme="majorBidi"/>
          <w:noProof/>
          <w:sz w:val="24"/>
          <w:szCs w:val="24"/>
        </w:rPr>
        <w:t>8</w:t>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2</w:t>
      </w:r>
      <w:r w:rsidRPr="00F9723F">
        <w:rPr>
          <w:rFonts w:asciiTheme="majorBidi" w:hAnsiTheme="majorBidi" w:cstheme="majorBidi"/>
          <w:noProof/>
          <w:sz w:val="24"/>
          <w:szCs w:val="24"/>
        </w:rPr>
        <w:noBreakHyphen/>
        <w:t>2</w:t>
      </w:r>
      <w:r w:rsidRPr="00F9723F">
        <w:rPr>
          <w:rFonts w:asciiTheme="majorBidi" w:hAnsiTheme="majorBidi" w:cstheme="majorBidi"/>
          <w:noProof/>
          <w:sz w:val="24"/>
          <w:szCs w:val="24"/>
        </w:rPr>
        <w:tab/>
      </w:r>
      <w:r w:rsidR="001815FB">
        <w:rPr>
          <w:rFonts w:asciiTheme="majorBidi" w:hAnsiTheme="majorBidi" w:cstheme="majorBidi"/>
          <w:noProof/>
          <w:sz w:val="24"/>
          <w:szCs w:val="24"/>
        </w:rPr>
        <w:t>9</w:t>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3</w:t>
      </w:r>
      <w:r w:rsidRPr="00F9723F">
        <w:rPr>
          <w:rFonts w:asciiTheme="majorBidi" w:hAnsiTheme="majorBidi" w:cstheme="majorBidi"/>
          <w:noProof/>
          <w:sz w:val="24"/>
          <w:szCs w:val="24"/>
        </w:rPr>
        <w:noBreakHyphen/>
        <w:t>1</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_Toc318461830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1</w:t>
      </w:r>
      <w:r w:rsidR="001815FB">
        <w:rPr>
          <w:rFonts w:asciiTheme="majorBidi" w:hAnsiTheme="majorBidi" w:cstheme="majorBidi"/>
          <w:noProof/>
          <w:sz w:val="24"/>
          <w:szCs w:val="24"/>
        </w:rPr>
        <w:t>1</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4</w:t>
      </w:r>
      <w:r w:rsidRPr="00F9723F">
        <w:rPr>
          <w:rFonts w:asciiTheme="majorBidi" w:hAnsiTheme="majorBidi" w:cstheme="majorBidi"/>
          <w:noProof/>
          <w:sz w:val="24"/>
          <w:szCs w:val="24"/>
        </w:rPr>
        <w:noBreakHyphen/>
        <w:t>1</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_Toc318461831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1</w:t>
      </w:r>
      <w:r w:rsidR="001815FB">
        <w:rPr>
          <w:rFonts w:asciiTheme="majorBidi" w:hAnsiTheme="majorBidi" w:cstheme="majorBidi"/>
          <w:noProof/>
          <w:sz w:val="24"/>
          <w:szCs w:val="24"/>
        </w:rPr>
        <w:t>5</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4</w:t>
      </w:r>
      <w:r w:rsidRPr="00F9723F">
        <w:rPr>
          <w:rFonts w:asciiTheme="majorBidi" w:hAnsiTheme="majorBidi" w:cstheme="majorBidi"/>
          <w:noProof/>
          <w:sz w:val="24"/>
          <w:szCs w:val="24"/>
        </w:rPr>
        <w:noBreakHyphen/>
        <w:t>2</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_Toc318461832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1</w:t>
      </w:r>
      <w:r w:rsidR="001815FB">
        <w:rPr>
          <w:rFonts w:asciiTheme="majorBidi" w:hAnsiTheme="majorBidi" w:cstheme="majorBidi"/>
          <w:noProof/>
          <w:sz w:val="24"/>
          <w:szCs w:val="24"/>
        </w:rPr>
        <w:t>6</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4</w:t>
      </w:r>
      <w:r w:rsidRPr="00F9723F">
        <w:rPr>
          <w:rFonts w:asciiTheme="majorBidi" w:hAnsiTheme="majorBidi" w:cstheme="majorBidi"/>
          <w:noProof/>
          <w:sz w:val="24"/>
          <w:szCs w:val="24"/>
        </w:rPr>
        <w:noBreakHyphen/>
        <w:t>3</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_Toc318461833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1</w:t>
      </w:r>
      <w:r w:rsidR="001815FB">
        <w:rPr>
          <w:rFonts w:asciiTheme="majorBidi" w:hAnsiTheme="majorBidi" w:cstheme="majorBidi"/>
          <w:noProof/>
          <w:sz w:val="24"/>
          <w:szCs w:val="24"/>
        </w:rPr>
        <w:t>6</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4</w:t>
      </w:r>
      <w:r w:rsidRPr="00F9723F">
        <w:rPr>
          <w:rFonts w:asciiTheme="majorBidi" w:hAnsiTheme="majorBidi" w:cstheme="majorBidi"/>
          <w:noProof/>
          <w:sz w:val="24"/>
          <w:szCs w:val="24"/>
        </w:rPr>
        <w:noBreakHyphen/>
        <w:t>4</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_Toc318461834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1</w:t>
      </w:r>
      <w:r w:rsidR="001815FB">
        <w:rPr>
          <w:rFonts w:asciiTheme="majorBidi" w:hAnsiTheme="majorBidi" w:cstheme="majorBidi"/>
          <w:noProof/>
          <w:sz w:val="24"/>
          <w:szCs w:val="24"/>
        </w:rPr>
        <w:t>6</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4</w:t>
      </w:r>
      <w:r w:rsidRPr="00F9723F">
        <w:rPr>
          <w:rFonts w:asciiTheme="majorBidi" w:hAnsiTheme="majorBidi" w:cstheme="majorBidi"/>
          <w:noProof/>
          <w:sz w:val="24"/>
          <w:szCs w:val="24"/>
        </w:rPr>
        <w:noBreakHyphen/>
        <w:t>5</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_Toc318461835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1</w:t>
      </w:r>
      <w:r w:rsidR="001815FB">
        <w:rPr>
          <w:rFonts w:asciiTheme="majorBidi" w:hAnsiTheme="majorBidi" w:cstheme="majorBidi"/>
          <w:noProof/>
          <w:sz w:val="24"/>
          <w:szCs w:val="24"/>
        </w:rPr>
        <w:t>7</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4</w:t>
      </w:r>
      <w:r w:rsidRPr="00F9723F">
        <w:rPr>
          <w:rFonts w:asciiTheme="majorBidi" w:hAnsiTheme="majorBidi" w:cstheme="majorBidi"/>
          <w:noProof/>
          <w:sz w:val="24"/>
          <w:szCs w:val="24"/>
        </w:rPr>
        <w:noBreakHyphen/>
        <w:t>6</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_Toc318461836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1</w:t>
      </w:r>
      <w:r w:rsidR="001815FB">
        <w:rPr>
          <w:rFonts w:asciiTheme="majorBidi" w:hAnsiTheme="majorBidi" w:cstheme="majorBidi"/>
          <w:noProof/>
          <w:sz w:val="24"/>
          <w:szCs w:val="24"/>
        </w:rPr>
        <w:t>7</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5</w:t>
      </w:r>
      <w:r w:rsidRPr="00F9723F">
        <w:rPr>
          <w:rFonts w:asciiTheme="majorBidi" w:hAnsiTheme="majorBidi" w:cstheme="majorBidi"/>
          <w:noProof/>
          <w:sz w:val="24"/>
          <w:szCs w:val="24"/>
        </w:rPr>
        <w:noBreakHyphen/>
        <w:t>1</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_Toc318461837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1</w:t>
      </w:r>
      <w:r w:rsidR="001815FB">
        <w:rPr>
          <w:rFonts w:asciiTheme="majorBidi" w:hAnsiTheme="majorBidi" w:cstheme="majorBidi"/>
          <w:noProof/>
          <w:sz w:val="24"/>
          <w:szCs w:val="24"/>
        </w:rPr>
        <w:t>9</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1</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_Toc318461838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2</w:t>
      </w:r>
      <w:r w:rsidR="001815FB">
        <w:rPr>
          <w:rFonts w:asciiTheme="majorBidi" w:hAnsiTheme="majorBidi" w:cstheme="majorBidi"/>
          <w:noProof/>
          <w:sz w:val="24"/>
          <w:szCs w:val="24"/>
        </w:rPr>
        <w:t>1</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2</w:t>
      </w:r>
      <w:r w:rsidRPr="00F9723F">
        <w:rPr>
          <w:rFonts w:asciiTheme="majorBidi" w:hAnsiTheme="majorBidi" w:cstheme="majorBidi"/>
          <w:noProof/>
          <w:sz w:val="24"/>
          <w:szCs w:val="24"/>
        </w:rPr>
        <w:tab/>
      </w:r>
      <w:r w:rsidR="001815FB">
        <w:rPr>
          <w:rFonts w:asciiTheme="majorBidi" w:hAnsiTheme="majorBidi" w:cstheme="majorBidi"/>
          <w:noProof/>
          <w:sz w:val="24"/>
          <w:szCs w:val="24"/>
        </w:rPr>
        <w:t>22</w:t>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3</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_Toc318461840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2</w:t>
      </w:r>
      <w:r w:rsidR="001815FB">
        <w:rPr>
          <w:rFonts w:asciiTheme="majorBidi" w:hAnsiTheme="majorBidi" w:cstheme="majorBidi"/>
          <w:noProof/>
          <w:sz w:val="24"/>
          <w:szCs w:val="24"/>
        </w:rPr>
        <w:t>2</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4</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_Toc318461841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2</w:t>
      </w:r>
      <w:r w:rsidR="001815FB">
        <w:rPr>
          <w:rFonts w:asciiTheme="majorBidi" w:hAnsiTheme="majorBidi" w:cstheme="majorBidi"/>
          <w:noProof/>
          <w:sz w:val="24"/>
          <w:szCs w:val="24"/>
        </w:rPr>
        <w:t>3</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5</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_Toc318461842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2</w:t>
      </w:r>
      <w:r w:rsidR="001815FB">
        <w:rPr>
          <w:rFonts w:asciiTheme="majorBidi" w:hAnsiTheme="majorBidi" w:cstheme="majorBidi"/>
          <w:noProof/>
          <w:sz w:val="24"/>
          <w:szCs w:val="24"/>
        </w:rPr>
        <w:t>4</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6</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_Toc318461843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2</w:t>
      </w:r>
      <w:r w:rsidR="001815FB">
        <w:rPr>
          <w:rFonts w:asciiTheme="majorBidi" w:hAnsiTheme="majorBidi" w:cstheme="majorBidi"/>
          <w:noProof/>
          <w:sz w:val="24"/>
          <w:szCs w:val="24"/>
        </w:rPr>
        <w:t>5</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7</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_Toc318461844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2</w:t>
      </w:r>
      <w:r w:rsidR="001815FB">
        <w:rPr>
          <w:rFonts w:asciiTheme="majorBidi" w:hAnsiTheme="majorBidi" w:cstheme="majorBidi"/>
          <w:noProof/>
          <w:sz w:val="24"/>
          <w:szCs w:val="24"/>
        </w:rPr>
        <w:t>7</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8</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_Toc318461845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2</w:t>
      </w:r>
      <w:r w:rsidR="001815FB">
        <w:rPr>
          <w:rFonts w:asciiTheme="majorBidi" w:hAnsiTheme="majorBidi" w:cstheme="majorBidi"/>
          <w:noProof/>
          <w:sz w:val="24"/>
          <w:szCs w:val="24"/>
        </w:rPr>
        <w:t>7</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9</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_Toc318461846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28</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10</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_Toc318461847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32</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11</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_Toc318461848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33</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12</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_Toc318461850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35</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13</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_Toc318461852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35</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w:t>
      </w:r>
      <w:r w:rsidRPr="00F9723F">
        <w:rPr>
          <w:rFonts w:asciiTheme="majorBidi" w:hAnsiTheme="majorBidi" w:cstheme="majorBidi"/>
          <w:noProof/>
          <w:sz w:val="24"/>
          <w:szCs w:val="24"/>
        </w:rPr>
        <w:noBreakHyphen/>
        <w:t>14</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_Toc318461855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37</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6-15</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_Toc318461858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38</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6-16</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_Toc318461861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39</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6-17</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_Toc318461864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40</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6-18</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_Toc318461867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4</w:t>
      </w:r>
      <w:r w:rsidR="001815FB">
        <w:rPr>
          <w:rFonts w:asciiTheme="majorBidi" w:hAnsiTheme="majorBidi" w:cstheme="majorBidi"/>
          <w:noProof/>
          <w:sz w:val="24"/>
          <w:szCs w:val="24"/>
        </w:rPr>
        <w:t>2</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6-19</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_Toc318461870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4</w:t>
      </w:r>
      <w:r w:rsidR="001815FB">
        <w:rPr>
          <w:rFonts w:asciiTheme="majorBidi" w:hAnsiTheme="majorBidi" w:cstheme="majorBidi"/>
          <w:noProof/>
          <w:sz w:val="24"/>
          <w:szCs w:val="24"/>
        </w:rPr>
        <w:t>3</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6-20</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_Toc318461872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4</w:t>
      </w:r>
      <w:r w:rsidR="001815FB">
        <w:rPr>
          <w:rFonts w:asciiTheme="majorBidi" w:hAnsiTheme="majorBidi" w:cstheme="majorBidi"/>
          <w:noProof/>
          <w:sz w:val="24"/>
          <w:szCs w:val="24"/>
        </w:rPr>
        <w:t>3</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6-21</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_Toc318461875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4</w:t>
      </w:r>
      <w:r w:rsidR="001815FB">
        <w:rPr>
          <w:rFonts w:asciiTheme="majorBidi" w:hAnsiTheme="majorBidi" w:cstheme="majorBidi"/>
          <w:noProof/>
          <w:sz w:val="24"/>
          <w:szCs w:val="24"/>
        </w:rPr>
        <w:t>4</w:t>
      </w:r>
      <w:r w:rsidR="00C72F77" w:rsidRPr="00F9723F">
        <w:rPr>
          <w:rFonts w:asciiTheme="majorBidi" w:hAnsiTheme="majorBidi" w:cstheme="majorBidi"/>
          <w:noProof/>
          <w:sz w:val="24"/>
          <w:szCs w:val="24"/>
        </w:rPr>
        <w:fldChar w:fldCharType="end"/>
      </w:r>
    </w:p>
    <w:p w:rsidR="005507AC" w:rsidRPr="00F9723F" w:rsidRDefault="005507AC" w:rsidP="00806D37">
      <w:pPr>
        <w:pStyle w:val="TableofFigures"/>
        <w:numPr>
          <w:ilvl w:val="0"/>
          <w:numId w:val="10"/>
        </w:numPr>
        <w:tabs>
          <w:tab w:val="right" w:leader="dot" w:pos="8630"/>
        </w:tabs>
        <w:rPr>
          <w:rFonts w:asciiTheme="majorBidi" w:eastAsiaTheme="minorEastAsia" w:hAnsiTheme="majorBidi" w:cstheme="majorBidi"/>
          <w:smallCaps w:val="0"/>
          <w:noProof/>
          <w:sz w:val="24"/>
          <w:szCs w:val="24"/>
        </w:rPr>
      </w:pPr>
      <w:r w:rsidRPr="00F9723F">
        <w:rPr>
          <w:rFonts w:asciiTheme="majorBidi" w:hAnsiTheme="majorBidi" w:cstheme="majorBidi"/>
          <w:noProof/>
          <w:sz w:val="24"/>
          <w:szCs w:val="24"/>
        </w:rPr>
        <w:t>Figure 6-22</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_Toc318461878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003C10C6" w:rsidRPr="00F9723F">
        <w:rPr>
          <w:rFonts w:asciiTheme="majorBidi" w:hAnsiTheme="majorBidi" w:cstheme="majorBidi"/>
          <w:noProof/>
          <w:sz w:val="24"/>
          <w:szCs w:val="24"/>
        </w:rPr>
        <w:t>4</w:t>
      </w:r>
      <w:r w:rsidR="001815FB">
        <w:rPr>
          <w:rFonts w:asciiTheme="majorBidi" w:hAnsiTheme="majorBidi" w:cstheme="majorBidi"/>
          <w:noProof/>
          <w:sz w:val="24"/>
          <w:szCs w:val="24"/>
        </w:rPr>
        <w:t>5</w:t>
      </w:r>
      <w:r w:rsidR="00C72F77" w:rsidRPr="00F9723F">
        <w:rPr>
          <w:rFonts w:asciiTheme="majorBidi" w:hAnsiTheme="majorBidi" w:cstheme="majorBidi"/>
          <w:noProof/>
          <w:sz w:val="24"/>
          <w:szCs w:val="24"/>
        </w:rPr>
        <w:fldChar w:fldCharType="end"/>
      </w:r>
    </w:p>
    <w:p w:rsidR="00140676" w:rsidRPr="00F9723F" w:rsidRDefault="003C10C6" w:rsidP="00806D37">
      <w:pPr>
        <w:pStyle w:val="TableofFigures"/>
        <w:numPr>
          <w:ilvl w:val="0"/>
          <w:numId w:val="10"/>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 xml:space="preserve">Figure </w:t>
      </w:r>
      <w:r w:rsidR="005507AC" w:rsidRPr="00F9723F">
        <w:rPr>
          <w:rFonts w:asciiTheme="majorBidi" w:hAnsiTheme="majorBidi" w:cstheme="majorBidi"/>
          <w:noProof/>
          <w:sz w:val="24"/>
          <w:szCs w:val="24"/>
        </w:rPr>
        <w:t>6-23</w:t>
      </w:r>
      <w:r w:rsidR="005507AC"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005507AC" w:rsidRPr="00F9723F">
        <w:rPr>
          <w:rFonts w:asciiTheme="majorBidi" w:hAnsiTheme="majorBidi" w:cstheme="majorBidi"/>
          <w:noProof/>
          <w:sz w:val="24"/>
          <w:szCs w:val="24"/>
        </w:rPr>
        <w:instrText xml:space="preserve"> PAGEREF _Toc318461880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1815FB">
        <w:rPr>
          <w:rFonts w:asciiTheme="majorBidi" w:hAnsiTheme="majorBidi" w:cstheme="majorBidi"/>
          <w:noProof/>
          <w:sz w:val="24"/>
          <w:szCs w:val="24"/>
        </w:rPr>
        <w:t>6</w:t>
      </w:r>
      <w:r w:rsidR="00C72F77" w:rsidRPr="00F9723F">
        <w:rPr>
          <w:rFonts w:asciiTheme="majorBidi" w:hAnsiTheme="majorBidi" w:cstheme="majorBidi"/>
          <w:noProof/>
          <w:sz w:val="24"/>
          <w:szCs w:val="24"/>
        </w:rPr>
        <w:fldChar w:fldCharType="end"/>
      </w:r>
    </w:p>
    <w:p w:rsidR="003C10C6" w:rsidRPr="00F9723F" w:rsidRDefault="003C10C6" w:rsidP="00806D37">
      <w:pPr>
        <w:pStyle w:val="TableofFigures"/>
        <w:numPr>
          <w:ilvl w:val="0"/>
          <w:numId w:val="10"/>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Figure 6-24</w:t>
      </w:r>
      <w:r w:rsidRPr="00F9723F">
        <w:rPr>
          <w:rFonts w:asciiTheme="majorBidi" w:hAnsiTheme="majorBidi" w:cstheme="majorBidi"/>
          <w:noProof/>
          <w:sz w:val="24"/>
          <w:szCs w:val="24"/>
        </w:rPr>
        <w:tab/>
      </w:r>
      <w:r w:rsidR="00C72F77" w:rsidRPr="00F9723F">
        <w:rPr>
          <w:rFonts w:asciiTheme="majorBidi" w:hAnsiTheme="majorBidi" w:cstheme="majorBidi"/>
          <w:noProof/>
          <w:sz w:val="24"/>
          <w:szCs w:val="24"/>
        </w:rPr>
        <w:fldChar w:fldCharType="begin"/>
      </w:r>
      <w:r w:rsidRPr="00F9723F">
        <w:rPr>
          <w:rFonts w:asciiTheme="majorBidi" w:hAnsiTheme="majorBidi" w:cstheme="majorBidi"/>
          <w:noProof/>
          <w:sz w:val="24"/>
          <w:szCs w:val="24"/>
        </w:rPr>
        <w:instrText xml:space="preserve"> PAGEREF _Toc318461880 \h </w:instrText>
      </w:r>
      <w:r w:rsidR="00C72F77" w:rsidRPr="00F9723F">
        <w:rPr>
          <w:rFonts w:asciiTheme="majorBidi" w:hAnsiTheme="majorBidi" w:cstheme="majorBidi"/>
          <w:noProof/>
          <w:sz w:val="24"/>
          <w:szCs w:val="24"/>
        </w:rPr>
      </w:r>
      <w:r w:rsidR="00C72F77" w:rsidRPr="00F9723F">
        <w:rPr>
          <w:rFonts w:asciiTheme="majorBidi" w:hAnsiTheme="majorBidi" w:cstheme="majorBidi"/>
          <w:noProof/>
          <w:sz w:val="24"/>
          <w:szCs w:val="24"/>
        </w:rPr>
        <w:fldChar w:fldCharType="separate"/>
      </w:r>
      <w:r w:rsidRPr="00F9723F">
        <w:rPr>
          <w:rFonts w:asciiTheme="majorBidi" w:hAnsiTheme="majorBidi" w:cstheme="majorBidi"/>
          <w:noProof/>
          <w:sz w:val="24"/>
          <w:szCs w:val="24"/>
        </w:rPr>
        <w:t>4</w:t>
      </w:r>
      <w:r w:rsidR="00C72F77" w:rsidRPr="00F9723F">
        <w:rPr>
          <w:rFonts w:asciiTheme="majorBidi" w:hAnsiTheme="majorBidi" w:cstheme="majorBidi"/>
          <w:noProof/>
          <w:sz w:val="24"/>
          <w:szCs w:val="24"/>
        </w:rPr>
        <w:fldChar w:fldCharType="end"/>
      </w:r>
      <w:r w:rsidRPr="00F9723F">
        <w:rPr>
          <w:rFonts w:asciiTheme="majorBidi" w:hAnsiTheme="majorBidi" w:cstheme="majorBidi"/>
          <w:noProof/>
          <w:sz w:val="24"/>
          <w:szCs w:val="24"/>
        </w:rPr>
        <w:t>6</w:t>
      </w:r>
    </w:p>
    <w:p w:rsidR="003C10C6" w:rsidRPr="00F9723F" w:rsidRDefault="003C10C6" w:rsidP="00806D37">
      <w:pPr>
        <w:pStyle w:val="TableofFigures"/>
        <w:numPr>
          <w:ilvl w:val="0"/>
          <w:numId w:val="10"/>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Figure 6-25</w:t>
      </w:r>
      <w:r w:rsidRPr="00F9723F">
        <w:rPr>
          <w:rFonts w:asciiTheme="majorBidi" w:hAnsiTheme="majorBidi" w:cstheme="majorBidi"/>
          <w:noProof/>
          <w:sz w:val="24"/>
          <w:szCs w:val="24"/>
        </w:rPr>
        <w:tab/>
        <w:t>4</w:t>
      </w:r>
      <w:r w:rsidR="001815FB">
        <w:rPr>
          <w:rFonts w:asciiTheme="majorBidi" w:hAnsiTheme="majorBidi" w:cstheme="majorBidi"/>
          <w:noProof/>
          <w:sz w:val="24"/>
          <w:szCs w:val="24"/>
        </w:rPr>
        <w:t>7</w:t>
      </w:r>
    </w:p>
    <w:p w:rsidR="003C10C6" w:rsidRPr="00F9723F" w:rsidRDefault="003C10C6" w:rsidP="00806D37">
      <w:pPr>
        <w:pStyle w:val="TableofFigures"/>
        <w:numPr>
          <w:ilvl w:val="0"/>
          <w:numId w:val="10"/>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Figure 6-26</w:t>
      </w:r>
      <w:r w:rsidRPr="00F9723F">
        <w:rPr>
          <w:rFonts w:asciiTheme="majorBidi" w:hAnsiTheme="majorBidi" w:cstheme="majorBidi"/>
          <w:noProof/>
          <w:sz w:val="24"/>
          <w:szCs w:val="24"/>
        </w:rPr>
        <w:tab/>
        <w:t>4</w:t>
      </w:r>
      <w:r w:rsidR="001815FB">
        <w:rPr>
          <w:rFonts w:asciiTheme="majorBidi" w:hAnsiTheme="majorBidi" w:cstheme="majorBidi"/>
          <w:noProof/>
          <w:sz w:val="24"/>
          <w:szCs w:val="24"/>
        </w:rPr>
        <w:t>9</w:t>
      </w:r>
    </w:p>
    <w:p w:rsidR="003C10C6" w:rsidRPr="00F9723F" w:rsidRDefault="003C10C6" w:rsidP="00806D37">
      <w:pPr>
        <w:pStyle w:val="TableofFigures"/>
        <w:numPr>
          <w:ilvl w:val="0"/>
          <w:numId w:val="10"/>
        </w:numPr>
        <w:tabs>
          <w:tab w:val="right" w:leader="dot" w:pos="8630"/>
        </w:tabs>
        <w:rPr>
          <w:rFonts w:asciiTheme="majorBidi" w:hAnsiTheme="majorBidi" w:cstheme="majorBidi"/>
          <w:noProof/>
          <w:sz w:val="24"/>
          <w:szCs w:val="24"/>
        </w:rPr>
      </w:pPr>
      <w:r w:rsidRPr="00F9723F">
        <w:rPr>
          <w:rFonts w:asciiTheme="majorBidi" w:hAnsiTheme="majorBidi" w:cstheme="majorBidi"/>
          <w:noProof/>
          <w:sz w:val="24"/>
          <w:szCs w:val="24"/>
        </w:rPr>
        <w:t>Figure 6-27</w:t>
      </w:r>
      <w:r w:rsidRPr="00F9723F">
        <w:rPr>
          <w:rFonts w:asciiTheme="majorBidi" w:hAnsiTheme="majorBidi" w:cstheme="majorBidi"/>
          <w:noProof/>
          <w:sz w:val="24"/>
          <w:szCs w:val="24"/>
        </w:rPr>
        <w:tab/>
        <w:t>4</w:t>
      </w:r>
      <w:r w:rsidR="001815FB">
        <w:rPr>
          <w:rFonts w:asciiTheme="majorBidi" w:hAnsiTheme="majorBidi" w:cstheme="majorBidi"/>
          <w:noProof/>
          <w:sz w:val="24"/>
          <w:szCs w:val="24"/>
        </w:rPr>
        <w:t>9</w:t>
      </w:r>
    </w:p>
    <w:p w:rsidR="003C10C6" w:rsidRPr="00F9723F" w:rsidRDefault="003C10C6" w:rsidP="003C10C6">
      <w:pPr>
        <w:rPr>
          <w:rFonts w:asciiTheme="majorBidi" w:hAnsiTheme="majorBidi" w:cstheme="majorBidi"/>
          <w:noProof/>
          <w:szCs w:val="24"/>
        </w:rPr>
      </w:pPr>
    </w:p>
    <w:p w:rsidR="003C10C6" w:rsidRPr="00F9723F" w:rsidRDefault="003C10C6" w:rsidP="003C10C6">
      <w:pPr>
        <w:rPr>
          <w:rFonts w:asciiTheme="majorBidi" w:hAnsiTheme="majorBidi" w:cstheme="majorBidi"/>
          <w:noProof/>
          <w:szCs w:val="24"/>
        </w:rPr>
      </w:pPr>
    </w:p>
    <w:p w:rsidR="003C10C6" w:rsidRPr="00F9723F" w:rsidRDefault="003C10C6" w:rsidP="003C10C6">
      <w:pPr>
        <w:rPr>
          <w:rFonts w:asciiTheme="majorBidi" w:hAnsiTheme="majorBidi" w:cstheme="majorBidi"/>
          <w:noProof/>
          <w:szCs w:val="24"/>
        </w:rPr>
      </w:pPr>
    </w:p>
    <w:p w:rsidR="003C10C6" w:rsidRPr="00F9723F" w:rsidRDefault="003C10C6" w:rsidP="003C10C6">
      <w:pPr>
        <w:rPr>
          <w:rFonts w:asciiTheme="majorBidi" w:hAnsiTheme="majorBidi" w:cstheme="majorBidi"/>
          <w:noProof/>
          <w:szCs w:val="24"/>
        </w:rPr>
      </w:pPr>
    </w:p>
    <w:p w:rsidR="00140676" w:rsidRPr="00F9723F" w:rsidRDefault="00140676" w:rsidP="00140676">
      <w:pPr>
        <w:rPr>
          <w:rFonts w:asciiTheme="majorBidi" w:hAnsiTheme="majorBidi" w:cstheme="majorBidi"/>
          <w:noProof/>
          <w:szCs w:val="24"/>
        </w:rPr>
      </w:pPr>
    </w:p>
    <w:p w:rsidR="003C10C6" w:rsidRPr="00F9723F" w:rsidRDefault="003C10C6" w:rsidP="00140676">
      <w:pPr>
        <w:rPr>
          <w:rFonts w:asciiTheme="majorBidi" w:hAnsiTheme="majorBidi" w:cstheme="majorBidi"/>
          <w:noProof/>
          <w:szCs w:val="24"/>
        </w:rPr>
        <w:sectPr w:rsidR="003C10C6" w:rsidRPr="00F9723F" w:rsidSect="00C23894">
          <w:footerReference w:type="default" r:id="rId9"/>
          <w:pgSz w:w="12240" w:h="15840"/>
          <w:pgMar w:top="1440" w:right="1440" w:bottom="1800" w:left="2160" w:header="720" w:footer="432" w:gutter="0"/>
          <w:pgNumType w:fmt="lowerRoman" w:start="1"/>
          <w:cols w:space="720"/>
          <w:titlePg/>
          <w:docGrid w:linePitch="360"/>
        </w:sectPr>
      </w:pPr>
    </w:p>
    <w:p w:rsidR="00154A3C" w:rsidRPr="00562FAD" w:rsidRDefault="00C72F77" w:rsidP="00140676">
      <w:pPr>
        <w:pStyle w:val="Heading1"/>
        <w:numPr>
          <w:ilvl w:val="0"/>
          <w:numId w:val="0"/>
        </w:numPr>
        <w:rPr>
          <w:b w:val="0"/>
          <w:bCs w:val="0"/>
        </w:rPr>
      </w:pPr>
      <w:r w:rsidRPr="00F9723F">
        <w:rPr>
          <w:rFonts w:asciiTheme="majorBidi" w:hAnsiTheme="majorBidi"/>
          <w:szCs w:val="24"/>
        </w:rPr>
        <w:fldChar w:fldCharType="end"/>
      </w:r>
      <w:r w:rsidR="00154A3C" w:rsidRPr="00562FAD">
        <w:rPr>
          <w:b w:val="0"/>
          <w:bCs w:val="0"/>
        </w:rPr>
        <w:t>1.  Introduction</w:t>
      </w:r>
      <w:bookmarkEnd w:id="0"/>
      <w:bookmarkEnd w:id="1"/>
      <w:bookmarkEnd w:id="2"/>
      <w:bookmarkEnd w:id="3"/>
    </w:p>
    <w:p w:rsidR="00154A3C" w:rsidRPr="00562FAD" w:rsidRDefault="00562FAD" w:rsidP="001D239F">
      <w:pPr>
        <w:pStyle w:val="Style1"/>
        <w:rPr>
          <w:b w:val="0"/>
          <w:bCs w:val="0"/>
        </w:rPr>
      </w:pPr>
      <w:bookmarkStart w:id="14" w:name="_Toc306567330"/>
      <w:bookmarkStart w:id="15" w:name="_Toc306567655"/>
      <w:bookmarkStart w:id="16" w:name="_Toc306648964"/>
      <w:bookmarkStart w:id="17" w:name="_Toc318323848"/>
      <w:r>
        <w:rPr>
          <w:b w:val="0"/>
          <w:bCs w:val="0"/>
        </w:rPr>
        <w:t xml:space="preserve"> </w:t>
      </w:r>
      <w:r w:rsidR="00154A3C" w:rsidRPr="00562FAD">
        <w:rPr>
          <w:b w:val="0"/>
          <w:bCs w:val="0"/>
        </w:rPr>
        <w:t>Overview</w:t>
      </w:r>
      <w:bookmarkEnd w:id="14"/>
      <w:bookmarkEnd w:id="15"/>
      <w:bookmarkEnd w:id="16"/>
      <w:bookmarkEnd w:id="17"/>
      <w:r w:rsidR="00154A3C" w:rsidRPr="00562FAD">
        <w:rPr>
          <w:b w:val="0"/>
          <w:bCs w:val="0"/>
        </w:rPr>
        <w:t xml:space="preserve"> </w:t>
      </w:r>
    </w:p>
    <w:p w:rsidR="00E358B9" w:rsidRPr="009C51E0" w:rsidRDefault="00E358B9" w:rsidP="00CC36EF">
      <w:pPr>
        <w:ind w:firstLine="360"/>
        <w:jc w:val="both"/>
        <w:rPr>
          <w:rFonts w:cs="Times New Roman"/>
          <w:szCs w:val="24"/>
        </w:rPr>
      </w:pPr>
      <w:proofErr w:type="spellStart"/>
      <w:r w:rsidRPr="009C51E0">
        <w:rPr>
          <w:rFonts w:cs="Times New Roman"/>
          <w:szCs w:val="24"/>
        </w:rPr>
        <w:t>Graphene</w:t>
      </w:r>
      <w:proofErr w:type="spellEnd"/>
      <w:r w:rsidR="00F97AD9">
        <w:rPr>
          <w:rFonts w:cs="Times New Roman"/>
          <w:szCs w:val="24"/>
        </w:rPr>
        <w:t>,</w:t>
      </w:r>
      <w:r w:rsidRPr="009C51E0">
        <w:rPr>
          <w:rFonts w:cs="Times New Roman"/>
          <w:szCs w:val="24"/>
        </w:rPr>
        <w:t xml:space="preserve"> </w:t>
      </w:r>
      <w:r w:rsidRPr="00237897">
        <w:rPr>
          <w:rFonts w:cs="Times New Roman"/>
          <w:szCs w:val="24"/>
        </w:rPr>
        <w:t>one layer</w:t>
      </w:r>
      <w:r w:rsidRPr="009C51E0">
        <w:rPr>
          <w:rFonts w:cs="Times New Roman"/>
          <w:szCs w:val="24"/>
        </w:rPr>
        <w:t xml:space="preserve"> sheet of carbon atoms</w:t>
      </w:r>
      <w:r w:rsidR="00F97AD9">
        <w:rPr>
          <w:rFonts w:cs="Times New Roman"/>
          <w:szCs w:val="24"/>
        </w:rPr>
        <w:t>,</w:t>
      </w:r>
      <w:r w:rsidRPr="009C51E0">
        <w:rPr>
          <w:rFonts w:cs="Times New Roman"/>
          <w:szCs w:val="24"/>
        </w:rPr>
        <w:t xml:space="preserve"> has attracted attention since its discovery in 2004. It is the thinnest yet</w:t>
      </w:r>
      <w:r w:rsidR="004674A2">
        <w:rPr>
          <w:rFonts w:cs="Times New Roman"/>
          <w:szCs w:val="24"/>
        </w:rPr>
        <w:t xml:space="preserve"> the</w:t>
      </w:r>
      <w:r w:rsidRPr="009C51E0">
        <w:rPr>
          <w:rFonts w:cs="Times New Roman"/>
          <w:szCs w:val="24"/>
        </w:rPr>
        <w:t xml:space="preserve"> strongest material ever measured.</w:t>
      </w:r>
      <w:r w:rsidR="00B65ED4" w:rsidRPr="009C51E0">
        <w:rPr>
          <w:rFonts w:cs="Times New Roman"/>
          <w:szCs w:val="24"/>
        </w:rPr>
        <w:t xml:space="preserve"> </w:t>
      </w:r>
      <w:r w:rsidR="004975B2">
        <w:rPr>
          <w:rFonts w:cs="Times New Roman"/>
          <w:szCs w:val="24"/>
        </w:rPr>
        <w:t>In addition,</w:t>
      </w:r>
      <w:r w:rsidR="00B65ED4" w:rsidRPr="009C51E0">
        <w:rPr>
          <w:rFonts w:cs="Times New Roman"/>
          <w:szCs w:val="24"/>
        </w:rPr>
        <w:t xml:space="preserve"> charge carriers</w:t>
      </w:r>
      <w:r w:rsidR="004975B2">
        <w:rPr>
          <w:rFonts w:cs="Times New Roman"/>
          <w:szCs w:val="24"/>
        </w:rPr>
        <w:t xml:space="preserve"> in </w:t>
      </w:r>
      <w:proofErr w:type="spellStart"/>
      <w:r w:rsidR="004975B2">
        <w:rPr>
          <w:rFonts w:cs="Times New Roman"/>
          <w:szCs w:val="24"/>
        </w:rPr>
        <w:t>graphene</w:t>
      </w:r>
      <w:proofErr w:type="spellEnd"/>
      <w:r w:rsidR="004975B2">
        <w:rPr>
          <w:rFonts w:cs="Times New Roman"/>
          <w:szCs w:val="24"/>
        </w:rPr>
        <w:t xml:space="preserve"> can sustain current</w:t>
      </w:r>
      <w:r w:rsidR="004674A2">
        <w:rPr>
          <w:rFonts w:cs="Times New Roman"/>
          <w:szCs w:val="24"/>
        </w:rPr>
        <w:t>s</w:t>
      </w:r>
      <w:r w:rsidR="00B65ED4" w:rsidRPr="009C51E0">
        <w:rPr>
          <w:rFonts w:cs="Times New Roman"/>
          <w:szCs w:val="24"/>
        </w:rPr>
        <w:t xml:space="preserve"> six order of magnitude higher than copper</w:t>
      </w:r>
      <w:r w:rsidR="004975B2">
        <w:rPr>
          <w:rFonts w:cs="Times New Roman"/>
          <w:szCs w:val="24"/>
        </w:rPr>
        <w:t>. Together with many other superior</w:t>
      </w:r>
      <w:r w:rsidR="00B65ED4" w:rsidRPr="009C51E0">
        <w:rPr>
          <w:rFonts w:cs="Times New Roman"/>
          <w:szCs w:val="24"/>
        </w:rPr>
        <w:t xml:space="preserve"> thermal conductivity</w:t>
      </w:r>
      <w:r w:rsidR="00E27169" w:rsidRPr="009C51E0">
        <w:rPr>
          <w:rFonts w:cs="Times New Roman"/>
          <w:szCs w:val="24"/>
        </w:rPr>
        <w:t xml:space="preserve"> and</w:t>
      </w:r>
      <w:r w:rsidR="004975B2">
        <w:rPr>
          <w:rFonts w:cs="Times New Roman"/>
          <w:szCs w:val="24"/>
        </w:rPr>
        <w:t xml:space="preserve"> elastic</w:t>
      </w:r>
      <w:r w:rsidR="00B65ED4" w:rsidRPr="009C51E0">
        <w:rPr>
          <w:rFonts w:cs="Times New Roman"/>
          <w:szCs w:val="24"/>
        </w:rPr>
        <w:t xml:space="preserve"> stiffness</w:t>
      </w:r>
      <w:r w:rsidR="004975B2">
        <w:rPr>
          <w:rFonts w:cs="Times New Roman"/>
          <w:szCs w:val="24"/>
        </w:rPr>
        <w:t>, proper</w:t>
      </w:r>
      <w:r w:rsidR="00027DD9">
        <w:rPr>
          <w:rFonts w:cs="Times New Roman"/>
          <w:szCs w:val="24"/>
        </w:rPr>
        <w:t xml:space="preserve">ties of </w:t>
      </w:r>
      <w:proofErr w:type="spellStart"/>
      <w:r w:rsidR="00027DD9">
        <w:rPr>
          <w:rFonts w:cs="Times New Roman"/>
          <w:szCs w:val="24"/>
        </w:rPr>
        <w:t>graphene</w:t>
      </w:r>
      <w:proofErr w:type="spellEnd"/>
      <w:r w:rsidR="00E27169" w:rsidRPr="009C51E0">
        <w:rPr>
          <w:rFonts w:cs="Times New Roman"/>
          <w:szCs w:val="24"/>
        </w:rPr>
        <w:t xml:space="preserve"> </w:t>
      </w:r>
      <w:r w:rsidR="00027DD9">
        <w:rPr>
          <w:rFonts w:cs="Times New Roman"/>
          <w:szCs w:val="24"/>
        </w:rPr>
        <w:t>make</w:t>
      </w:r>
      <w:r w:rsidR="00B65ED4" w:rsidRPr="009C51E0">
        <w:rPr>
          <w:rFonts w:cs="Times New Roman"/>
          <w:szCs w:val="24"/>
        </w:rPr>
        <w:t xml:space="preserve"> </w:t>
      </w:r>
      <w:r w:rsidR="00027DD9">
        <w:rPr>
          <w:rFonts w:cs="Times New Roman"/>
          <w:szCs w:val="24"/>
        </w:rPr>
        <w:t>this material extremely attractive</w:t>
      </w:r>
      <w:r w:rsidR="00E27169" w:rsidRPr="009C51E0">
        <w:rPr>
          <w:rFonts w:cs="Times New Roman"/>
          <w:szCs w:val="24"/>
        </w:rPr>
        <w:t xml:space="preserve"> to material scientists, physicist</w:t>
      </w:r>
      <w:r w:rsidR="00027DD9">
        <w:rPr>
          <w:rFonts w:cs="Times New Roman"/>
          <w:szCs w:val="24"/>
        </w:rPr>
        <w:t>s</w:t>
      </w:r>
      <w:r w:rsidR="00E27169" w:rsidRPr="009C51E0">
        <w:rPr>
          <w:rFonts w:cs="Times New Roman"/>
          <w:szCs w:val="24"/>
        </w:rPr>
        <w:t xml:space="preserve"> and electronic</w:t>
      </w:r>
      <w:r w:rsidR="00027DD9">
        <w:rPr>
          <w:rFonts w:cs="Times New Roman"/>
          <w:szCs w:val="24"/>
        </w:rPr>
        <w:t xml:space="preserve"> </w:t>
      </w:r>
      <w:r w:rsidR="00027DD9" w:rsidRPr="009C51E0">
        <w:rPr>
          <w:rFonts w:cs="Times New Roman"/>
          <w:szCs w:val="24"/>
        </w:rPr>
        <w:t>engineers.</w:t>
      </w:r>
      <w:r w:rsidR="00E27169" w:rsidRPr="009C51E0">
        <w:rPr>
          <w:rFonts w:cs="Times New Roman"/>
          <w:szCs w:val="24"/>
        </w:rPr>
        <w:t xml:space="preserve"> </w:t>
      </w:r>
      <w:r w:rsidR="00E12FBD" w:rsidRPr="009C51E0">
        <w:rPr>
          <w:rFonts w:cs="Times New Roman"/>
          <w:szCs w:val="24"/>
        </w:rPr>
        <w:t>In ge</w:t>
      </w:r>
      <w:r w:rsidR="001E10B2" w:rsidRPr="009C51E0">
        <w:rPr>
          <w:rFonts w:cs="Times New Roman"/>
          <w:szCs w:val="24"/>
        </w:rPr>
        <w:t xml:space="preserve">neral the current attention to </w:t>
      </w:r>
      <w:proofErr w:type="spellStart"/>
      <w:r w:rsidR="001E10B2" w:rsidRPr="009C51E0">
        <w:rPr>
          <w:rFonts w:cs="Times New Roman"/>
          <w:szCs w:val="24"/>
        </w:rPr>
        <w:t>g</w:t>
      </w:r>
      <w:r w:rsidR="00E12FBD" w:rsidRPr="009C51E0">
        <w:rPr>
          <w:rFonts w:cs="Times New Roman"/>
          <w:szCs w:val="24"/>
        </w:rPr>
        <w:t>raphene</w:t>
      </w:r>
      <w:proofErr w:type="spellEnd"/>
      <w:r w:rsidR="00E12FBD" w:rsidRPr="009C51E0">
        <w:rPr>
          <w:rFonts w:cs="Times New Roman"/>
          <w:szCs w:val="24"/>
        </w:rPr>
        <w:t xml:space="preserve"> could be attributed to three main reasons:</w:t>
      </w:r>
      <w:r w:rsidR="005F1042">
        <w:rPr>
          <w:rFonts w:cs="Times New Roman"/>
          <w:szCs w:val="24"/>
        </w:rPr>
        <w:t xml:space="preserve"> </w:t>
      </w:r>
      <w:r w:rsidR="00027DD9">
        <w:rPr>
          <w:rFonts w:cs="Times New Roman"/>
          <w:szCs w:val="24"/>
        </w:rPr>
        <w:t>First</w:t>
      </w:r>
      <w:r w:rsidR="004674A2">
        <w:rPr>
          <w:rFonts w:cs="Times New Roman"/>
          <w:szCs w:val="24"/>
        </w:rPr>
        <w:t>,</w:t>
      </w:r>
      <w:r w:rsidR="00027DD9">
        <w:rPr>
          <w:rFonts w:cs="Times New Roman"/>
          <w:szCs w:val="24"/>
        </w:rPr>
        <w:t xml:space="preserve"> it has unique</w:t>
      </w:r>
      <w:r w:rsidR="00E12FBD" w:rsidRPr="009C51E0">
        <w:rPr>
          <w:rFonts w:cs="Times New Roman"/>
          <w:szCs w:val="24"/>
        </w:rPr>
        <w:t xml:space="preserve"> ele</w:t>
      </w:r>
      <w:r w:rsidR="00F97AD9">
        <w:rPr>
          <w:rFonts w:cs="Times New Roman"/>
          <w:szCs w:val="24"/>
        </w:rPr>
        <w:t>ctron transport phenomena, which</w:t>
      </w:r>
      <w:r w:rsidR="00027DD9">
        <w:rPr>
          <w:rFonts w:cs="Times New Roman"/>
          <w:szCs w:val="24"/>
        </w:rPr>
        <w:t xml:space="preserve"> allow</w:t>
      </w:r>
      <w:r w:rsidR="004674A2">
        <w:rPr>
          <w:rFonts w:cs="Times New Roman"/>
          <w:szCs w:val="24"/>
        </w:rPr>
        <w:t>s for</w:t>
      </w:r>
      <w:r w:rsidR="00E12FBD" w:rsidRPr="009C51E0">
        <w:rPr>
          <w:rFonts w:cs="Times New Roman"/>
          <w:szCs w:val="24"/>
        </w:rPr>
        <w:t xml:space="preserve"> the investigation of relativistic quantum phenomena in a bench top experiment. This reason is out</w:t>
      </w:r>
      <w:r w:rsidR="00F97AD9">
        <w:rPr>
          <w:rFonts w:cs="Times New Roman"/>
          <w:szCs w:val="24"/>
        </w:rPr>
        <w:t xml:space="preserve"> of</w:t>
      </w:r>
      <w:r w:rsidR="00E12FBD" w:rsidRPr="009C51E0">
        <w:rPr>
          <w:rFonts w:cs="Times New Roman"/>
          <w:szCs w:val="24"/>
        </w:rPr>
        <w:t xml:space="preserve"> the scope of this research and will not be discussed</w:t>
      </w:r>
      <w:r w:rsidR="001E10B2" w:rsidRPr="009C51E0">
        <w:rPr>
          <w:rFonts w:cs="Times New Roman"/>
          <w:szCs w:val="24"/>
        </w:rPr>
        <w:t xml:space="preserve"> further. Second, </w:t>
      </w:r>
      <w:proofErr w:type="spellStart"/>
      <w:r w:rsidR="001E10B2" w:rsidRPr="009C51E0">
        <w:rPr>
          <w:rFonts w:cs="Times New Roman"/>
          <w:szCs w:val="24"/>
        </w:rPr>
        <w:t>g</w:t>
      </w:r>
      <w:r w:rsidR="00E12FBD" w:rsidRPr="009C51E0">
        <w:rPr>
          <w:rFonts w:cs="Times New Roman"/>
          <w:szCs w:val="24"/>
        </w:rPr>
        <w:t>raphene</w:t>
      </w:r>
      <w:proofErr w:type="spellEnd"/>
      <w:r w:rsidR="00E12FBD" w:rsidRPr="009C51E0">
        <w:rPr>
          <w:rFonts w:cs="Times New Roman"/>
          <w:szCs w:val="24"/>
        </w:rPr>
        <w:t xml:space="preserve"> is a promising c</w:t>
      </w:r>
      <w:r w:rsidR="000852AF">
        <w:rPr>
          <w:rFonts w:cs="Times New Roman"/>
          <w:szCs w:val="24"/>
        </w:rPr>
        <w:t xml:space="preserve">andidate for </w:t>
      </w:r>
      <w:proofErr w:type="spellStart"/>
      <w:r w:rsidR="000852AF">
        <w:rPr>
          <w:rFonts w:cs="Times New Roman"/>
          <w:szCs w:val="24"/>
        </w:rPr>
        <w:t>nano</w:t>
      </w:r>
      <w:proofErr w:type="spellEnd"/>
      <w:r w:rsidR="000852AF">
        <w:rPr>
          <w:rFonts w:cs="Times New Roman"/>
          <w:szCs w:val="24"/>
        </w:rPr>
        <w:t xml:space="preserve"> applications. </w:t>
      </w:r>
      <w:proofErr w:type="gramStart"/>
      <w:r w:rsidR="00E12FBD" w:rsidRPr="009C51E0">
        <w:rPr>
          <w:rFonts w:cs="Times New Roman"/>
          <w:szCs w:val="24"/>
        </w:rPr>
        <w:t>Its ballistic transport</w:t>
      </w:r>
      <w:r w:rsidR="005C2453" w:rsidRPr="009C51E0">
        <w:rPr>
          <w:rFonts w:cs="Times New Roman"/>
          <w:szCs w:val="24"/>
        </w:rPr>
        <w:t>, mechanic</w:t>
      </w:r>
      <w:r w:rsidR="00B21D60">
        <w:rPr>
          <w:rFonts w:cs="Times New Roman"/>
          <w:szCs w:val="24"/>
        </w:rPr>
        <w:t>al and chemical stability at</w:t>
      </w:r>
      <w:r w:rsidR="005C2453" w:rsidRPr="009C51E0">
        <w:rPr>
          <w:rFonts w:cs="Times New Roman"/>
          <w:szCs w:val="24"/>
        </w:rPr>
        <w:t xml:space="preserve"> room temperature extend</w:t>
      </w:r>
      <w:proofErr w:type="gramEnd"/>
      <w:r w:rsidR="001E10B2" w:rsidRPr="009C51E0">
        <w:rPr>
          <w:rFonts w:cs="Times New Roman"/>
          <w:szCs w:val="24"/>
        </w:rPr>
        <w:t xml:space="preserve"> to the bilayer </w:t>
      </w:r>
      <w:r w:rsidR="00F97AD9">
        <w:rPr>
          <w:rFonts w:cs="Times New Roman"/>
          <w:szCs w:val="24"/>
        </w:rPr>
        <w:t xml:space="preserve">and few </w:t>
      </w:r>
      <w:r w:rsidR="001E10B2" w:rsidRPr="009C51E0">
        <w:rPr>
          <w:rFonts w:cs="Times New Roman"/>
          <w:szCs w:val="24"/>
        </w:rPr>
        <w:t xml:space="preserve">layer </w:t>
      </w:r>
      <w:proofErr w:type="spellStart"/>
      <w:r w:rsidR="001E10B2" w:rsidRPr="009C51E0">
        <w:rPr>
          <w:rFonts w:cs="Times New Roman"/>
          <w:szCs w:val="24"/>
        </w:rPr>
        <w:t>g</w:t>
      </w:r>
      <w:r w:rsidR="005C2453" w:rsidRPr="009C51E0">
        <w:rPr>
          <w:rFonts w:cs="Times New Roman"/>
          <w:szCs w:val="24"/>
        </w:rPr>
        <w:t>raphene</w:t>
      </w:r>
      <w:proofErr w:type="spellEnd"/>
      <w:r w:rsidR="00E8797F">
        <w:rPr>
          <w:rFonts w:cs="Times New Roman"/>
          <w:szCs w:val="24"/>
        </w:rPr>
        <w:t xml:space="preserve"> and therefore make</w:t>
      </w:r>
      <w:r w:rsidR="005C2453" w:rsidRPr="009C51E0">
        <w:rPr>
          <w:rFonts w:cs="Times New Roman"/>
          <w:szCs w:val="24"/>
        </w:rPr>
        <w:t xml:space="preserve"> it a suitable materia</w:t>
      </w:r>
      <w:r w:rsidR="001E10B2" w:rsidRPr="009C51E0">
        <w:rPr>
          <w:rFonts w:cs="Times New Roman"/>
          <w:szCs w:val="24"/>
        </w:rPr>
        <w:t xml:space="preserve">l for </w:t>
      </w:r>
      <w:proofErr w:type="spellStart"/>
      <w:r w:rsidR="001E10B2" w:rsidRPr="009C51E0">
        <w:rPr>
          <w:rFonts w:cs="Times New Roman"/>
          <w:szCs w:val="24"/>
        </w:rPr>
        <w:t>nano</w:t>
      </w:r>
      <w:proofErr w:type="spellEnd"/>
      <w:r w:rsidR="001E10B2" w:rsidRPr="009C51E0">
        <w:rPr>
          <w:rFonts w:cs="Times New Roman"/>
          <w:szCs w:val="24"/>
        </w:rPr>
        <w:t xml:space="preserve"> applications. Third, </w:t>
      </w:r>
      <w:proofErr w:type="spellStart"/>
      <w:r w:rsidR="001E10B2" w:rsidRPr="009C51E0">
        <w:rPr>
          <w:rFonts w:cs="Times New Roman"/>
          <w:szCs w:val="24"/>
        </w:rPr>
        <w:t>g</w:t>
      </w:r>
      <w:r w:rsidR="002C0D10">
        <w:rPr>
          <w:rFonts w:cs="Times New Roman"/>
          <w:szCs w:val="24"/>
        </w:rPr>
        <w:t>ra</w:t>
      </w:r>
      <w:r w:rsidR="005C2453" w:rsidRPr="009C51E0">
        <w:rPr>
          <w:rFonts w:cs="Times New Roman"/>
          <w:szCs w:val="24"/>
        </w:rPr>
        <w:t>p</w:t>
      </w:r>
      <w:r w:rsidR="002C0D10">
        <w:rPr>
          <w:rFonts w:cs="Times New Roman"/>
          <w:szCs w:val="24"/>
        </w:rPr>
        <w:t>h</w:t>
      </w:r>
      <w:r w:rsidR="005C2453" w:rsidRPr="009C51E0">
        <w:rPr>
          <w:rFonts w:cs="Times New Roman"/>
          <w:szCs w:val="24"/>
        </w:rPr>
        <w:t>ene</w:t>
      </w:r>
      <w:proofErr w:type="spellEnd"/>
      <w:r w:rsidR="005C2453" w:rsidRPr="009C51E0">
        <w:rPr>
          <w:rFonts w:cs="Times New Roman"/>
          <w:szCs w:val="24"/>
        </w:rPr>
        <w:t xml:space="preserve"> is the building block for</w:t>
      </w:r>
      <w:r w:rsidR="00E8797F">
        <w:rPr>
          <w:rFonts w:cs="Times New Roman"/>
          <w:szCs w:val="24"/>
        </w:rPr>
        <w:t xml:space="preserve"> nearly all</w:t>
      </w:r>
      <w:r w:rsidR="005C2453" w:rsidRPr="009C51E0">
        <w:rPr>
          <w:rFonts w:cs="Times New Roman"/>
          <w:szCs w:val="24"/>
        </w:rPr>
        <w:t xml:space="preserve"> carbon allotropes. It has been studied theoretically for over 60 years and all form</w:t>
      </w:r>
      <w:r w:rsidR="00F97AD9">
        <w:rPr>
          <w:rFonts w:cs="Times New Roman"/>
          <w:szCs w:val="24"/>
        </w:rPr>
        <w:t>s</w:t>
      </w:r>
      <w:r w:rsidR="003C28AE">
        <w:rPr>
          <w:rFonts w:cs="Times New Roman"/>
          <w:szCs w:val="24"/>
        </w:rPr>
        <w:t xml:space="preserve"> of Graphite, </w:t>
      </w:r>
      <w:proofErr w:type="spellStart"/>
      <w:r w:rsidR="003C28AE">
        <w:rPr>
          <w:rFonts w:cs="Times New Roman"/>
          <w:szCs w:val="24"/>
        </w:rPr>
        <w:t>nano</w:t>
      </w:r>
      <w:proofErr w:type="spellEnd"/>
      <w:r w:rsidR="003C28AE">
        <w:rPr>
          <w:rFonts w:cs="Times New Roman"/>
          <w:szCs w:val="24"/>
        </w:rPr>
        <w:t xml:space="preserve"> </w:t>
      </w:r>
      <w:r w:rsidR="00B21D60">
        <w:rPr>
          <w:rFonts w:cs="Times New Roman"/>
          <w:szCs w:val="24"/>
        </w:rPr>
        <w:t>tubes</w:t>
      </w:r>
      <w:r w:rsidR="00F97AD9">
        <w:rPr>
          <w:rFonts w:cs="Times New Roman"/>
          <w:szCs w:val="24"/>
        </w:rPr>
        <w:t xml:space="preserve">, </w:t>
      </w:r>
      <w:proofErr w:type="spellStart"/>
      <w:r w:rsidR="00F97AD9">
        <w:rPr>
          <w:rFonts w:cs="Times New Roman"/>
          <w:szCs w:val="24"/>
        </w:rPr>
        <w:t>etc</w:t>
      </w:r>
      <w:proofErr w:type="spellEnd"/>
      <w:r w:rsidR="005C2453" w:rsidRPr="009C51E0">
        <w:rPr>
          <w:rFonts w:cs="Times New Roman"/>
          <w:szCs w:val="24"/>
        </w:rPr>
        <w:t xml:space="preserve"> can be considered as its derivatives. </w:t>
      </w:r>
      <w:r w:rsidR="000F1346" w:rsidRPr="009C51E0">
        <w:rPr>
          <w:rFonts w:cs="Times New Roman"/>
          <w:szCs w:val="24"/>
        </w:rPr>
        <w:t>Mono</w:t>
      </w:r>
      <w:r w:rsidR="00155F92" w:rsidRPr="009C51E0">
        <w:rPr>
          <w:rFonts w:cs="Times New Roman"/>
          <w:szCs w:val="24"/>
        </w:rPr>
        <w:t xml:space="preserve">layer </w:t>
      </w:r>
      <w:proofErr w:type="spellStart"/>
      <w:r w:rsidR="002C0D10">
        <w:rPr>
          <w:rFonts w:cs="Times New Roman"/>
          <w:szCs w:val="24"/>
        </w:rPr>
        <w:t>g</w:t>
      </w:r>
      <w:r w:rsidR="00155F92" w:rsidRPr="009C51E0">
        <w:rPr>
          <w:rFonts w:cs="Times New Roman"/>
          <w:szCs w:val="24"/>
        </w:rPr>
        <w:t>raphene</w:t>
      </w:r>
      <w:proofErr w:type="spellEnd"/>
      <w:r w:rsidR="00155F92" w:rsidRPr="009C51E0">
        <w:rPr>
          <w:rFonts w:cs="Times New Roman"/>
          <w:szCs w:val="24"/>
        </w:rPr>
        <w:t xml:space="preserve"> can be obtained by micromechanical cleavage. Other procedures such as exf</w:t>
      </w:r>
      <w:r w:rsidR="00F97AD9">
        <w:rPr>
          <w:rFonts w:cs="Times New Roman"/>
          <w:szCs w:val="24"/>
        </w:rPr>
        <w:t xml:space="preserve">oliation and growth yield </w:t>
      </w:r>
      <w:proofErr w:type="spellStart"/>
      <w:r w:rsidR="00F97AD9">
        <w:rPr>
          <w:rFonts w:cs="Times New Roman"/>
          <w:szCs w:val="24"/>
        </w:rPr>
        <w:t xml:space="preserve">multi </w:t>
      </w:r>
      <w:r w:rsidR="00CC36EF">
        <w:rPr>
          <w:rFonts w:cs="Times New Roman"/>
          <w:szCs w:val="24"/>
        </w:rPr>
        <w:t>layer</w:t>
      </w:r>
      <w:proofErr w:type="spellEnd"/>
      <w:r w:rsidR="00CC36EF">
        <w:rPr>
          <w:rFonts w:cs="Times New Roman"/>
          <w:szCs w:val="24"/>
        </w:rPr>
        <w:t xml:space="preserve"> </w:t>
      </w:r>
      <w:proofErr w:type="spellStart"/>
      <w:r w:rsidR="00CC36EF">
        <w:rPr>
          <w:rFonts w:cs="Times New Roman"/>
          <w:szCs w:val="24"/>
        </w:rPr>
        <w:t>graphene</w:t>
      </w:r>
      <w:proofErr w:type="spellEnd"/>
      <w:r w:rsidR="00155F92" w:rsidRPr="009C51E0">
        <w:rPr>
          <w:rFonts w:cs="Times New Roman"/>
          <w:szCs w:val="24"/>
        </w:rPr>
        <w:t xml:space="preserve">. </w:t>
      </w:r>
      <w:r w:rsidR="00CC36EF">
        <w:rPr>
          <w:rFonts w:cs="Times New Roman"/>
          <w:szCs w:val="24"/>
        </w:rPr>
        <w:t>Unit cell of m</w:t>
      </w:r>
      <w:r w:rsidR="00B25892" w:rsidRPr="009C51E0">
        <w:rPr>
          <w:rFonts w:cs="Times New Roman"/>
          <w:szCs w:val="24"/>
        </w:rPr>
        <w:t xml:space="preserve">onolayer </w:t>
      </w:r>
      <w:proofErr w:type="spellStart"/>
      <w:r w:rsidR="00B25892" w:rsidRPr="009C51E0">
        <w:rPr>
          <w:rFonts w:cs="Times New Roman"/>
          <w:szCs w:val="24"/>
        </w:rPr>
        <w:t>g</w:t>
      </w:r>
      <w:r w:rsidR="000F1346" w:rsidRPr="009C51E0">
        <w:rPr>
          <w:rFonts w:cs="Times New Roman"/>
          <w:szCs w:val="24"/>
        </w:rPr>
        <w:t>raphene</w:t>
      </w:r>
      <w:proofErr w:type="spellEnd"/>
      <w:r w:rsidR="000F1346" w:rsidRPr="009C51E0">
        <w:rPr>
          <w:rFonts w:cs="Times New Roman"/>
          <w:szCs w:val="24"/>
        </w:rPr>
        <w:t xml:space="preserve"> has two carbon atoms</w:t>
      </w:r>
      <w:r w:rsidR="009E6620" w:rsidRPr="009C51E0">
        <w:rPr>
          <w:rFonts w:cs="Times New Roman"/>
          <w:szCs w:val="24"/>
        </w:rPr>
        <w:t>, A and B, each of which forms a triangular 2D network</w:t>
      </w:r>
      <w:r w:rsidR="004674A2">
        <w:rPr>
          <w:rFonts w:cs="Times New Roman"/>
          <w:szCs w:val="24"/>
        </w:rPr>
        <w:t>,</w:t>
      </w:r>
      <w:r w:rsidR="009E6620" w:rsidRPr="009C51E0">
        <w:rPr>
          <w:rFonts w:cs="Times New Roman"/>
          <w:szCs w:val="24"/>
        </w:rPr>
        <w:t xml:space="preserve"> and</w:t>
      </w:r>
      <w:r w:rsidR="004674A2">
        <w:rPr>
          <w:rFonts w:cs="Times New Roman"/>
          <w:szCs w:val="24"/>
        </w:rPr>
        <w:t xml:space="preserve"> they are</w:t>
      </w:r>
      <w:r w:rsidR="009E6620" w:rsidRPr="009C51E0">
        <w:rPr>
          <w:rFonts w:cs="Times New Roman"/>
          <w:szCs w:val="24"/>
        </w:rPr>
        <w:t xml:space="preserve"> </w:t>
      </w:r>
      <w:r w:rsidR="00CC36EF">
        <w:rPr>
          <w:rFonts w:cs="Times New Roman"/>
          <w:szCs w:val="24"/>
        </w:rPr>
        <w:t xml:space="preserve">linked </w:t>
      </w:r>
      <w:r w:rsidR="009E6620" w:rsidRPr="009C51E0">
        <w:rPr>
          <w:rFonts w:cs="Times New Roman"/>
          <w:szCs w:val="24"/>
        </w:rPr>
        <w:t xml:space="preserve">by </w:t>
      </w:r>
      <w:r w:rsidR="00CC36EF">
        <w:rPr>
          <w:rFonts w:cs="Times New Roman"/>
          <w:szCs w:val="24"/>
        </w:rPr>
        <w:t>the carbon-carbon bonds with</w:t>
      </w:r>
      <w:r w:rsidR="00B25892" w:rsidRPr="009C51E0">
        <w:rPr>
          <w:rFonts w:cs="Times New Roman"/>
          <w:szCs w:val="24"/>
        </w:rPr>
        <w:t xml:space="preserve"> a</w:t>
      </w:r>
      <w:r w:rsidR="000F1346" w:rsidRPr="009C51E0">
        <w:rPr>
          <w:rFonts w:cs="Times New Roman"/>
          <w:szCs w:val="24"/>
        </w:rPr>
        <w:t>c-c=0.142 nm.</w:t>
      </w:r>
      <w:r w:rsidR="009E6620" w:rsidRPr="009C51E0">
        <w:rPr>
          <w:rFonts w:cs="Times New Roman"/>
          <w:szCs w:val="24"/>
        </w:rPr>
        <w:t xml:space="preserve"> On the other hand</w:t>
      </w:r>
      <w:r w:rsidR="004346DB">
        <w:rPr>
          <w:rFonts w:cs="Times New Roman"/>
          <w:szCs w:val="24"/>
        </w:rPr>
        <w:t>,</w:t>
      </w:r>
      <w:r w:rsidR="000F1346" w:rsidRPr="009C51E0">
        <w:rPr>
          <w:rFonts w:cs="Times New Roman"/>
          <w:szCs w:val="24"/>
        </w:rPr>
        <w:t xml:space="preserve"> graphite is a </w:t>
      </w:r>
      <w:proofErr w:type="spellStart"/>
      <w:r w:rsidR="000F1346" w:rsidRPr="009C51E0">
        <w:rPr>
          <w:rFonts w:cs="Times New Roman"/>
          <w:szCs w:val="24"/>
        </w:rPr>
        <w:t>bernal</w:t>
      </w:r>
      <w:proofErr w:type="spellEnd"/>
      <w:r w:rsidR="000F1346" w:rsidRPr="009C51E0">
        <w:rPr>
          <w:rFonts w:cs="Times New Roman"/>
          <w:szCs w:val="24"/>
        </w:rPr>
        <w:t xml:space="preserve"> stacking of </w:t>
      </w:r>
      <w:r w:rsidR="009E6620" w:rsidRPr="009C51E0">
        <w:rPr>
          <w:rFonts w:cs="Times New Roman"/>
          <w:szCs w:val="24"/>
        </w:rPr>
        <w:t xml:space="preserve">monolayer </w:t>
      </w:r>
      <w:proofErr w:type="spellStart"/>
      <w:r w:rsidR="009E6620" w:rsidRPr="009C51E0">
        <w:rPr>
          <w:rFonts w:cs="Times New Roman"/>
          <w:szCs w:val="24"/>
        </w:rPr>
        <w:t>graphene</w:t>
      </w:r>
      <w:proofErr w:type="spellEnd"/>
      <w:r w:rsidR="009E6620" w:rsidRPr="009C51E0">
        <w:rPr>
          <w:rFonts w:cs="Times New Roman"/>
          <w:szCs w:val="24"/>
        </w:rPr>
        <w:t xml:space="preserve"> in which carbon atoms on the corner </w:t>
      </w:r>
      <w:r w:rsidR="00CC36EF">
        <w:rPr>
          <w:rFonts w:cs="Times New Roman"/>
          <w:szCs w:val="24"/>
        </w:rPr>
        <w:t>locate above</w:t>
      </w:r>
      <w:r w:rsidR="009E6620" w:rsidRPr="009C51E0">
        <w:rPr>
          <w:rFonts w:cs="Times New Roman"/>
          <w:szCs w:val="24"/>
        </w:rPr>
        <w:t xml:space="preserve"> the</w:t>
      </w:r>
      <w:r w:rsidR="000F1346" w:rsidRPr="009C51E0">
        <w:rPr>
          <w:rFonts w:cs="Times New Roman"/>
          <w:szCs w:val="24"/>
        </w:rPr>
        <w:t xml:space="preserve"> vacant sites of a hexagon</w:t>
      </w:r>
      <w:r w:rsidR="009E6620" w:rsidRPr="009C51E0">
        <w:rPr>
          <w:rFonts w:cs="Times New Roman"/>
          <w:szCs w:val="24"/>
        </w:rPr>
        <w:t xml:space="preserve"> on another layer</w:t>
      </w:r>
      <w:r w:rsidR="00B25892" w:rsidRPr="009C51E0">
        <w:rPr>
          <w:rFonts w:cs="Times New Roman"/>
          <w:szCs w:val="24"/>
        </w:rPr>
        <w:t>. Graphite unit cell has</w:t>
      </w:r>
      <w:r w:rsidR="000F1346" w:rsidRPr="009C51E0">
        <w:rPr>
          <w:rFonts w:cs="Times New Roman"/>
          <w:szCs w:val="24"/>
        </w:rPr>
        <w:t xml:space="preserve"> four carbon atoms on the two lay</w:t>
      </w:r>
      <w:r w:rsidR="00B25892" w:rsidRPr="009C51E0">
        <w:rPr>
          <w:rFonts w:cs="Times New Roman"/>
          <w:szCs w:val="24"/>
        </w:rPr>
        <w:t>er planes and has Lattice constants</w:t>
      </w:r>
      <w:r w:rsidR="000F1346" w:rsidRPr="009C51E0">
        <w:rPr>
          <w:rFonts w:cs="Times New Roman"/>
          <w:szCs w:val="24"/>
        </w:rPr>
        <w:t xml:space="preserve"> a=0.246 nm and c= 0.670 nm</w:t>
      </w:r>
      <w:proofErr w:type="gramStart"/>
      <w:r w:rsidR="004346DB">
        <w:rPr>
          <w:rFonts w:cs="Times New Roman"/>
          <w:szCs w:val="24"/>
        </w:rPr>
        <w:t>.</w:t>
      </w:r>
      <w:r w:rsidR="00B47B18" w:rsidRPr="004346DB">
        <w:rPr>
          <w:rFonts w:cs="Times New Roman"/>
          <w:szCs w:val="24"/>
          <w:vertAlign w:val="superscript"/>
        </w:rPr>
        <w:t>[</w:t>
      </w:r>
      <w:proofErr w:type="gramEnd"/>
      <w:r w:rsidR="00B47B18" w:rsidRPr="004346DB">
        <w:rPr>
          <w:rFonts w:cs="Times New Roman"/>
          <w:szCs w:val="24"/>
          <w:vertAlign w:val="superscript"/>
        </w:rPr>
        <w:t>3]</w:t>
      </w:r>
      <w:r w:rsidR="000F1346" w:rsidRPr="009C51E0">
        <w:rPr>
          <w:rFonts w:cs="Times New Roman"/>
          <w:szCs w:val="24"/>
        </w:rPr>
        <w:t xml:space="preserve"> </w:t>
      </w:r>
    </w:p>
    <w:p w:rsidR="00154A3C" w:rsidRPr="00562FAD" w:rsidRDefault="00562FAD" w:rsidP="003D207E">
      <w:pPr>
        <w:pStyle w:val="Heading1"/>
        <w:numPr>
          <w:ilvl w:val="1"/>
          <w:numId w:val="2"/>
        </w:numPr>
        <w:rPr>
          <w:b w:val="0"/>
          <w:bCs w:val="0"/>
        </w:rPr>
      </w:pPr>
      <w:bookmarkStart w:id="18" w:name="_Toc306567331"/>
      <w:bookmarkStart w:id="19" w:name="_Toc306567656"/>
      <w:bookmarkStart w:id="20" w:name="_Toc306648965"/>
      <w:bookmarkStart w:id="21" w:name="_Toc318323849"/>
      <w:r>
        <w:rPr>
          <w:b w:val="0"/>
          <w:bCs w:val="0"/>
        </w:rPr>
        <w:t xml:space="preserve"> </w:t>
      </w:r>
      <w:r w:rsidR="00154A3C" w:rsidRPr="00562FAD">
        <w:rPr>
          <w:b w:val="0"/>
          <w:bCs w:val="0"/>
        </w:rPr>
        <w:t>Motivation and Goal</w:t>
      </w:r>
      <w:bookmarkEnd w:id="18"/>
      <w:bookmarkEnd w:id="19"/>
      <w:bookmarkEnd w:id="20"/>
      <w:bookmarkEnd w:id="21"/>
    </w:p>
    <w:p w:rsidR="002A5FD2" w:rsidRPr="002A5FD2" w:rsidRDefault="002A5FD2" w:rsidP="005F3FAD">
      <w:pPr>
        <w:ind w:firstLine="360"/>
        <w:jc w:val="both"/>
        <w:rPr>
          <w:rFonts w:cs="Times New Roman"/>
          <w:szCs w:val="24"/>
        </w:rPr>
      </w:pPr>
      <w:r w:rsidRPr="002A5FD2">
        <w:rPr>
          <w:rFonts w:cs="Times New Roman"/>
          <w:szCs w:val="24"/>
        </w:rPr>
        <w:t>To date</w:t>
      </w:r>
      <w:r w:rsidR="001A1597">
        <w:rPr>
          <w:rFonts w:cs="Times New Roman"/>
          <w:szCs w:val="24"/>
        </w:rPr>
        <w:t>, except for</w:t>
      </w:r>
      <w:r w:rsidRPr="002A5FD2">
        <w:rPr>
          <w:rFonts w:cs="Times New Roman"/>
          <w:szCs w:val="24"/>
        </w:rPr>
        <w:t xml:space="preserve"> Proctor et al. (2009)</w:t>
      </w:r>
      <w:r w:rsidR="001A1597">
        <w:rPr>
          <w:rFonts w:cs="Times New Roman"/>
          <w:szCs w:val="24"/>
        </w:rPr>
        <w:t>,</w:t>
      </w:r>
      <w:r w:rsidRPr="002A5FD2">
        <w:rPr>
          <w:rFonts w:cs="Times New Roman"/>
          <w:szCs w:val="24"/>
        </w:rPr>
        <w:t xml:space="preserve"> there are no studies published on </w:t>
      </w:r>
      <w:proofErr w:type="spellStart"/>
      <w:r w:rsidRPr="002A5FD2">
        <w:rPr>
          <w:rFonts w:cs="Times New Roman"/>
          <w:szCs w:val="24"/>
        </w:rPr>
        <w:t>graphene</w:t>
      </w:r>
      <w:proofErr w:type="spellEnd"/>
      <w:r w:rsidRPr="002A5FD2">
        <w:rPr>
          <w:rFonts w:cs="Times New Roman"/>
          <w:szCs w:val="24"/>
        </w:rPr>
        <w:t xml:space="preserve"> at high pressure</w:t>
      </w:r>
      <w:r w:rsidR="001A1597">
        <w:rPr>
          <w:rFonts w:cs="Times New Roman"/>
          <w:szCs w:val="24"/>
        </w:rPr>
        <w:t>s</w:t>
      </w:r>
      <w:r w:rsidRPr="002A5FD2">
        <w:rPr>
          <w:rFonts w:cs="Times New Roman"/>
          <w:szCs w:val="24"/>
        </w:rPr>
        <w:t xml:space="preserve"> and this is surprising considering the growing interest in the mechanical properties of </w:t>
      </w:r>
      <w:proofErr w:type="spellStart"/>
      <w:r w:rsidRPr="002A5FD2">
        <w:rPr>
          <w:rFonts w:cs="Times New Roman"/>
          <w:szCs w:val="24"/>
        </w:rPr>
        <w:t>graphene</w:t>
      </w:r>
      <w:proofErr w:type="spellEnd"/>
      <w:r w:rsidRPr="002A5FD2">
        <w:rPr>
          <w:rFonts w:cs="Times New Roman"/>
          <w:szCs w:val="24"/>
        </w:rPr>
        <w:t xml:space="preserve"> and its possible application in </w:t>
      </w:r>
      <w:proofErr w:type="spellStart"/>
      <w:r w:rsidRPr="002A5FD2">
        <w:rPr>
          <w:rFonts w:cs="Times New Roman"/>
          <w:szCs w:val="24"/>
        </w:rPr>
        <w:t>nano</w:t>
      </w:r>
      <w:proofErr w:type="spellEnd"/>
      <w:r w:rsidRPr="002A5FD2">
        <w:rPr>
          <w:rFonts w:cs="Times New Roman"/>
          <w:szCs w:val="24"/>
        </w:rPr>
        <w:t xml:space="preserve"> electronics. Taking into account the predicted dependence of electronic band gap on strain, it is very important to ap</w:t>
      </w:r>
      <w:r w:rsidR="001A1597">
        <w:rPr>
          <w:rFonts w:cs="Times New Roman"/>
          <w:szCs w:val="24"/>
        </w:rPr>
        <w:t>ply strain and monitor strain</w:t>
      </w:r>
      <w:r w:rsidRPr="002A5FD2">
        <w:rPr>
          <w:rFonts w:cs="Times New Roman"/>
          <w:szCs w:val="24"/>
        </w:rPr>
        <w:t xml:space="preserve">. Since Raman spectrum allows unambiguous, high-throughput, nondestructive identification of </w:t>
      </w:r>
      <w:proofErr w:type="spellStart"/>
      <w:r w:rsidRPr="002A5FD2">
        <w:rPr>
          <w:rFonts w:cs="Times New Roman"/>
          <w:szCs w:val="24"/>
        </w:rPr>
        <w:t>graphene</w:t>
      </w:r>
      <w:proofErr w:type="spellEnd"/>
      <w:r w:rsidRPr="002A5FD2">
        <w:rPr>
          <w:rFonts w:cs="Times New Roman"/>
          <w:szCs w:val="24"/>
        </w:rPr>
        <w:t xml:space="preserve"> </w:t>
      </w:r>
      <w:proofErr w:type="gramStart"/>
      <w:r w:rsidRPr="002A5FD2">
        <w:rPr>
          <w:rFonts w:cs="Times New Roman"/>
          <w:szCs w:val="24"/>
        </w:rPr>
        <w:t>layers</w:t>
      </w:r>
      <w:r w:rsidRPr="002A5FD2">
        <w:rPr>
          <w:rFonts w:cs="Times New Roman"/>
          <w:szCs w:val="24"/>
          <w:vertAlign w:val="superscript"/>
        </w:rPr>
        <w:t>[</w:t>
      </w:r>
      <w:proofErr w:type="gramEnd"/>
      <w:r w:rsidRPr="002A5FD2">
        <w:rPr>
          <w:rFonts w:cs="Times New Roman"/>
          <w:szCs w:val="24"/>
          <w:vertAlign w:val="superscript"/>
        </w:rPr>
        <w:t>5]</w:t>
      </w:r>
      <w:r w:rsidRPr="002A5FD2">
        <w:rPr>
          <w:rFonts w:cs="Times New Roman"/>
          <w:szCs w:val="24"/>
        </w:rPr>
        <w:t xml:space="preserve">, study of </w:t>
      </w:r>
      <w:proofErr w:type="spellStart"/>
      <w:r w:rsidRPr="002A5FD2">
        <w:rPr>
          <w:rFonts w:cs="Times New Roman"/>
          <w:szCs w:val="24"/>
        </w:rPr>
        <w:t>graphene</w:t>
      </w:r>
      <w:proofErr w:type="spellEnd"/>
      <w:r w:rsidRPr="002A5FD2">
        <w:rPr>
          <w:rFonts w:cs="Times New Roman"/>
          <w:szCs w:val="24"/>
        </w:rPr>
        <w:t xml:space="preserve"> at high pressure combined with Raman spectroscopy has the potential to develop into an important component in the characterization and understanding of this remarkable new material. Also it has been shown that the electronic structure of </w:t>
      </w:r>
      <w:proofErr w:type="spellStart"/>
      <w:r w:rsidRPr="002A5FD2">
        <w:rPr>
          <w:rFonts w:cs="Times New Roman"/>
          <w:szCs w:val="24"/>
        </w:rPr>
        <w:t>graphene</w:t>
      </w:r>
      <w:proofErr w:type="spellEnd"/>
      <w:r w:rsidRPr="002A5FD2">
        <w:rPr>
          <w:rFonts w:cs="Times New Roman"/>
          <w:szCs w:val="24"/>
        </w:rPr>
        <w:t xml:space="preserve"> indicated by its Raman spectrum clearly evolves with the number of layers. The D peak changes in width, shape and position as</w:t>
      </w:r>
      <w:r w:rsidR="001A1597">
        <w:rPr>
          <w:rFonts w:cs="Times New Roman"/>
          <w:szCs w:val="24"/>
        </w:rPr>
        <w:t xml:space="preserve"> the number of</w:t>
      </w:r>
      <w:r w:rsidRPr="002A5FD2">
        <w:rPr>
          <w:rFonts w:cs="Times New Roman"/>
          <w:szCs w:val="24"/>
        </w:rPr>
        <w:t xml:space="preserve"> layers increase, whereas the G peak shows a slight red shift. When the number of atomic layers increases above 5, the Raman spectrum becomes hardly distinguishable from that of the bulk graphite. </w:t>
      </w:r>
      <w:r w:rsidRPr="002A5FD2">
        <w:rPr>
          <w:rFonts w:cs="Times New Roman"/>
          <w:szCs w:val="24"/>
          <w:vertAlign w:val="superscript"/>
        </w:rPr>
        <w:t>[3]</w:t>
      </w:r>
      <w:r w:rsidRPr="002A5FD2">
        <w:rPr>
          <w:rFonts w:cs="Times New Roman"/>
          <w:szCs w:val="24"/>
        </w:rPr>
        <w:t xml:space="preserve"> Yet </w:t>
      </w:r>
      <w:proofErr w:type="spellStart"/>
      <w:r w:rsidRPr="002A5FD2">
        <w:rPr>
          <w:rFonts w:cs="Times New Roman"/>
          <w:szCs w:val="24"/>
        </w:rPr>
        <w:t>graphene</w:t>
      </w:r>
      <w:proofErr w:type="spellEnd"/>
      <w:r w:rsidRPr="002A5FD2">
        <w:rPr>
          <w:rFonts w:cs="Times New Roman"/>
          <w:szCs w:val="24"/>
        </w:rPr>
        <w:t xml:space="preserve"> has one major problem which makes its use in </w:t>
      </w:r>
      <w:r w:rsidR="00B411A7">
        <w:rPr>
          <w:rFonts w:cs="Times New Roman"/>
          <w:szCs w:val="24"/>
        </w:rPr>
        <w:t>optoelectronics and electronics</w:t>
      </w:r>
      <w:r w:rsidRPr="002A5FD2">
        <w:rPr>
          <w:rFonts w:cs="Times New Roman"/>
          <w:szCs w:val="24"/>
        </w:rPr>
        <w:t xml:space="preserve"> particularly difficult. Monolayer </w:t>
      </w:r>
      <w:proofErr w:type="spellStart"/>
      <w:r w:rsidRPr="002A5FD2">
        <w:rPr>
          <w:rFonts w:cs="Times New Roman"/>
          <w:szCs w:val="24"/>
        </w:rPr>
        <w:t>graphene</w:t>
      </w:r>
      <w:proofErr w:type="spellEnd"/>
      <w:r w:rsidRPr="002A5FD2">
        <w:rPr>
          <w:rFonts w:cs="Times New Roman"/>
          <w:szCs w:val="24"/>
        </w:rPr>
        <w:t xml:space="preserve"> is a gapless semi-metal. For some of</w:t>
      </w:r>
      <w:r w:rsidR="00B411A7">
        <w:rPr>
          <w:rFonts w:cs="Times New Roman"/>
          <w:szCs w:val="24"/>
        </w:rPr>
        <w:t xml:space="preserve"> the</w:t>
      </w:r>
      <w:r w:rsidRPr="002A5FD2">
        <w:rPr>
          <w:rFonts w:cs="Times New Roman"/>
          <w:szCs w:val="24"/>
        </w:rPr>
        <w:t xml:space="preserve"> applications, especially in switching and logic, a band gap is required. There are a number of solutions to approach this problem. One way is to functionalize its basal plane wi</w:t>
      </w:r>
      <w:r w:rsidR="00B411A7">
        <w:rPr>
          <w:rFonts w:cs="Times New Roman"/>
          <w:szCs w:val="24"/>
        </w:rPr>
        <w:t>th foreign atoms. With proper func</w:t>
      </w:r>
      <w:r w:rsidRPr="002A5FD2">
        <w:rPr>
          <w:rFonts w:cs="Times New Roman"/>
          <w:szCs w:val="24"/>
        </w:rPr>
        <w:t xml:space="preserve">tionalization a finite </w:t>
      </w:r>
      <w:r w:rsidRPr="008037BA">
        <w:rPr>
          <w:rFonts w:cs="Times New Roman"/>
          <w:szCs w:val="24"/>
        </w:rPr>
        <w:t>band</w:t>
      </w:r>
      <w:r w:rsidR="008037BA" w:rsidRPr="008037BA">
        <w:rPr>
          <w:rFonts w:cs="Times New Roman"/>
          <w:szCs w:val="24"/>
        </w:rPr>
        <w:t xml:space="preserve"> </w:t>
      </w:r>
      <w:r w:rsidRPr="008037BA">
        <w:rPr>
          <w:rFonts w:cs="Times New Roman"/>
          <w:szCs w:val="24"/>
        </w:rPr>
        <w:t>gap</w:t>
      </w:r>
      <w:r w:rsidRPr="002A5FD2">
        <w:rPr>
          <w:rFonts w:cs="Times New Roman"/>
          <w:szCs w:val="24"/>
        </w:rPr>
        <w:t xml:space="preserve"> can be opened at its charge neutrality level; this will introduce </w:t>
      </w:r>
      <w:proofErr w:type="spellStart"/>
      <w:r w:rsidRPr="002A5FD2">
        <w:rPr>
          <w:rFonts w:cs="Times New Roman"/>
          <w:szCs w:val="24"/>
        </w:rPr>
        <w:t>graphene</w:t>
      </w:r>
      <w:proofErr w:type="spellEnd"/>
      <w:r w:rsidRPr="002A5FD2">
        <w:rPr>
          <w:rFonts w:cs="Times New Roman"/>
          <w:szCs w:val="24"/>
        </w:rPr>
        <w:t xml:space="preserve"> as a building block for electronics applications where a resilient on/off switch is always on demand. In the Raman spectrum of </w:t>
      </w:r>
      <w:proofErr w:type="spellStart"/>
      <w:r w:rsidRPr="002A5FD2">
        <w:rPr>
          <w:rFonts w:cs="Times New Roman"/>
          <w:szCs w:val="24"/>
        </w:rPr>
        <w:t>graphene</w:t>
      </w:r>
      <w:proofErr w:type="spellEnd"/>
      <w:r w:rsidRPr="002A5FD2">
        <w:rPr>
          <w:rFonts w:cs="Times New Roman"/>
          <w:szCs w:val="24"/>
        </w:rPr>
        <w:t>, the D peak is a measure of defects or a measure of breaking of the planar sp</w:t>
      </w:r>
      <w:r w:rsidRPr="002A5FD2">
        <w:rPr>
          <w:rFonts w:cs="Times New Roman"/>
          <w:szCs w:val="24"/>
          <w:vertAlign w:val="superscript"/>
        </w:rPr>
        <w:t>2</w:t>
      </w:r>
      <w:r w:rsidRPr="002A5FD2">
        <w:rPr>
          <w:rFonts w:cs="Times New Roman"/>
          <w:szCs w:val="24"/>
        </w:rPr>
        <w:t xml:space="preserve"> symmetry in the </w:t>
      </w:r>
      <w:proofErr w:type="spellStart"/>
      <w:r w:rsidRPr="002A5FD2">
        <w:rPr>
          <w:rFonts w:cs="Times New Roman"/>
          <w:szCs w:val="24"/>
        </w:rPr>
        <w:t>graphene</w:t>
      </w:r>
      <w:proofErr w:type="spellEnd"/>
      <w:r w:rsidRPr="002A5FD2">
        <w:rPr>
          <w:rFonts w:cs="Times New Roman"/>
          <w:szCs w:val="24"/>
        </w:rPr>
        <w:t xml:space="preserve"> lattice such as the </w:t>
      </w:r>
      <w:proofErr w:type="spellStart"/>
      <w:r w:rsidRPr="002A5FD2">
        <w:rPr>
          <w:rFonts w:cs="Times New Roman"/>
          <w:szCs w:val="24"/>
        </w:rPr>
        <w:t>graphene</w:t>
      </w:r>
      <w:proofErr w:type="spellEnd"/>
      <w:r w:rsidRPr="002A5FD2">
        <w:rPr>
          <w:rFonts w:cs="Times New Roman"/>
          <w:szCs w:val="24"/>
        </w:rPr>
        <w:t xml:space="preserve"> edges. Consequently the I</w:t>
      </w:r>
      <w:r w:rsidRPr="002A5FD2">
        <w:rPr>
          <w:rFonts w:cs="Times New Roman"/>
          <w:szCs w:val="24"/>
          <w:vertAlign w:val="subscript"/>
        </w:rPr>
        <w:t>D</w:t>
      </w:r>
      <w:r w:rsidRPr="002A5FD2">
        <w:rPr>
          <w:rFonts w:cs="Times New Roman"/>
          <w:szCs w:val="24"/>
        </w:rPr>
        <w:t>/</w:t>
      </w:r>
      <w:proofErr w:type="spellStart"/>
      <w:r w:rsidRPr="002A5FD2">
        <w:rPr>
          <w:rFonts w:cs="Times New Roman"/>
          <w:szCs w:val="24"/>
        </w:rPr>
        <w:t>I</w:t>
      </w:r>
      <w:r w:rsidRPr="002A5FD2">
        <w:rPr>
          <w:rFonts w:cs="Times New Roman"/>
          <w:szCs w:val="24"/>
          <w:vertAlign w:val="subscript"/>
        </w:rPr>
        <w:t>G</w:t>
      </w:r>
      <w:proofErr w:type="spellEnd"/>
      <w:r w:rsidRPr="002A5FD2">
        <w:rPr>
          <w:rFonts w:cs="Times New Roman"/>
          <w:szCs w:val="24"/>
        </w:rPr>
        <w:t xml:space="preserve"> ratio yields a measure of the ratio of the non-sp</w:t>
      </w:r>
      <w:r w:rsidRPr="00B411A7">
        <w:rPr>
          <w:rFonts w:cs="Times New Roman"/>
          <w:szCs w:val="24"/>
          <w:vertAlign w:val="superscript"/>
        </w:rPr>
        <w:t>2</w:t>
      </w:r>
      <w:r w:rsidRPr="002A5FD2">
        <w:rPr>
          <w:rFonts w:cs="Times New Roman"/>
          <w:szCs w:val="24"/>
        </w:rPr>
        <w:t xml:space="preserve"> to sp</w:t>
      </w:r>
      <w:r w:rsidRPr="00B411A7">
        <w:rPr>
          <w:rFonts w:cs="Times New Roman"/>
          <w:szCs w:val="24"/>
          <w:vertAlign w:val="superscript"/>
        </w:rPr>
        <w:t>2</w:t>
      </w:r>
      <w:r w:rsidRPr="002A5FD2">
        <w:rPr>
          <w:rFonts w:cs="Times New Roman"/>
          <w:szCs w:val="24"/>
        </w:rPr>
        <w:t xml:space="preserve"> bonding character in a carbon-based material</w:t>
      </w:r>
      <w:proofErr w:type="gramStart"/>
      <w:r w:rsidRPr="002A5FD2">
        <w:rPr>
          <w:rFonts w:cs="Times New Roman"/>
          <w:szCs w:val="24"/>
        </w:rPr>
        <w:t>.</w:t>
      </w:r>
      <w:r w:rsidRPr="002A5FD2">
        <w:rPr>
          <w:rFonts w:cs="Times New Roman"/>
          <w:szCs w:val="24"/>
          <w:vertAlign w:val="superscript"/>
        </w:rPr>
        <w:t>[</w:t>
      </w:r>
      <w:proofErr w:type="gramEnd"/>
      <w:r w:rsidRPr="002A5FD2">
        <w:rPr>
          <w:rFonts w:cs="Times New Roman"/>
          <w:szCs w:val="24"/>
          <w:vertAlign w:val="superscript"/>
        </w:rPr>
        <w:t xml:space="preserve">4] </w:t>
      </w:r>
      <w:r w:rsidRPr="002A5FD2">
        <w:rPr>
          <w:rFonts w:cs="Times New Roman"/>
          <w:szCs w:val="24"/>
        </w:rPr>
        <w:t>One of the motivations of this thesis was to improve the pre-existing methods t</w:t>
      </w:r>
      <w:r w:rsidR="00B411A7">
        <w:rPr>
          <w:rFonts w:cs="Times New Roman"/>
          <w:szCs w:val="24"/>
        </w:rPr>
        <w:t xml:space="preserve">o characterize </w:t>
      </w:r>
      <w:proofErr w:type="spellStart"/>
      <w:r w:rsidR="00B411A7">
        <w:rPr>
          <w:rFonts w:cs="Times New Roman"/>
          <w:szCs w:val="24"/>
        </w:rPr>
        <w:t>graphene</w:t>
      </w:r>
      <w:proofErr w:type="spellEnd"/>
      <w:r w:rsidR="00B411A7">
        <w:rPr>
          <w:rFonts w:cs="Times New Roman"/>
          <w:szCs w:val="24"/>
        </w:rPr>
        <w:t xml:space="preserve"> and</w:t>
      </w:r>
      <w:r w:rsidRPr="002A5FD2">
        <w:rPr>
          <w:rFonts w:cs="Times New Roman"/>
          <w:szCs w:val="24"/>
        </w:rPr>
        <w:t xml:space="preserve"> to better understand </w:t>
      </w:r>
      <w:proofErr w:type="spellStart"/>
      <w:r w:rsidRPr="002A5FD2">
        <w:rPr>
          <w:rFonts w:cs="Times New Roman"/>
          <w:szCs w:val="24"/>
        </w:rPr>
        <w:t>graphene’s</w:t>
      </w:r>
      <w:proofErr w:type="spellEnd"/>
      <w:r w:rsidRPr="002A5FD2">
        <w:rPr>
          <w:rFonts w:cs="Times New Roman"/>
          <w:szCs w:val="24"/>
        </w:rPr>
        <w:t xml:space="preserve"> electronic band structure through Raman spectroscopy of </w:t>
      </w:r>
      <w:proofErr w:type="spellStart"/>
      <w:r w:rsidRPr="002A5FD2">
        <w:rPr>
          <w:rFonts w:cs="Times New Roman"/>
          <w:szCs w:val="24"/>
        </w:rPr>
        <w:t>CVD</w:t>
      </w:r>
      <w:proofErr w:type="spellEnd"/>
      <w:r w:rsidRPr="002A5FD2">
        <w:rPr>
          <w:rFonts w:cs="Times New Roman"/>
          <w:szCs w:val="24"/>
        </w:rPr>
        <w:t xml:space="preserve"> grown few layer </w:t>
      </w:r>
      <w:proofErr w:type="spellStart"/>
      <w:r w:rsidRPr="002A5FD2">
        <w:rPr>
          <w:rFonts w:cs="Times New Roman"/>
          <w:szCs w:val="24"/>
        </w:rPr>
        <w:t>graphene</w:t>
      </w:r>
      <w:proofErr w:type="spellEnd"/>
      <w:r w:rsidRPr="002A5FD2">
        <w:rPr>
          <w:rFonts w:cs="Times New Roman"/>
          <w:szCs w:val="24"/>
        </w:rPr>
        <w:t xml:space="preserve"> under hydrostatic pressure.  Another goal of this research is to functionalize </w:t>
      </w:r>
      <w:proofErr w:type="spellStart"/>
      <w:r w:rsidRPr="002A5FD2">
        <w:rPr>
          <w:rFonts w:cs="Times New Roman"/>
          <w:szCs w:val="24"/>
        </w:rPr>
        <w:t>CVD</w:t>
      </w:r>
      <w:proofErr w:type="spellEnd"/>
      <w:r w:rsidRPr="002A5FD2">
        <w:rPr>
          <w:rFonts w:cs="Times New Roman"/>
          <w:szCs w:val="24"/>
        </w:rPr>
        <w:t xml:space="preserve"> grown</w:t>
      </w:r>
      <w:r w:rsidR="005F3FAD">
        <w:rPr>
          <w:rFonts w:cs="Times New Roman"/>
          <w:szCs w:val="24"/>
        </w:rPr>
        <w:t xml:space="preserve"> </w:t>
      </w:r>
      <w:proofErr w:type="spellStart"/>
      <w:r w:rsidR="005F3FAD">
        <w:rPr>
          <w:rFonts w:cs="Times New Roman"/>
          <w:szCs w:val="24"/>
        </w:rPr>
        <w:t>graphene</w:t>
      </w:r>
      <w:proofErr w:type="spellEnd"/>
      <w:r w:rsidR="005F3FAD">
        <w:rPr>
          <w:rFonts w:cs="Times New Roman"/>
          <w:szCs w:val="24"/>
        </w:rPr>
        <w:t xml:space="preserve"> u</w:t>
      </w:r>
      <w:r w:rsidRPr="002A5FD2">
        <w:rPr>
          <w:rFonts w:cs="Times New Roman"/>
          <w:szCs w:val="24"/>
        </w:rPr>
        <w:t xml:space="preserve">sing plasma treatment to open a finite </w:t>
      </w:r>
      <w:r w:rsidRPr="008037BA">
        <w:rPr>
          <w:rFonts w:cs="Times New Roman"/>
          <w:szCs w:val="24"/>
        </w:rPr>
        <w:t>band gap</w:t>
      </w:r>
      <w:r w:rsidRPr="002A5FD2">
        <w:rPr>
          <w:rFonts w:cs="Times New Roman"/>
          <w:szCs w:val="24"/>
        </w:rPr>
        <w:t xml:space="preserve"> and then study the relation between different parameters of plasma trea</w:t>
      </w:r>
      <w:r w:rsidR="005F3FAD">
        <w:rPr>
          <w:rFonts w:cs="Times New Roman"/>
          <w:szCs w:val="24"/>
        </w:rPr>
        <w:t>tment and band gap opening. Another aim would be to monitor</w:t>
      </w:r>
      <w:r w:rsidRPr="002A5FD2">
        <w:rPr>
          <w:rFonts w:cs="Times New Roman"/>
          <w:szCs w:val="24"/>
        </w:rPr>
        <w:t xml:space="preserve"> how </w:t>
      </w:r>
      <w:r w:rsidR="008037BA" w:rsidRPr="008037BA">
        <w:rPr>
          <w:rFonts w:cs="Times New Roman"/>
          <w:szCs w:val="24"/>
        </w:rPr>
        <w:t>band gap</w:t>
      </w:r>
      <w:r w:rsidRPr="002A5FD2">
        <w:rPr>
          <w:rFonts w:cs="Times New Roman"/>
          <w:szCs w:val="24"/>
        </w:rPr>
        <w:t xml:space="preserve"> opening is affected with applying pressure in each of the plasma treatment levels. Band gap opening could be studied if the electronic band structure can be captured. That is where Raman spectroscopy plays a key role. A relation between the band gap opening and the plasma treatment would enable further research on controlling </w:t>
      </w:r>
      <w:r w:rsidRPr="008037BA">
        <w:rPr>
          <w:rFonts w:cs="Times New Roman"/>
          <w:szCs w:val="24"/>
        </w:rPr>
        <w:t>the band</w:t>
      </w:r>
      <w:r w:rsidR="008037BA" w:rsidRPr="008037BA">
        <w:rPr>
          <w:rFonts w:cs="Times New Roman"/>
          <w:szCs w:val="24"/>
        </w:rPr>
        <w:t xml:space="preserve"> </w:t>
      </w:r>
      <w:r w:rsidRPr="008037BA">
        <w:rPr>
          <w:rFonts w:cs="Times New Roman"/>
          <w:szCs w:val="24"/>
        </w:rPr>
        <w:t>gap</w:t>
      </w:r>
      <w:r w:rsidRPr="002A5FD2">
        <w:rPr>
          <w:rFonts w:cs="Times New Roman"/>
          <w:szCs w:val="24"/>
        </w:rPr>
        <w:t xml:space="preserve"> width, which as mentioned above will eventually introduce </w:t>
      </w:r>
      <w:proofErr w:type="spellStart"/>
      <w:r w:rsidRPr="002A5FD2">
        <w:rPr>
          <w:rFonts w:cs="Times New Roman"/>
          <w:szCs w:val="24"/>
        </w:rPr>
        <w:t>graphene</w:t>
      </w:r>
      <w:proofErr w:type="spellEnd"/>
      <w:r w:rsidRPr="002A5FD2">
        <w:rPr>
          <w:rFonts w:cs="Times New Roman"/>
          <w:szCs w:val="24"/>
        </w:rPr>
        <w:t xml:space="preserve"> as a building block for </w:t>
      </w:r>
      <w:r w:rsidR="005F3FAD">
        <w:rPr>
          <w:rFonts w:cs="Times New Roman"/>
          <w:szCs w:val="24"/>
        </w:rPr>
        <w:t>electronics applications where</w:t>
      </w:r>
      <w:r w:rsidRPr="002A5FD2">
        <w:rPr>
          <w:rFonts w:cs="Times New Roman"/>
          <w:szCs w:val="24"/>
        </w:rPr>
        <w:t xml:space="preserve"> having an on/off switch is of critical importance.</w:t>
      </w:r>
    </w:p>
    <w:p w:rsidR="00154A3C" w:rsidRPr="00562FAD" w:rsidRDefault="00562FAD" w:rsidP="003D207E">
      <w:pPr>
        <w:pStyle w:val="Heading1"/>
        <w:numPr>
          <w:ilvl w:val="1"/>
          <w:numId w:val="2"/>
        </w:numPr>
        <w:rPr>
          <w:b w:val="0"/>
          <w:bCs w:val="0"/>
          <w:lang w:eastAsia="zh-CN"/>
        </w:rPr>
      </w:pPr>
      <w:bookmarkStart w:id="22" w:name="_Toc306567332"/>
      <w:bookmarkStart w:id="23" w:name="_Toc306567657"/>
      <w:bookmarkStart w:id="24" w:name="_Toc306648966"/>
      <w:bookmarkStart w:id="25" w:name="_Toc318323850"/>
      <w:r>
        <w:rPr>
          <w:b w:val="0"/>
          <w:bCs w:val="0"/>
          <w:lang w:eastAsia="zh-CN"/>
        </w:rPr>
        <w:t xml:space="preserve"> </w:t>
      </w:r>
      <w:r w:rsidR="00154A3C" w:rsidRPr="00562FAD">
        <w:rPr>
          <w:b w:val="0"/>
          <w:bCs w:val="0"/>
          <w:lang w:eastAsia="zh-CN"/>
        </w:rPr>
        <w:t>Specific Statement of Research Questions/Objectives</w:t>
      </w:r>
      <w:bookmarkEnd w:id="22"/>
      <w:bookmarkEnd w:id="23"/>
      <w:bookmarkEnd w:id="24"/>
      <w:bookmarkEnd w:id="25"/>
    </w:p>
    <w:p w:rsidR="00C56861" w:rsidRPr="00C56861" w:rsidRDefault="00C56861" w:rsidP="00C541AF">
      <w:pPr>
        <w:ind w:firstLine="360"/>
        <w:jc w:val="both"/>
        <w:rPr>
          <w:rFonts w:cs="Times New Roman"/>
          <w:szCs w:val="24"/>
        </w:rPr>
      </w:pPr>
      <w:r w:rsidRPr="00C56861">
        <w:rPr>
          <w:rFonts w:cs="Times New Roman"/>
          <w:szCs w:val="24"/>
        </w:rPr>
        <w:t>The purpose of this research is t</w:t>
      </w:r>
      <w:r w:rsidR="006E5ACC">
        <w:rPr>
          <w:rFonts w:cs="Times New Roman"/>
          <w:szCs w:val="24"/>
        </w:rPr>
        <w:t xml:space="preserve">o compare the </w:t>
      </w:r>
      <w:r w:rsidR="00781327">
        <w:rPr>
          <w:rFonts w:cs="Times New Roman"/>
          <w:szCs w:val="24"/>
        </w:rPr>
        <w:t>Raman</w:t>
      </w:r>
      <w:r w:rsidR="006E5ACC">
        <w:rPr>
          <w:rFonts w:cs="Times New Roman"/>
          <w:szCs w:val="24"/>
        </w:rPr>
        <w:t xml:space="preserve"> spectra of </w:t>
      </w:r>
      <w:proofErr w:type="spellStart"/>
      <w:r w:rsidR="006E5ACC">
        <w:rPr>
          <w:rFonts w:cs="Times New Roman"/>
          <w:szCs w:val="24"/>
        </w:rPr>
        <w:t>g</w:t>
      </w:r>
      <w:r w:rsidR="00BD63AA">
        <w:rPr>
          <w:rFonts w:cs="Times New Roman"/>
          <w:szCs w:val="24"/>
        </w:rPr>
        <w:t>raphene</w:t>
      </w:r>
      <w:proofErr w:type="spellEnd"/>
      <w:r w:rsidR="00BD63AA">
        <w:rPr>
          <w:rFonts w:cs="Times New Roman"/>
          <w:szCs w:val="24"/>
        </w:rPr>
        <w:t xml:space="preserve"> </w:t>
      </w:r>
      <w:r w:rsidR="00F95FD6">
        <w:rPr>
          <w:rFonts w:cs="Times New Roman"/>
          <w:szCs w:val="24"/>
        </w:rPr>
        <w:t>samples before and after</w:t>
      </w:r>
      <w:r w:rsidR="00BD63AA">
        <w:rPr>
          <w:rFonts w:cs="Times New Roman"/>
          <w:szCs w:val="24"/>
        </w:rPr>
        <w:t xml:space="preserve"> plasma treat</w:t>
      </w:r>
      <w:r w:rsidR="00F95FD6">
        <w:rPr>
          <w:rFonts w:cs="Times New Roman"/>
          <w:szCs w:val="24"/>
        </w:rPr>
        <w:t xml:space="preserve">ment. Effect of different plasma treatment </w:t>
      </w:r>
      <w:r w:rsidRPr="00C56861">
        <w:rPr>
          <w:rFonts w:cs="Times New Roman"/>
          <w:szCs w:val="24"/>
        </w:rPr>
        <w:t>parameters</w:t>
      </w:r>
      <w:r w:rsidR="00F95FD6">
        <w:rPr>
          <w:rFonts w:cs="Times New Roman"/>
          <w:szCs w:val="24"/>
        </w:rPr>
        <w:t xml:space="preserve"> is</w:t>
      </w:r>
      <w:r w:rsidRPr="00C56861">
        <w:rPr>
          <w:rFonts w:cs="Times New Roman"/>
          <w:szCs w:val="24"/>
        </w:rPr>
        <w:t xml:space="preserve"> </w:t>
      </w:r>
      <w:r w:rsidR="00F95FD6">
        <w:rPr>
          <w:rFonts w:cs="Times New Roman"/>
          <w:szCs w:val="24"/>
        </w:rPr>
        <w:t>also investigated.</w:t>
      </w:r>
      <w:r w:rsidRPr="00C56861">
        <w:rPr>
          <w:rFonts w:cs="Times New Roman"/>
          <w:szCs w:val="24"/>
        </w:rPr>
        <w:t xml:space="preserve"> </w:t>
      </w:r>
      <w:r w:rsidR="006E5ACC">
        <w:rPr>
          <w:rFonts w:cs="Times New Roman"/>
          <w:szCs w:val="24"/>
        </w:rPr>
        <w:t xml:space="preserve">The </w:t>
      </w:r>
      <w:proofErr w:type="spellStart"/>
      <w:r w:rsidR="006E5ACC">
        <w:rPr>
          <w:rFonts w:cs="Times New Roman"/>
          <w:szCs w:val="24"/>
        </w:rPr>
        <w:t>g</w:t>
      </w:r>
      <w:r w:rsidRPr="00C56861">
        <w:rPr>
          <w:rFonts w:cs="Times New Roman"/>
          <w:szCs w:val="24"/>
        </w:rPr>
        <w:t>raphene</w:t>
      </w:r>
      <w:proofErr w:type="spellEnd"/>
      <w:r w:rsidRPr="00C56861">
        <w:rPr>
          <w:rFonts w:cs="Times New Roman"/>
          <w:szCs w:val="24"/>
        </w:rPr>
        <w:t xml:space="preserve"> we used for our high pressure studies are 4-5 layer </w:t>
      </w:r>
      <w:proofErr w:type="spellStart"/>
      <w:r w:rsidRPr="00C56861">
        <w:rPr>
          <w:rFonts w:cs="Times New Roman"/>
          <w:szCs w:val="24"/>
        </w:rPr>
        <w:t>CVD</w:t>
      </w:r>
      <w:proofErr w:type="spellEnd"/>
      <w:r w:rsidRPr="00C56861">
        <w:rPr>
          <w:rFonts w:cs="Times New Roman"/>
          <w:szCs w:val="24"/>
        </w:rPr>
        <w:t xml:space="preserve"> deposited </w:t>
      </w:r>
      <w:proofErr w:type="spellStart"/>
      <w:r w:rsidR="002C0D10">
        <w:rPr>
          <w:rFonts w:cs="Times New Roman"/>
          <w:szCs w:val="24"/>
        </w:rPr>
        <w:t>g</w:t>
      </w:r>
      <w:r w:rsidRPr="00C56861">
        <w:rPr>
          <w:rFonts w:cs="Times New Roman"/>
          <w:szCs w:val="24"/>
        </w:rPr>
        <w:t>raphene</w:t>
      </w:r>
      <w:proofErr w:type="spellEnd"/>
      <w:r w:rsidRPr="00C56861">
        <w:rPr>
          <w:rFonts w:cs="Times New Roman"/>
          <w:szCs w:val="24"/>
        </w:rPr>
        <w:t xml:space="preserve"> samples prepared by our collaborators </w:t>
      </w:r>
      <w:r w:rsidR="007D1C2D">
        <w:rPr>
          <w:rFonts w:cs="Times New Roman"/>
          <w:szCs w:val="24"/>
        </w:rPr>
        <w:t>in</w:t>
      </w:r>
      <w:r w:rsidRPr="00C56861">
        <w:rPr>
          <w:rFonts w:cs="Times New Roman"/>
          <w:szCs w:val="24"/>
        </w:rPr>
        <w:t xml:space="preserve"> Dr. W. B. Choi’s group. Some of</w:t>
      </w:r>
      <w:r w:rsidR="00D37917">
        <w:rPr>
          <w:rFonts w:cs="Times New Roman"/>
          <w:szCs w:val="24"/>
        </w:rPr>
        <w:t xml:space="preserve"> the</w:t>
      </w:r>
      <w:r w:rsidRPr="00C56861">
        <w:rPr>
          <w:rFonts w:cs="Times New Roman"/>
          <w:szCs w:val="24"/>
        </w:rPr>
        <w:t xml:space="preserve"> TEM images in this thesis are taken from the samples we received from (</w:t>
      </w:r>
      <w:proofErr w:type="spellStart"/>
      <w:r w:rsidRPr="00C56861">
        <w:rPr>
          <w:rFonts w:cs="Times New Roman"/>
          <w:szCs w:val="24"/>
        </w:rPr>
        <w:t>RPI</w:t>
      </w:r>
      <w:proofErr w:type="spellEnd"/>
      <w:r w:rsidRPr="00C56861">
        <w:rPr>
          <w:rFonts w:cs="Times New Roman"/>
          <w:szCs w:val="24"/>
        </w:rPr>
        <w:t xml:space="preserve">) Dr. </w:t>
      </w:r>
      <w:proofErr w:type="spellStart"/>
      <w:r w:rsidRPr="00C56861">
        <w:rPr>
          <w:rFonts w:cs="Times New Roman"/>
          <w:szCs w:val="24"/>
        </w:rPr>
        <w:t>Koratkar’s</w:t>
      </w:r>
      <w:proofErr w:type="spellEnd"/>
      <w:r w:rsidRPr="00C56861">
        <w:rPr>
          <w:rFonts w:cs="Times New Roman"/>
          <w:szCs w:val="24"/>
        </w:rPr>
        <w:t xml:space="preserve"> group and they are </w:t>
      </w:r>
      <w:proofErr w:type="spellStart"/>
      <w:r w:rsidR="002C0D10">
        <w:rPr>
          <w:rFonts w:cs="Times New Roman"/>
          <w:szCs w:val="24"/>
        </w:rPr>
        <w:t>g</w:t>
      </w:r>
      <w:r w:rsidRPr="00C56861">
        <w:rPr>
          <w:rFonts w:cs="Times New Roman"/>
          <w:szCs w:val="24"/>
        </w:rPr>
        <w:t>raphene</w:t>
      </w:r>
      <w:proofErr w:type="spellEnd"/>
      <w:r w:rsidRPr="00C56861">
        <w:rPr>
          <w:rFonts w:cs="Times New Roman"/>
          <w:szCs w:val="24"/>
        </w:rPr>
        <w:t xml:space="preserve"> platelets and plasma treated </w:t>
      </w:r>
      <w:proofErr w:type="spellStart"/>
      <w:r w:rsidR="002C0D10">
        <w:rPr>
          <w:rFonts w:cs="Times New Roman"/>
          <w:szCs w:val="24"/>
        </w:rPr>
        <w:t>g</w:t>
      </w:r>
      <w:r w:rsidRPr="00C56861">
        <w:rPr>
          <w:rFonts w:cs="Times New Roman"/>
          <w:szCs w:val="24"/>
        </w:rPr>
        <w:t>raphen</w:t>
      </w:r>
      <w:r w:rsidR="00BD63AA">
        <w:rPr>
          <w:rFonts w:cs="Times New Roman"/>
          <w:szCs w:val="24"/>
        </w:rPr>
        <w:t>e</w:t>
      </w:r>
      <w:proofErr w:type="spellEnd"/>
      <w:r w:rsidR="00BD63AA">
        <w:rPr>
          <w:rFonts w:cs="Times New Roman"/>
          <w:szCs w:val="24"/>
        </w:rPr>
        <w:t xml:space="preserve"> platelets. First we report a </w:t>
      </w:r>
      <w:r w:rsidR="00781327">
        <w:rPr>
          <w:rFonts w:cs="Times New Roman"/>
          <w:szCs w:val="24"/>
        </w:rPr>
        <w:t>Raman</w:t>
      </w:r>
      <w:r w:rsidRPr="00C56861">
        <w:rPr>
          <w:rFonts w:cs="Times New Roman"/>
          <w:szCs w:val="24"/>
        </w:rPr>
        <w:t xml:space="preserve"> spectroscopy study of </w:t>
      </w:r>
      <w:proofErr w:type="spellStart"/>
      <w:r w:rsidRPr="00C56861">
        <w:rPr>
          <w:rFonts w:cs="Times New Roman"/>
          <w:szCs w:val="24"/>
        </w:rPr>
        <w:t>graphene</w:t>
      </w:r>
      <w:proofErr w:type="spellEnd"/>
      <w:r w:rsidRPr="00C56861">
        <w:rPr>
          <w:rFonts w:cs="Times New Roman"/>
          <w:szCs w:val="24"/>
        </w:rPr>
        <w:t> on copper</w:t>
      </w:r>
      <w:r w:rsidR="00BD63AA">
        <w:rPr>
          <w:rFonts w:cs="Times New Roman"/>
          <w:szCs w:val="24"/>
        </w:rPr>
        <w:t xml:space="preserve"> substrate at high pressures.  D</w:t>
      </w:r>
      <w:r w:rsidRPr="00C56861">
        <w:rPr>
          <w:rFonts w:cs="Times New Roman"/>
          <w:szCs w:val="24"/>
        </w:rPr>
        <w:t>iamond anvil cell (</w:t>
      </w:r>
      <w:proofErr w:type="spellStart"/>
      <w:r w:rsidRPr="00C56861">
        <w:rPr>
          <w:rFonts w:cs="Times New Roman"/>
          <w:szCs w:val="24"/>
        </w:rPr>
        <w:t>DAC</w:t>
      </w:r>
      <w:proofErr w:type="spellEnd"/>
      <w:r w:rsidRPr="00C56861">
        <w:rPr>
          <w:rFonts w:cs="Times New Roman"/>
          <w:szCs w:val="24"/>
        </w:rPr>
        <w:t xml:space="preserve">) was used to generate pressure. In situ </w:t>
      </w:r>
      <w:r w:rsidR="00781327">
        <w:rPr>
          <w:rFonts w:cs="Times New Roman"/>
          <w:szCs w:val="24"/>
        </w:rPr>
        <w:t>Raman</w:t>
      </w:r>
      <w:r w:rsidRPr="00C56861">
        <w:rPr>
          <w:rFonts w:cs="Times New Roman"/>
          <w:szCs w:val="24"/>
        </w:rPr>
        <w:t xml:space="preserve"> spectra were collected at pressures up to 10 </w:t>
      </w:r>
      <w:proofErr w:type="spellStart"/>
      <w:proofErr w:type="gramStart"/>
      <w:r w:rsidRPr="00C56861">
        <w:rPr>
          <w:rFonts w:cs="Times New Roman"/>
          <w:szCs w:val="24"/>
        </w:rPr>
        <w:t>GPa</w:t>
      </w:r>
      <w:proofErr w:type="spellEnd"/>
      <w:proofErr w:type="gramEnd"/>
      <w:r w:rsidRPr="00C56861">
        <w:rPr>
          <w:rFonts w:cs="Times New Roman"/>
          <w:szCs w:val="24"/>
        </w:rPr>
        <w:t>. The result indicates that the G band of </w:t>
      </w:r>
      <w:proofErr w:type="spellStart"/>
      <w:r w:rsidRPr="00C56861">
        <w:rPr>
          <w:rFonts w:cs="Times New Roman"/>
          <w:szCs w:val="24"/>
        </w:rPr>
        <w:t>graphene</w:t>
      </w:r>
      <w:proofErr w:type="spellEnd"/>
      <w:r w:rsidRPr="00C56861">
        <w:rPr>
          <w:rFonts w:cs="Times New Roman"/>
          <w:szCs w:val="24"/>
        </w:rPr>
        <w:t> shifts with pressure significantly (about 5 cm-1/</w:t>
      </w:r>
      <w:proofErr w:type="spellStart"/>
      <w:proofErr w:type="gramStart"/>
      <w:r w:rsidRPr="00C56861">
        <w:rPr>
          <w:rFonts w:cs="Times New Roman"/>
          <w:szCs w:val="24"/>
        </w:rPr>
        <w:t>GPa</w:t>
      </w:r>
      <w:proofErr w:type="spellEnd"/>
      <w:proofErr w:type="gramEnd"/>
      <w:r w:rsidRPr="00C56861">
        <w:rPr>
          <w:rFonts w:cs="Times New Roman"/>
          <w:szCs w:val="24"/>
        </w:rPr>
        <w:t>) whereas the 2D band changes very little</w:t>
      </w:r>
      <w:r w:rsidR="0042356A">
        <w:rPr>
          <w:rFonts w:cs="Times New Roman"/>
          <w:szCs w:val="24"/>
        </w:rPr>
        <w:t>. T</w:t>
      </w:r>
      <w:r w:rsidR="00BD63AA">
        <w:rPr>
          <w:rFonts w:cs="Times New Roman"/>
          <w:szCs w:val="24"/>
        </w:rPr>
        <w:t>he</w:t>
      </w:r>
      <w:r w:rsidRPr="00C56861">
        <w:rPr>
          <w:rFonts w:cs="Times New Roman"/>
          <w:szCs w:val="24"/>
        </w:rPr>
        <w:t xml:space="preserve"> change of the peak when we have plasma treatment will be </w:t>
      </w:r>
      <w:r w:rsidR="006E5ACC">
        <w:rPr>
          <w:rFonts w:cs="Times New Roman"/>
          <w:szCs w:val="24"/>
        </w:rPr>
        <w:t xml:space="preserve">discussed. </w:t>
      </w:r>
      <w:r w:rsidR="006E5ACC" w:rsidRPr="0042356A">
        <w:rPr>
          <w:rFonts w:cs="Times New Roman"/>
          <w:szCs w:val="24"/>
        </w:rPr>
        <w:t>Then</w:t>
      </w:r>
      <w:r w:rsidR="006E5ACC">
        <w:rPr>
          <w:rFonts w:cs="Times New Roman"/>
          <w:szCs w:val="24"/>
        </w:rPr>
        <w:t xml:space="preserve"> the plasma treated samples w</w:t>
      </w:r>
      <w:r w:rsidRPr="00C56861">
        <w:rPr>
          <w:rFonts w:cs="Times New Roman"/>
          <w:szCs w:val="24"/>
        </w:rPr>
        <w:t>e</w:t>
      </w:r>
      <w:r w:rsidR="006E5ACC">
        <w:rPr>
          <w:rFonts w:cs="Times New Roman"/>
          <w:szCs w:val="24"/>
        </w:rPr>
        <w:t xml:space="preserve">re loaded into </w:t>
      </w:r>
      <w:proofErr w:type="spellStart"/>
      <w:r w:rsidR="006E5ACC">
        <w:rPr>
          <w:rFonts w:cs="Times New Roman"/>
          <w:szCs w:val="24"/>
        </w:rPr>
        <w:t>DAC</w:t>
      </w:r>
      <w:proofErr w:type="spellEnd"/>
      <w:r w:rsidR="006E5ACC">
        <w:rPr>
          <w:rFonts w:cs="Times New Roman"/>
          <w:szCs w:val="24"/>
        </w:rPr>
        <w:t xml:space="preserve">. </w:t>
      </w:r>
      <w:r w:rsidR="00781327">
        <w:rPr>
          <w:rFonts w:cs="Times New Roman"/>
          <w:szCs w:val="24"/>
        </w:rPr>
        <w:t>Raman</w:t>
      </w:r>
      <w:r w:rsidR="006E5ACC">
        <w:rPr>
          <w:rFonts w:cs="Times New Roman"/>
          <w:szCs w:val="24"/>
        </w:rPr>
        <w:t xml:space="preserve"> spectrum was captured. Parts of </w:t>
      </w:r>
      <w:r w:rsidR="007D1C2D">
        <w:rPr>
          <w:rFonts w:cs="Times New Roman"/>
          <w:szCs w:val="24"/>
        </w:rPr>
        <w:t xml:space="preserve">the </w:t>
      </w:r>
      <w:r w:rsidR="006E5ACC">
        <w:rPr>
          <w:rFonts w:cs="Times New Roman"/>
          <w:szCs w:val="24"/>
        </w:rPr>
        <w:t>spectrum which were not related</w:t>
      </w:r>
      <w:r w:rsidR="007D1C2D">
        <w:rPr>
          <w:rFonts w:cs="Times New Roman"/>
          <w:szCs w:val="24"/>
        </w:rPr>
        <w:t xml:space="preserve"> to the </w:t>
      </w:r>
      <w:proofErr w:type="spellStart"/>
      <w:r w:rsidR="007D1C2D">
        <w:rPr>
          <w:rFonts w:cs="Times New Roman"/>
          <w:szCs w:val="24"/>
        </w:rPr>
        <w:t>graphene</w:t>
      </w:r>
      <w:proofErr w:type="spellEnd"/>
      <w:r w:rsidR="007D1C2D">
        <w:rPr>
          <w:rFonts w:cs="Times New Roman"/>
          <w:szCs w:val="24"/>
        </w:rPr>
        <w:t xml:space="preserve"> peak positions</w:t>
      </w:r>
      <w:r w:rsidR="006E5ACC">
        <w:rPr>
          <w:rFonts w:cs="Times New Roman"/>
          <w:szCs w:val="24"/>
        </w:rPr>
        <w:t xml:space="preserve"> were eliminated. The background was reduced. Peaks were found and fitted using </w:t>
      </w:r>
      <w:proofErr w:type="spellStart"/>
      <w:r w:rsidR="006E5ACC">
        <w:rPr>
          <w:rFonts w:cs="Times New Roman"/>
          <w:szCs w:val="24"/>
        </w:rPr>
        <w:t>FITYK</w:t>
      </w:r>
      <w:proofErr w:type="spellEnd"/>
      <w:r w:rsidR="006E5ACC">
        <w:rPr>
          <w:rFonts w:cs="Times New Roman"/>
          <w:szCs w:val="24"/>
        </w:rPr>
        <w:t xml:space="preserve"> software and the shift of each peak compared to its last position was observed when the pressure was</w:t>
      </w:r>
      <w:r w:rsidRPr="00C56861">
        <w:rPr>
          <w:rFonts w:cs="Times New Roman"/>
          <w:szCs w:val="24"/>
        </w:rPr>
        <w:t xml:space="preserve"> increased.</w:t>
      </w:r>
      <w:r w:rsidR="00762C63">
        <w:rPr>
          <w:rFonts w:cs="Times New Roman"/>
          <w:szCs w:val="24"/>
        </w:rPr>
        <w:t xml:space="preserve"> Next w</w:t>
      </w:r>
      <w:r w:rsidR="007D1C2D">
        <w:rPr>
          <w:rFonts w:cs="Times New Roman"/>
          <w:szCs w:val="24"/>
        </w:rPr>
        <w:t xml:space="preserve">e studied plasma treated </w:t>
      </w:r>
      <w:proofErr w:type="spellStart"/>
      <w:r w:rsidR="007D1C2D">
        <w:rPr>
          <w:rFonts w:cs="Times New Roman"/>
          <w:szCs w:val="24"/>
        </w:rPr>
        <w:t>graphen</w:t>
      </w:r>
      <w:r w:rsidR="00762C63">
        <w:rPr>
          <w:rFonts w:cs="Times New Roman"/>
          <w:szCs w:val="24"/>
        </w:rPr>
        <w:t>e</w:t>
      </w:r>
      <w:proofErr w:type="spellEnd"/>
      <w:r w:rsidR="00762C63">
        <w:rPr>
          <w:rFonts w:cs="Times New Roman"/>
          <w:szCs w:val="24"/>
        </w:rPr>
        <w:t xml:space="preserve"> samples treated with different partial pressure treatments under high pressure and compared them to each other using zirconia anvil cell with the same method.</w:t>
      </w:r>
    </w:p>
    <w:p w:rsidR="00154A3C" w:rsidRDefault="00562FAD" w:rsidP="003D207E">
      <w:pPr>
        <w:pStyle w:val="Heading1"/>
        <w:numPr>
          <w:ilvl w:val="1"/>
          <w:numId w:val="2"/>
        </w:numPr>
        <w:rPr>
          <w:lang w:eastAsia="zh-CN"/>
        </w:rPr>
      </w:pPr>
      <w:bookmarkStart w:id="26" w:name="_Toc306567333"/>
      <w:bookmarkStart w:id="27" w:name="_Toc306567658"/>
      <w:bookmarkStart w:id="28" w:name="_Toc306648967"/>
      <w:bookmarkStart w:id="29" w:name="_Toc318323851"/>
      <w:r>
        <w:rPr>
          <w:b w:val="0"/>
          <w:bCs w:val="0"/>
          <w:lang w:eastAsia="zh-CN"/>
        </w:rPr>
        <w:t xml:space="preserve"> </w:t>
      </w:r>
      <w:r w:rsidR="00154A3C" w:rsidRPr="00562FAD">
        <w:rPr>
          <w:b w:val="0"/>
          <w:bCs w:val="0"/>
          <w:lang w:eastAsia="zh-CN"/>
        </w:rPr>
        <w:t>Hypotheses</w:t>
      </w:r>
      <w:bookmarkEnd w:id="26"/>
      <w:bookmarkEnd w:id="27"/>
      <w:bookmarkEnd w:id="28"/>
      <w:bookmarkEnd w:id="29"/>
    </w:p>
    <w:p w:rsidR="00002CA4" w:rsidRPr="00483211" w:rsidRDefault="00060D1C" w:rsidP="00483211">
      <w:pPr>
        <w:ind w:firstLine="360"/>
        <w:jc w:val="both"/>
        <w:rPr>
          <w:rFonts w:cs="Times New Roman"/>
          <w:bCs/>
          <w:szCs w:val="24"/>
          <w:lang w:eastAsia="zh-CN"/>
        </w:rPr>
      </w:pPr>
      <w:r w:rsidRPr="00483211">
        <w:rPr>
          <w:rFonts w:cs="Times New Roman"/>
          <w:bCs/>
          <w:szCs w:val="24"/>
          <w:lang w:eastAsia="zh-CN"/>
        </w:rPr>
        <w:t xml:space="preserve">Raman G peak position is </w:t>
      </w:r>
      <w:r w:rsidR="00483211" w:rsidRPr="00483211">
        <w:rPr>
          <w:rFonts w:cs="Times New Roman"/>
          <w:bCs/>
          <w:szCs w:val="24"/>
          <w:lang w:eastAsia="zh-CN"/>
        </w:rPr>
        <w:t xml:space="preserve">predicted to show an upshift by increasing the pressure. </w:t>
      </w:r>
      <w:proofErr w:type="gramStart"/>
      <w:r w:rsidR="00483211" w:rsidRPr="00483211">
        <w:rPr>
          <w:rFonts w:cs="Times New Roman"/>
          <w:bCs/>
          <w:szCs w:val="24"/>
          <w:lang w:eastAsia="zh-CN"/>
        </w:rPr>
        <w:t>The same trend is expected for the G’ peak according to Proctor et al. (2009).</w:t>
      </w:r>
      <w:proofErr w:type="gramEnd"/>
      <w:r w:rsidRPr="00483211">
        <w:rPr>
          <w:rFonts w:cs="Times New Roman"/>
          <w:bCs/>
          <w:szCs w:val="24"/>
          <w:lang w:eastAsia="zh-CN"/>
        </w:rPr>
        <w:t xml:space="preserve"> </w:t>
      </w:r>
    </w:p>
    <w:p w:rsidR="00FB2358" w:rsidRDefault="00FB2358" w:rsidP="00002CA4">
      <w:pPr>
        <w:ind w:firstLine="360"/>
        <w:jc w:val="both"/>
        <w:rPr>
          <w:rFonts w:cs="Times New Roman"/>
          <w:bCs/>
          <w:szCs w:val="24"/>
          <w:lang w:eastAsia="zh-CN"/>
        </w:rPr>
      </w:pPr>
      <w:r>
        <w:rPr>
          <w:rFonts w:cs="Times New Roman"/>
          <w:bCs/>
          <w:szCs w:val="24"/>
          <w:lang w:eastAsia="zh-CN"/>
        </w:rPr>
        <w:t>Proctor et al</w:t>
      </w:r>
      <w:r w:rsidR="00BD63AA">
        <w:rPr>
          <w:rFonts w:cs="Times New Roman"/>
          <w:bCs/>
          <w:szCs w:val="24"/>
          <w:lang w:eastAsia="zh-CN"/>
        </w:rPr>
        <w:t>.</w:t>
      </w:r>
      <w:r>
        <w:rPr>
          <w:rFonts w:cs="Times New Roman"/>
          <w:bCs/>
          <w:szCs w:val="24"/>
          <w:lang w:eastAsia="zh-CN"/>
        </w:rPr>
        <w:t xml:space="preserve"> </w:t>
      </w:r>
      <w:r w:rsidR="00BD63AA">
        <w:rPr>
          <w:rFonts w:cs="Times New Roman"/>
          <w:bCs/>
          <w:szCs w:val="24"/>
          <w:lang w:eastAsia="zh-CN"/>
        </w:rPr>
        <w:t>(</w:t>
      </w:r>
      <w:r>
        <w:rPr>
          <w:rFonts w:cs="Times New Roman"/>
          <w:bCs/>
          <w:szCs w:val="24"/>
          <w:lang w:eastAsia="zh-CN"/>
        </w:rPr>
        <w:t>2009</w:t>
      </w:r>
      <w:r w:rsidR="00BD63AA">
        <w:rPr>
          <w:rFonts w:cs="Times New Roman"/>
          <w:bCs/>
          <w:szCs w:val="24"/>
          <w:lang w:eastAsia="zh-CN"/>
        </w:rPr>
        <w:t>)</w:t>
      </w:r>
      <w:r>
        <w:rPr>
          <w:rFonts w:cs="Times New Roman"/>
          <w:bCs/>
          <w:szCs w:val="24"/>
          <w:lang w:eastAsia="zh-CN"/>
        </w:rPr>
        <w:t xml:space="preserve"> ha</w:t>
      </w:r>
      <w:r w:rsidR="00A01F42">
        <w:rPr>
          <w:rFonts w:cs="Times New Roman"/>
          <w:bCs/>
          <w:szCs w:val="24"/>
          <w:lang w:eastAsia="zh-CN"/>
        </w:rPr>
        <w:t>ve</w:t>
      </w:r>
      <w:r>
        <w:rPr>
          <w:rFonts w:cs="Times New Roman"/>
          <w:bCs/>
          <w:szCs w:val="24"/>
          <w:lang w:eastAsia="zh-CN"/>
        </w:rPr>
        <w:t xml:space="preserve"> </w:t>
      </w:r>
      <w:r w:rsidR="00A01F42">
        <w:rPr>
          <w:rFonts w:cs="Times New Roman"/>
          <w:bCs/>
          <w:szCs w:val="24"/>
          <w:lang w:eastAsia="zh-CN"/>
        </w:rPr>
        <w:t xml:space="preserve">studied </w:t>
      </w:r>
      <w:r w:rsidR="00781327">
        <w:rPr>
          <w:rFonts w:cs="Times New Roman"/>
          <w:bCs/>
          <w:szCs w:val="24"/>
          <w:lang w:eastAsia="zh-CN"/>
        </w:rPr>
        <w:t>Raman</w:t>
      </w:r>
      <w:r w:rsidR="00A01F42">
        <w:rPr>
          <w:rFonts w:cs="Times New Roman"/>
          <w:bCs/>
          <w:szCs w:val="24"/>
          <w:lang w:eastAsia="zh-CN"/>
        </w:rPr>
        <w:t xml:space="preserve"> spectroscopy of </w:t>
      </w:r>
      <w:proofErr w:type="spellStart"/>
      <w:r w:rsidR="00A01F42">
        <w:rPr>
          <w:rFonts w:cs="Times New Roman"/>
          <w:bCs/>
          <w:szCs w:val="24"/>
          <w:lang w:eastAsia="zh-CN"/>
        </w:rPr>
        <w:t>graphene</w:t>
      </w:r>
      <w:proofErr w:type="spellEnd"/>
      <w:r w:rsidR="00A01F42">
        <w:rPr>
          <w:rFonts w:cs="Times New Roman"/>
          <w:bCs/>
          <w:szCs w:val="24"/>
          <w:lang w:eastAsia="zh-CN"/>
        </w:rPr>
        <w:t xml:space="preserve"> u</w:t>
      </w:r>
      <w:r w:rsidR="00002CA4">
        <w:rPr>
          <w:rFonts w:cs="Times New Roman"/>
          <w:bCs/>
          <w:szCs w:val="24"/>
          <w:lang w:eastAsia="zh-CN"/>
        </w:rPr>
        <w:t>nder hydrostatic pressure. T</w:t>
      </w:r>
      <w:r w:rsidR="00A01F42">
        <w:rPr>
          <w:rFonts w:cs="Times New Roman"/>
          <w:bCs/>
          <w:szCs w:val="24"/>
          <w:lang w:eastAsia="zh-CN"/>
        </w:rPr>
        <w:t>he sample</w:t>
      </w:r>
      <w:r w:rsidR="00BD63AA">
        <w:rPr>
          <w:rFonts w:cs="Times New Roman"/>
          <w:bCs/>
          <w:szCs w:val="24"/>
          <w:lang w:eastAsia="zh-CN"/>
        </w:rPr>
        <w:t>s</w:t>
      </w:r>
      <w:r w:rsidR="00002CA4">
        <w:rPr>
          <w:rFonts w:cs="Times New Roman"/>
          <w:bCs/>
          <w:szCs w:val="24"/>
          <w:lang w:eastAsia="zh-CN"/>
        </w:rPr>
        <w:t xml:space="preserve"> that they used for their</w:t>
      </w:r>
      <w:r w:rsidR="00A01F42">
        <w:rPr>
          <w:rFonts w:cs="Times New Roman"/>
          <w:bCs/>
          <w:szCs w:val="24"/>
          <w:lang w:eastAsia="zh-CN"/>
        </w:rPr>
        <w:t xml:space="preserve"> study were </w:t>
      </w:r>
      <w:proofErr w:type="gramStart"/>
      <w:r w:rsidR="00A01F42">
        <w:rPr>
          <w:rFonts w:cs="Times New Roman"/>
          <w:bCs/>
          <w:szCs w:val="24"/>
          <w:lang w:eastAsia="zh-CN"/>
        </w:rPr>
        <w:t>monolayer,</w:t>
      </w:r>
      <w:proofErr w:type="gramEnd"/>
      <w:r w:rsidR="00A01F42">
        <w:rPr>
          <w:rFonts w:cs="Times New Roman"/>
          <w:bCs/>
          <w:szCs w:val="24"/>
          <w:lang w:eastAsia="zh-CN"/>
        </w:rPr>
        <w:t xml:space="preserve"> bilayer and few layer </w:t>
      </w:r>
      <w:proofErr w:type="spellStart"/>
      <w:r w:rsidR="00A01F42">
        <w:rPr>
          <w:rFonts w:cs="Times New Roman"/>
          <w:bCs/>
          <w:szCs w:val="24"/>
          <w:lang w:eastAsia="zh-CN"/>
        </w:rPr>
        <w:t>graphene</w:t>
      </w:r>
      <w:proofErr w:type="spellEnd"/>
      <w:r w:rsidR="00A01F42">
        <w:rPr>
          <w:rFonts w:cs="Times New Roman"/>
          <w:bCs/>
          <w:szCs w:val="24"/>
          <w:lang w:eastAsia="zh-CN"/>
        </w:rPr>
        <w:t xml:space="preserve"> supported on silicon, along with unsupported </w:t>
      </w:r>
      <w:proofErr w:type="spellStart"/>
      <w:r w:rsidR="00A01F42">
        <w:rPr>
          <w:rFonts w:cs="Times New Roman"/>
          <w:bCs/>
          <w:szCs w:val="24"/>
          <w:lang w:eastAsia="zh-CN"/>
        </w:rPr>
        <w:t>graphene</w:t>
      </w:r>
      <w:proofErr w:type="spellEnd"/>
      <w:r w:rsidR="00A01F42">
        <w:rPr>
          <w:rFonts w:cs="Times New Roman"/>
          <w:bCs/>
          <w:szCs w:val="24"/>
          <w:lang w:eastAsia="zh-CN"/>
        </w:rPr>
        <w:t xml:space="preserve"> samples. The samples our group and our collaborators used were </w:t>
      </w:r>
      <w:proofErr w:type="spellStart"/>
      <w:r w:rsidR="00A01F42">
        <w:rPr>
          <w:rFonts w:cs="Times New Roman"/>
          <w:bCs/>
          <w:szCs w:val="24"/>
          <w:lang w:eastAsia="zh-CN"/>
        </w:rPr>
        <w:t>CVD</w:t>
      </w:r>
      <w:proofErr w:type="spellEnd"/>
      <w:r w:rsidR="00A01F42">
        <w:rPr>
          <w:rFonts w:cs="Times New Roman"/>
          <w:bCs/>
          <w:szCs w:val="24"/>
          <w:lang w:eastAsia="zh-CN"/>
        </w:rPr>
        <w:t xml:space="preserve"> grown 4-5 layer </w:t>
      </w:r>
      <w:proofErr w:type="spellStart"/>
      <w:r w:rsidR="00A01F42">
        <w:rPr>
          <w:rFonts w:cs="Times New Roman"/>
          <w:bCs/>
          <w:szCs w:val="24"/>
          <w:lang w:eastAsia="zh-CN"/>
        </w:rPr>
        <w:t>graphene</w:t>
      </w:r>
      <w:proofErr w:type="spellEnd"/>
      <w:r w:rsidR="00A01F42">
        <w:rPr>
          <w:rFonts w:cs="Times New Roman"/>
          <w:bCs/>
          <w:szCs w:val="24"/>
          <w:lang w:eastAsia="zh-CN"/>
        </w:rPr>
        <w:t xml:space="preserve"> on copper. The results Proct</w:t>
      </w:r>
      <w:r w:rsidR="00E309DB">
        <w:rPr>
          <w:rFonts w:cs="Times New Roman"/>
          <w:bCs/>
          <w:szCs w:val="24"/>
          <w:lang w:eastAsia="zh-CN"/>
        </w:rPr>
        <w:t>or et al</w:t>
      </w:r>
      <w:r w:rsidR="00EB10C3">
        <w:rPr>
          <w:rFonts w:cs="Times New Roman"/>
          <w:bCs/>
          <w:szCs w:val="24"/>
          <w:lang w:eastAsia="zh-CN"/>
        </w:rPr>
        <w:t>.</w:t>
      </w:r>
      <w:r w:rsidR="00E309DB">
        <w:rPr>
          <w:rFonts w:cs="Times New Roman"/>
          <w:bCs/>
          <w:szCs w:val="24"/>
          <w:lang w:eastAsia="zh-CN"/>
        </w:rPr>
        <w:t xml:space="preserve"> achieved will be used as a guideline but since the samples are not exactly the same we </w:t>
      </w:r>
      <w:r w:rsidR="0042356A">
        <w:rPr>
          <w:rFonts w:cs="Times New Roman"/>
          <w:bCs/>
          <w:szCs w:val="24"/>
          <w:lang w:eastAsia="zh-CN"/>
        </w:rPr>
        <w:t>cannot</w:t>
      </w:r>
      <w:r w:rsidR="00E309DB">
        <w:rPr>
          <w:rFonts w:cs="Times New Roman"/>
          <w:bCs/>
          <w:szCs w:val="24"/>
          <w:lang w:eastAsia="zh-CN"/>
        </w:rPr>
        <w:t xml:space="preserve"> investigate the accuracy of our results by referring to the</w:t>
      </w:r>
      <w:r w:rsidR="000A7EDF">
        <w:rPr>
          <w:rFonts w:cs="Times New Roman"/>
          <w:bCs/>
          <w:szCs w:val="24"/>
          <w:lang w:eastAsia="zh-CN"/>
        </w:rPr>
        <w:t xml:space="preserve"> aforementioned article. However,</w:t>
      </w:r>
      <w:r w:rsidR="00E309DB">
        <w:rPr>
          <w:rFonts w:cs="Times New Roman"/>
          <w:bCs/>
          <w:szCs w:val="24"/>
          <w:lang w:eastAsia="zh-CN"/>
        </w:rPr>
        <w:t xml:space="preserve"> comparisons to the article will be presented in different parts of this text.     </w:t>
      </w:r>
      <w:r w:rsidR="00A01F42">
        <w:rPr>
          <w:rFonts w:cs="Times New Roman"/>
          <w:bCs/>
          <w:szCs w:val="24"/>
          <w:lang w:eastAsia="zh-CN"/>
        </w:rPr>
        <w:t xml:space="preserve">  </w:t>
      </w:r>
    </w:p>
    <w:p w:rsidR="00154A3C" w:rsidRPr="00562FAD" w:rsidRDefault="00B558B5" w:rsidP="003D207E">
      <w:pPr>
        <w:pStyle w:val="Heading1"/>
        <w:numPr>
          <w:ilvl w:val="1"/>
          <w:numId w:val="2"/>
        </w:numPr>
        <w:rPr>
          <w:b w:val="0"/>
          <w:bCs w:val="0"/>
        </w:rPr>
      </w:pPr>
      <w:bookmarkStart w:id="30" w:name="_Toc306567334"/>
      <w:bookmarkStart w:id="31" w:name="_Toc306567659"/>
      <w:bookmarkStart w:id="32" w:name="_Toc306648968"/>
      <w:bookmarkStart w:id="33" w:name="_Toc318323852"/>
      <w:r w:rsidRPr="00562FAD">
        <w:rPr>
          <w:b w:val="0"/>
          <w:bCs w:val="0"/>
        </w:rPr>
        <w:t xml:space="preserve"> </w:t>
      </w:r>
      <w:r w:rsidR="00154A3C" w:rsidRPr="00562FAD">
        <w:rPr>
          <w:b w:val="0"/>
          <w:bCs w:val="0"/>
        </w:rPr>
        <w:t>Scope of this dissertation</w:t>
      </w:r>
      <w:bookmarkEnd w:id="30"/>
      <w:bookmarkEnd w:id="31"/>
      <w:bookmarkEnd w:id="32"/>
      <w:bookmarkEnd w:id="33"/>
    </w:p>
    <w:p w:rsidR="00154A3C" w:rsidRPr="00F22B77" w:rsidRDefault="00E26116" w:rsidP="00F22B77">
      <w:pPr>
        <w:ind w:firstLine="360"/>
        <w:jc w:val="both"/>
        <w:rPr>
          <w:rFonts w:cs="Times New Roman"/>
          <w:bCs/>
          <w:szCs w:val="24"/>
          <w:lang w:eastAsia="zh-CN"/>
        </w:rPr>
      </w:pPr>
      <w:r>
        <w:rPr>
          <w:rFonts w:cs="Times New Roman"/>
          <w:bCs/>
          <w:szCs w:val="24"/>
          <w:lang w:eastAsia="zh-CN"/>
        </w:rPr>
        <w:t>A brief introduction about the motivation, goals and objectives of this research is given in this first chapter</w:t>
      </w:r>
      <w:r w:rsidRPr="00E26116">
        <w:rPr>
          <w:rFonts w:cs="Times New Roman"/>
          <w:bCs/>
          <w:szCs w:val="24"/>
          <w:lang w:eastAsia="zh-CN"/>
        </w:rPr>
        <w:t xml:space="preserve">. </w:t>
      </w:r>
      <w:r w:rsidR="00154A3C" w:rsidRPr="008A5A47">
        <w:rPr>
          <w:rFonts w:cs="Times New Roman"/>
          <w:bCs/>
          <w:szCs w:val="24"/>
          <w:lang w:eastAsia="zh-CN"/>
        </w:rPr>
        <w:t xml:space="preserve">The second chapter of this </w:t>
      </w:r>
      <w:r>
        <w:rPr>
          <w:rFonts w:cs="Times New Roman"/>
          <w:bCs/>
          <w:szCs w:val="24"/>
          <w:lang w:eastAsia="zh-CN"/>
        </w:rPr>
        <w:t>thesis</w:t>
      </w:r>
      <w:r w:rsidR="00154A3C" w:rsidRPr="008A5A47">
        <w:rPr>
          <w:rFonts w:cs="Times New Roman"/>
          <w:bCs/>
          <w:szCs w:val="24"/>
          <w:lang w:eastAsia="zh-CN"/>
        </w:rPr>
        <w:t xml:space="preserve"> present</w:t>
      </w:r>
      <w:r>
        <w:rPr>
          <w:rFonts w:cs="Times New Roman"/>
          <w:bCs/>
          <w:szCs w:val="24"/>
          <w:lang w:eastAsia="zh-CN"/>
        </w:rPr>
        <w:t>s</w:t>
      </w:r>
      <w:r w:rsidR="00154A3C" w:rsidRPr="008A5A47">
        <w:rPr>
          <w:rFonts w:cs="Times New Roman"/>
          <w:bCs/>
          <w:szCs w:val="24"/>
          <w:lang w:eastAsia="zh-CN"/>
        </w:rPr>
        <w:t xml:space="preserve"> some background and literature review in which </w:t>
      </w:r>
      <w:r w:rsidR="00F70C9D" w:rsidRPr="008A5A47">
        <w:rPr>
          <w:rFonts w:cs="Times New Roman"/>
          <w:bCs/>
          <w:szCs w:val="24"/>
          <w:lang w:eastAsia="zh-CN"/>
        </w:rPr>
        <w:t>t</w:t>
      </w:r>
      <w:r w:rsidR="00154A3C" w:rsidRPr="008A5A47">
        <w:rPr>
          <w:rFonts w:cs="Times New Roman"/>
          <w:bCs/>
          <w:szCs w:val="24"/>
          <w:lang w:eastAsia="zh-CN"/>
        </w:rPr>
        <w:t xml:space="preserve">he </w:t>
      </w:r>
      <w:r w:rsidR="00781327">
        <w:rPr>
          <w:rFonts w:cs="Times New Roman"/>
          <w:bCs/>
          <w:szCs w:val="24"/>
          <w:lang w:eastAsia="zh-CN"/>
        </w:rPr>
        <w:t>Raman</w:t>
      </w:r>
      <w:r w:rsidR="00F70C9D" w:rsidRPr="008A5A47">
        <w:rPr>
          <w:rFonts w:cs="Times New Roman"/>
          <w:bCs/>
          <w:szCs w:val="24"/>
          <w:lang w:eastAsia="zh-CN"/>
        </w:rPr>
        <w:t xml:space="preserve"> Spectroscopy and different methods of </w:t>
      </w:r>
      <w:r w:rsidR="00781327">
        <w:rPr>
          <w:rFonts w:cs="Times New Roman"/>
          <w:bCs/>
          <w:szCs w:val="24"/>
          <w:lang w:eastAsia="zh-CN"/>
        </w:rPr>
        <w:t>Raman</w:t>
      </w:r>
      <w:r w:rsidR="00F70C9D" w:rsidRPr="008A5A47">
        <w:rPr>
          <w:rFonts w:cs="Times New Roman"/>
          <w:bCs/>
          <w:szCs w:val="24"/>
          <w:lang w:eastAsia="zh-CN"/>
        </w:rPr>
        <w:t xml:space="preserve"> Spectroscopy will be discussed</w:t>
      </w:r>
      <w:r w:rsidR="00154A3C" w:rsidRPr="008A5A47">
        <w:rPr>
          <w:rFonts w:cs="Times New Roman"/>
          <w:bCs/>
          <w:szCs w:val="24"/>
          <w:lang w:eastAsia="zh-CN"/>
        </w:rPr>
        <w:t>.</w:t>
      </w:r>
      <w:r w:rsidR="008A5A47">
        <w:rPr>
          <w:rFonts w:cs="Times New Roman"/>
          <w:bCs/>
          <w:szCs w:val="24"/>
          <w:lang w:eastAsia="zh-CN"/>
        </w:rPr>
        <w:t xml:space="preserve"> </w:t>
      </w:r>
      <w:r w:rsidR="00154A3C" w:rsidRPr="008A5A47">
        <w:rPr>
          <w:rFonts w:cs="Times New Roman"/>
          <w:bCs/>
          <w:szCs w:val="24"/>
          <w:lang w:eastAsia="zh-CN"/>
        </w:rPr>
        <w:t>The th</w:t>
      </w:r>
      <w:r>
        <w:rPr>
          <w:rFonts w:cs="Times New Roman"/>
          <w:bCs/>
          <w:szCs w:val="24"/>
          <w:lang w:eastAsia="zh-CN"/>
        </w:rPr>
        <w:t>ird chapter of this thesis</w:t>
      </w:r>
      <w:r w:rsidR="00154A3C" w:rsidRPr="008A5A47">
        <w:rPr>
          <w:rFonts w:cs="Times New Roman"/>
          <w:bCs/>
          <w:szCs w:val="24"/>
          <w:lang w:eastAsia="zh-CN"/>
        </w:rPr>
        <w:t xml:space="preserve"> </w:t>
      </w:r>
      <w:r>
        <w:rPr>
          <w:rFonts w:cs="Times New Roman"/>
          <w:bCs/>
          <w:szCs w:val="24"/>
          <w:lang w:eastAsia="zh-CN"/>
        </w:rPr>
        <w:t>is</w:t>
      </w:r>
      <w:r w:rsidR="00154A3C" w:rsidRPr="008A5A47">
        <w:rPr>
          <w:rFonts w:cs="Times New Roman"/>
          <w:bCs/>
          <w:szCs w:val="24"/>
          <w:lang w:eastAsia="zh-CN"/>
        </w:rPr>
        <w:t xml:space="preserve"> dedicated to </w:t>
      </w:r>
      <w:r w:rsidR="00F70C9D" w:rsidRPr="008A5A47">
        <w:rPr>
          <w:rFonts w:cs="Times New Roman"/>
          <w:bCs/>
          <w:szCs w:val="24"/>
          <w:lang w:eastAsia="zh-CN"/>
        </w:rPr>
        <w:t>a</w:t>
      </w:r>
      <w:r>
        <w:rPr>
          <w:rFonts w:cs="Times New Roman"/>
          <w:bCs/>
          <w:szCs w:val="24"/>
          <w:lang w:eastAsia="zh-CN"/>
        </w:rPr>
        <w:t>n</w:t>
      </w:r>
      <w:r w:rsidR="00F70C9D" w:rsidRPr="008A5A47">
        <w:rPr>
          <w:rFonts w:cs="Times New Roman"/>
          <w:bCs/>
          <w:szCs w:val="24"/>
          <w:lang w:eastAsia="zh-CN"/>
        </w:rPr>
        <w:t xml:space="preserve"> introduction of </w:t>
      </w:r>
      <w:proofErr w:type="spellStart"/>
      <w:r w:rsidR="00F70C9D" w:rsidRPr="008A5A47">
        <w:rPr>
          <w:rFonts w:cs="Times New Roman"/>
          <w:bCs/>
          <w:szCs w:val="24"/>
          <w:lang w:eastAsia="zh-CN"/>
        </w:rPr>
        <w:t>graphene</w:t>
      </w:r>
      <w:proofErr w:type="spellEnd"/>
      <w:r w:rsidR="00154A3C" w:rsidRPr="008A5A47">
        <w:rPr>
          <w:rFonts w:cs="Times New Roman"/>
          <w:bCs/>
          <w:szCs w:val="24"/>
          <w:lang w:eastAsia="zh-CN"/>
        </w:rPr>
        <w:t xml:space="preserve">, </w:t>
      </w:r>
      <w:r w:rsidR="00F70C9D" w:rsidRPr="008A5A47">
        <w:rPr>
          <w:rFonts w:cs="Times New Roman"/>
          <w:bCs/>
          <w:szCs w:val="24"/>
          <w:lang w:eastAsia="zh-CN"/>
        </w:rPr>
        <w:t>methods of it</w:t>
      </w:r>
      <w:r w:rsidR="0058694F">
        <w:rPr>
          <w:rFonts w:cs="Times New Roman"/>
          <w:bCs/>
          <w:szCs w:val="24"/>
          <w:lang w:eastAsia="zh-CN"/>
        </w:rPr>
        <w:t>s</w:t>
      </w:r>
      <w:r w:rsidR="00F70C9D" w:rsidRPr="008A5A47">
        <w:rPr>
          <w:rFonts w:cs="Times New Roman"/>
          <w:bCs/>
          <w:szCs w:val="24"/>
          <w:lang w:eastAsia="zh-CN"/>
        </w:rPr>
        <w:t xml:space="preserve"> synthesis and characterization methods</w:t>
      </w:r>
      <w:r w:rsidR="00154A3C" w:rsidRPr="008A5A47">
        <w:rPr>
          <w:rFonts w:cs="Times New Roman"/>
          <w:bCs/>
          <w:szCs w:val="24"/>
          <w:lang w:eastAsia="zh-CN"/>
        </w:rPr>
        <w:t>.</w:t>
      </w:r>
      <w:r w:rsidR="008A5A47">
        <w:rPr>
          <w:rFonts w:cs="Times New Roman"/>
          <w:bCs/>
          <w:szCs w:val="24"/>
          <w:lang w:eastAsia="zh-CN"/>
        </w:rPr>
        <w:t xml:space="preserve"> </w:t>
      </w:r>
      <w:r w:rsidR="008A5A47" w:rsidRPr="008A5A47">
        <w:rPr>
          <w:rFonts w:cs="Times New Roman"/>
          <w:bCs/>
          <w:szCs w:val="24"/>
          <w:lang w:eastAsia="zh-CN"/>
        </w:rPr>
        <w:t>The fo</w:t>
      </w:r>
      <w:r w:rsidR="00F86068">
        <w:rPr>
          <w:rFonts w:cs="Times New Roman"/>
          <w:bCs/>
          <w:szCs w:val="24"/>
          <w:lang w:eastAsia="zh-CN"/>
        </w:rPr>
        <w:t>u</w:t>
      </w:r>
      <w:r w:rsidR="008A5A47" w:rsidRPr="008A5A47">
        <w:rPr>
          <w:rFonts w:cs="Times New Roman"/>
          <w:bCs/>
          <w:szCs w:val="24"/>
          <w:lang w:eastAsia="zh-CN"/>
        </w:rPr>
        <w:t>rth chapter discuss</w:t>
      </w:r>
      <w:r>
        <w:rPr>
          <w:rFonts w:cs="Times New Roman"/>
          <w:bCs/>
          <w:szCs w:val="24"/>
          <w:lang w:eastAsia="zh-CN"/>
        </w:rPr>
        <w:t>es</w:t>
      </w:r>
      <w:r w:rsidR="008A5A47" w:rsidRPr="008A5A47">
        <w:rPr>
          <w:rFonts w:cs="Times New Roman"/>
          <w:bCs/>
          <w:szCs w:val="24"/>
          <w:lang w:eastAsia="zh-CN"/>
        </w:rPr>
        <w:t xml:space="preserve"> the high </w:t>
      </w:r>
      <w:r w:rsidR="0058694F">
        <w:rPr>
          <w:rFonts w:cs="Times New Roman"/>
          <w:bCs/>
          <w:szCs w:val="24"/>
          <w:lang w:eastAsia="zh-CN"/>
        </w:rPr>
        <w:t>pressure equipment (</w:t>
      </w:r>
      <w:proofErr w:type="spellStart"/>
      <w:r w:rsidR="0058694F">
        <w:rPr>
          <w:rFonts w:cs="Times New Roman"/>
          <w:bCs/>
          <w:szCs w:val="24"/>
          <w:lang w:eastAsia="zh-CN"/>
        </w:rPr>
        <w:t>DAC</w:t>
      </w:r>
      <w:proofErr w:type="spellEnd"/>
      <w:r w:rsidR="0058694F">
        <w:rPr>
          <w:rFonts w:cs="Times New Roman"/>
          <w:bCs/>
          <w:szCs w:val="24"/>
          <w:lang w:eastAsia="zh-CN"/>
        </w:rPr>
        <w:t>) and</w:t>
      </w:r>
      <w:r w:rsidR="008A5A47" w:rsidRPr="008A5A47">
        <w:rPr>
          <w:rFonts w:cs="Times New Roman"/>
          <w:bCs/>
          <w:szCs w:val="24"/>
          <w:lang w:eastAsia="zh-CN"/>
        </w:rPr>
        <w:t xml:space="preserve"> anvils </w:t>
      </w:r>
      <w:r>
        <w:rPr>
          <w:rFonts w:cs="Times New Roman"/>
          <w:bCs/>
          <w:szCs w:val="24"/>
          <w:lang w:eastAsia="zh-CN"/>
        </w:rPr>
        <w:t>commonly used</w:t>
      </w:r>
      <w:r w:rsidR="008A5A47" w:rsidRPr="008A5A47">
        <w:rPr>
          <w:rFonts w:cs="Times New Roman"/>
          <w:bCs/>
          <w:szCs w:val="24"/>
          <w:lang w:eastAsia="zh-CN"/>
        </w:rPr>
        <w:t xml:space="preserve"> for reaching high pressures.</w:t>
      </w:r>
      <w:r w:rsidR="008A5A47">
        <w:rPr>
          <w:rFonts w:cs="Times New Roman"/>
          <w:bCs/>
          <w:szCs w:val="24"/>
          <w:lang w:eastAsia="zh-CN"/>
        </w:rPr>
        <w:t xml:space="preserve"> </w:t>
      </w:r>
      <w:r w:rsidR="00154A3C" w:rsidRPr="008A5A47">
        <w:rPr>
          <w:rFonts w:cs="Times New Roman"/>
          <w:bCs/>
          <w:szCs w:val="24"/>
          <w:lang w:eastAsia="zh-CN"/>
        </w:rPr>
        <w:t>T</w:t>
      </w:r>
      <w:r w:rsidR="008A5A47">
        <w:rPr>
          <w:rFonts w:cs="Times New Roman"/>
          <w:bCs/>
          <w:szCs w:val="24"/>
          <w:lang w:eastAsia="zh-CN"/>
        </w:rPr>
        <w:t>he fifth</w:t>
      </w:r>
      <w:r w:rsidR="00F70C9D" w:rsidRPr="008A5A47">
        <w:rPr>
          <w:rFonts w:cs="Times New Roman"/>
          <w:bCs/>
          <w:szCs w:val="24"/>
          <w:lang w:eastAsia="zh-CN"/>
        </w:rPr>
        <w:t xml:space="preserve"> chapter</w:t>
      </w:r>
      <w:r w:rsidR="00154A3C" w:rsidRPr="008A5A47">
        <w:rPr>
          <w:rFonts w:cs="Times New Roman"/>
          <w:bCs/>
          <w:szCs w:val="24"/>
          <w:lang w:eastAsia="zh-CN"/>
        </w:rPr>
        <w:t xml:space="preserve"> </w:t>
      </w:r>
      <w:r w:rsidR="00F70C9D" w:rsidRPr="008A5A47">
        <w:rPr>
          <w:rFonts w:cs="Times New Roman"/>
          <w:bCs/>
          <w:szCs w:val="24"/>
          <w:lang w:eastAsia="zh-CN"/>
        </w:rPr>
        <w:t>discuss</w:t>
      </w:r>
      <w:r>
        <w:rPr>
          <w:rFonts w:cs="Times New Roman"/>
          <w:bCs/>
          <w:szCs w:val="24"/>
          <w:lang w:eastAsia="zh-CN"/>
        </w:rPr>
        <w:t>es</w:t>
      </w:r>
      <w:r w:rsidR="00F70C9D" w:rsidRPr="008A5A47">
        <w:rPr>
          <w:rFonts w:cs="Times New Roman"/>
          <w:bCs/>
          <w:szCs w:val="24"/>
          <w:lang w:eastAsia="zh-CN"/>
        </w:rPr>
        <w:t xml:space="preserve"> the equipme</w:t>
      </w:r>
      <w:r w:rsidR="00F22B77">
        <w:rPr>
          <w:rFonts w:cs="Times New Roman"/>
          <w:bCs/>
          <w:szCs w:val="24"/>
          <w:lang w:eastAsia="zh-CN"/>
        </w:rPr>
        <w:t xml:space="preserve">nt and materials </w:t>
      </w:r>
      <w:r w:rsidR="00F70C9D" w:rsidRPr="008A5A47">
        <w:rPr>
          <w:rFonts w:cs="Times New Roman"/>
          <w:bCs/>
          <w:szCs w:val="24"/>
          <w:lang w:eastAsia="zh-CN"/>
        </w:rPr>
        <w:t xml:space="preserve">used </w:t>
      </w:r>
      <w:r w:rsidR="00F22B77">
        <w:rPr>
          <w:rFonts w:cs="Times New Roman"/>
          <w:bCs/>
          <w:szCs w:val="24"/>
          <w:lang w:eastAsia="zh-CN"/>
        </w:rPr>
        <w:t>in this thesis</w:t>
      </w:r>
      <w:r w:rsidR="00DB16E5">
        <w:rPr>
          <w:rFonts w:cs="Times New Roman"/>
          <w:bCs/>
          <w:szCs w:val="24"/>
          <w:lang w:eastAsia="zh-CN"/>
        </w:rPr>
        <w:t>,</w:t>
      </w:r>
      <w:r w:rsidR="00F268A4">
        <w:rPr>
          <w:rFonts w:cs="Times New Roman"/>
          <w:bCs/>
          <w:szCs w:val="24"/>
          <w:lang w:eastAsia="zh-CN"/>
        </w:rPr>
        <w:t xml:space="preserve"> </w:t>
      </w:r>
      <w:r w:rsidR="00F22B77">
        <w:rPr>
          <w:rFonts w:cs="Times New Roman"/>
          <w:bCs/>
          <w:szCs w:val="24"/>
          <w:lang w:eastAsia="zh-CN"/>
        </w:rPr>
        <w:t>including</w:t>
      </w:r>
      <w:r w:rsidR="00F70C9D" w:rsidRPr="008A5A47">
        <w:rPr>
          <w:rFonts w:cs="Times New Roman"/>
          <w:bCs/>
          <w:szCs w:val="24"/>
          <w:lang w:eastAsia="zh-CN"/>
        </w:rPr>
        <w:t xml:space="preserve"> </w:t>
      </w:r>
      <w:r w:rsidR="00F22B77">
        <w:rPr>
          <w:rFonts w:cs="Times New Roman"/>
          <w:bCs/>
          <w:szCs w:val="24"/>
          <w:lang w:eastAsia="zh-CN"/>
        </w:rPr>
        <w:t>descriptions of their</w:t>
      </w:r>
      <w:r w:rsidR="00F70C9D" w:rsidRPr="008A5A47">
        <w:rPr>
          <w:rFonts w:cs="Times New Roman"/>
          <w:bCs/>
          <w:szCs w:val="24"/>
          <w:lang w:eastAsia="zh-CN"/>
        </w:rPr>
        <w:t xml:space="preserve"> advantages and disadvantages</w:t>
      </w:r>
      <w:r w:rsidR="00154A3C" w:rsidRPr="008A5A47">
        <w:rPr>
          <w:rFonts w:cs="Times New Roman"/>
          <w:bCs/>
          <w:szCs w:val="24"/>
          <w:lang w:eastAsia="zh-CN"/>
        </w:rPr>
        <w:t>.</w:t>
      </w:r>
      <w:r w:rsidR="008A5A47">
        <w:rPr>
          <w:rFonts w:cs="Times New Roman"/>
          <w:bCs/>
          <w:szCs w:val="24"/>
          <w:lang w:eastAsia="zh-CN"/>
        </w:rPr>
        <w:t xml:space="preserve"> </w:t>
      </w:r>
      <w:r w:rsidR="008A5A47" w:rsidRPr="008A5A47">
        <w:rPr>
          <w:rFonts w:cs="Times New Roman"/>
          <w:bCs/>
          <w:szCs w:val="24"/>
          <w:lang w:eastAsia="zh-CN"/>
        </w:rPr>
        <w:t>In chapter six</w:t>
      </w:r>
      <w:r w:rsidR="00F22B77">
        <w:rPr>
          <w:rFonts w:cs="Times New Roman"/>
          <w:bCs/>
          <w:szCs w:val="24"/>
          <w:lang w:eastAsia="zh-CN"/>
        </w:rPr>
        <w:t xml:space="preserve"> the</w:t>
      </w:r>
      <w:r w:rsidR="00F22B77" w:rsidRPr="008A5A47">
        <w:rPr>
          <w:rFonts w:cs="Times New Roman"/>
          <w:bCs/>
          <w:szCs w:val="24"/>
          <w:lang w:eastAsia="zh-CN"/>
        </w:rPr>
        <w:t xml:space="preserve"> </w:t>
      </w:r>
      <w:r w:rsidR="00F22B77">
        <w:rPr>
          <w:rFonts w:cs="Times New Roman"/>
          <w:bCs/>
          <w:szCs w:val="24"/>
          <w:lang w:eastAsia="zh-CN"/>
        </w:rPr>
        <w:t xml:space="preserve">primary </w:t>
      </w:r>
      <w:r w:rsidR="00F22B77" w:rsidRPr="008A5A47">
        <w:rPr>
          <w:rFonts w:cs="Times New Roman"/>
          <w:bCs/>
          <w:szCs w:val="24"/>
          <w:lang w:eastAsia="zh-CN"/>
        </w:rPr>
        <w:t>res</w:t>
      </w:r>
      <w:r w:rsidR="00F22B77">
        <w:rPr>
          <w:rFonts w:cs="Times New Roman"/>
          <w:bCs/>
          <w:szCs w:val="24"/>
          <w:lang w:eastAsia="zh-CN"/>
        </w:rPr>
        <w:t xml:space="preserve">ults of this research are </w:t>
      </w:r>
      <w:r w:rsidR="00A5398D">
        <w:rPr>
          <w:rFonts w:cs="Times New Roman"/>
          <w:bCs/>
          <w:szCs w:val="24"/>
          <w:lang w:eastAsia="zh-CN"/>
        </w:rPr>
        <w:t>presen</w:t>
      </w:r>
      <w:r w:rsidR="00DB16E5">
        <w:rPr>
          <w:rFonts w:cs="Times New Roman"/>
          <w:bCs/>
          <w:szCs w:val="24"/>
          <w:lang w:eastAsia="zh-CN"/>
        </w:rPr>
        <w:t>ted.  P</w:t>
      </w:r>
      <w:r w:rsidR="00F22B77">
        <w:rPr>
          <w:rFonts w:cs="Times New Roman"/>
          <w:bCs/>
          <w:szCs w:val="24"/>
          <w:lang w:eastAsia="zh-CN"/>
        </w:rPr>
        <w:t>roblems and difficul</w:t>
      </w:r>
      <w:r w:rsidR="00F22B77" w:rsidRPr="008A5A47">
        <w:rPr>
          <w:rFonts w:cs="Times New Roman"/>
          <w:bCs/>
          <w:szCs w:val="24"/>
          <w:lang w:eastAsia="zh-CN"/>
        </w:rPr>
        <w:t>ties</w:t>
      </w:r>
      <w:r w:rsidR="00A5398D">
        <w:rPr>
          <w:rFonts w:cs="Times New Roman"/>
          <w:bCs/>
          <w:szCs w:val="24"/>
          <w:lang w:eastAsia="zh-CN"/>
        </w:rPr>
        <w:t xml:space="preserve"> </w:t>
      </w:r>
      <w:r w:rsidR="008A5A47" w:rsidRPr="008A5A47">
        <w:rPr>
          <w:rFonts w:cs="Times New Roman"/>
          <w:bCs/>
          <w:szCs w:val="24"/>
          <w:lang w:eastAsia="zh-CN"/>
        </w:rPr>
        <w:t>encounter</w:t>
      </w:r>
      <w:r w:rsidR="00F22B77">
        <w:rPr>
          <w:rFonts w:cs="Times New Roman"/>
          <w:bCs/>
          <w:szCs w:val="24"/>
          <w:lang w:eastAsia="zh-CN"/>
        </w:rPr>
        <w:t>ed</w:t>
      </w:r>
      <w:r w:rsidR="008A5A47" w:rsidRPr="008A5A47">
        <w:rPr>
          <w:rFonts w:cs="Times New Roman"/>
          <w:bCs/>
          <w:szCs w:val="24"/>
          <w:lang w:eastAsia="zh-CN"/>
        </w:rPr>
        <w:t xml:space="preserve"> </w:t>
      </w:r>
      <w:r w:rsidR="00F22B77">
        <w:rPr>
          <w:rFonts w:cs="Times New Roman"/>
          <w:bCs/>
          <w:szCs w:val="24"/>
          <w:lang w:eastAsia="zh-CN"/>
        </w:rPr>
        <w:t>during the research are also</w:t>
      </w:r>
      <w:r w:rsidR="00F22B77" w:rsidRPr="008A5A47">
        <w:rPr>
          <w:rFonts w:cs="Times New Roman"/>
          <w:bCs/>
          <w:szCs w:val="24"/>
          <w:lang w:eastAsia="zh-CN"/>
        </w:rPr>
        <w:t xml:space="preserve"> </w:t>
      </w:r>
      <w:r w:rsidR="00B01B11">
        <w:rPr>
          <w:rFonts w:cs="Times New Roman"/>
          <w:bCs/>
          <w:szCs w:val="24"/>
          <w:lang w:eastAsia="zh-CN"/>
        </w:rPr>
        <w:t>discussed</w:t>
      </w:r>
      <w:r w:rsidR="00237897">
        <w:rPr>
          <w:rFonts w:cs="Times New Roman"/>
          <w:bCs/>
          <w:szCs w:val="24"/>
          <w:lang w:eastAsia="zh-CN"/>
        </w:rPr>
        <w:t xml:space="preserve"> and</w:t>
      </w:r>
      <w:r w:rsidR="008A5A47" w:rsidRPr="00237897">
        <w:rPr>
          <w:rFonts w:cs="Times New Roman"/>
          <w:bCs/>
          <w:szCs w:val="24"/>
          <w:lang w:eastAsia="zh-CN"/>
        </w:rPr>
        <w:t xml:space="preserve"> necessary future wor</w:t>
      </w:r>
      <w:r w:rsidR="00F22B77" w:rsidRPr="00237897">
        <w:rPr>
          <w:rFonts w:cs="Times New Roman"/>
          <w:bCs/>
          <w:szCs w:val="24"/>
          <w:lang w:eastAsia="zh-CN"/>
        </w:rPr>
        <w:t>k to improve the results is</w:t>
      </w:r>
      <w:r w:rsidR="008A5A47" w:rsidRPr="00237897">
        <w:rPr>
          <w:rFonts w:cs="Times New Roman"/>
          <w:bCs/>
          <w:szCs w:val="24"/>
          <w:lang w:eastAsia="zh-CN"/>
        </w:rPr>
        <w:t xml:space="preserve"> suggested.</w:t>
      </w:r>
      <w:r w:rsidR="00154A3C" w:rsidRPr="008A5A47">
        <w:rPr>
          <w:rFonts w:cs="Times New Roman"/>
          <w:bCs/>
          <w:szCs w:val="24"/>
          <w:lang w:eastAsia="zh-CN"/>
        </w:rPr>
        <w:t xml:space="preserve"> </w:t>
      </w:r>
    </w:p>
    <w:p w:rsidR="00154A3C" w:rsidRPr="00562FAD" w:rsidRDefault="00154A3C" w:rsidP="00B42C18">
      <w:pPr>
        <w:pStyle w:val="Heading1"/>
        <w:numPr>
          <w:ilvl w:val="0"/>
          <w:numId w:val="0"/>
        </w:numPr>
        <w:rPr>
          <w:b w:val="0"/>
          <w:bCs w:val="0"/>
        </w:rPr>
      </w:pPr>
      <w:bookmarkStart w:id="34" w:name="_Toc306567335"/>
      <w:bookmarkStart w:id="35" w:name="_Toc306567660"/>
      <w:bookmarkStart w:id="36" w:name="_Toc306648969"/>
      <w:bookmarkStart w:id="37" w:name="_Toc318323853"/>
      <w:r w:rsidRPr="00562FAD">
        <w:rPr>
          <w:b w:val="0"/>
          <w:bCs w:val="0"/>
        </w:rPr>
        <w:t>2</w:t>
      </w:r>
      <w:r w:rsidR="00B42C18" w:rsidRPr="00562FAD">
        <w:rPr>
          <w:b w:val="0"/>
          <w:bCs w:val="0"/>
        </w:rPr>
        <w:t>.</w:t>
      </w:r>
      <w:bookmarkEnd w:id="34"/>
      <w:bookmarkEnd w:id="35"/>
      <w:bookmarkEnd w:id="36"/>
      <w:r w:rsidR="00B42C18" w:rsidRPr="00562FAD">
        <w:rPr>
          <w:b w:val="0"/>
          <w:bCs w:val="0"/>
        </w:rPr>
        <w:t xml:space="preserve"> </w:t>
      </w:r>
      <w:r w:rsidR="00781327" w:rsidRPr="00562FAD">
        <w:rPr>
          <w:b w:val="0"/>
          <w:bCs w:val="0"/>
        </w:rPr>
        <w:t>Raman</w:t>
      </w:r>
      <w:r w:rsidR="00286914" w:rsidRPr="00562FAD">
        <w:rPr>
          <w:b w:val="0"/>
          <w:bCs w:val="0"/>
        </w:rPr>
        <w:t xml:space="preserve"> Spectrosc</w:t>
      </w:r>
      <w:r w:rsidR="00B42C18" w:rsidRPr="00562FAD">
        <w:rPr>
          <w:b w:val="0"/>
          <w:bCs w:val="0"/>
        </w:rPr>
        <w:t>op</w:t>
      </w:r>
      <w:r w:rsidR="00286914" w:rsidRPr="00562FAD">
        <w:rPr>
          <w:b w:val="0"/>
          <w:bCs w:val="0"/>
        </w:rPr>
        <w:t>y</w:t>
      </w:r>
      <w:bookmarkEnd w:id="37"/>
    </w:p>
    <w:p w:rsidR="00154A3C" w:rsidRPr="00116279" w:rsidRDefault="00781327" w:rsidP="005507AC">
      <w:pPr>
        <w:ind w:firstLine="720"/>
        <w:jc w:val="both"/>
        <w:rPr>
          <w:rFonts w:cs="Times New Roman"/>
          <w:szCs w:val="24"/>
        </w:rPr>
      </w:pPr>
      <w:r>
        <w:rPr>
          <w:rFonts w:cs="Times New Roman"/>
          <w:szCs w:val="24"/>
        </w:rPr>
        <w:t>Raman</w:t>
      </w:r>
      <w:r w:rsidR="00286914">
        <w:rPr>
          <w:rFonts w:cs="Times New Roman"/>
          <w:szCs w:val="24"/>
        </w:rPr>
        <w:t xml:space="preserve"> Spectroscopy is a characterization process </w:t>
      </w:r>
      <w:r w:rsidR="00F17569">
        <w:rPr>
          <w:rFonts w:cs="Times New Roman"/>
          <w:szCs w:val="24"/>
        </w:rPr>
        <w:t>which uses</w:t>
      </w:r>
      <w:r w:rsidR="00286914">
        <w:rPr>
          <w:rFonts w:cs="Times New Roman"/>
          <w:szCs w:val="24"/>
        </w:rPr>
        <w:t xml:space="preserve"> scattered </w:t>
      </w:r>
      <w:r w:rsidR="00CC0117">
        <w:rPr>
          <w:rFonts w:cs="Times New Roman"/>
          <w:szCs w:val="24"/>
        </w:rPr>
        <w:t>light</w:t>
      </w:r>
      <w:r w:rsidR="00F17569">
        <w:rPr>
          <w:rFonts w:cs="Times New Roman"/>
          <w:szCs w:val="24"/>
        </w:rPr>
        <w:t xml:space="preserve"> to identify</w:t>
      </w:r>
      <w:r w:rsidR="00CC0117">
        <w:rPr>
          <w:rFonts w:cs="Times New Roman"/>
          <w:szCs w:val="24"/>
        </w:rPr>
        <w:t xml:space="preserve"> materials</w:t>
      </w:r>
      <w:r w:rsidR="00286914">
        <w:rPr>
          <w:rFonts w:cs="Times New Roman"/>
          <w:szCs w:val="24"/>
        </w:rPr>
        <w:t xml:space="preserve">.  </w:t>
      </w:r>
      <w:r w:rsidR="00B42C18">
        <w:rPr>
          <w:rFonts w:cs="Times New Roman"/>
          <w:szCs w:val="24"/>
        </w:rPr>
        <w:t xml:space="preserve">It won Professor </w:t>
      </w:r>
      <w:proofErr w:type="spellStart"/>
      <w:r w:rsidR="00B42C18">
        <w:rPr>
          <w:rFonts w:cs="Times New Roman"/>
          <w:szCs w:val="24"/>
        </w:rPr>
        <w:t>C.V</w:t>
      </w:r>
      <w:proofErr w:type="spellEnd"/>
      <w:r w:rsidR="00B42C18">
        <w:rPr>
          <w:rFonts w:cs="Times New Roman"/>
          <w:szCs w:val="24"/>
        </w:rPr>
        <w:t xml:space="preserve"> </w:t>
      </w:r>
      <w:r>
        <w:rPr>
          <w:rFonts w:cs="Times New Roman"/>
          <w:szCs w:val="24"/>
        </w:rPr>
        <w:t>Raman</w:t>
      </w:r>
      <w:r w:rsidR="00F17569">
        <w:rPr>
          <w:rFonts w:cs="Times New Roman"/>
          <w:szCs w:val="24"/>
        </w:rPr>
        <w:t xml:space="preserve"> the</w:t>
      </w:r>
      <w:r w:rsidR="00B42C18">
        <w:rPr>
          <w:rFonts w:cs="Times New Roman"/>
          <w:szCs w:val="24"/>
        </w:rPr>
        <w:t xml:space="preserve"> Physics Nobel Prize in 1930</w:t>
      </w:r>
      <w:r w:rsidR="00154A3C" w:rsidRPr="00116279">
        <w:rPr>
          <w:rFonts w:cs="Times New Roman"/>
          <w:szCs w:val="24"/>
        </w:rPr>
        <w:t>.</w:t>
      </w:r>
    </w:p>
    <w:p w:rsidR="00154A3C" w:rsidRPr="00562FAD" w:rsidRDefault="00154A3C" w:rsidP="00A5398D">
      <w:pPr>
        <w:pStyle w:val="Heading1"/>
        <w:numPr>
          <w:ilvl w:val="0"/>
          <w:numId w:val="0"/>
        </w:numPr>
        <w:rPr>
          <w:b w:val="0"/>
          <w:bCs w:val="0"/>
        </w:rPr>
      </w:pPr>
      <w:bookmarkStart w:id="38" w:name="_Toc306567336"/>
      <w:bookmarkStart w:id="39" w:name="_Toc306567661"/>
      <w:bookmarkStart w:id="40" w:name="_Toc306648970"/>
      <w:bookmarkStart w:id="41" w:name="_Toc318323854"/>
      <w:r w:rsidRPr="00562FAD">
        <w:rPr>
          <w:b w:val="0"/>
          <w:bCs w:val="0"/>
        </w:rPr>
        <w:t>2.1</w:t>
      </w:r>
      <w:r w:rsidR="00380D26" w:rsidRPr="00562FAD">
        <w:rPr>
          <w:b w:val="0"/>
          <w:bCs w:val="0"/>
        </w:rPr>
        <w:t>.</w:t>
      </w:r>
      <w:bookmarkEnd w:id="38"/>
      <w:bookmarkEnd w:id="39"/>
      <w:bookmarkEnd w:id="40"/>
      <w:r w:rsidR="00380D26" w:rsidRPr="00562FAD">
        <w:rPr>
          <w:b w:val="0"/>
          <w:bCs w:val="0"/>
        </w:rPr>
        <w:t xml:space="preserve"> </w:t>
      </w:r>
      <w:r w:rsidR="00A5398D" w:rsidRPr="00562FAD">
        <w:rPr>
          <w:b w:val="0"/>
          <w:bCs w:val="0"/>
        </w:rPr>
        <w:t xml:space="preserve">Nature of Rayleigh and </w:t>
      </w:r>
      <w:r w:rsidR="00781327" w:rsidRPr="00562FAD">
        <w:rPr>
          <w:b w:val="0"/>
          <w:bCs w:val="0"/>
        </w:rPr>
        <w:t>Raman</w:t>
      </w:r>
      <w:r w:rsidR="00A5398D" w:rsidRPr="00562FAD">
        <w:rPr>
          <w:b w:val="0"/>
          <w:bCs w:val="0"/>
        </w:rPr>
        <w:t xml:space="preserve"> Scattering</w:t>
      </w:r>
      <w:bookmarkEnd w:id="41"/>
      <w:r w:rsidRPr="00562FAD">
        <w:rPr>
          <w:b w:val="0"/>
          <w:bCs w:val="0"/>
        </w:rPr>
        <w:t xml:space="preserve"> </w:t>
      </w:r>
    </w:p>
    <w:p w:rsidR="00934598" w:rsidRPr="00584BDC" w:rsidRDefault="00154A3C" w:rsidP="00CE4C66">
      <w:pPr>
        <w:ind w:firstLine="720"/>
        <w:jc w:val="both"/>
        <w:rPr>
          <w:rFonts w:eastAsiaTheme="minorEastAsia" w:cs="Times New Roman"/>
          <w:szCs w:val="28"/>
        </w:rPr>
      </w:pPr>
      <w:r w:rsidRPr="00116279">
        <w:rPr>
          <w:rFonts w:cs="Times New Roman"/>
          <w:szCs w:val="24"/>
        </w:rPr>
        <w:t>Wh</w:t>
      </w:r>
      <w:r w:rsidR="00A5398D">
        <w:rPr>
          <w:rFonts w:cs="Times New Roman"/>
          <w:szCs w:val="24"/>
        </w:rPr>
        <w:t>en we have monochromatic radiation on systems such as dust-free, transparent gases and liquids, or optically perfect, transparent solids some scattering of radiation happens. If the scattered radiation is to be analyzed</w:t>
      </w:r>
      <w:r w:rsidR="00C855F0">
        <w:rPr>
          <w:rFonts w:cs="Times New Roman"/>
          <w:szCs w:val="24"/>
        </w:rPr>
        <w:t xml:space="preserve"> it will be observed</w:t>
      </w:r>
      <w:r w:rsidR="00A5398D">
        <w:rPr>
          <w:rFonts w:cs="Times New Roman"/>
          <w:szCs w:val="24"/>
        </w:rPr>
        <w:t xml:space="preserve"> not only the incident wave number but also</w:t>
      </w:r>
      <w:r w:rsidR="00C855F0">
        <w:rPr>
          <w:rFonts w:cs="Times New Roman"/>
          <w:szCs w:val="24"/>
        </w:rPr>
        <w:t xml:space="preserve"> pairs of new wave numbers of the form </w:t>
      </w:r>
      <m:oMath>
        <m:r>
          <w:rPr>
            <w:rFonts w:ascii="Cambria Math" w:hAnsi="Cambria Math"/>
          </w:rPr>
          <m:t>ν</m:t>
        </m:r>
        <m:r>
          <m:rPr>
            <m:sty m:val="bi"/>
          </m:rPr>
          <w:rPr>
            <w:rFonts w:ascii="Cambria Math" w:hAnsi="Cambria Math"/>
          </w:rPr>
          <m:t>=</m:t>
        </m:r>
        <m:sSub>
          <m:sSubPr>
            <m:ctrlPr>
              <w:rPr>
                <w:rFonts w:ascii="Cambria Math" w:eastAsiaTheme="majorEastAsia" w:hAnsi="Cambria Math" w:cstheme="majorBidi"/>
                <w:b/>
                <w:bCs/>
                <w:i/>
                <w:szCs w:val="28"/>
              </w:rPr>
            </m:ctrlPr>
          </m:sSubPr>
          <m:e>
            <m:r>
              <m:rPr>
                <m:sty m:val="bi"/>
              </m:rPr>
              <w:rPr>
                <w:rFonts w:ascii="Cambria Math" w:hAnsi="Cambria Math"/>
              </w:rPr>
              <m:t>ν</m:t>
            </m:r>
          </m:e>
          <m:sub>
            <m:r>
              <m:rPr>
                <m:sty m:val="bi"/>
              </m:rPr>
              <w:rPr>
                <w:rFonts w:ascii="Cambria Math" w:hAnsi="Cambria Math"/>
              </w:rPr>
              <m:t>0</m:t>
            </m:r>
          </m:sub>
        </m:sSub>
        <m:r>
          <m:rPr>
            <m:sty m:val="bi"/>
          </m:rPr>
          <w:rPr>
            <w:rFonts w:ascii="Cambria Math" w:hAnsi="Cambria Math"/>
          </w:rPr>
          <m:t>∓</m:t>
        </m:r>
        <m:sSub>
          <m:sSubPr>
            <m:ctrlPr>
              <w:rPr>
                <w:rFonts w:ascii="Cambria Math" w:eastAsiaTheme="majorEastAsia" w:hAnsi="Cambria Math" w:cstheme="majorBidi"/>
                <w:b/>
                <w:bCs/>
                <w:i/>
                <w:szCs w:val="28"/>
              </w:rPr>
            </m:ctrlPr>
          </m:sSubPr>
          <m:e>
            <m:r>
              <m:rPr>
                <m:sty m:val="bi"/>
              </m:rPr>
              <w:rPr>
                <w:rFonts w:ascii="Cambria Math" w:hAnsi="Cambria Math"/>
              </w:rPr>
              <m:t>ν</m:t>
            </m:r>
          </m:e>
          <m:sub>
            <m:r>
              <m:rPr>
                <m:sty m:val="bi"/>
              </m:rPr>
              <w:rPr>
                <w:rFonts w:ascii="Cambria Math" w:hAnsi="Cambria Math"/>
              </w:rPr>
              <m:t>m</m:t>
            </m:r>
          </m:sub>
        </m:sSub>
      </m:oMath>
      <w:r w:rsidR="00934598">
        <w:rPr>
          <w:rFonts w:cs="Times New Roman"/>
          <w:szCs w:val="24"/>
        </w:rPr>
        <w:t xml:space="preserve"> . </w:t>
      </w:r>
      <w:proofErr w:type="gramStart"/>
      <w:r w:rsidR="00934598">
        <w:rPr>
          <w:rFonts w:cs="Times New Roman"/>
          <w:szCs w:val="24"/>
        </w:rPr>
        <w:t>In molecular systems</w:t>
      </w:r>
      <w:r w:rsidR="00FB0328">
        <w:rPr>
          <w:rFonts w:cs="Times New Roman"/>
          <w:szCs w:val="24"/>
        </w:rPr>
        <w:t>,</w:t>
      </w:r>
      <w:r w:rsidR="00934598">
        <w:rPr>
          <w:rFonts w:cs="Times New Roman"/>
          <w:szCs w:val="24"/>
        </w:rPr>
        <w:t xml:space="preserve"> </w:t>
      </w:r>
      <m:oMath>
        <m:sSub>
          <m:sSubPr>
            <m:ctrlPr>
              <w:rPr>
                <w:rFonts w:ascii="Cambria Math" w:eastAsiaTheme="majorEastAsia" w:hAnsi="Cambria Math" w:cstheme="majorBidi"/>
                <w:b/>
                <w:bCs/>
                <w:i/>
                <w:szCs w:val="28"/>
              </w:rPr>
            </m:ctrlPr>
          </m:sSubPr>
          <m:e>
            <m:r>
              <m:rPr>
                <m:sty m:val="bi"/>
              </m:rPr>
              <w:rPr>
                <w:rFonts w:ascii="Cambria Math" w:hAnsi="Cambria Math"/>
              </w:rPr>
              <m:t>ν</m:t>
            </m:r>
          </m:e>
          <m:sub>
            <m:r>
              <m:rPr>
                <m:sty m:val="bi"/>
              </m:rPr>
              <w:rPr>
                <w:rFonts w:ascii="Cambria Math" w:hAnsi="Cambria Math"/>
              </w:rPr>
              <m:t>m</m:t>
            </m:r>
          </m:sub>
        </m:sSub>
      </m:oMath>
      <w:r w:rsidR="00033813">
        <w:rPr>
          <w:rFonts w:eastAsiaTheme="minorEastAsia" w:cs="Times New Roman"/>
          <w:b/>
          <w:bCs/>
          <w:szCs w:val="28"/>
        </w:rPr>
        <w:t xml:space="preserve"> </w:t>
      </w:r>
      <w:r w:rsidR="00934598" w:rsidRPr="00934598">
        <w:rPr>
          <w:rFonts w:cs="Times New Roman"/>
          <w:szCs w:val="24"/>
        </w:rPr>
        <w:t>lie</w:t>
      </w:r>
      <w:r w:rsidR="00934598">
        <w:rPr>
          <w:rFonts w:cs="Times New Roman"/>
          <w:szCs w:val="24"/>
        </w:rPr>
        <w:t>s</w:t>
      </w:r>
      <w:r w:rsidR="00934598" w:rsidRPr="00934598">
        <w:rPr>
          <w:rFonts w:cs="Times New Roman"/>
          <w:szCs w:val="24"/>
        </w:rPr>
        <w:t xml:space="preserve"> in</w:t>
      </w:r>
      <w:r w:rsidR="00934598">
        <w:rPr>
          <w:rFonts w:cs="Times New Roman"/>
          <w:szCs w:val="24"/>
        </w:rPr>
        <w:t xml:space="preserve"> range of the transitions between rotational, vibrational</w:t>
      </w:r>
      <w:r w:rsidR="00033813">
        <w:rPr>
          <w:rFonts w:cs="Times New Roman"/>
          <w:szCs w:val="24"/>
        </w:rPr>
        <w:t>,</w:t>
      </w:r>
      <w:r w:rsidR="00934598">
        <w:rPr>
          <w:rFonts w:cs="Times New Roman"/>
          <w:szCs w:val="24"/>
        </w:rPr>
        <w:t xml:space="preserve"> and electronic levels.</w:t>
      </w:r>
      <w:proofErr w:type="gramEnd"/>
      <w:r w:rsidR="00963DC0">
        <w:rPr>
          <w:rFonts w:cs="Times New Roman"/>
          <w:szCs w:val="24"/>
        </w:rPr>
        <w:t xml:space="preserve"> The scattered radiation usually has different polarization</w:t>
      </w:r>
      <w:r w:rsidR="00FB0328">
        <w:rPr>
          <w:rFonts w:cs="Times New Roman"/>
          <w:szCs w:val="24"/>
        </w:rPr>
        <w:t>s</w:t>
      </w:r>
      <w:r w:rsidR="00963DC0">
        <w:rPr>
          <w:rFonts w:cs="Times New Roman"/>
          <w:szCs w:val="24"/>
        </w:rPr>
        <w:t xml:space="preserve"> as compared to incident beam and intensity and polarization changes depending on the direction of the observation. Scattering of radiation with change of frequency is called </w:t>
      </w:r>
      <w:r w:rsidR="00781327">
        <w:rPr>
          <w:rFonts w:cs="Times New Roman"/>
          <w:szCs w:val="24"/>
        </w:rPr>
        <w:t>Raman</w:t>
      </w:r>
      <w:r w:rsidR="00963DC0">
        <w:rPr>
          <w:rFonts w:cs="Times New Roman"/>
          <w:szCs w:val="24"/>
        </w:rPr>
        <w:t xml:space="preserve"> scattering. It was first observed in the liquids in 1928 by C.V. </w:t>
      </w:r>
      <w:r w:rsidR="00781327">
        <w:rPr>
          <w:rFonts w:cs="Times New Roman"/>
          <w:szCs w:val="24"/>
        </w:rPr>
        <w:t>Raman</w:t>
      </w:r>
      <w:r w:rsidR="00541ADB">
        <w:rPr>
          <w:rFonts w:cs="Times New Roman"/>
          <w:szCs w:val="24"/>
        </w:rPr>
        <w:t xml:space="preserve">. In the spectrum of </w:t>
      </w:r>
      <w:r w:rsidR="00800462">
        <w:rPr>
          <w:rFonts w:cs="Times New Roman"/>
          <w:szCs w:val="24"/>
        </w:rPr>
        <w:t xml:space="preserve">the scattered radiation new wavenumbers are called </w:t>
      </w:r>
      <w:r w:rsidR="00781327">
        <w:rPr>
          <w:rFonts w:cs="Times New Roman"/>
          <w:szCs w:val="24"/>
        </w:rPr>
        <w:t>Raman</w:t>
      </w:r>
      <w:r w:rsidR="00800462">
        <w:rPr>
          <w:rFonts w:cs="Times New Roman"/>
          <w:szCs w:val="24"/>
        </w:rPr>
        <w:t xml:space="preserve"> lines or bands and collectively make a </w:t>
      </w:r>
      <w:r w:rsidR="00781327">
        <w:rPr>
          <w:rFonts w:cs="Times New Roman"/>
          <w:szCs w:val="24"/>
        </w:rPr>
        <w:t>Raman</w:t>
      </w:r>
      <w:r w:rsidR="00800462">
        <w:rPr>
          <w:rFonts w:cs="Times New Roman"/>
          <w:szCs w:val="24"/>
        </w:rPr>
        <w:t xml:space="preserve"> spectrum</w:t>
      </w:r>
      <w:r w:rsidR="00800462" w:rsidRPr="00033813">
        <w:rPr>
          <w:rFonts w:cs="Times New Roman"/>
          <w:szCs w:val="24"/>
        </w:rPr>
        <w:t xml:space="preserve">. </w:t>
      </w:r>
      <w:r w:rsidR="00781327" w:rsidRPr="00033813">
        <w:rPr>
          <w:rFonts w:cs="Times New Roman"/>
          <w:szCs w:val="24"/>
        </w:rPr>
        <w:t>Raman</w:t>
      </w:r>
      <w:r w:rsidR="00033813" w:rsidRPr="00033813">
        <w:rPr>
          <w:rFonts w:cs="Times New Roman"/>
          <w:szCs w:val="24"/>
        </w:rPr>
        <w:t xml:space="preserve"> bands which possess</w:t>
      </w:r>
      <w:r w:rsidR="00800462" w:rsidRPr="00033813">
        <w:rPr>
          <w:rFonts w:cs="Times New Roman"/>
          <w:szCs w:val="24"/>
        </w:rPr>
        <w:t xml:space="preserve"> wavenumbers</w:t>
      </w:r>
      <w:r w:rsidR="00033813" w:rsidRPr="00033813">
        <w:rPr>
          <w:rFonts w:cs="Times New Roman"/>
          <w:szCs w:val="24"/>
        </w:rPr>
        <w:t xml:space="preserve"> that are</w:t>
      </w:r>
      <w:r w:rsidR="00800462" w:rsidRPr="00033813">
        <w:rPr>
          <w:rFonts w:cs="Times New Roman"/>
          <w:szCs w:val="24"/>
        </w:rPr>
        <w:t xml:space="preserve"> less than incident wavenumber are called Stokes band</w:t>
      </w:r>
      <w:r w:rsidR="00033813" w:rsidRPr="00033813">
        <w:rPr>
          <w:rFonts w:cs="Times New Roman"/>
          <w:szCs w:val="24"/>
        </w:rPr>
        <w:t>.</w:t>
      </w:r>
      <w:r w:rsidR="00033813">
        <w:rPr>
          <w:rFonts w:cs="Times New Roman"/>
          <w:szCs w:val="24"/>
        </w:rPr>
        <w:t xml:space="preserve"> T</w:t>
      </w:r>
      <w:r w:rsidR="00800462">
        <w:rPr>
          <w:rFonts w:cs="Times New Roman"/>
          <w:szCs w:val="24"/>
        </w:rPr>
        <w:t xml:space="preserve">he ones greater than the incident wavenumber are called anti-stokes bands. Scattering can also happen because of the Doppler </w:t>
      </w:r>
      <w:proofErr w:type="gramStart"/>
      <w:r w:rsidR="00800462">
        <w:rPr>
          <w:rFonts w:cs="Times New Roman"/>
          <w:szCs w:val="24"/>
        </w:rPr>
        <w:t>effect</w:t>
      </w:r>
      <w:proofErr w:type="gramEnd"/>
      <w:r w:rsidR="00800462">
        <w:rPr>
          <w:rFonts w:cs="Times New Roman"/>
          <w:szCs w:val="24"/>
        </w:rPr>
        <w:t xml:space="preserve"> which is</w:t>
      </w:r>
      <w:r w:rsidR="00687EFC">
        <w:rPr>
          <w:rFonts w:cs="Times New Roman"/>
          <w:szCs w:val="24"/>
        </w:rPr>
        <w:t xml:space="preserve"> called </w:t>
      </w:r>
      <w:proofErr w:type="spellStart"/>
      <w:r w:rsidR="00687EFC">
        <w:rPr>
          <w:rFonts w:cs="Times New Roman"/>
          <w:szCs w:val="24"/>
        </w:rPr>
        <w:t>brillouin</w:t>
      </w:r>
      <w:proofErr w:type="spellEnd"/>
      <w:r w:rsidR="00687EFC">
        <w:rPr>
          <w:rFonts w:cs="Times New Roman"/>
          <w:szCs w:val="24"/>
        </w:rPr>
        <w:t xml:space="preserve"> and is</w:t>
      </w:r>
      <w:r w:rsidR="00800462">
        <w:rPr>
          <w:rFonts w:cs="Times New Roman"/>
          <w:szCs w:val="24"/>
        </w:rPr>
        <w:t xml:space="preserve"> usually very small (order of 0.1 cm</w:t>
      </w:r>
      <w:r w:rsidR="00800462">
        <w:rPr>
          <w:rFonts w:cs="Times New Roman"/>
          <w:szCs w:val="24"/>
          <w:vertAlign w:val="superscript"/>
        </w:rPr>
        <w:t>-1</w:t>
      </w:r>
      <w:r w:rsidR="00800462">
        <w:rPr>
          <w:rFonts w:cs="Times New Roman"/>
          <w:szCs w:val="24"/>
        </w:rPr>
        <w:t>)</w:t>
      </w:r>
      <w:r w:rsidR="00687EFC">
        <w:rPr>
          <w:rFonts w:cs="Times New Roman"/>
          <w:szCs w:val="24"/>
        </w:rPr>
        <w:t xml:space="preserve"> so it </w:t>
      </w:r>
      <w:r w:rsidR="00BD7C42">
        <w:rPr>
          <w:rFonts w:cs="Times New Roman"/>
          <w:szCs w:val="24"/>
        </w:rPr>
        <w:t>cannot</w:t>
      </w:r>
      <w:r w:rsidR="00687EFC">
        <w:rPr>
          <w:rFonts w:cs="Times New Roman"/>
          <w:szCs w:val="24"/>
        </w:rPr>
        <w:t xml:space="preserve"> be separated from the scattered radiation for </w:t>
      </w:r>
      <w:r w:rsidR="00781327">
        <w:rPr>
          <w:rFonts w:cs="Times New Roman"/>
          <w:szCs w:val="24"/>
        </w:rPr>
        <w:t>Raman</w:t>
      </w:r>
      <w:r w:rsidR="00687EFC">
        <w:rPr>
          <w:rFonts w:cs="Times New Roman"/>
          <w:szCs w:val="24"/>
        </w:rPr>
        <w:t xml:space="preserve"> studies. Scattering of radiation without the change of frequency was kno</w:t>
      </w:r>
      <w:r w:rsidR="00244477">
        <w:rPr>
          <w:rFonts w:cs="Times New Roman"/>
          <w:szCs w:val="24"/>
        </w:rPr>
        <w:t xml:space="preserve">wn before the discovery of the </w:t>
      </w:r>
      <w:r w:rsidR="00781327">
        <w:rPr>
          <w:rFonts w:cs="Times New Roman"/>
          <w:szCs w:val="24"/>
        </w:rPr>
        <w:t>Raman</w:t>
      </w:r>
      <w:r w:rsidR="00687EFC">
        <w:rPr>
          <w:rFonts w:cs="Times New Roman"/>
          <w:szCs w:val="24"/>
        </w:rPr>
        <w:t xml:space="preserve"> and i</w:t>
      </w:r>
      <w:r w:rsidR="00244477">
        <w:rPr>
          <w:rFonts w:cs="Times New Roman"/>
          <w:szCs w:val="24"/>
        </w:rPr>
        <w:t>t was called the R</w:t>
      </w:r>
      <w:r w:rsidR="00687EFC">
        <w:rPr>
          <w:rFonts w:cs="Times New Roman"/>
          <w:szCs w:val="24"/>
        </w:rPr>
        <w:t>ayleigh</w:t>
      </w:r>
      <w:r w:rsidR="00800462">
        <w:rPr>
          <w:rFonts w:cs="Times New Roman"/>
          <w:szCs w:val="24"/>
        </w:rPr>
        <w:t xml:space="preserve"> </w:t>
      </w:r>
      <w:r w:rsidR="00033813">
        <w:rPr>
          <w:rFonts w:cs="Times New Roman"/>
          <w:szCs w:val="24"/>
        </w:rPr>
        <w:t>scattering after L</w:t>
      </w:r>
      <w:r w:rsidR="00687EFC">
        <w:rPr>
          <w:rFonts w:cs="Times New Roman"/>
          <w:szCs w:val="24"/>
        </w:rPr>
        <w:t>ord Rayl</w:t>
      </w:r>
      <w:r w:rsidR="00FB0328">
        <w:rPr>
          <w:rFonts w:cs="Times New Roman"/>
          <w:szCs w:val="24"/>
        </w:rPr>
        <w:t>eigh.</w:t>
      </w:r>
      <w:r w:rsidR="00244477">
        <w:rPr>
          <w:rFonts w:cs="Times New Roman"/>
          <w:szCs w:val="24"/>
        </w:rPr>
        <w:t xml:space="preserve"> It will always accompany </w:t>
      </w:r>
      <w:r w:rsidR="00781327">
        <w:rPr>
          <w:rFonts w:cs="Times New Roman"/>
          <w:szCs w:val="24"/>
        </w:rPr>
        <w:t>Raman</w:t>
      </w:r>
      <w:r w:rsidR="00687EFC">
        <w:rPr>
          <w:rFonts w:cs="Times New Roman"/>
          <w:szCs w:val="24"/>
        </w:rPr>
        <w:t xml:space="preserve"> scattering unless selective filters are employed.</w:t>
      </w:r>
      <w:r w:rsidR="00541ADB">
        <w:rPr>
          <w:rFonts w:cs="Times New Roman"/>
          <w:szCs w:val="24"/>
        </w:rPr>
        <w:t xml:space="preserve"> </w:t>
      </w:r>
      <w:r w:rsidR="00791601">
        <w:rPr>
          <w:rFonts w:cs="Times New Roman"/>
          <w:szCs w:val="24"/>
        </w:rPr>
        <w:t>Ra</w:t>
      </w:r>
      <w:r w:rsidR="00244477">
        <w:rPr>
          <w:rFonts w:cs="Times New Roman"/>
          <w:szCs w:val="24"/>
        </w:rPr>
        <w:t xml:space="preserve">yleigh scattering accompanying </w:t>
      </w:r>
      <w:r w:rsidR="00781327">
        <w:rPr>
          <w:rFonts w:cs="Times New Roman"/>
          <w:szCs w:val="24"/>
        </w:rPr>
        <w:t>Raman</w:t>
      </w:r>
      <w:r w:rsidR="00791601">
        <w:rPr>
          <w:rFonts w:cs="Times New Roman"/>
          <w:szCs w:val="24"/>
        </w:rPr>
        <w:t xml:space="preserve"> actually has its own advantages. </w:t>
      </w:r>
      <w:r w:rsidR="00E43F8B">
        <w:rPr>
          <w:rFonts w:cs="Times New Roman"/>
          <w:szCs w:val="24"/>
        </w:rPr>
        <w:t>It</w:t>
      </w:r>
      <w:r w:rsidR="00791601" w:rsidRPr="00E43F8B">
        <w:rPr>
          <w:rFonts w:cs="Times New Roman"/>
          <w:szCs w:val="24"/>
        </w:rPr>
        <w:t xml:space="preserve"> can serve as a reference for determination </w:t>
      </w:r>
      <w:proofErr w:type="gramStart"/>
      <w:r w:rsidR="00791601" w:rsidRPr="00E43F8B">
        <w:rPr>
          <w:rFonts w:cs="Times New Roman"/>
          <w:szCs w:val="24"/>
        </w:rPr>
        <w:t xml:space="preserve">of </w:t>
      </w:r>
      <w:proofErr w:type="gramEnd"/>
      <m:oMath>
        <m:sSub>
          <m:sSubPr>
            <m:ctrlPr>
              <w:rPr>
                <w:rFonts w:ascii="Cambria Math" w:eastAsiaTheme="majorEastAsia" w:hAnsi="Cambria Math" w:cstheme="majorBidi"/>
                <w:b/>
                <w:bCs/>
                <w:i/>
                <w:szCs w:val="28"/>
              </w:rPr>
            </m:ctrlPr>
          </m:sSubPr>
          <m:e>
            <m:r>
              <m:rPr>
                <m:sty m:val="bi"/>
              </m:rPr>
              <w:rPr>
                <w:rFonts w:ascii="Cambria Math" w:hAnsi="Cambria Math"/>
              </w:rPr>
              <m:t>ν</m:t>
            </m:r>
          </m:e>
          <m:sub>
            <m:r>
              <m:rPr>
                <m:sty m:val="bi"/>
              </m:rPr>
              <w:rPr>
                <w:rFonts w:ascii="Cambria Math" w:hAnsi="Cambria Math"/>
              </w:rPr>
              <m:t>m</m:t>
            </m:r>
          </m:sub>
        </m:sSub>
      </m:oMath>
      <w:r w:rsidR="00E43F8B" w:rsidRPr="00E43F8B">
        <w:rPr>
          <w:rFonts w:eastAsiaTheme="minorEastAsia" w:cs="Times New Roman"/>
          <w:bCs/>
          <w:szCs w:val="28"/>
        </w:rPr>
        <w:t>.</w:t>
      </w:r>
      <w:r w:rsidR="00E43F8B">
        <w:rPr>
          <w:rFonts w:eastAsiaTheme="minorEastAsia" w:cs="Times New Roman"/>
          <w:szCs w:val="28"/>
        </w:rPr>
        <w:t xml:space="preserve"> S</w:t>
      </w:r>
      <w:r w:rsidR="00C05213" w:rsidRPr="00E43F8B">
        <w:rPr>
          <w:rFonts w:eastAsiaTheme="minorEastAsia" w:cs="Times New Roman"/>
          <w:szCs w:val="28"/>
        </w:rPr>
        <w:t>cattering of radiation without change of radiation</w:t>
      </w:r>
      <w:r w:rsidR="00CE4C66">
        <w:rPr>
          <w:rFonts w:eastAsiaTheme="minorEastAsia" w:cs="Times New Roman"/>
          <w:szCs w:val="28"/>
        </w:rPr>
        <w:t>, referred to as Mie scattering,</w:t>
      </w:r>
      <w:r w:rsidR="00C05213" w:rsidRPr="00E43F8B">
        <w:rPr>
          <w:rFonts w:eastAsiaTheme="minorEastAsia" w:cs="Times New Roman"/>
          <w:szCs w:val="28"/>
        </w:rPr>
        <w:t xml:space="preserve"> happens because of larger scattering centers like dust particles</w:t>
      </w:r>
      <w:r w:rsidR="00C05213">
        <w:rPr>
          <w:rFonts w:eastAsiaTheme="minorEastAsia" w:cs="Times New Roman"/>
          <w:szCs w:val="28"/>
        </w:rPr>
        <w:t>. This kind of scattering can be very intense and it would be usually present unless extraordinary efforts are made to remove the dust particle</w:t>
      </w:r>
      <w:r w:rsidR="00286813">
        <w:rPr>
          <w:rFonts w:eastAsiaTheme="minorEastAsia" w:cs="Times New Roman"/>
          <w:szCs w:val="28"/>
        </w:rPr>
        <w:t>s</w:t>
      </w:r>
      <w:r w:rsidR="00C05213">
        <w:rPr>
          <w:rFonts w:eastAsiaTheme="minorEastAsia" w:cs="Times New Roman"/>
          <w:szCs w:val="28"/>
        </w:rPr>
        <w:t xml:space="preserve"> and other Mie </w:t>
      </w:r>
      <w:proofErr w:type="spellStart"/>
      <w:r w:rsidR="00C05213">
        <w:rPr>
          <w:rFonts w:eastAsiaTheme="minorEastAsia" w:cs="Times New Roman"/>
          <w:szCs w:val="28"/>
        </w:rPr>
        <w:t>scatterers</w:t>
      </w:r>
      <w:proofErr w:type="spellEnd"/>
      <w:r w:rsidR="00C05213">
        <w:rPr>
          <w:rFonts w:eastAsiaTheme="minorEastAsia" w:cs="Times New Roman"/>
          <w:szCs w:val="28"/>
        </w:rPr>
        <w:t xml:space="preserve"> from the system.</w:t>
      </w:r>
      <w:r w:rsidR="006E434F">
        <w:rPr>
          <w:rFonts w:eastAsiaTheme="minorEastAsia" w:cs="Times New Roman"/>
          <w:szCs w:val="28"/>
        </w:rPr>
        <w:t xml:space="preserve"> As a</w:t>
      </w:r>
      <w:r w:rsidR="00244477">
        <w:rPr>
          <w:rFonts w:eastAsiaTheme="minorEastAsia" w:cs="Times New Roman"/>
          <w:szCs w:val="28"/>
        </w:rPr>
        <w:t xml:space="preserve"> result</w:t>
      </w:r>
      <w:r w:rsidR="006E434F">
        <w:rPr>
          <w:rFonts w:eastAsiaTheme="minorEastAsia" w:cs="Times New Roman"/>
          <w:szCs w:val="28"/>
        </w:rPr>
        <w:t>,</w:t>
      </w:r>
      <w:r w:rsidR="00244477">
        <w:rPr>
          <w:rFonts w:eastAsiaTheme="minorEastAsia" w:cs="Times New Roman"/>
          <w:szCs w:val="28"/>
        </w:rPr>
        <w:t xml:space="preserve"> what is usually referred to as Rayleigh scattering, </w:t>
      </w:r>
      <w:r w:rsidR="0044119F">
        <w:rPr>
          <w:rFonts w:eastAsiaTheme="minorEastAsia" w:cs="Times New Roman"/>
          <w:szCs w:val="28"/>
        </w:rPr>
        <w:t xml:space="preserve">consists of true Rayleigh scattering, together with some Mie and unresolved </w:t>
      </w:r>
      <w:proofErr w:type="spellStart"/>
      <w:r w:rsidR="0044119F">
        <w:rPr>
          <w:rFonts w:eastAsiaTheme="minorEastAsia" w:cs="Times New Roman"/>
          <w:szCs w:val="28"/>
        </w:rPr>
        <w:t>Brillouin</w:t>
      </w:r>
      <w:proofErr w:type="spellEnd"/>
      <w:r w:rsidR="0044119F">
        <w:rPr>
          <w:rFonts w:eastAsiaTheme="minorEastAsia" w:cs="Times New Roman"/>
          <w:szCs w:val="28"/>
        </w:rPr>
        <w:t xml:space="preserve"> scattering.</w:t>
      </w:r>
      <w:r w:rsidR="008F00C4">
        <w:rPr>
          <w:rFonts w:eastAsiaTheme="minorEastAsia" w:cs="Times New Roman"/>
          <w:szCs w:val="28"/>
        </w:rPr>
        <w:t xml:space="preserve"> It is relatively difficult to make a generalization about the relative intensities since they depend on many factors. However</w:t>
      </w:r>
      <w:r w:rsidR="00043B0B">
        <w:rPr>
          <w:rFonts w:eastAsiaTheme="minorEastAsia" w:cs="Times New Roman"/>
          <w:szCs w:val="28"/>
        </w:rPr>
        <w:t>,</w:t>
      </w:r>
      <w:r w:rsidR="008F00C4">
        <w:rPr>
          <w:rFonts w:eastAsiaTheme="minorEastAsia" w:cs="Times New Roman"/>
          <w:szCs w:val="28"/>
        </w:rPr>
        <w:t xml:space="preserve"> usually the intensity of Rayleigh scattering is about 10</w:t>
      </w:r>
      <w:r w:rsidR="008F00C4">
        <w:rPr>
          <w:rFonts w:eastAsiaTheme="minorEastAsia" w:cs="Times New Roman"/>
          <w:szCs w:val="28"/>
          <w:vertAlign w:val="superscript"/>
        </w:rPr>
        <w:t>-3</w:t>
      </w:r>
      <w:r w:rsidR="008F00C4">
        <w:rPr>
          <w:rFonts w:eastAsiaTheme="minorEastAsia" w:cs="Times New Roman"/>
          <w:szCs w:val="28"/>
        </w:rPr>
        <w:t xml:space="preserve"> of the intensity</w:t>
      </w:r>
      <w:r w:rsidR="00043B0B">
        <w:rPr>
          <w:rFonts w:eastAsiaTheme="minorEastAsia" w:cs="Times New Roman"/>
          <w:szCs w:val="28"/>
        </w:rPr>
        <w:t xml:space="preserve"> of</w:t>
      </w:r>
      <w:r w:rsidR="008F00C4">
        <w:rPr>
          <w:rFonts w:eastAsiaTheme="minorEastAsia" w:cs="Times New Roman"/>
          <w:szCs w:val="28"/>
        </w:rPr>
        <w:t xml:space="preserve"> the incident </w:t>
      </w:r>
      <w:r w:rsidR="00584BDC">
        <w:rPr>
          <w:rFonts w:eastAsiaTheme="minorEastAsia" w:cs="Times New Roman"/>
          <w:szCs w:val="28"/>
        </w:rPr>
        <w:t xml:space="preserve">radiation. And the intensity of strong </w:t>
      </w:r>
      <w:r w:rsidR="00781327">
        <w:rPr>
          <w:rFonts w:eastAsiaTheme="minorEastAsia" w:cs="Times New Roman"/>
          <w:szCs w:val="28"/>
        </w:rPr>
        <w:t>Raman</w:t>
      </w:r>
      <w:r w:rsidR="00584BDC">
        <w:rPr>
          <w:rFonts w:eastAsiaTheme="minorEastAsia" w:cs="Times New Roman"/>
          <w:szCs w:val="28"/>
        </w:rPr>
        <w:t xml:space="preserve"> bands is usually 10</w:t>
      </w:r>
      <w:r w:rsidR="00584BDC">
        <w:rPr>
          <w:rFonts w:eastAsiaTheme="minorEastAsia" w:cs="Times New Roman"/>
          <w:szCs w:val="28"/>
          <w:vertAlign w:val="superscript"/>
        </w:rPr>
        <w:t>-3</w:t>
      </w:r>
      <w:r w:rsidR="00584BDC">
        <w:rPr>
          <w:rFonts w:eastAsiaTheme="minorEastAsia" w:cs="Times New Roman"/>
          <w:szCs w:val="28"/>
        </w:rPr>
        <w:t xml:space="preserve"> of the intensity of Rayleigh scattering.</w:t>
      </w:r>
    </w:p>
    <w:p w:rsidR="00934598" w:rsidRPr="00154A3C" w:rsidRDefault="00934598" w:rsidP="00934598">
      <w:pPr>
        <w:jc w:val="both"/>
        <w:rPr>
          <w:rFonts w:cs="Times New Roman"/>
          <w:szCs w:val="24"/>
        </w:rPr>
      </w:pPr>
    </w:p>
    <w:p w:rsidR="00154A3C" w:rsidRPr="00562FAD" w:rsidRDefault="00154A3C" w:rsidP="00922FF7">
      <w:pPr>
        <w:pStyle w:val="text"/>
        <w:rPr>
          <w:b w:val="0"/>
          <w:bCs w:val="0"/>
        </w:rPr>
      </w:pPr>
      <w:bookmarkStart w:id="42" w:name="_Toc306567337"/>
      <w:bookmarkStart w:id="43" w:name="_Toc306567662"/>
      <w:bookmarkStart w:id="44" w:name="_Toc306648971"/>
      <w:bookmarkStart w:id="45" w:name="_Toc318323855"/>
      <w:r w:rsidRPr="00562FAD">
        <w:rPr>
          <w:b w:val="0"/>
          <w:bCs w:val="0"/>
        </w:rPr>
        <w:t xml:space="preserve">2.2. </w:t>
      </w:r>
      <w:bookmarkEnd w:id="42"/>
      <w:bookmarkEnd w:id="43"/>
      <w:bookmarkEnd w:id="44"/>
      <w:r w:rsidR="002C5932" w:rsidRPr="00562FAD">
        <w:rPr>
          <w:b w:val="0"/>
          <w:bCs w:val="0"/>
        </w:rPr>
        <w:t>Energy Transfer Model</w:t>
      </w:r>
      <w:bookmarkEnd w:id="45"/>
    </w:p>
    <w:p w:rsidR="006E434F" w:rsidRDefault="002C5932" w:rsidP="006E434F">
      <w:pPr>
        <w:ind w:firstLine="720"/>
        <w:jc w:val="both"/>
        <w:rPr>
          <w:rFonts w:eastAsiaTheme="minorEastAsia" w:cs="Times New Roman"/>
          <w:szCs w:val="24"/>
        </w:rPr>
      </w:pPr>
      <w:r>
        <w:rPr>
          <w:rFonts w:cs="Times New Roman"/>
          <w:szCs w:val="24"/>
        </w:rPr>
        <w:t xml:space="preserve">The origin of the change of the wavenumbers in </w:t>
      </w:r>
      <w:r w:rsidR="00781327">
        <w:rPr>
          <w:rFonts w:cs="Times New Roman"/>
          <w:szCs w:val="24"/>
        </w:rPr>
        <w:t>Raman</w:t>
      </w:r>
      <w:r>
        <w:rPr>
          <w:rFonts w:cs="Times New Roman"/>
          <w:szCs w:val="24"/>
        </w:rPr>
        <w:t xml:space="preserve"> scattering may be explained in terms of energy transfer between the system and the beam. When a system interacts with the incident beam it might shift to an upper energy level of </w:t>
      </w:r>
      <m:oMath>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2</m:t>
            </m:r>
          </m:sub>
        </m:sSub>
      </m:oMath>
      <w:r>
        <w:rPr>
          <w:rFonts w:cs="Times New Roman"/>
          <w:szCs w:val="24"/>
        </w:rPr>
        <w:t xml:space="preserve"> from a lower </w:t>
      </w:r>
      <m:oMath>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1</m:t>
            </m:r>
          </m:sub>
        </m:sSub>
      </m:oMath>
      <w:r>
        <w:rPr>
          <w:rFonts w:eastAsiaTheme="minorEastAsia" w:cs="Times New Roman"/>
          <w:szCs w:val="24"/>
        </w:rPr>
        <w:t xml:space="preserve"> energy level. For this</w:t>
      </w:r>
      <w:r w:rsidR="006E434F">
        <w:rPr>
          <w:rFonts w:eastAsiaTheme="minorEastAsia" w:cs="Times New Roman"/>
          <w:szCs w:val="24"/>
        </w:rPr>
        <w:t xml:space="preserve"> to happen,</w:t>
      </w:r>
      <w:r>
        <w:rPr>
          <w:rFonts w:eastAsiaTheme="minorEastAsia" w:cs="Times New Roman"/>
          <w:szCs w:val="24"/>
        </w:rPr>
        <w:t xml:space="preserve"> the system should a</w:t>
      </w:r>
      <w:r w:rsidR="00043B0B">
        <w:rPr>
          <w:rFonts w:eastAsiaTheme="minorEastAsia" w:cs="Times New Roman"/>
          <w:szCs w:val="24"/>
        </w:rPr>
        <w:t>c</w:t>
      </w:r>
      <w:r>
        <w:rPr>
          <w:rFonts w:eastAsiaTheme="minorEastAsia" w:cs="Times New Roman"/>
          <w:szCs w:val="24"/>
        </w:rPr>
        <w:t xml:space="preserve">quire the </w:t>
      </w:r>
      <m:oMath>
        <m:sSub>
          <m:sSubPr>
            <m:ctrlPr>
              <w:rPr>
                <w:rFonts w:ascii="Cambria Math" w:hAnsi="Cambria Math" w:cs="Times New Roman"/>
                <w:i/>
                <w:szCs w:val="24"/>
              </w:rPr>
            </m:ctrlPr>
          </m:sSubPr>
          <m:e>
            <m:sSub>
              <m:sSubPr>
                <m:ctrlPr>
                  <w:rPr>
                    <w:rFonts w:ascii="Cambria Math" w:hAnsi="Cambria Math" w:cs="Times New Roman"/>
                    <w:i/>
                    <w:szCs w:val="24"/>
                  </w:rPr>
                </m:ctrlPr>
              </m:sSubPr>
              <m:e>
                <m:r>
                  <w:rPr>
                    <w:rFonts w:ascii="Cambria Math" w:hAnsi="Cambria Math" w:cs="Times New Roman"/>
                    <w:szCs w:val="24"/>
                  </w:rPr>
                  <m:t>∆E=E</m:t>
                </m:r>
              </m:e>
              <m:sub>
                <m:r>
                  <w:rPr>
                    <w:rFonts w:ascii="Cambria Math" w:hAnsi="Cambria Math" w:cs="Times New Roman"/>
                    <w:szCs w:val="24"/>
                  </w:rPr>
                  <m:t>2</m:t>
                </m:r>
              </m:sub>
            </m:sSub>
            <m:r>
              <w:rPr>
                <w:rFonts w:ascii="Cambria Math" w:hAnsi="Cambria Math" w:cs="Times New Roman"/>
                <w:szCs w:val="24"/>
              </w:rPr>
              <m:t>- E</m:t>
            </m:r>
          </m:e>
          <m:sub>
            <m:r>
              <w:rPr>
                <w:rFonts w:ascii="Cambria Math" w:hAnsi="Cambria Math" w:cs="Times New Roman"/>
                <w:szCs w:val="24"/>
              </w:rPr>
              <m:t xml:space="preserve">1 </m:t>
            </m:r>
          </m:sub>
        </m:sSub>
      </m:oMath>
      <w:r>
        <w:rPr>
          <w:rFonts w:eastAsiaTheme="minorEastAsia" w:cs="Times New Roman"/>
          <w:szCs w:val="24"/>
        </w:rPr>
        <w:t xml:space="preserve"> from the incident beam. The energy might be expressed in terms of the wavenumbers associated with the invol</w:t>
      </w:r>
      <w:proofErr w:type="spellStart"/>
      <w:r w:rsidR="008A4B55">
        <w:rPr>
          <w:rFonts w:eastAsiaTheme="minorEastAsia" w:cs="Times New Roman"/>
          <w:szCs w:val="24"/>
        </w:rPr>
        <w:t>ved</w:t>
      </w:r>
      <w:proofErr w:type="spellEnd"/>
      <w:r w:rsidR="008A4B55">
        <w:rPr>
          <w:rFonts w:eastAsiaTheme="minorEastAsia" w:cs="Times New Roman"/>
          <w:szCs w:val="24"/>
        </w:rPr>
        <w:t xml:space="preserve"> levels. This can be regarded as annihilation of one incident photon and simultaneous production of a lower energy photon. Also</w:t>
      </w:r>
      <w:r w:rsidR="006E434F">
        <w:rPr>
          <w:rFonts w:eastAsiaTheme="minorEastAsia" w:cs="Times New Roman"/>
          <w:szCs w:val="24"/>
        </w:rPr>
        <w:t>,</w:t>
      </w:r>
      <w:r w:rsidR="008A4B55">
        <w:rPr>
          <w:rFonts w:eastAsiaTheme="minorEastAsia" w:cs="Times New Roman"/>
          <w:szCs w:val="24"/>
        </w:rPr>
        <w:t xml:space="preserve"> the aforementioned radiation may cause a downward transition from a higher energy t</w:t>
      </w:r>
      <w:r w:rsidR="006E434F">
        <w:rPr>
          <w:rFonts w:eastAsiaTheme="minorEastAsia" w:cs="Times New Roman"/>
          <w:szCs w:val="24"/>
        </w:rPr>
        <w:t>o a lower energy level. This occurs only</w:t>
      </w:r>
      <w:r w:rsidR="008A4B55">
        <w:rPr>
          <w:rFonts w:eastAsiaTheme="minorEastAsia" w:cs="Times New Roman"/>
          <w:szCs w:val="24"/>
        </w:rPr>
        <w:t xml:space="preserve"> if the system is already in the excited level and has a lower probability. In the case of Rayleigh scattering the incident photon annihilates but a photon</w:t>
      </w:r>
      <w:r w:rsidR="00C92942">
        <w:rPr>
          <w:rFonts w:eastAsiaTheme="minorEastAsia" w:cs="Times New Roman"/>
          <w:szCs w:val="24"/>
        </w:rPr>
        <w:t xml:space="preserve"> of</w:t>
      </w:r>
      <w:r w:rsidR="007D163A">
        <w:rPr>
          <w:rFonts w:eastAsiaTheme="minorEastAsia" w:cs="Times New Roman"/>
          <w:szCs w:val="24"/>
        </w:rPr>
        <w:t xml:space="preserve"> </w:t>
      </w:r>
      <w:r w:rsidR="008A4B55">
        <w:rPr>
          <w:rFonts w:eastAsiaTheme="minorEastAsia" w:cs="Times New Roman"/>
          <w:szCs w:val="24"/>
        </w:rPr>
        <w:t>the same energy</w:t>
      </w:r>
      <w:r w:rsidR="00C92942">
        <w:rPr>
          <w:rFonts w:eastAsiaTheme="minorEastAsia" w:cs="Times New Roman"/>
          <w:szCs w:val="24"/>
        </w:rPr>
        <w:t xml:space="preserve"> gets created simultaneously.</w:t>
      </w:r>
    </w:p>
    <w:p w:rsidR="00F92957" w:rsidRDefault="00F92957" w:rsidP="006E434F">
      <w:pPr>
        <w:ind w:firstLine="720"/>
        <w:jc w:val="both"/>
        <w:rPr>
          <w:rFonts w:eastAsiaTheme="minorEastAsia" w:cs="Times New Roman"/>
          <w:szCs w:val="24"/>
        </w:rPr>
      </w:pPr>
    </w:p>
    <w:p w:rsidR="00F92957" w:rsidRDefault="00F92957" w:rsidP="006E434F">
      <w:pPr>
        <w:ind w:firstLine="720"/>
        <w:jc w:val="both"/>
        <w:rPr>
          <w:rFonts w:eastAsiaTheme="minorEastAsia" w:cs="Times New Roman"/>
          <w:szCs w:val="24"/>
        </w:rPr>
      </w:pPr>
    </w:p>
    <w:p w:rsidR="00DD42AC" w:rsidRPr="00F92957" w:rsidRDefault="008865AD" w:rsidP="00F92957">
      <w:pPr>
        <w:rPr>
          <w:rFonts w:eastAsiaTheme="minorEastAsia" w:cs="Times New Roman"/>
          <w:szCs w:val="24"/>
        </w:rPr>
      </w:pPr>
      <w:r>
        <w:rPr>
          <w:noProof/>
        </w:rPr>
        <w:drawing>
          <wp:inline distT="0" distB="0" distL="0" distR="0" wp14:anchorId="0EC28C67" wp14:editId="5890F2D4">
            <wp:extent cx="2722639" cy="3174521"/>
            <wp:effectExtent l="19050" t="0" r="1511" b="0"/>
            <wp:docPr id="69" name="Picture 69" descr="C:\Users\ali\Downloads\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li\Downloads\img001.jpg"/>
                    <pic:cNvPicPr>
                      <a:picLocks noChangeAspect="1" noChangeArrowheads="1"/>
                    </pic:cNvPicPr>
                  </pic:nvPicPr>
                  <pic:blipFill>
                    <a:blip r:embed="rId10" cstate="print"/>
                    <a:srcRect/>
                    <a:stretch>
                      <a:fillRect/>
                    </a:stretch>
                  </pic:blipFill>
                  <pic:spPr bwMode="auto">
                    <a:xfrm rot="10800000">
                      <a:off x="0" y="0"/>
                      <a:ext cx="2722639" cy="3174521"/>
                    </a:xfrm>
                    <a:prstGeom prst="rect">
                      <a:avLst/>
                    </a:prstGeom>
                    <a:noFill/>
                    <a:ln w="9525">
                      <a:noFill/>
                      <a:miter lim="800000"/>
                      <a:headEnd/>
                      <a:tailEnd/>
                    </a:ln>
                  </pic:spPr>
                </pic:pic>
              </a:graphicData>
            </a:graphic>
          </wp:inline>
        </w:drawing>
      </w:r>
    </w:p>
    <w:p w:rsidR="00922FF7" w:rsidRPr="005507AC" w:rsidRDefault="00DD42AC" w:rsidP="005507AC">
      <w:pPr>
        <w:pStyle w:val="Caption1"/>
      </w:pPr>
      <w:bookmarkStart w:id="46" w:name="_Toc318461828"/>
      <w:r w:rsidRPr="005507AC">
        <w:t xml:space="preserve">Figure </w:t>
      </w:r>
      <w:r w:rsidR="009343FB" w:rsidRPr="005507AC">
        <w:t>2</w:t>
      </w:r>
      <w:r w:rsidR="008327B5" w:rsidRPr="005507AC">
        <w:noBreakHyphen/>
      </w:r>
      <w:r w:rsidR="003048FE">
        <w:fldChar w:fldCharType="begin"/>
      </w:r>
      <w:r w:rsidR="003048FE">
        <w:instrText xml:space="preserve"> SEQ Figure \* ARABIC \s 1 </w:instrText>
      </w:r>
      <w:r w:rsidR="003048FE">
        <w:fldChar w:fldCharType="separate"/>
      </w:r>
      <w:r w:rsidR="00F12DE8" w:rsidRPr="005507AC">
        <w:rPr>
          <w:noProof/>
        </w:rPr>
        <w:t>1</w:t>
      </w:r>
      <w:bookmarkEnd w:id="46"/>
      <w:r w:rsidR="003048FE">
        <w:rPr>
          <w:noProof/>
        </w:rPr>
        <w:fldChar w:fldCharType="end"/>
      </w:r>
    </w:p>
    <w:p w:rsidR="00AB5463" w:rsidRDefault="00AB5463" w:rsidP="005507AC">
      <w:pPr>
        <w:pStyle w:val="Caption1"/>
      </w:pPr>
    </w:p>
    <w:p w:rsidR="008865AD" w:rsidRPr="006E434F" w:rsidRDefault="008865AD" w:rsidP="006E434F">
      <w:pPr>
        <w:pStyle w:val="BodyText"/>
        <w:spacing w:after="240" w:line="240" w:lineRule="auto"/>
        <w:rPr>
          <w:rFonts w:ascii="Times New Roman" w:hAnsi="Times New Roman"/>
          <w:szCs w:val="24"/>
        </w:rPr>
      </w:pPr>
      <w:proofErr w:type="gramStart"/>
      <w:r w:rsidRPr="006E434F">
        <w:rPr>
          <w:rFonts w:ascii="Times New Roman" w:hAnsi="Times New Roman"/>
          <w:szCs w:val="24"/>
        </w:rPr>
        <w:t xml:space="preserve">Representation of (a) Stokes </w:t>
      </w:r>
      <w:r w:rsidR="00781327" w:rsidRPr="006E434F">
        <w:rPr>
          <w:rFonts w:ascii="Times New Roman" w:hAnsi="Times New Roman"/>
          <w:szCs w:val="24"/>
        </w:rPr>
        <w:t>Raman</w:t>
      </w:r>
      <w:r w:rsidRPr="006E434F">
        <w:rPr>
          <w:rFonts w:ascii="Times New Roman" w:hAnsi="Times New Roman"/>
          <w:szCs w:val="24"/>
        </w:rPr>
        <w:t xml:space="preserve"> scattering</w:t>
      </w:r>
      <w:r w:rsidR="006E434F" w:rsidRPr="006E434F">
        <w:rPr>
          <w:rFonts w:ascii="Times New Roman" w:hAnsi="Times New Roman"/>
          <w:szCs w:val="24"/>
        </w:rPr>
        <w:t>,</w:t>
      </w:r>
      <w:r w:rsidRPr="006E434F">
        <w:rPr>
          <w:rFonts w:ascii="Times New Roman" w:hAnsi="Times New Roman"/>
          <w:szCs w:val="24"/>
        </w:rPr>
        <w:t xml:space="preserve"> (b) anti-Stokes </w:t>
      </w:r>
      <w:r w:rsidR="00781327" w:rsidRPr="006E434F">
        <w:rPr>
          <w:rFonts w:ascii="Times New Roman" w:hAnsi="Times New Roman"/>
          <w:szCs w:val="24"/>
        </w:rPr>
        <w:t>Raman</w:t>
      </w:r>
      <w:r w:rsidRPr="006E434F">
        <w:rPr>
          <w:rFonts w:ascii="Times New Roman" w:hAnsi="Times New Roman"/>
          <w:szCs w:val="24"/>
        </w:rPr>
        <w:t xml:space="preserve"> scattering</w:t>
      </w:r>
      <w:r w:rsidR="006E434F" w:rsidRPr="006E434F">
        <w:rPr>
          <w:rFonts w:ascii="Times New Roman" w:hAnsi="Times New Roman"/>
          <w:szCs w:val="24"/>
        </w:rPr>
        <w:t>,</w:t>
      </w:r>
      <w:r w:rsidRPr="006E434F">
        <w:rPr>
          <w:rFonts w:ascii="Times New Roman" w:hAnsi="Times New Roman"/>
          <w:szCs w:val="24"/>
        </w:rPr>
        <w:t xml:space="preserve"> </w:t>
      </w:r>
      <w:r w:rsidR="006E434F" w:rsidRPr="006E434F">
        <w:rPr>
          <w:rFonts w:ascii="Times New Roman" w:hAnsi="Times New Roman"/>
          <w:szCs w:val="24"/>
        </w:rPr>
        <w:t xml:space="preserve">and </w:t>
      </w:r>
      <w:r w:rsidRPr="006E434F">
        <w:rPr>
          <w:rFonts w:ascii="Times New Roman" w:hAnsi="Times New Roman"/>
          <w:szCs w:val="24"/>
        </w:rPr>
        <w:t>(c) Rayleigh scattering</w:t>
      </w:r>
      <w:r w:rsidR="00041D2C" w:rsidRPr="006E434F">
        <w:rPr>
          <w:rFonts w:ascii="Times New Roman" w:hAnsi="Times New Roman"/>
          <w:szCs w:val="24"/>
        </w:rPr>
        <w:t>.</w:t>
      </w:r>
      <w:proofErr w:type="gramEnd"/>
      <w:r w:rsidR="00041D2C" w:rsidRPr="006E434F">
        <w:rPr>
          <w:rFonts w:ascii="Times New Roman" w:hAnsi="Times New Roman"/>
          <w:szCs w:val="24"/>
        </w:rPr>
        <w:t xml:space="preserve"> Adapted from [</w:t>
      </w:r>
      <w:r w:rsidR="00760395" w:rsidRPr="006E434F">
        <w:rPr>
          <w:rFonts w:ascii="Times New Roman" w:hAnsi="Times New Roman"/>
          <w:szCs w:val="24"/>
        </w:rPr>
        <w:t>7]</w:t>
      </w:r>
    </w:p>
    <w:p w:rsidR="007D163A" w:rsidRPr="007D163A" w:rsidRDefault="00154A3C" w:rsidP="007D163A">
      <w:pPr>
        <w:pStyle w:val="Heading1"/>
        <w:numPr>
          <w:ilvl w:val="0"/>
          <w:numId w:val="0"/>
        </w:numPr>
      </w:pPr>
      <w:bookmarkStart w:id="47" w:name="_Toc306567338"/>
      <w:bookmarkStart w:id="48" w:name="_Toc306567663"/>
      <w:bookmarkStart w:id="49" w:name="_Toc306648972"/>
      <w:bookmarkStart w:id="50" w:name="_Toc318323856"/>
      <w:r w:rsidRPr="008E022F">
        <w:rPr>
          <w:b w:val="0"/>
          <w:bCs w:val="0"/>
        </w:rPr>
        <w:t xml:space="preserve">2.3. </w:t>
      </w:r>
      <w:bookmarkEnd w:id="47"/>
      <w:bookmarkEnd w:id="48"/>
      <w:bookmarkEnd w:id="49"/>
      <w:r w:rsidR="007D163A" w:rsidRPr="008E022F">
        <w:rPr>
          <w:b w:val="0"/>
          <w:bCs w:val="0"/>
        </w:rPr>
        <w:t xml:space="preserve">About the patterns of </w:t>
      </w:r>
      <w:r w:rsidR="00781327" w:rsidRPr="008E022F">
        <w:rPr>
          <w:b w:val="0"/>
          <w:bCs w:val="0"/>
        </w:rPr>
        <w:t>Raman</w:t>
      </w:r>
      <w:r w:rsidR="007D163A" w:rsidRPr="008E022F">
        <w:rPr>
          <w:b w:val="0"/>
          <w:bCs w:val="0"/>
        </w:rPr>
        <w:t xml:space="preserve"> spectra</w:t>
      </w:r>
      <w:bookmarkEnd w:id="50"/>
      <w:r w:rsidR="007D163A">
        <w:t xml:space="preserve"> </w:t>
      </w:r>
    </w:p>
    <w:p w:rsidR="00154A3C" w:rsidRDefault="007D163A" w:rsidP="005507AC">
      <w:pPr>
        <w:ind w:firstLine="720"/>
        <w:jc w:val="both"/>
        <w:rPr>
          <w:rFonts w:cs="Times New Roman"/>
          <w:szCs w:val="24"/>
        </w:rPr>
      </w:pPr>
      <w:r>
        <w:rPr>
          <w:rFonts w:cs="Times New Roman"/>
          <w:szCs w:val="24"/>
        </w:rPr>
        <w:t xml:space="preserve">The form of </w:t>
      </w:r>
      <w:r w:rsidR="00781327">
        <w:rPr>
          <w:rFonts w:cs="Times New Roman"/>
          <w:szCs w:val="24"/>
        </w:rPr>
        <w:t>Raman</w:t>
      </w:r>
      <w:r>
        <w:rPr>
          <w:rFonts w:cs="Times New Roman"/>
          <w:szCs w:val="24"/>
        </w:rPr>
        <w:t xml:space="preserve"> spec</w:t>
      </w:r>
      <w:r w:rsidR="006E434F">
        <w:rPr>
          <w:rFonts w:cs="Times New Roman"/>
          <w:szCs w:val="24"/>
        </w:rPr>
        <w:t>t</w:t>
      </w:r>
      <w:r>
        <w:rPr>
          <w:rFonts w:cs="Times New Roman"/>
          <w:szCs w:val="24"/>
        </w:rPr>
        <w:t>ra that is being observed depends on the energy level in the scattering system, the permitted transitions, and the observation conditions, power of the analyzing instrument in particular. The energy levels of molecular systems fall into particular patterns so for each</w:t>
      </w:r>
      <w:r w:rsidR="005E0071">
        <w:rPr>
          <w:rFonts w:cs="Times New Roman"/>
          <w:szCs w:val="24"/>
        </w:rPr>
        <w:t xml:space="preserve"> of these systems a specific form of </w:t>
      </w:r>
      <w:r w:rsidR="00781327">
        <w:rPr>
          <w:rFonts w:cs="Times New Roman"/>
          <w:szCs w:val="24"/>
        </w:rPr>
        <w:t>Raman</w:t>
      </w:r>
      <w:r w:rsidR="005E0071">
        <w:rPr>
          <w:rFonts w:cs="Times New Roman"/>
          <w:szCs w:val="24"/>
        </w:rPr>
        <w:t xml:space="preserve"> spectrum can be expected. </w:t>
      </w:r>
    </w:p>
    <w:p w:rsidR="00DD42AC" w:rsidRDefault="008865AD" w:rsidP="00DD42AC">
      <w:pPr>
        <w:pStyle w:val="figure"/>
      </w:pPr>
      <w:r>
        <w:drawing>
          <wp:inline distT="0" distB="0" distL="0" distR="0" wp14:anchorId="59B1D977" wp14:editId="16F07F47">
            <wp:extent cx="3804522" cy="3479459"/>
            <wp:effectExtent l="0" t="171450" r="0" b="140041"/>
            <wp:docPr id="68" name="Picture 68" descr="C:\Users\ali\Downloads\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li\Downloads\img002.jpg"/>
                    <pic:cNvPicPr>
                      <a:picLocks noChangeAspect="1" noChangeArrowheads="1"/>
                    </pic:cNvPicPr>
                  </pic:nvPicPr>
                  <pic:blipFill>
                    <a:blip r:embed="rId11" cstate="print"/>
                    <a:srcRect/>
                    <a:stretch>
                      <a:fillRect/>
                    </a:stretch>
                  </pic:blipFill>
                  <pic:spPr bwMode="auto">
                    <a:xfrm rot="16200000">
                      <a:off x="0" y="0"/>
                      <a:ext cx="3804522" cy="3479459"/>
                    </a:xfrm>
                    <a:prstGeom prst="rect">
                      <a:avLst/>
                    </a:prstGeom>
                    <a:noFill/>
                    <a:ln>
                      <a:noFill/>
                    </a:ln>
                  </pic:spPr>
                </pic:pic>
              </a:graphicData>
            </a:graphic>
          </wp:inline>
        </w:drawing>
      </w:r>
    </w:p>
    <w:p w:rsidR="00922FF7" w:rsidRDefault="00DD42AC" w:rsidP="005507AC">
      <w:pPr>
        <w:pStyle w:val="Caption1"/>
      </w:pPr>
      <w:bookmarkStart w:id="51" w:name="_Toc318461829"/>
      <w:r>
        <w:t xml:space="preserve">Figure </w:t>
      </w:r>
      <w:r w:rsidR="009343FB">
        <w:t>2</w:t>
      </w:r>
      <w:r w:rsidR="008327B5">
        <w:noBreakHyphen/>
      </w:r>
      <w:r w:rsidR="009343FB">
        <w:t>2</w:t>
      </w:r>
      <w:bookmarkEnd w:id="51"/>
    </w:p>
    <w:p w:rsidR="00041D2C" w:rsidRPr="005507AC" w:rsidRDefault="00D55CFE" w:rsidP="0077791F">
      <w:pPr>
        <w:pStyle w:val="BodyText"/>
        <w:numPr>
          <w:ilvl w:val="0"/>
          <w:numId w:val="11"/>
        </w:numPr>
        <w:spacing w:after="240" w:line="240" w:lineRule="auto"/>
        <w:rPr>
          <w:rFonts w:ascii="Times New Roman" w:hAnsi="Times New Roman"/>
          <w:szCs w:val="24"/>
        </w:rPr>
      </w:pPr>
      <w:r w:rsidRPr="00041D2C">
        <w:rPr>
          <w:rFonts w:ascii="Times New Roman" w:hAnsi="Times New Roman"/>
          <w:szCs w:val="24"/>
        </w:rPr>
        <w:t>gas under high resolution, resolved rotation and vibration-rotation bands</w:t>
      </w:r>
      <w:r w:rsidR="006E434F">
        <w:rPr>
          <w:rFonts w:ascii="Times New Roman" w:hAnsi="Times New Roman"/>
          <w:szCs w:val="24"/>
        </w:rPr>
        <w:t>,</w:t>
      </w:r>
      <w:r w:rsidRPr="00041D2C">
        <w:rPr>
          <w:rFonts w:ascii="Times New Roman" w:hAnsi="Times New Roman"/>
          <w:szCs w:val="24"/>
        </w:rPr>
        <w:t xml:space="preserve"> (b)</w:t>
      </w:r>
      <w:r w:rsidR="0077791F">
        <w:rPr>
          <w:rFonts w:ascii="Times New Roman" w:hAnsi="Times New Roman"/>
          <w:szCs w:val="24"/>
        </w:rPr>
        <w:t xml:space="preserve"> </w:t>
      </w:r>
      <w:r w:rsidRPr="00041D2C">
        <w:rPr>
          <w:rFonts w:ascii="Times New Roman" w:hAnsi="Times New Roman"/>
          <w:szCs w:val="24"/>
        </w:rPr>
        <w:t xml:space="preserve">gas under low </w:t>
      </w:r>
      <w:proofErr w:type="spellStart"/>
      <w:r w:rsidRPr="00041D2C">
        <w:rPr>
          <w:rFonts w:ascii="Times New Roman" w:hAnsi="Times New Roman"/>
          <w:szCs w:val="24"/>
        </w:rPr>
        <w:t>resolution,unresolved</w:t>
      </w:r>
      <w:proofErr w:type="spellEnd"/>
      <w:r w:rsidRPr="00041D2C">
        <w:rPr>
          <w:rFonts w:ascii="Times New Roman" w:hAnsi="Times New Roman"/>
          <w:szCs w:val="24"/>
        </w:rPr>
        <w:t xml:space="preserve"> rotation and vibration-rotation bands</w:t>
      </w:r>
      <w:r w:rsidR="006E434F">
        <w:rPr>
          <w:rFonts w:ascii="Times New Roman" w:hAnsi="Times New Roman"/>
          <w:szCs w:val="24"/>
        </w:rPr>
        <w:t>,</w:t>
      </w:r>
      <w:r w:rsidRPr="00041D2C">
        <w:rPr>
          <w:rFonts w:ascii="Times New Roman" w:hAnsi="Times New Roman"/>
          <w:szCs w:val="24"/>
        </w:rPr>
        <w:t xml:space="preserve"> (c)</w:t>
      </w:r>
      <w:r w:rsidR="0077791F">
        <w:rPr>
          <w:rFonts w:ascii="Times New Roman" w:hAnsi="Times New Roman"/>
          <w:szCs w:val="24"/>
        </w:rPr>
        <w:t xml:space="preserve"> </w:t>
      </w:r>
      <w:r w:rsidRPr="00041D2C">
        <w:rPr>
          <w:rFonts w:ascii="Times New Roman" w:hAnsi="Times New Roman"/>
          <w:szCs w:val="24"/>
        </w:rPr>
        <w:t>Liquid, vibration bands</w:t>
      </w:r>
      <w:r w:rsidR="006E434F">
        <w:rPr>
          <w:rFonts w:ascii="Times New Roman" w:hAnsi="Times New Roman"/>
          <w:szCs w:val="24"/>
        </w:rPr>
        <w:t>, and</w:t>
      </w:r>
      <w:r w:rsidRPr="00041D2C">
        <w:rPr>
          <w:rFonts w:ascii="Times New Roman" w:hAnsi="Times New Roman"/>
          <w:szCs w:val="24"/>
        </w:rPr>
        <w:t xml:space="preserve"> (d)</w:t>
      </w:r>
      <w:r w:rsidR="0077791F">
        <w:rPr>
          <w:rFonts w:ascii="Times New Roman" w:hAnsi="Times New Roman"/>
          <w:szCs w:val="24"/>
        </w:rPr>
        <w:t xml:space="preserve"> </w:t>
      </w:r>
      <w:r w:rsidRPr="00041D2C">
        <w:rPr>
          <w:rFonts w:ascii="Times New Roman" w:hAnsi="Times New Roman"/>
          <w:szCs w:val="24"/>
        </w:rPr>
        <w:t>crystal, splitting of</w:t>
      </w:r>
      <w:r w:rsidR="00041D2C" w:rsidRPr="00041D2C">
        <w:rPr>
          <w:rFonts w:ascii="Times New Roman" w:hAnsi="Times New Roman"/>
          <w:szCs w:val="24"/>
        </w:rPr>
        <w:t xml:space="preserve"> vibrational bands and stokes and anti-stokes </w:t>
      </w:r>
      <w:proofErr w:type="spellStart"/>
      <w:r w:rsidR="00041D2C" w:rsidRPr="00041D2C">
        <w:rPr>
          <w:rFonts w:ascii="Times New Roman" w:hAnsi="Times New Roman"/>
          <w:szCs w:val="24"/>
        </w:rPr>
        <w:t>libration</w:t>
      </w:r>
      <w:proofErr w:type="spellEnd"/>
      <w:r w:rsidR="00041D2C" w:rsidRPr="00041D2C">
        <w:rPr>
          <w:rFonts w:ascii="Times New Roman" w:hAnsi="Times New Roman"/>
          <w:szCs w:val="24"/>
        </w:rPr>
        <w:t xml:space="preserve"> bands</w:t>
      </w:r>
      <w:r w:rsidR="006E434F">
        <w:rPr>
          <w:rFonts w:ascii="Times New Roman" w:hAnsi="Times New Roman"/>
          <w:szCs w:val="24"/>
        </w:rPr>
        <w:t>.</w:t>
      </w:r>
      <w:r w:rsidR="00041D2C">
        <w:rPr>
          <w:rFonts w:ascii="Times New Roman" w:hAnsi="Times New Roman"/>
          <w:szCs w:val="24"/>
        </w:rPr>
        <w:t xml:space="preserve"> Adapted from</w:t>
      </w:r>
      <w:r w:rsidR="00760395">
        <w:rPr>
          <w:rFonts w:ascii="Times New Roman" w:hAnsi="Times New Roman"/>
          <w:szCs w:val="24"/>
        </w:rPr>
        <w:t xml:space="preserve"> [7]</w:t>
      </w:r>
      <w:r w:rsidR="00041D2C">
        <w:rPr>
          <w:rFonts w:ascii="Times New Roman" w:hAnsi="Times New Roman"/>
          <w:szCs w:val="24"/>
        </w:rPr>
        <w:t xml:space="preserve"> </w:t>
      </w:r>
    </w:p>
    <w:p w:rsidR="00746868" w:rsidRDefault="00043B0B" w:rsidP="00326F21">
      <w:pPr>
        <w:jc w:val="both"/>
        <w:rPr>
          <w:rFonts w:cs="Times New Roman"/>
          <w:szCs w:val="24"/>
        </w:rPr>
      </w:pPr>
      <w:r>
        <w:rPr>
          <w:rFonts w:cs="Times New Roman"/>
          <w:szCs w:val="24"/>
        </w:rPr>
        <w:t>For example, in</w:t>
      </w:r>
      <w:r w:rsidR="00041D2C">
        <w:rPr>
          <w:rFonts w:cs="Times New Roman"/>
          <w:szCs w:val="24"/>
        </w:rPr>
        <w:t xml:space="preserve"> an assembly of free molecules when we neglect electronic transitions and taken that the resolving power is large enough, </w:t>
      </w:r>
      <w:r w:rsidR="00781327">
        <w:rPr>
          <w:rFonts w:cs="Times New Roman"/>
          <w:szCs w:val="24"/>
        </w:rPr>
        <w:t>Raman</w:t>
      </w:r>
      <w:r w:rsidR="00041D2C">
        <w:rPr>
          <w:rFonts w:cs="Times New Roman"/>
          <w:szCs w:val="24"/>
        </w:rPr>
        <w:t xml:space="preserve"> spectrum will be a series of </w:t>
      </w:r>
      <w:r w:rsidR="00041D2C" w:rsidRPr="006E2A61">
        <w:rPr>
          <w:rFonts w:cs="Times New Roman"/>
          <w:szCs w:val="24"/>
        </w:rPr>
        <w:t>finely spaced lines of relatively small wavenumber shift</w:t>
      </w:r>
      <w:r>
        <w:rPr>
          <w:rFonts w:cs="Times New Roman"/>
          <w:szCs w:val="24"/>
        </w:rPr>
        <w:t>s which are arising f</w:t>
      </w:r>
      <w:r w:rsidR="00041D2C" w:rsidRPr="006E2A61">
        <w:rPr>
          <w:rFonts w:cs="Times New Roman"/>
          <w:szCs w:val="24"/>
        </w:rPr>
        <w:t>r</w:t>
      </w:r>
      <w:r>
        <w:rPr>
          <w:rFonts w:cs="Times New Roman"/>
          <w:szCs w:val="24"/>
        </w:rPr>
        <w:t>o</w:t>
      </w:r>
      <w:r w:rsidR="00041D2C" w:rsidRPr="006E2A61">
        <w:rPr>
          <w:rFonts w:cs="Times New Roman"/>
          <w:szCs w:val="24"/>
        </w:rPr>
        <w:t>m the</w:t>
      </w:r>
      <w:r>
        <w:rPr>
          <w:rFonts w:cs="Times New Roman"/>
          <w:szCs w:val="24"/>
        </w:rPr>
        <w:t xml:space="preserve"> </w:t>
      </w:r>
      <w:r w:rsidR="00041D2C" w:rsidRPr="006E2A61">
        <w:rPr>
          <w:rFonts w:cs="Times New Roman"/>
          <w:szCs w:val="24"/>
        </w:rPr>
        <w:t>rotational level transitions in the</w:t>
      </w:r>
      <w:r w:rsidR="003140F7">
        <w:rPr>
          <w:rFonts w:cs="Times New Roman"/>
          <w:szCs w:val="24"/>
        </w:rPr>
        <w:t xml:space="preserve"> vibrational ground state. A</w:t>
      </w:r>
      <w:r w:rsidR="00041D2C" w:rsidRPr="006E2A61">
        <w:rPr>
          <w:rFonts w:cs="Times New Roman"/>
          <w:szCs w:val="24"/>
        </w:rPr>
        <w:t>lso it will have a number</w:t>
      </w:r>
      <w:r>
        <w:rPr>
          <w:rFonts w:cs="Times New Roman"/>
          <w:szCs w:val="24"/>
        </w:rPr>
        <w:t xml:space="preserve"> </w:t>
      </w:r>
      <w:r w:rsidR="00041D2C" w:rsidRPr="006E2A61">
        <w:rPr>
          <w:rFonts w:cs="Times New Roman"/>
          <w:szCs w:val="24"/>
        </w:rPr>
        <w:t>of other lines of larger wavenumber shift</w:t>
      </w:r>
      <w:r>
        <w:rPr>
          <w:rFonts w:cs="Times New Roman"/>
          <w:szCs w:val="24"/>
        </w:rPr>
        <w:t>s</w:t>
      </w:r>
      <w:r w:rsidR="00041D2C" w:rsidRPr="006E2A61">
        <w:rPr>
          <w:rFonts w:cs="Times New Roman"/>
          <w:szCs w:val="24"/>
        </w:rPr>
        <w:t>, arising from transitions with either a</w:t>
      </w:r>
      <w:r w:rsidR="003140F7">
        <w:rPr>
          <w:rFonts w:cs="Times New Roman"/>
          <w:szCs w:val="24"/>
        </w:rPr>
        <w:t xml:space="preserve"> </w:t>
      </w:r>
      <w:r w:rsidR="004424BD" w:rsidRPr="006E2A61">
        <w:rPr>
          <w:rFonts w:cs="Times New Roman"/>
          <w:szCs w:val="24"/>
        </w:rPr>
        <w:t>change of vibrational state and or a simultaneous change of vibration and rotatio</w:t>
      </w:r>
      <w:r>
        <w:rPr>
          <w:rFonts w:cs="Times New Roman"/>
          <w:szCs w:val="24"/>
        </w:rPr>
        <w:t xml:space="preserve">nal states. The Stokes and anti-Stokes </w:t>
      </w:r>
      <w:r w:rsidR="00781327">
        <w:rPr>
          <w:rFonts w:cs="Times New Roman"/>
          <w:szCs w:val="24"/>
        </w:rPr>
        <w:t>Raman</w:t>
      </w:r>
      <w:r w:rsidR="004424BD" w:rsidRPr="006E2A61">
        <w:rPr>
          <w:rFonts w:cs="Times New Roman"/>
          <w:szCs w:val="24"/>
        </w:rPr>
        <w:t xml:space="preserve"> lines of rotational levels will have similar intensities because of the small separation of the rotational energy levels in rotational levels. On the other hand</w:t>
      </w:r>
      <w:r>
        <w:rPr>
          <w:rFonts w:cs="Times New Roman"/>
          <w:szCs w:val="24"/>
        </w:rPr>
        <w:t xml:space="preserve">, </w:t>
      </w:r>
      <w:r w:rsidR="00781327">
        <w:rPr>
          <w:rFonts w:cs="Times New Roman"/>
          <w:szCs w:val="24"/>
        </w:rPr>
        <w:t>Raman</w:t>
      </w:r>
      <w:r w:rsidR="00B700AE">
        <w:rPr>
          <w:rFonts w:cs="Times New Roman"/>
          <w:szCs w:val="24"/>
        </w:rPr>
        <w:t xml:space="preserve"> lines appeared because</w:t>
      </w:r>
      <w:r w:rsidR="004424BD" w:rsidRPr="006E2A61">
        <w:rPr>
          <w:rFonts w:cs="Times New Roman"/>
          <w:szCs w:val="24"/>
        </w:rPr>
        <w:t xml:space="preserve"> the chan</w:t>
      </w:r>
      <w:r>
        <w:rPr>
          <w:rFonts w:cs="Times New Roman"/>
          <w:szCs w:val="24"/>
        </w:rPr>
        <w:t xml:space="preserve">ge in vibrational states </w:t>
      </w:r>
      <w:r w:rsidR="00BD58D3">
        <w:rPr>
          <w:rFonts w:cs="Times New Roman"/>
          <w:szCs w:val="24"/>
        </w:rPr>
        <w:t>possess</w:t>
      </w:r>
      <w:r w:rsidR="004424BD" w:rsidRPr="006E2A61">
        <w:rPr>
          <w:rFonts w:cs="Times New Roman"/>
          <w:szCs w:val="24"/>
        </w:rPr>
        <w:t xml:space="preserve"> a much weaker </w:t>
      </w:r>
      <w:r>
        <w:rPr>
          <w:rFonts w:cs="Times New Roman"/>
          <w:szCs w:val="24"/>
        </w:rPr>
        <w:t>intensity of anti-</w:t>
      </w:r>
      <w:r w:rsidR="00BD1182" w:rsidRPr="006E2A61">
        <w:rPr>
          <w:rFonts w:cs="Times New Roman"/>
          <w:szCs w:val="24"/>
        </w:rPr>
        <w:t>Stok</w:t>
      </w:r>
      <w:r>
        <w:rPr>
          <w:rFonts w:cs="Times New Roman"/>
          <w:szCs w:val="24"/>
        </w:rPr>
        <w:t>es peaks as compared to Stokes</w:t>
      </w:r>
      <w:r w:rsidR="00BD1182" w:rsidRPr="006E2A61">
        <w:rPr>
          <w:rFonts w:cs="Times New Roman"/>
          <w:szCs w:val="24"/>
        </w:rPr>
        <w:t xml:space="preserve"> except for relatively small values of </w:t>
      </w:r>
      <w:r w:rsidR="00781327">
        <w:rPr>
          <w:rFonts w:cs="Times New Roman"/>
          <w:szCs w:val="24"/>
        </w:rPr>
        <w:t>Raman</w:t>
      </w:r>
      <w:r w:rsidR="00BD1182" w:rsidRPr="006E2A61">
        <w:rPr>
          <w:rFonts w:cs="Times New Roman"/>
          <w:szCs w:val="24"/>
        </w:rPr>
        <w:t xml:space="preserve"> shift</w:t>
      </w:r>
      <w:r w:rsidR="004424BD" w:rsidRPr="006E2A61">
        <w:rPr>
          <w:rFonts w:cs="Times New Roman"/>
          <w:szCs w:val="24"/>
        </w:rPr>
        <w:t xml:space="preserve"> </w:t>
      </w:r>
      <m:oMath>
        <m:sSub>
          <m:sSubPr>
            <m:ctrlPr>
              <w:rPr>
                <w:rFonts w:ascii="Cambria Math" w:hAnsi="Cambria Math" w:cs="Times New Roman"/>
                <w:szCs w:val="24"/>
              </w:rPr>
            </m:ctrlPr>
          </m:sSubPr>
          <m:e>
            <m:r>
              <m:rPr>
                <m:sty m:val="p"/>
              </m:rPr>
              <w:rPr>
                <w:rFonts w:ascii="Cambria Math" w:hAnsi="Cambria Math" w:cs="Times New Roman"/>
                <w:szCs w:val="24"/>
              </w:rPr>
              <m:t>ν</m:t>
            </m:r>
          </m:e>
          <m:sub>
            <m:r>
              <m:rPr>
                <m:sty m:val="p"/>
              </m:rPr>
              <w:rPr>
                <w:rFonts w:ascii="Cambria Math" w:hAnsi="Cambria Math" w:cs="Times New Roman"/>
                <w:szCs w:val="24"/>
              </w:rPr>
              <m:t>m</m:t>
            </m:r>
          </m:sub>
        </m:sSub>
      </m:oMath>
      <w:r w:rsidR="00BD1182" w:rsidRPr="006E2A61">
        <w:rPr>
          <w:rFonts w:cs="Times New Roman"/>
          <w:szCs w:val="24"/>
        </w:rPr>
        <w:t xml:space="preserve"> . Wit</w:t>
      </w:r>
      <w:r w:rsidR="0048496D">
        <w:rPr>
          <w:rFonts w:cs="Times New Roman"/>
          <w:szCs w:val="24"/>
        </w:rPr>
        <w:t>h moderate resolving power the g</w:t>
      </w:r>
      <w:r w:rsidR="00BD1182" w:rsidRPr="006E2A61">
        <w:rPr>
          <w:rFonts w:cs="Times New Roman"/>
          <w:szCs w:val="24"/>
        </w:rPr>
        <w:t xml:space="preserve">as </w:t>
      </w:r>
      <w:r w:rsidR="00781327">
        <w:rPr>
          <w:rFonts w:cs="Times New Roman"/>
          <w:szCs w:val="24"/>
        </w:rPr>
        <w:t>Raman</w:t>
      </w:r>
      <w:r w:rsidR="00BD1182" w:rsidRPr="006E2A61">
        <w:rPr>
          <w:rFonts w:cs="Times New Roman"/>
          <w:szCs w:val="24"/>
        </w:rPr>
        <w:t xml:space="preserve"> spectrum sho</w:t>
      </w:r>
      <w:r w:rsidR="0048496D">
        <w:rPr>
          <w:rFonts w:cs="Times New Roman"/>
          <w:szCs w:val="24"/>
        </w:rPr>
        <w:t xml:space="preserve">ws only vibrational </w:t>
      </w:r>
      <w:proofErr w:type="gramStart"/>
      <w:r w:rsidR="0048496D">
        <w:rPr>
          <w:rFonts w:cs="Times New Roman"/>
          <w:szCs w:val="24"/>
        </w:rPr>
        <w:t>transitions</w:t>
      </w:r>
      <w:r w:rsidR="00B700AE">
        <w:rPr>
          <w:rFonts w:cs="Times New Roman"/>
          <w:szCs w:val="24"/>
        </w:rPr>
        <w:t>,</w:t>
      </w:r>
      <w:proofErr w:type="gramEnd"/>
      <w:r w:rsidR="0048496D">
        <w:rPr>
          <w:rFonts w:cs="Times New Roman"/>
          <w:szCs w:val="24"/>
        </w:rPr>
        <w:t xml:space="preserve"> a</w:t>
      </w:r>
      <w:r w:rsidR="00BD1182" w:rsidRPr="006E2A61">
        <w:rPr>
          <w:rFonts w:cs="Times New Roman"/>
          <w:szCs w:val="24"/>
        </w:rPr>
        <w:t xml:space="preserve">nd more finely spaced lines of rotational quantum number will not appear. They will more or less look like unresolved wings appearing around the Rayleigh line for pure rotational transitions and around </w:t>
      </w:r>
      <w:r w:rsidR="00781327">
        <w:rPr>
          <w:rFonts w:cs="Times New Roman"/>
          <w:szCs w:val="24"/>
        </w:rPr>
        <w:t>Raman</w:t>
      </w:r>
      <w:r w:rsidR="00BD1182" w:rsidRPr="006E2A61">
        <w:rPr>
          <w:rFonts w:cs="Times New Roman"/>
          <w:szCs w:val="24"/>
        </w:rPr>
        <w:t xml:space="preserve"> lines of vibrational origin for rotational</w:t>
      </w:r>
      <w:r w:rsidR="00BD43C6" w:rsidRPr="006E2A61">
        <w:rPr>
          <w:rFonts w:cs="Times New Roman"/>
          <w:szCs w:val="24"/>
        </w:rPr>
        <w:t xml:space="preserve"> transitions which occur, with a change of quantum number as well. </w:t>
      </w:r>
      <w:r w:rsidR="00E80FEB" w:rsidRPr="006E2A61">
        <w:rPr>
          <w:rFonts w:cs="Times New Roman"/>
          <w:szCs w:val="24"/>
        </w:rPr>
        <w:t xml:space="preserve">For liquids, no matter what the resolving power is, </w:t>
      </w:r>
      <w:r w:rsidR="00781327">
        <w:rPr>
          <w:rFonts w:cs="Times New Roman"/>
          <w:szCs w:val="24"/>
        </w:rPr>
        <w:t>Raman</w:t>
      </w:r>
      <w:r w:rsidR="00E80FEB" w:rsidRPr="006E2A61">
        <w:rPr>
          <w:rFonts w:cs="Times New Roman"/>
          <w:szCs w:val="24"/>
        </w:rPr>
        <w:t xml:space="preserve"> spec</w:t>
      </w:r>
      <w:r w:rsidR="00B700AE">
        <w:rPr>
          <w:rFonts w:cs="Times New Roman"/>
          <w:szCs w:val="24"/>
        </w:rPr>
        <w:t>t</w:t>
      </w:r>
      <w:r w:rsidR="00E80FEB" w:rsidRPr="006E2A61">
        <w:rPr>
          <w:rFonts w:cs="Times New Roman"/>
          <w:szCs w:val="24"/>
        </w:rPr>
        <w:t>rum will show only bands of vibrational origin and that is because in liquids free rotation is inhibited. The wavenumbers will usually appear</w:t>
      </w:r>
      <w:r w:rsidR="0048496D">
        <w:rPr>
          <w:rFonts w:cs="Times New Roman"/>
          <w:szCs w:val="24"/>
        </w:rPr>
        <w:t xml:space="preserve"> with</w:t>
      </w:r>
      <w:r w:rsidR="00E80FEB" w:rsidRPr="006E2A61">
        <w:rPr>
          <w:rFonts w:cs="Times New Roman"/>
          <w:szCs w:val="24"/>
        </w:rPr>
        <w:t xml:space="preserve"> slight nuances as compared to the ones observed for the molecule in the gaseous state and the main reason for that is the environmental perturbation of the energy levels. The case of molecular crystals shows </w:t>
      </w:r>
      <w:r w:rsidR="000D0598" w:rsidRPr="006E2A61">
        <w:rPr>
          <w:rFonts w:cs="Times New Roman"/>
          <w:szCs w:val="24"/>
        </w:rPr>
        <w:t xml:space="preserve">not </w:t>
      </w:r>
      <w:r w:rsidR="00E80FEB" w:rsidRPr="006E2A61">
        <w:rPr>
          <w:rFonts w:cs="Times New Roman"/>
          <w:szCs w:val="24"/>
        </w:rPr>
        <w:t>only</w:t>
      </w:r>
      <w:r w:rsidR="0048496D">
        <w:rPr>
          <w:rFonts w:cs="Times New Roman"/>
          <w:szCs w:val="24"/>
        </w:rPr>
        <w:t xml:space="preserve"> larger </w:t>
      </w:r>
      <w:proofErr w:type="spellStart"/>
      <w:r w:rsidR="0048496D">
        <w:rPr>
          <w:rFonts w:cs="Times New Roman"/>
          <w:szCs w:val="24"/>
        </w:rPr>
        <w:t>int</w:t>
      </w:r>
      <w:r w:rsidR="000D0598" w:rsidRPr="006E2A61">
        <w:rPr>
          <w:rFonts w:cs="Times New Roman"/>
          <w:szCs w:val="24"/>
        </w:rPr>
        <w:t>ramolecular</w:t>
      </w:r>
      <w:proofErr w:type="spellEnd"/>
      <w:r w:rsidR="000D0598" w:rsidRPr="006E2A61">
        <w:rPr>
          <w:rFonts w:cs="Times New Roman"/>
          <w:szCs w:val="24"/>
        </w:rPr>
        <w:t xml:space="preserve"> wavenumber shifts but also additional smal</w:t>
      </w:r>
      <w:r w:rsidR="00ED6F3C">
        <w:rPr>
          <w:rFonts w:cs="Times New Roman"/>
          <w:szCs w:val="24"/>
        </w:rPr>
        <w:t>ler wavenumber shifts</w:t>
      </w:r>
      <w:r w:rsidR="00B700AE">
        <w:rPr>
          <w:rFonts w:cs="Times New Roman"/>
          <w:szCs w:val="24"/>
        </w:rPr>
        <w:t>,</w:t>
      </w:r>
      <w:r w:rsidR="00ED6F3C">
        <w:rPr>
          <w:rFonts w:cs="Times New Roman"/>
          <w:szCs w:val="24"/>
        </w:rPr>
        <w:t xml:space="preserve"> which are</w:t>
      </w:r>
      <w:r w:rsidR="000D0598" w:rsidRPr="006E2A61">
        <w:rPr>
          <w:rFonts w:cs="Times New Roman"/>
          <w:szCs w:val="24"/>
        </w:rPr>
        <w:t xml:space="preserve"> a result of intermolecular motions, like translation and rotation</w:t>
      </w:r>
      <w:r w:rsidR="00AA0947" w:rsidRPr="006E2A61">
        <w:rPr>
          <w:rFonts w:cs="Times New Roman"/>
          <w:szCs w:val="24"/>
        </w:rPr>
        <w:t xml:space="preserve"> </w:t>
      </w:r>
      <w:r w:rsidR="000D0598" w:rsidRPr="006E2A61">
        <w:rPr>
          <w:rFonts w:cs="Times New Roman"/>
          <w:szCs w:val="24"/>
        </w:rPr>
        <w:t>of molecule</w:t>
      </w:r>
      <w:r w:rsidR="0048496D">
        <w:rPr>
          <w:rFonts w:cs="Times New Roman"/>
          <w:szCs w:val="24"/>
        </w:rPr>
        <w:t>s</w:t>
      </w:r>
      <w:r w:rsidR="000D0598" w:rsidRPr="006E2A61">
        <w:rPr>
          <w:rFonts w:cs="Times New Roman"/>
          <w:szCs w:val="24"/>
        </w:rPr>
        <w:t xml:space="preserve"> relative to another</w:t>
      </w:r>
      <w:r w:rsidR="00AA0947" w:rsidRPr="006E2A61">
        <w:rPr>
          <w:rFonts w:cs="Times New Roman"/>
          <w:szCs w:val="24"/>
        </w:rPr>
        <w:t>.</w:t>
      </w:r>
      <w:r w:rsidR="00A65E9C" w:rsidRPr="006E2A61">
        <w:rPr>
          <w:rFonts w:cs="Times New Roman"/>
          <w:szCs w:val="24"/>
        </w:rPr>
        <w:t xml:space="preserve"> However</w:t>
      </w:r>
      <w:r w:rsidR="0048496D">
        <w:rPr>
          <w:rFonts w:cs="Times New Roman"/>
          <w:szCs w:val="24"/>
        </w:rPr>
        <w:t>,</w:t>
      </w:r>
      <w:r w:rsidR="00A65E9C" w:rsidRPr="006E2A61">
        <w:rPr>
          <w:rFonts w:cs="Times New Roman"/>
          <w:szCs w:val="24"/>
        </w:rPr>
        <w:t xml:space="preserve"> the environment symmetry in which the molecule is observed and also interactions between the molecules in a unit cell and some other factors can result in the obser</w:t>
      </w:r>
      <w:r w:rsidR="00B700AE">
        <w:rPr>
          <w:rFonts w:cs="Times New Roman"/>
          <w:szCs w:val="24"/>
        </w:rPr>
        <w:t>vation of still further bands. As a result, t</w:t>
      </w:r>
      <w:r w:rsidR="00A65E9C" w:rsidRPr="006E2A61">
        <w:rPr>
          <w:rFonts w:cs="Times New Roman"/>
          <w:szCs w:val="24"/>
        </w:rPr>
        <w:t xml:space="preserve">he </w:t>
      </w:r>
      <w:r w:rsidR="00781327">
        <w:rPr>
          <w:rFonts w:cs="Times New Roman"/>
          <w:szCs w:val="24"/>
        </w:rPr>
        <w:t>Raman</w:t>
      </w:r>
      <w:r w:rsidR="00B700AE">
        <w:rPr>
          <w:rFonts w:cs="Times New Roman"/>
          <w:szCs w:val="24"/>
        </w:rPr>
        <w:t xml:space="preserve"> spectrum</w:t>
      </w:r>
      <w:r w:rsidR="00A65E9C" w:rsidRPr="006E2A61">
        <w:rPr>
          <w:rFonts w:cs="Times New Roman"/>
          <w:szCs w:val="24"/>
        </w:rPr>
        <w:t xml:space="preserve"> strongly depends on the symmetry and the crystal symmetry interactions</w:t>
      </w:r>
      <w:r w:rsidR="0048496D">
        <w:rPr>
          <w:rFonts w:cs="Times New Roman"/>
          <w:szCs w:val="24"/>
        </w:rPr>
        <w:t>’</w:t>
      </w:r>
      <w:r w:rsidR="00A65E9C" w:rsidRPr="006E2A61">
        <w:rPr>
          <w:rFonts w:cs="Times New Roman"/>
          <w:szCs w:val="24"/>
        </w:rPr>
        <w:t xml:space="preserve"> strength</w:t>
      </w:r>
      <w:r w:rsidR="0048496D">
        <w:rPr>
          <w:rFonts w:cs="Times New Roman"/>
          <w:szCs w:val="24"/>
        </w:rPr>
        <w:t xml:space="preserve"> a</w:t>
      </w:r>
      <w:r w:rsidR="00AE38F9" w:rsidRPr="006E2A61">
        <w:rPr>
          <w:rFonts w:cs="Times New Roman"/>
          <w:szCs w:val="24"/>
        </w:rPr>
        <w:t xml:space="preserve">nd the </w:t>
      </w:r>
      <w:r w:rsidR="00781327">
        <w:rPr>
          <w:rFonts w:cs="Times New Roman"/>
          <w:szCs w:val="24"/>
        </w:rPr>
        <w:t>Raman</w:t>
      </w:r>
      <w:r w:rsidR="00AE38F9" w:rsidRPr="006E2A61">
        <w:rPr>
          <w:rFonts w:cs="Times New Roman"/>
          <w:szCs w:val="24"/>
        </w:rPr>
        <w:t xml:space="preserve"> spectra complexity in crystals as compared to liquids is matched with its rich information content.</w:t>
      </w:r>
    </w:p>
    <w:p w:rsidR="00F1676E" w:rsidRPr="008E022F" w:rsidRDefault="00B42C18" w:rsidP="003D207E">
      <w:pPr>
        <w:pStyle w:val="Heading1"/>
        <w:numPr>
          <w:ilvl w:val="0"/>
          <w:numId w:val="3"/>
        </w:numPr>
        <w:rPr>
          <w:b w:val="0"/>
          <w:bCs w:val="0"/>
        </w:rPr>
      </w:pPr>
      <w:bookmarkStart w:id="52" w:name="_Toc318323857"/>
      <w:proofErr w:type="spellStart"/>
      <w:r w:rsidRPr="008E022F">
        <w:rPr>
          <w:b w:val="0"/>
          <w:bCs w:val="0"/>
        </w:rPr>
        <w:t>Graphene</w:t>
      </w:r>
      <w:bookmarkEnd w:id="52"/>
      <w:proofErr w:type="spellEnd"/>
    </w:p>
    <w:p w:rsidR="00F1676E" w:rsidRDefault="004074CB" w:rsidP="00385775">
      <w:pPr>
        <w:ind w:firstLine="720"/>
        <w:jc w:val="both"/>
        <w:rPr>
          <w:rFonts w:cs="Times New Roman"/>
          <w:szCs w:val="24"/>
        </w:rPr>
      </w:pPr>
      <w:r>
        <w:rPr>
          <w:rFonts w:cs="Times New Roman"/>
          <w:szCs w:val="24"/>
        </w:rPr>
        <w:t>This single molecule crystal of carbon atoms is the building block for</w:t>
      </w:r>
      <w:r w:rsidR="0048496D">
        <w:rPr>
          <w:rFonts w:cs="Times New Roman"/>
          <w:szCs w:val="24"/>
        </w:rPr>
        <w:t xml:space="preserve"> all of the carbon allotropes. It h</w:t>
      </w:r>
      <w:r>
        <w:rPr>
          <w:rFonts w:cs="Times New Roman"/>
          <w:szCs w:val="24"/>
        </w:rPr>
        <w:t>as been studied</w:t>
      </w:r>
      <w:r w:rsidR="0048496D">
        <w:rPr>
          <w:rFonts w:cs="Times New Roman"/>
          <w:szCs w:val="24"/>
        </w:rPr>
        <w:t xml:space="preserve"> for</w:t>
      </w:r>
      <w:r>
        <w:rPr>
          <w:rFonts w:cs="Times New Roman"/>
          <w:szCs w:val="24"/>
        </w:rPr>
        <w:t xml:space="preserve"> 60 years theoretically before its experimental discovery </w:t>
      </w:r>
      <w:r w:rsidR="00385775">
        <w:rPr>
          <w:rFonts w:cs="Times New Roman"/>
          <w:szCs w:val="24"/>
        </w:rPr>
        <w:t>in</w:t>
      </w:r>
      <w:r w:rsidR="00B700AE">
        <w:rPr>
          <w:rFonts w:cs="Times New Roman"/>
          <w:szCs w:val="24"/>
        </w:rPr>
        <w:t xml:space="preserve"> 2004 and has won the Nobel P</w:t>
      </w:r>
      <w:r>
        <w:rPr>
          <w:rFonts w:cs="Times New Roman"/>
          <w:szCs w:val="24"/>
        </w:rPr>
        <w:t xml:space="preserve">rize in physics for A. K. </w:t>
      </w:r>
      <w:proofErr w:type="spellStart"/>
      <w:r>
        <w:rPr>
          <w:rFonts w:cs="Times New Roman"/>
          <w:szCs w:val="24"/>
        </w:rPr>
        <w:t>Geim</w:t>
      </w:r>
      <w:proofErr w:type="spellEnd"/>
      <w:r>
        <w:rPr>
          <w:rFonts w:cs="Times New Roman"/>
          <w:szCs w:val="24"/>
        </w:rPr>
        <w:t xml:space="preserve"> and </w:t>
      </w:r>
      <w:r w:rsidR="009C2A6B">
        <w:rPr>
          <w:rFonts w:cs="Times New Roman"/>
          <w:szCs w:val="24"/>
        </w:rPr>
        <w:t xml:space="preserve">K. </w:t>
      </w:r>
      <w:proofErr w:type="spellStart"/>
      <w:r w:rsidR="009C2A6B">
        <w:rPr>
          <w:rFonts w:cs="Times New Roman"/>
          <w:szCs w:val="24"/>
        </w:rPr>
        <w:t>Novoselov</w:t>
      </w:r>
      <w:proofErr w:type="spellEnd"/>
      <w:r w:rsidR="009C2A6B">
        <w:rPr>
          <w:rFonts w:cs="Times New Roman"/>
          <w:szCs w:val="24"/>
        </w:rPr>
        <w:t>.</w:t>
      </w:r>
      <w:r>
        <w:rPr>
          <w:rFonts w:cs="Times New Roman"/>
          <w:szCs w:val="24"/>
        </w:rPr>
        <w:t xml:space="preserve"> </w:t>
      </w:r>
    </w:p>
    <w:p w:rsidR="00F1676E" w:rsidRPr="008E022F" w:rsidRDefault="00380D26" w:rsidP="00380D26">
      <w:pPr>
        <w:pStyle w:val="Style1"/>
        <w:numPr>
          <w:ilvl w:val="0"/>
          <w:numId w:val="0"/>
        </w:numPr>
        <w:ind w:left="360"/>
        <w:rPr>
          <w:b w:val="0"/>
          <w:bCs w:val="0"/>
        </w:rPr>
      </w:pPr>
      <w:bookmarkStart w:id="53" w:name="_Toc318323858"/>
      <w:r w:rsidRPr="008E022F">
        <w:rPr>
          <w:b w:val="0"/>
          <w:bCs w:val="0"/>
        </w:rPr>
        <w:t xml:space="preserve">3.1. </w:t>
      </w:r>
      <w:r w:rsidR="009C2A6B" w:rsidRPr="008E022F">
        <w:rPr>
          <w:b w:val="0"/>
          <w:bCs w:val="0"/>
        </w:rPr>
        <w:t>Structure</w:t>
      </w:r>
      <w:bookmarkEnd w:id="53"/>
    </w:p>
    <w:p w:rsidR="000F1511" w:rsidRPr="006E2A61" w:rsidRDefault="009C2A6B" w:rsidP="005507AC">
      <w:pPr>
        <w:ind w:firstLine="720"/>
        <w:jc w:val="both"/>
        <w:rPr>
          <w:rFonts w:cs="Times New Roman"/>
          <w:szCs w:val="24"/>
        </w:rPr>
      </w:pPr>
      <w:r w:rsidRPr="006E2A61">
        <w:rPr>
          <w:rFonts w:cs="Times New Roman"/>
          <w:szCs w:val="24"/>
        </w:rPr>
        <w:t xml:space="preserve">Monolayer </w:t>
      </w:r>
      <w:proofErr w:type="spellStart"/>
      <w:r w:rsidRPr="006E2A61">
        <w:rPr>
          <w:rFonts w:cs="Times New Roman"/>
          <w:szCs w:val="24"/>
        </w:rPr>
        <w:t>graphene</w:t>
      </w:r>
      <w:proofErr w:type="spellEnd"/>
      <w:r w:rsidRPr="006E2A61">
        <w:rPr>
          <w:rFonts w:cs="Times New Roman"/>
          <w:szCs w:val="24"/>
        </w:rPr>
        <w:t xml:space="preserve"> unit cell is a lozenge containing two A and B atoms. Each of them forms a triangular 2D network and has a separation of ac-c =0.142 nm. </w:t>
      </w:r>
    </w:p>
    <w:p w:rsidR="00DD42AC" w:rsidRDefault="006E2A61" w:rsidP="00DD42AC">
      <w:pPr>
        <w:keepNext/>
      </w:pPr>
      <w:r w:rsidRPr="006E2A61">
        <w:rPr>
          <w:rFonts w:cs="Times New Roman"/>
          <w:noProof/>
          <w:szCs w:val="24"/>
        </w:rPr>
        <w:drawing>
          <wp:inline distT="0" distB="0" distL="0" distR="0" wp14:anchorId="234F807D" wp14:editId="3C011001">
            <wp:extent cx="3267615" cy="2385678"/>
            <wp:effectExtent l="19050" t="0" r="8985" b="0"/>
            <wp:docPr id="85" name="Picture 85" descr="C:\Users\ali\Desktop\Proposal\Graphene unit ce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li\Desktop\Proposal\Graphene unit cell.gif"/>
                    <pic:cNvPicPr>
                      <a:picLocks noChangeAspect="1" noChangeArrowheads="1"/>
                    </pic:cNvPicPr>
                  </pic:nvPicPr>
                  <pic:blipFill>
                    <a:blip r:embed="rId12" cstate="print"/>
                    <a:srcRect/>
                    <a:stretch>
                      <a:fillRect/>
                    </a:stretch>
                  </pic:blipFill>
                  <pic:spPr bwMode="auto">
                    <a:xfrm>
                      <a:off x="0" y="0"/>
                      <a:ext cx="3280031" cy="2394743"/>
                    </a:xfrm>
                    <a:prstGeom prst="rect">
                      <a:avLst/>
                    </a:prstGeom>
                    <a:noFill/>
                    <a:ln w="9525">
                      <a:noFill/>
                      <a:miter lim="800000"/>
                      <a:headEnd/>
                      <a:tailEnd/>
                    </a:ln>
                  </pic:spPr>
                </pic:pic>
              </a:graphicData>
            </a:graphic>
          </wp:inline>
        </w:drawing>
      </w:r>
    </w:p>
    <w:p w:rsidR="00922FF7" w:rsidRDefault="00DD42AC" w:rsidP="005507AC">
      <w:pPr>
        <w:pStyle w:val="Caption1"/>
      </w:pPr>
      <w:bookmarkStart w:id="54" w:name="_Toc318461830"/>
      <w:r w:rsidRPr="005507AC">
        <w:t>Figure</w:t>
      </w:r>
      <w:r>
        <w:t xml:space="preserve"> </w:t>
      </w:r>
      <w:r w:rsidR="003048FE">
        <w:fldChar w:fldCharType="begin"/>
      </w:r>
      <w:r w:rsidR="003048FE">
        <w:instrText xml:space="preserve"> STYLEREF 1 \s </w:instrText>
      </w:r>
      <w:r w:rsidR="003048FE">
        <w:fldChar w:fldCharType="separate"/>
      </w:r>
      <w:r w:rsidR="00F12DE8">
        <w:rPr>
          <w:noProof/>
        </w:rPr>
        <w:t>3</w:t>
      </w:r>
      <w:r w:rsidR="003048FE">
        <w:rPr>
          <w:noProof/>
        </w:rPr>
        <w:fldChar w:fldCharType="end"/>
      </w:r>
      <w:r w:rsidR="008327B5">
        <w:noBreakHyphen/>
      </w:r>
      <w:r w:rsidR="003048FE">
        <w:fldChar w:fldCharType="begin"/>
      </w:r>
      <w:r w:rsidR="003048FE">
        <w:instrText xml:space="preserve"> SEQ Figure \* ARABIC \s 1 </w:instrText>
      </w:r>
      <w:r w:rsidR="003048FE">
        <w:fldChar w:fldCharType="separate"/>
      </w:r>
      <w:r w:rsidR="00F12DE8">
        <w:rPr>
          <w:noProof/>
        </w:rPr>
        <w:t>1</w:t>
      </w:r>
      <w:bookmarkEnd w:id="54"/>
      <w:r w:rsidR="003048FE">
        <w:rPr>
          <w:noProof/>
        </w:rPr>
        <w:fldChar w:fldCharType="end"/>
      </w:r>
    </w:p>
    <w:p w:rsidR="006E2A61" w:rsidRPr="00F266B0" w:rsidRDefault="00F266B0" w:rsidP="003B2448">
      <w:pPr>
        <w:pStyle w:val="BodyText"/>
        <w:spacing w:after="240" w:line="240" w:lineRule="auto"/>
        <w:rPr>
          <w:rFonts w:ascii="Times New Roman" w:hAnsi="Times New Roman"/>
          <w:szCs w:val="24"/>
        </w:rPr>
      </w:pPr>
      <w:proofErr w:type="spellStart"/>
      <w:r w:rsidRPr="00F266B0">
        <w:rPr>
          <w:rFonts w:ascii="Times New Roman" w:hAnsi="Times New Roman"/>
          <w:szCs w:val="24"/>
        </w:rPr>
        <w:t>Graphene</w:t>
      </w:r>
      <w:proofErr w:type="spellEnd"/>
      <w:r w:rsidRPr="00F266B0">
        <w:rPr>
          <w:rFonts w:ascii="Times New Roman" w:hAnsi="Times New Roman"/>
          <w:szCs w:val="24"/>
        </w:rPr>
        <w:t xml:space="preserve"> unit cells (a)</w:t>
      </w:r>
      <w:r w:rsidR="00364A0F">
        <w:rPr>
          <w:rFonts w:ascii="Times New Roman" w:hAnsi="Times New Roman"/>
          <w:szCs w:val="24"/>
        </w:rPr>
        <w:t xml:space="preserve"> </w:t>
      </w:r>
      <w:r w:rsidRPr="00F266B0">
        <w:rPr>
          <w:rFonts w:ascii="Times New Roman" w:hAnsi="Times New Roman"/>
          <w:szCs w:val="24"/>
        </w:rPr>
        <w:t xml:space="preserve">monolayer </w:t>
      </w:r>
      <w:proofErr w:type="spellStart"/>
      <w:r w:rsidRPr="00F266B0">
        <w:rPr>
          <w:rFonts w:ascii="Times New Roman" w:hAnsi="Times New Roman"/>
          <w:szCs w:val="24"/>
        </w:rPr>
        <w:t>graphene</w:t>
      </w:r>
      <w:proofErr w:type="spellEnd"/>
      <w:r w:rsidR="005761E3">
        <w:rPr>
          <w:rFonts w:ascii="Times New Roman" w:hAnsi="Times New Roman"/>
          <w:szCs w:val="24"/>
        </w:rPr>
        <w:t>,</w:t>
      </w:r>
      <w:r w:rsidRPr="00F266B0">
        <w:rPr>
          <w:rFonts w:ascii="Times New Roman" w:hAnsi="Times New Roman"/>
          <w:szCs w:val="24"/>
        </w:rPr>
        <w:t xml:space="preserve"> (b)</w:t>
      </w:r>
      <w:r w:rsidR="00364A0F">
        <w:rPr>
          <w:rFonts w:ascii="Times New Roman" w:hAnsi="Times New Roman"/>
          <w:szCs w:val="24"/>
        </w:rPr>
        <w:t xml:space="preserve"> </w:t>
      </w:r>
      <w:r w:rsidRPr="00F266B0">
        <w:rPr>
          <w:rFonts w:ascii="Times New Roman" w:hAnsi="Times New Roman"/>
          <w:szCs w:val="24"/>
        </w:rPr>
        <w:t xml:space="preserve">bilayer </w:t>
      </w:r>
      <w:proofErr w:type="spellStart"/>
      <w:r w:rsidRPr="00F266B0">
        <w:rPr>
          <w:rFonts w:ascii="Times New Roman" w:hAnsi="Times New Roman"/>
          <w:szCs w:val="24"/>
        </w:rPr>
        <w:t>graphene</w:t>
      </w:r>
      <w:proofErr w:type="spellEnd"/>
      <w:r w:rsidR="005761E3">
        <w:rPr>
          <w:rFonts w:ascii="Times New Roman" w:hAnsi="Times New Roman"/>
          <w:szCs w:val="24"/>
        </w:rPr>
        <w:t>,</w:t>
      </w:r>
      <w:r w:rsidRPr="00F266B0">
        <w:rPr>
          <w:rFonts w:ascii="Times New Roman" w:hAnsi="Times New Roman"/>
          <w:szCs w:val="24"/>
        </w:rPr>
        <w:t xml:space="preserve"> (c)</w:t>
      </w:r>
      <w:r w:rsidR="00364A0F">
        <w:rPr>
          <w:rFonts w:ascii="Times New Roman" w:hAnsi="Times New Roman"/>
          <w:szCs w:val="24"/>
        </w:rPr>
        <w:t xml:space="preserve"> </w:t>
      </w:r>
      <w:r w:rsidRPr="00F266B0">
        <w:rPr>
          <w:rFonts w:ascii="Times New Roman" w:hAnsi="Times New Roman"/>
          <w:szCs w:val="24"/>
        </w:rPr>
        <w:t>bilayer</w:t>
      </w:r>
      <w:r w:rsidR="00364A0F">
        <w:rPr>
          <w:rFonts w:ascii="Times New Roman" w:hAnsi="Times New Roman"/>
          <w:szCs w:val="24"/>
        </w:rPr>
        <w:t xml:space="preserve"> </w:t>
      </w:r>
      <w:proofErr w:type="spellStart"/>
      <w:r w:rsidRPr="00F266B0">
        <w:rPr>
          <w:rFonts w:ascii="Times New Roman" w:hAnsi="Times New Roman"/>
          <w:szCs w:val="24"/>
        </w:rPr>
        <w:t>graphene</w:t>
      </w:r>
      <w:proofErr w:type="spellEnd"/>
      <w:r w:rsidR="005761E3">
        <w:rPr>
          <w:rFonts w:ascii="Times New Roman" w:hAnsi="Times New Roman"/>
          <w:szCs w:val="24"/>
        </w:rPr>
        <w:t>,</w:t>
      </w:r>
      <w:r w:rsidRPr="00F266B0">
        <w:rPr>
          <w:rFonts w:ascii="Times New Roman" w:hAnsi="Times New Roman"/>
          <w:szCs w:val="24"/>
        </w:rPr>
        <w:t xml:space="preserve"> (d)</w:t>
      </w:r>
      <w:r w:rsidR="00364A0F">
        <w:rPr>
          <w:rFonts w:ascii="Times New Roman" w:hAnsi="Times New Roman"/>
          <w:szCs w:val="24"/>
        </w:rPr>
        <w:t xml:space="preserve"> </w:t>
      </w:r>
      <w:proofErr w:type="spellStart"/>
      <w:r w:rsidRPr="00F266B0">
        <w:rPr>
          <w:rFonts w:ascii="Times New Roman" w:hAnsi="Times New Roman"/>
          <w:szCs w:val="24"/>
        </w:rPr>
        <w:t>trilayer</w:t>
      </w:r>
      <w:proofErr w:type="spellEnd"/>
      <w:r w:rsidRPr="00F266B0">
        <w:rPr>
          <w:rFonts w:ascii="Times New Roman" w:hAnsi="Times New Roman"/>
          <w:szCs w:val="24"/>
        </w:rPr>
        <w:t xml:space="preserve"> </w:t>
      </w:r>
      <w:proofErr w:type="spellStart"/>
      <w:r w:rsidRPr="00F266B0">
        <w:rPr>
          <w:rFonts w:ascii="Times New Roman" w:hAnsi="Times New Roman"/>
          <w:szCs w:val="24"/>
        </w:rPr>
        <w:t>graphene</w:t>
      </w:r>
      <w:proofErr w:type="spellEnd"/>
      <w:r w:rsidR="005761E3">
        <w:rPr>
          <w:rFonts w:ascii="Times New Roman" w:hAnsi="Times New Roman"/>
          <w:szCs w:val="24"/>
        </w:rPr>
        <w:t xml:space="preserve">, </w:t>
      </w:r>
      <w:r w:rsidRPr="00F266B0">
        <w:rPr>
          <w:rFonts w:ascii="Times New Roman" w:hAnsi="Times New Roman" w:hint="eastAsia"/>
          <w:szCs w:val="24"/>
        </w:rPr>
        <w:t xml:space="preserve"> (e) 1st </w:t>
      </w:r>
      <w:proofErr w:type="spellStart"/>
      <w:r w:rsidRPr="00F266B0">
        <w:rPr>
          <w:rFonts w:ascii="Times New Roman" w:hAnsi="Times New Roman" w:hint="eastAsia"/>
          <w:szCs w:val="24"/>
        </w:rPr>
        <w:t>Brillouin</w:t>
      </w:r>
      <w:proofErr w:type="spellEnd"/>
      <w:r w:rsidRPr="00F266B0">
        <w:rPr>
          <w:rFonts w:ascii="Times New Roman" w:hAnsi="Times New Roman" w:hint="eastAsia"/>
          <w:szCs w:val="24"/>
        </w:rPr>
        <w:t xml:space="preserve"> zone with its high symmetry points and lines</w:t>
      </w:r>
      <w:r w:rsidR="005761E3">
        <w:rPr>
          <w:rFonts w:ascii="Times New Roman" w:hAnsi="Times New Roman"/>
          <w:szCs w:val="24"/>
        </w:rPr>
        <w:t>, and</w:t>
      </w:r>
      <w:r w:rsidRPr="00F266B0">
        <w:rPr>
          <w:rFonts w:ascii="Times New Roman" w:hAnsi="Times New Roman" w:hint="eastAsia"/>
          <w:szCs w:val="24"/>
        </w:rPr>
        <w:t xml:space="preserve"> (f) The </w:t>
      </w:r>
      <w:proofErr w:type="spellStart"/>
      <w:r w:rsidRPr="00F266B0">
        <w:rPr>
          <w:rFonts w:ascii="Times New Roman" w:hAnsi="Times New Roman" w:hint="eastAsia"/>
          <w:szCs w:val="24"/>
        </w:rPr>
        <w:t>Brillouin</w:t>
      </w:r>
      <w:proofErr w:type="spellEnd"/>
      <w:r w:rsidRPr="00F266B0">
        <w:rPr>
          <w:rFonts w:ascii="Times New Roman" w:hAnsi="Times New Roman" w:hint="eastAsia"/>
          <w:szCs w:val="24"/>
        </w:rPr>
        <w:t xml:space="preserve"> zone for 3D graphite, showing the high symmetry points and axes. </w:t>
      </w:r>
      <w:r w:rsidRPr="00F266B0">
        <w:rPr>
          <w:rFonts w:ascii="Times New Roman" w:hAnsi="Times New Roman"/>
          <w:szCs w:val="24"/>
        </w:rPr>
        <w:t>Adapted from [3]</w:t>
      </w:r>
    </w:p>
    <w:p w:rsidR="006E2A61" w:rsidRPr="00EE4DBD" w:rsidRDefault="006E2A61" w:rsidP="009868BB">
      <w:pPr>
        <w:jc w:val="both"/>
        <w:rPr>
          <w:rFonts w:cs="Times New Roman"/>
          <w:szCs w:val="24"/>
        </w:rPr>
      </w:pPr>
      <w:r w:rsidRPr="006E2A61">
        <w:rPr>
          <w:rFonts w:cs="Times New Roman"/>
          <w:szCs w:val="24"/>
        </w:rPr>
        <w:t xml:space="preserve">Bilayer </w:t>
      </w:r>
      <w:proofErr w:type="spellStart"/>
      <w:r w:rsidRPr="006E2A61">
        <w:rPr>
          <w:rFonts w:cs="Times New Roman"/>
          <w:szCs w:val="24"/>
        </w:rPr>
        <w:t>graphene</w:t>
      </w:r>
      <w:proofErr w:type="spellEnd"/>
      <w:r w:rsidRPr="006E2A61">
        <w:rPr>
          <w:rFonts w:cs="Times New Roman"/>
          <w:szCs w:val="24"/>
        </w:rPr>
        <w:t xml:space="preserve"> is the result of stacking two of these planes in a way that the vacant center of one of the hexagon</w:t>
      </w:r>
      <w:r w:rsidR="0048496D">
        <w:rPr>
          <w:rFonts w:cs="Times New Roman"/>
          <w:szCs w:val="24"/>
        </w:rPr>
        <w:t>s</w:t>
      </w:r>
      <w:r w:rsidRPr="006E2A61">
        <w:rPr>
          <w:rFonts w:cs="Times New Roman"/>
          <w:szCs w:val="24"/>
        </w:rPr>
        <w:t xml:space="preserve"> on the top network is occupied by the carbon atom on the lower plane.</w:t>
      </w:r>
      <w:r w:rsidR="0048496D">
        <w:rPr>
          <w:rFonts w:cs="Times New Roman"/>
          <w:szCs w:val="24"/>
        </w:rPr>
        <w:t xml:space="preserve"> Usually</w:t>
      </w:r>
      <w:r w:rsidR="000466A1">
        <w:rPr>
          <w:rFonts w:cs="Times New Roman"/>
          <w:szCs w:val="24"/>
        </w:rPr>
        <w:t>, the</w:t>
      </w:r>
      <w:r w:rsidR="0048496D">
        <w:rPr>
          <w:rFonts w:cs="Times New Roman"/>
          <w:szCs w:val="24"/>
        </w:rPr>
        <w:t xml:space="preserve"> stacking of more than three</w:t>
      </w:r>
      <w:r w:rsidRPr="006E2A61">
        <w:rPr>
          <w:rFonts w:cs="Times New Roman"/>
          <w:szCs w:val="24"/>
        </w:rPr>
        <w:t xml:space="preserve"> lay</w:t>
      </w:r>
      <w:r w:rsidR="0048496D">
        <w:rPr>
          <w:rFonts w:cs="Times New Roman"/>
          <w:szCs w:val="24"/>
        </w:rPr>
        <w:t xml:space="preserve">ers of </w:t>
      </w:r>
      <w:proofErr w:type="spellStart"/>
      <w:r w:rsidR="0048496D">
        <w:rPr>
          <w:rFonts w:cs="Times New Roman"/>
          <w:szCs w:val="24"/>
        </w:rPr>
        <w:t>graphene</w:t>
      </w:r>
      <w:proofErr w:type="spellEnd"/>
      <w:r w:rsidR="0048496D">
        <w:rPr>
          <w:rFonts w:cs="Times New Roman"/>
          <w:szCs w:val="24"/>
        </w:rPr>
        <w:t xml:space="preserve"> but less than 10</w:t>
      </w:r>
      <w:r w:rsidRPr="006E2A61">
        <w:rPr>
          <w:rFonts w:cs="Times New Roman"/>
          <w:szCs w:val="24"/>
        </w:rPr>
        <w:t xml:space="preserve"> layers is called few layer </w:t>
      </w:r>
      <w:proofErr w:type="spellStart"/>
      <w:r w:rsidRPr="006E2A61">
        <w:rPr>
          <w:rFonts w:cs="Times New Roman"/>
          <w:szCs w:val="24"/>
        </w:rPr>
        <w:t>graphene</w:t>
      </w:r>
      <w:proofErr w:type="spellEnd"/>
      <w:r w:rsidRPr="006E2A61">
        <w:rPr>
          <w:rFonts w:cs="Times New Roman"/>
          <w:szCs w:val="24"/>
        </w:rPr>
        <w:t>. For more than 10 layers</w:t>
      </w:r>
      <w:r w:rsidR="00644381">
        <w:rPr>
          <w:rFonts w:cs="Times New Roman"/>
          <w:szCs w:val="24"/>
        </w:rPr>
        <w:t>,</w:t>
      </w:r>
      <w:r w:rsidRPr="006E2A61">
        <w:rPr>
          <w:rFonts w:cs="Times New Roman"/>
          <w:szCs w:val="24"/>
        </w:rPr>
        <w:t xml:space="preserve"> it</w:t>
      </w:r>
      <w:r w:rsidR="00644381" w:rsidRPr="00644381">
        <w:rPr>
          <w:rFonts w:cs="Times New Roman"/>
          <w:szCs w:val="24"/>
        </w:rPr>
        <w:t xml:space="preserve"> </w:t>
      </w:r>
      <w:r w:rsidR="00644381">
        <w:rPr>
          <w:rFonts w:cs="Times New Roman"/>
          <w:szCs w:val="24"/>
        </w:rPr>
        <w:t>becomes difficult to distinguish</w:t>
      </w:r>
      <w:r w:rsidRPr="006E2A61">
        <w:rPr>
          <w:rFonts w:cs="Times New Roman"/>
          <w:szCs w:val="24"/>
        </w:rPr>
        <w:t xml:space="preserve"> </w:t>
      </w:r>
      <w:proofErr w:type="spellStart"/>
      <w:r w:rsidR="00644381">
        <w:rPr>
          <w:rFonts w:cs="Times New Roman"/>
          <w:szCs w:val="24"/>
        </w:rPr>
        <w:t>graphene</w:t>
      </w:r>
      <w:proofErr w:type="spellEnd"/>
      <w:r w:rsidR="00644381">
        <w:rPr>
          <w:rFonts w:cs="Times New Roman"/>
          <w:szCs w:val="24"/>
        </w:rPr>
        <w:t xml:space="preserve"> from graphite</w:t>
      </w:r>
      <w:r w:rsidRPr="006E2A61">
        <w:rPr>
          <w:rFonts w:cs="Times New Roman"/>
          <w:szCs w:val="24"/>
        </w:rPr>
        <w:t>.</w:t>
      </w:r>
      <w:r>
        <w:rPr>
          <w:rFonts w:cs="Times New Roman"/>
          <w:szCs w:val="24"/>
        </w:rPr>
        <w:t xml:space="preserve"> </w:t>
      </w:r>
      <w:r w:rsidRPr="006E2A61">
        <w:rPr>
          <w:rFonts w:cs="Times New Roman"/>
          <w:szCs w:val="24"/>
        </w:rPr>
        <w:t>The structure has been confirmed to be hexagonal by Meyer et al</w:t>
      </w:r>
      <w:r w:rsidR="0048496D">
        <w:rPr>
          <w:rFonts w:cs="Times New Roman"/>
          <w:szCs w:val="24"/>
        </w:rPr>
        <w:t>.</w:t>
      </w:r>
      <w:r w:rsidRPr="006E2A61">
        <w:rPr>
          <w:rFonts w:cs="Times New Roman"/>
          <w:szCs w:val="24"/>
        </w:rPr>
        <w:t xml:space="preserve"> Using TEM</w:t>
      </w:r>
      <w:proofErr w:type="gramStart"/>
      <w:r w:rsidRPr="006E2A61">
        <w:rPr>
          <w:rFonts w:cs="Times New Roman"/>
          <w:szCs w:val="24"/>
        </w:rPr>
        <w:t>.</w:t>
      </w:r>
      <w:r w:rsidR="00593C83">
        <w:rPr>
          <w:rFonts w:cs="Times New Roman"/>
          <w:szCs w:val="24"/>
          <w:vertAlign w:val="superscript"/>
        </w:rPr>
        <w:t>[</w:t>
      </w:r>
      <w:proofErr w:type="gramEnd"/>
      <w:r w:rsidR="00593C83">
        <w:rPr>
          <w:rFonts w:cs="Times New Roman"/>
          <w:szCs w:val="24"/>
          <w:vertAlign w:val="superscript"/>
        </w:rPr>
        <w:t>6]</w:t>
      </w:r>
      <w:r w:rsidR="005852AF">
        <w:rPr>
          <w:rFonts w:cs="Times New Roman"/>
          <w:szCs w:val="24"/>
        </w:rPr>
        <w:t xml:space="preserve"> </w:t>
      </w:r>
      <w:r w:rsidR="009868BB">
        <w:rPr>
          <w:rFonts w:cs="Times New Roman"/>
          <w:szCs w:val="24"/>
        </w:rPr>
        <w:t>R</w:t>
      </w:r>
      <w:r w:rsidR="005852AF">
        <w:rPr>
          <w:rFonts w:cs="Times New Roman"/>
          <w:szCs w:val="24"/>
        </w:rPr>
        <w:t xml:space="preserve">ipples with a magnitude of up to one nanometer </w:t>
      </w:r>
      <w:r w:rsidR="009868BB">
        <w:rPr>
          <w:rFonts w:cs="Times New Roman"/>
          <w:szCs w:val="24"/>
        </w:rPr>
        <w:t>are</w:t>
      </w:r>
      <w:r w:rsidR="005852AF">
        <w:rPr>
          <w:rFonts w:cs="Times New Roman"/>
          <w:szCs w:val="24"/>
        </w:rPr>
        <w:t xml:space="preserve"> observed in</w:t>
      </w:r>
      <w:r w:rsidR="009868BB">
        <w:rPr>
          <w:rFonts w:cs="Times New Roman"/>
          <w:szCs w:val="24"/>
        </w:rPr>
        <w:t xml:space="preserve"> a</w:t>
      </w:r>
      <w:r w:rsidR="005852AF">
        <w:rPr>
          <w:rFonts w:cs="Times New Roman"/>
          <w:szCs w:val="24"/>
        </w:rPr>
        <w:t xml:space="preserve"> </w:t>
      </w:r>
      <w:proofErr w:type="spellStart"/>
      <w:r w:rsidR="005852AF">
        <w:rPr>
          <w:rFonts w:cs="Times New Roman"/>
          <w:szCs w:val="24"/>
        </w:rPr>
        <w:t>graphene</w:t>
      </w:r>
      <w:proofErr w:type="spellEnd"/>
      <w:r w:rsidR="009868BB">
        <w:rPr>
          <w:rFonts w:cs="Times New Roman"/>
          <w:szCs w:val="24"/>
        </w:rPr>
        <w:t xml:space="preserve"> sheet</w:t>
      </w:r>
      <w:r w:rsidR="005852AF">
        <w:rPr>
          <w:rFonts w:cs="Times New Roman"/>
          <w:szCs w:val="24"/>
        </w:rPr>
        <w:t xml:space="preserve">. Whether it is an intrinsic property or an extrinsic property caused by impurities close to </w:t>
      </w:r>
      <w:proofErr w:type="spellStart"/>
      <w:r w:rsidR="005852AF">
        <w:rPr>
          <w:rFonts w:cs="Times New Roman"/>
          <w:szCs w:val="24"/>
        </w:rPr>
        <w:t>graphene</w:t>
      </w:r>
      <w:proofErr w:type="spellEnd"/>
      <w:r w:rsidR="005852AF">
        <w:rPr>
          <w:rFonts w:cs="Times New Roman"/>
          <w:szCs w:val="24"/>
        </w:rPr>
        <w:t xml:space="preserve"> sheets still r</w:t>
      </w:r>
      <w:r w:rsidR="00172A2E">
        <w:rPr>
          <w:rFonts w:cs="Times New Roman"/>
          <w:szCs w:val="24"/>
        </w:rPr>
        <w:t>emains to be studied. Finally, e</w:t>
      </w:r>
      <w:r w:rsidR="005852AF">
        <w:rPr>
          <w:rFonts w:cs="Times New Roman"/>
          <w:szCs w:val="24"/>
        </w:rPr>
        <w:t xml:space="preserve">dges in </w:t>
      </w:r>
      <w:proofErr w:type="spellStart"/>
      <w:r w:rsidR="005852AF">
        <w:rPr>
          <w:rFonts w:cs="Times New Roman"/>
          <w:szCs w:val="24"/>
        </w:rPr>
        <w:t>graphene</w:t>
      </w:r>
      <w:proofErr w:type="spellEnd"/>
      <w:r w:rsidR="005852AF">
        <w:rPr>
          <w:rFonts w:cs="Times New Roman"/>
          <w:szCs w:val="24"/>
        </w:rPr>
        <w:t xml:space="preserve"> play an important role since they are one of the main defect orig</w:t>
      </w:r>
      <w:r w:rsidR="00B94EEE">
        <w:rPr>
          <w:rFonts w:cs="Times New Roman"/>
          <w:szCs w:val="24"/>
        </w:rPr>
        <w:t>ins. A</w:t>
      </w:r>
      <w:r w:rsidR="005852AF">
        <w:rPr>
          <w:rFonts w:cs="Times New Roman"/>
          <w:szCs w:val="24"/>
        </w:rPr>
        <w:t>n edge represent</w:t>
      </w:r>
      <w:r w:rsidR="00B94EEE">
        <w:rPr>
          <w:rFonts w:cs="Times New Roman"/>
          <w:szCs w:val="24"/>
        </w:rPr>
        <w:t>s an irregularit</w:t>
      </w:r>
      <w:r w:rsidR="00483FAA">
        <w:rPr>
          <w:rFonts w:cs="Times New Roman"/>
          <w:szCs w:val="24"/>
        </w:rPr>
        <w:t xml:space="preserve">y in the infinite 2D structure and </w:t>
      </w:r>
      <w:r w:rsidR="00B94EEE">
        <w:rPr>
          <w:rFonts w:cs="Times New Roman"/>
          <w:szCs w:val="24"/>
        </w:rPr>
        <w:t>thus</w:t>
      </w:r>
      <w:r w:rsidR="006F2374">
        <w:rPr>
          <w:rFonts w:cs="Times New Roman"/>
          <w:szCs w:val="24"/>
        </w:rPr>
        <w:t xml:space="preserve"> by</w:t>
      </w:r>
      <w:r w:rsidR="00B94EEE">
        <w:rPr>
          <w:rFonts w:cs="Times New Roman"/>
          <w:szCs w:val="24"/>
        </w:rPr>
        <w:t xml:space="preserve"> breaking the symmetry increase</w:t>
      </w:r>
      <w:r w:rsidR="006F2374">
        <w:rPr>
          <w:rFonts w:cs="Times New Roman"/>
          <w:szCs w:val="24"/>
        </w:rPr>
        <w:t>s</w:t>
      </w:r>
      <w:r w:rsidR="00B94EEE">
        <w:rPr>
          <w:rFonts w:cs="Times New Roman"/>
          <w:szCs w:val="24"/>
        </w:rPr>
        <w:t xml:space="preserve"> the defect-induced </w:t>
      </w:r>
      <w:r w:rsidR="00781327">
        <w:rPr>
          <w:rFonts w:cs="Times New Roman"/>
          <w:szCs w:val="24"/>
        </w:rPr>
        <w:t>Raman</w:t>
      </w:r>
      <w:r w:rsidR="00B94EEE">
        <w:rPr>
          <w:rFonts w:cs="Times New Roman"/>
          <w:szCs w:val="24"/>
        </w:rPr>
        <w:t xml:space="preserve"> signal. </w:t>
      </w:r>
      <w:r w:rsidR="006F2374">
        <w:rPr>
          <w:rFonts w:cs="Times New Roman"/>
          <w:szCs w:val="24"/>
        </w:rPr>
        <w:t>It is worthy of noting that</w:t>
      </w:r>
      <w:r w:rsidR="00B94EEE">
        <w:rPr>
          <w:rFonts w:cs="Times New Roman"/>
          <w:szCs w:val="24"/>
        </w:rPr>
        <w:t xml:space="preserve"> armchair and zigzag</w:t>
      </w:r>
      <w:r w:rsidR="006F2374">
        <w:rPr>
          <w:rFonts w:cs="Times New Roman"/>
          <w:szCs w:val="24"/>
        </w:rPr>
        <w:t xml:space="preserve"> edges possessing different electronic properties</w:t>
      </w:r>
      <w:r w:rsidR="00B94EEE">
        <w:rPr>
          <w:rFonts w:cs="Times New Roman"/>
          <w:szCs w:val="24"/>
        </w:rPr>
        <w:t xml:space="preserve"> </w:t>
      </w:r>
      <w:r w:rsidR="006F2374">
        <w:rPr>
          <w:rFonts w:cs="Times New Roman"/>
          <w:szCs w:val="24"/>
        </w:rPr>
        <w:t xml:space="preserve">contribute differently to </w:t>
      </w:r>
      <w:r w:rsidR="00781327">
        <w:rPr>
          <w:rFonts w:cs="Times New Roman"/>
          <w:szCs w:val="24"/>
        </w:rPr>
        <w:t>Raman</w:t>
      </w:r>
      <w:r w:rsidR="006F2374">
        <w:rPr>
          <w:rFonts w:cs="Times New Roman"/>
          <w:szCs w:val="24"/>
        </w:rPr>
        <w:t xml:space="preserve"> signal.</w:t>
      </w:r>
    </w:p>
    <w:p w:rsidR="00F1676E" w:rsidRPr="008E022F" w:rsidRDefault="00380D26" w:rsidP="00380D26">
      <w:pPr>
        <w:pStyle w:val="Heading1"/>
        <w:numPr>
          <w:ilvl w:val="0"/>
          <w:numId w:val="0"/>
        </w:numPr>
        <w:ind w:left="720"/>
        <w:rPr>
          <w:b w:val="0"/>
          <w:bCs w:val="0"/>
        </w:rPr>
      </w:pPr>
      <w:bookmarkStart w:id="55" w:name="_Toc318323859"/>
      <w:r w:rsidRPr="008E022F">
        <w:rPr>
          <w:b w:val="0"/>
          <w:bCs w:val="0"/>
        </w:rPr>
        <w:t xml:space="preserve">3.2. </w:t>
      </w:r>
      <w:r w:rsidR="006F2374" w:rsidRPr="008E022F">
        <w:rPr>
          <w:b w:val="0"/>
          <w:bCs w:val="0"/>
        </w:rPr>
        <w:t>Properties</w:t>
      </w:r>
      <w:bookmarkEnd w:id="55"/>
    </w:p>
    <w:p w:rsidR="00371613" w:rsidRPr="008E022F" w:rsidRDefault="00371613" w:rsidP="00371613">
      <w:pPr>
        <w:pStyle w:val="Heading1"/>
        <w:numPr>
          <w:ilvl w:val="0"/>
          <w:numId w:val="0"/>
        </w:numPr>
        <w:ind w:left="720"/>
        <w:rPr>
          <w:b w:val="0"/>
          <w:bCs w:val="0"/>
        </w:rPr>
      </w:pPr>
      <w:bookmarkStart w:id="56" w:name="_Toc318323860"/>
      <w:r w:rsidRPr="008E022F">
        <w:rPr>
          <w:b w:val="0"/>
          <w:bCs w:val="0"/>
        </w:rPr>
        <w:t>3.2.1</w:t>
      </w:r>
      <w:r w:rsidR="00380D26" w:rsidRPr="008E022F">
        <w:rPr>
          <w:b w:val="0"/>
          <w:bCs w:val="0"/>
        </w:rPr>
        <w:t>.</w:t>
      </w:r>
      <w:r w:rsidRPr="008E022F">
        <w:rPr>
          <w:b w:val="0"/>
          <w:bCs w:val="0"/>
        </w:rPr>
        <w:t xml:space="preserve"> Mechanical</w:t>
      </w:r>
      <w:bookmarkEnd w:id="56"/>
    </w:p>
    <w:p w:rsidR="00EE4DBD" w:rsidRDefault="009868BB" w:rsidP="009868BB">
      <w:pPr>
        <w:ind w:firstLine="720"/>
        <w:jc w:val="both"/>
        <w:rPr>
          <w:rFonts w:cs="Times New Roman"/>
          <w:szCs w:val="24"/>
        </w:rPr>
      </w:pPr>
      <w:r>
        <w:rPr>
          <w:rFonts w:cs="Times New Roman"/>
          <w:szCs w:val="24"/>
        </w:rPr>
        <w:t>The s</w:t>
      </w:r>
      <w:r w:rsidR="00EE4DBD" w:rsidRPr="00371613">
        <w:rPr>
          <w:rFonts w:cs="Times New Roman"/>
          <w:szCs w:val="24"/>
        </w:rPr>
        <w:t>p</w:t>
      </w:r>
      <w:r w:rsidR="00EE4DBD" w:rsidRPr="00483FAA">
        <w:rPr>
          <w:rFonts w:cs="Times New Roman"/>
          <w:szCs w:val="24"/>
          <w:vertAlign w:val="superscript"/>
        </w:rPr>
        <w:t>2</w:t>
      </w:r>
      <w:r>
        <w:rPr>
          <w:rFonts w:cs="Times New Roman"/>
          <w:szCs w:val="24"/>
        </w:rPr>
        <w:t xml:space="preserve"> carbon-</w:t>
      </w:r>
      <w:r w:rsidR="00EE4DBD" w:rsidRPr="00371613">
        <w:rPr>
          <w:rFonts w:cs="Times New Roman"/>
          <w:szCs w:val="24"/>
        </w:rPr>
        <w:t xml:space="preserve">carbon bond is the strongest ever measured. It is supposed to have superior mechanical properties. In order to define the mechanical </w:t>
      </w:r>
      <w:r w:rsidR="00454F92" w:rsidRPr="00371613">
        <w:rPr>
          <w:rFonts w:cs="Times New Roman"/>
          <w:szCs w:val="24"/>
        </w:rPr>
        <w:t>p</w:t>
      </w:r>
      <w:r w:rsidR="00182D74">
        <w:rPr>
          <w:rFonts w:cs="Times New Roman"/>
          <w:szCs w:val="24"/>
        </w:rPr>
        <w:t>roperties we will need to have Y</w:t>
      </w:r>
      <w:r w:rsidR="00454F92" w:rsidRPr="00371613">
        <w:rPr>
          <w:rFonts w:cs="Times New Roman"/>
          <w:szCs w:val="24"/>
        </w:rPr>
        <w:t>oung’s modulus E representing the st</w:t>
      </w:r>
      <w:r w:rsidR="00182D74">
        <w:rPr>
          <w:rFonts w:cs="Times New Roman"/>
          <w:szCs w:val="24"/>
        </w:rPr>
        <w:t>iffness, P</w:t>
      </w:r>
      <w:r w:rsidR="00454F92" w:rsidRPr="00371613">
        <w:rPr>
          <w:rFonts w:cs="Times New Roman"/>
          <w:szCs w:val="24"/>
        </w:rPr>
        <w:t xml:space="preserve">oisson’s ratio </w:t>
      </w:r>
      <m:oMath>
        <m:r>
          <m:rPr>
            <m:sty m:val="p"/>
          </m:rPr>
          <w:rPr>
            <w:rFonts w:ascii="Cambria Math" w:hAnsi="Cambria Math" w:cs="Times New Roman"/>
            <w:szCs w:val="24"/>
          </w:rPr>
          <m:t>ν</m:t>
        </m:r>
      </m:oMath>
      <w:r w:rsidR="00454F92" w:rsidRPr="00371613">
        <w:rPr>
          <w:rFonts w:cs="Times New Roman"/>
          <w:szCs w:val="24"/>
        </w:rPr>
        <w:t>, and the shear modulus</w:t>
      </w:r>
      <w:r w:rsidR="004F344D">
        <w:rPr>
          <w:rFonts w:cs="Times New Roman"/>
          <w:szCs w:val="24"/>
        </w:rPr>
        <w:t xml:space="preserve"> </w:t>
      </w:r>
      <w:r w:rsidR="00454F92" w:rsidRPr="00371613">
        <w:rPr>
          <w:rFonts w:cs="Times New Roman"/>
          <w:szCs w:val="24"/>
        </w:rPr>
        <w:t>G. Lee et al</w:t>
      </w:r>
      <w:r w:rsidR="00EB10C3">
        <w:rPr>
          <w:rFonts w:cs="Times New Roman"/>
          <w:szCs w:val="24"/>
        </w:rPr>
        <w:t>.</w:t>
      </w:r>
      <w:r w:rsidR="00454F92" w:rsidRPr="00483FAA">
        <w:rPr>
          <w:rFonts w:cs="Times New Roman"/>
          <w:szCs w:val="24"/>
          <w:vertAlign w:val="superscript"/>
        </w:rPr>
        <w:t>[</w:t>
      </w:r>
      <w:r w:rsidR="00172530" w:rsidRPr="00483FAA">
        <w:rPr>
          <w:rFonts w:cs="Times New Roman"/>
          <w:szCs w:val="24"/>
          <w:vertAlign w:val="superscript"/>
        </w:rPr>
        <w:t>8]</w:t>
      </w:r>
      <w:r w:rsidR="00483FAA">
        <w:rPr>
          <w:rFonts w:cs="Times New Roman"/>
          <w:szCs w:val="24"/>
        </w:rPr>
        <w:t xml:space="preserve"> reports Y</w:t>
      </w:r>
      <w:r w:rsidR="00172530" w:rsidRPr="00371613">
        <w:rPr>
          <w:rFonts w:cs="Times New Roman"/>
          <w:szCs w:val="24"/>
        </w:rPr>
        <w:t xml:space="preserve">oung’s modulus of 1 </w:t>
      </w:r>
      <w:proofErr w:type="spellStart"/>
      <w:r w:rsidR="00172530" w:rsidRPr="00371613">
        <w:rPr>
          <w:rFonts w:cs="Times New Roman"/>
          <w:szCs w:val="24"/>
        </w:rPr>
        <w:t>TP</w:t>
      </w:r>
      <w:r w:rsidR="00483FAA">
        <w:rPr>
          <w:rFonts w:cs="Times New Roman"/>
          <w:szCs w:val="24"/>
        </w:rPr>
        <w:t>a</w:t>
      </w:r>
      <w:proofErr w:type="spellEnd"/>
      <w:r w:rsidR="00172530" w:rsidRPr="00371613">
        <w:rPr>
          <w:rFonts w:cs="Times New Roman"/>
          <w:szCs w:val="24"/>
        </w:rPr>
        <w:t>, Third order elastic stiffness D=-2, a</w:t>
      </w:r>
      <w:r>
        <w:rPr>
          <w:rFonts w:cs="Times New Roman"/>
          <w:szCs w:val="24"/>
        </w:rPr>
        <w:t xml:space="preserve">nd intrinsic strength of 130 </w:t>
      </w:r>
      <w:proofErr w:type="spellStart"/>
      <w:r>
        <w:rPr>
          <w:rFonts w:cs="Times New Roman"/>
          <w:szCs w:val="24"/>
        </w:rPr>
        <w:t>GPa</w:t>
      </w:r>
      <w:proofErr w:type="spellEnd"/>
      <w:r>
        <w:rPr>
          <w:rFonts w:cs="Times New Roman"/>
          <w:szCs w:val="24"/>
        </w:rPr>
        <w:t xml:space="preserve"> for </w:t>
      </w:r>
      <w:proofErr w:type="spellStart"/>
      <w:r>
        <w:rPr>
          <w:rFonts w:cs="Times New Roman"/>
          <w:szCs w:val="24"/>
        </w:rPr>
        <w:t>graphene</w:t>
      </w:r>
      <w:proofErr w:type="spellEnd"/>
      <w:r w:rsidR="00172530" w:rsidRPr="00371613">
        <w:rPr>
          <w:rFonts w:cs="Times New Roman"/>
          <w:szCs w:val="24"/>
        </w:rPr>
        <w:t xml:space="preserve">. Poisson’s </w:t>
      </w:r>
      <w:proofErr w:type="gramStart"/>
      <w:r w:rsidR="00172530" w:rsidRPr="00371613">
        <w:rPr>
          <w:rFonts w:cs="Times New Roman"/>
          <w:szCs w:val="24"/>
        </w:rPr>
        <w:t xml:space="preserve">ratio </w:t>
      </w:r>
      <w:r>
        <w:rPr>
          <w:rFonts w:cs="Times New Roman"/>
          <w:szCs w:val="24"/>
        </w:rPr>
        <w:t>have</w:t>
      </w:r>
      <w:proofErr w:type="gramEnd"/>
      <w:r>
        <w:rPr>
          <w:rFonts w:cs="Times New Roman"/>
          <w:szCs w:val="24"/>
        </w:rPr>
        <w:t xml:space="preserve"> been</w:t>
      </w:r>
      <w:r w:rsidR="00172530" w:rsidRPr="00371613">
        <w:rPr>
          <w:rFonts w:cs="Times New Roman"/>
          <w:szCs w:val="24"/>
        </w:rPr>
        <w:t xml:space="preserve"> reported </w:t>
      </w:r>
      <w:r>
        <w:rPr>
          <w:rFonts w:cs="Times New Roman"/>
          <w:szCs w:val="24"/>
        </w:rPr>
        <w:t>ranging</w:t>
      </w:r>
      <w:r w:rsidR="00172530" w:rsidRPr="00371613">
        <w:rPr>
          <w:rFonts w:cs="Times New Roman"/>
          <w:szCs w:val="24"/>
        </w:rPr>
        <w:t xml:space="preserve"> between 0.149 and 0.45</w:t>
      </w:r>
      <w:r>
        <w:rPr>
          <w:rFonts w:cs="Times New Roman"/>
          <w:szCs w:val="24"/>
        </w:rPr>
        <w:t>,</w:t>
      </w:r>
      <w:r w:rsidR="00172530" w:rsidRPr="00371613">
        <w:rPr>
          <w:rFonts w:cs="Times New Roman"/>
          <w:szCs w:val="24"/>
        </w:rPr>
        <w:t xml:space="preserve"> and G from 0</w:t>
      </w:r>
      <w:r w:rsidR="00483FAA">
        <w:rPr>
          <w:rFonts w:cs="Times New Roman"/>
          <w:szCs w:val="24"/>
        </w:rPr>
        <w:t>.</w:t>
      </w:r>
      <w:r w:rsidR="00172530" w:rsidRPr="00371613">
        <w:rPr>
          <w:rFonts w:cs="Times New Roman"/>
          <w:szCs w:val="24"/>
        </w:rPr>
        <w:t>21</w:t>
      </w:r>
      <w:r w:rsidR="00483FAA">
        <w:rPr>
          <w:rFonts w:cs="Times New Roman"/>
          <w:szCs w:val="24"/>
        </w:rPr>
        <w:t xml:space="preserve"> </w:t>
      </w:r>
      <w:proofErr w:type="spellStart"/>
      <w:r w:rsidR="00172530" w:rsidRPr="00371613">
        <w:rPr>
          <w:rFonts w:cs="Times New Roman"/>
          <w:szCs w:val="24"/>
        </w:rPr>
        <w:t>TPa</w:t>
      </w:r>
      <w:proofErr w:type="spellEnd"/>
      <w:r w:rsidR="00172530" w:rsidRPr="00371613">
        <w:rPr>
          <w:rFonts w:cs="Times New Roman"/>
          <w:szCs w:val="24"/>
        </w:rPr>
        <w:t xml:space="preserve"> to 0.408 </w:t>
      </w:r>
      <w:proofErr w:type="spellStart"/>
      <w:r w:rsidR="00172530" w:rsidRPr="00371613">
        <w:rPr>
          <w:rFonts w:cs="Times New Roman"/>
          <w:szCs w:val="24"/>
        </w:rPr>
        <w:t>TPa</w:t>
      </w:r>
      <w:proofErr w:type="spellEnd"/>
      <w:r>
        <w:rPr>
          <w:rFonts w:cs="Times New Roman"/>
          <w:szCs w:val="24"/>
        </w:rPr>
        <w:t>.</w:t>
      </w:r>
      <w:r w:rsidR="00EE4DBD" w:rsidRPr="00371613">
        <w:rPr>
          <w:rFonts w:cs="Times New Roman"/>
          <w:szCs w:val="24"/>
        </w:rPr>
        <w:t xml:space="preserve"> </w:t>
      </w:r>
    </w:p>
    <w:p w:rsidR="00371613" w:rsidRPr="008E022F" w:rsidRDefault="00380D26" w:rsidP="00380D26">
      <w:pPr>
        <w:pStyle w:val="Heading1"/>
        <w:numPr>
          <w:ilvl w:val="0"/>
          <w:numId w:val="0"/>
        </w:numPr>
        <w:ind w:left="720"/>
        <w:rPr>
          <w:b w:val="0"/>
          <w:bCs w:val="0"/>
        </w:rPr>
      </w:pPr>
      <w:bookmarkStart w:id="57" w:name="_Toc318323861"/>
      <w:r w:rsidRPr="008E022F">
        <w:rPr>
          <w:b w:val="0"/>
          <w:bCs w:val="0"/>
        </w:rPr>
        <w:t xml:space="preserve">3.2.2. </w:t>
      </w:r>
      <w:r w:rsidR="00371613" w:rsidRPr="008E022F">
        <w:rPr>
          <w:b w:val="0"/>
          <w:bCs w:val="0"/>
        </w:rPr>
        <w:t>Electronic</w:t>
      </w:r>
      <w:bookmarkEnd w:id="57"/>
    </w:p>
    <w:p w:rsidR="00371613" w:rsidRDefault="00371613" w:rsidP="005507AC">
      <w:pPr>
        <w:ind w:firstLine="720"/>
        <w:jc w:val="both"/>
        <w:rPr>
          <w:rFonts w:cs="Times New Roman"/>
          <w:szCs w:val="24"/>
        </w:rPr>
      </w:pPr>
      <w:proofErr w:type="spellStart"/>
      <w:r w:rsidRPr="00595FA1">
        <w:rPr>
          <w:rFonts w:cs="Times New Roman"/>
          <w:szCs w:val="24"/>
        </w:rPr>
        <w:t>Graphene</w:t>
      </w:r>
      <w:proofErr w:type="spellEnd"/>
      <w:r w:rsidRPr="00595FA1">
        <w:rPr>
          <w:rFonts w:cs="Times New Roman"/>
          <w:szCs w:val="24"/>
        </w:rPr>
        <w:t xml:space="preserve"> is a near perfect electronic conductor because </w:t>
      </w:r>
      <w:r w:rsidR="00664644">
        <w:rPr>
          <w:rFonts w:cs="Times New Roman"/>
          <w:szCs w:val="24"/>
        </w:rPr>
        <w:t>it has a zero-gap</w:t>
      </w:r>
      <w:r w:rsidR="00F30DC8">
        <w:rPr>
          <w:rFonts w:cs="Times New Roman"/>
          <w:szCs w:val="24"/>
        </w:rPr>
        <w:t>,</w:t>
      </w:r>
      <w:r w:rsidR="003362DE" w:rsidRPr="00595FA1">
        <w:rPr>
          <w:rFonts w:cs="Times New Roman"/>
          <w:szCs w:val="24"/>
        </w:rPr>
        <w:t xml:space="preserve"> and also because ballistic transport has been</w:t>
      </w:r>
      <w:r w:rsidR="00664644">
        <w:rPr>
          <w:rFonts w:cs="Times New Roman"/>
          <w:szCs w:val="24"/>
        </w:rPr>
        <w:t xml:space="preserve"> observed in </w:t>
      </w:r>
      <w:proofErr w:type="spellStart"/>
      <w:r w:rsidR="00664644">
        <w:rPr>
          <w:rFonts w:cs="Times New Roman"/>
          <w:szCs w:val="24"/>
        </w:rPr>
        <w:t>graphene</w:t>
      </w:r>
      <w:proofErr w:type="spellEnd"/>
      <w:r w:rsidR="00664644">
        <w:rPr>
          <w:rFonts w:cs="Times New Roman"/>
          <w:szCs w:val="24"/>
        </w:rPr>
        <w:t xml:space="preserve"> sheets. In ordinary</w:t>
      </w:r>
      <w:r w:rsidR="003362DE" w:rsidRPr="00595FA1">
        <w:rPr>
          <w:rFonts w:cs="Times New Roman"/>
          <w:szCs w:val="24"/>
        </w:rPr>
        <w:t xml:space="preserve"> conductors</w:t>
      </w:r>
      <w:r w:rsidR="00664644">
        <w:rPr>
          <w:rFonts w:cs="Times New Roman"/>
          <w:szCs w:val="24"/>
        </w:rPr>
        <w:t xml:space="preserve"> that</w:t>
      </w:r>
      <w:r w:rsidR="003362DE" w:rsidRPr="00595FA1">
        <w:rPr>
          <w:rFonts w:cs="Times New Roman"/>
          <w:szCs w:val="24"/>
        </w:rPr>
        <w:t xml:space="preserve"> we encounter in our everyday life</w:t>
      </w:r>
      <w:r w:rsidR="00664644">
        <w:rPr>
          <w:rFonts w:cs="Times New Roman"/>
          <w:szCs w:val="24"/>
        </w:rPr>
        <w:t>,</w:t>
      </w:r>
      <w:r w:rsidR="003362DE" w:rsidRPr="00595FA1">
        <w:rPr>
          <w:rFonts w:cs="Times New Roman"/>
          <w:szCs w:val="24"/>
        </w:rPr>
        <w:t xml:space="preserve"> charge carriers are scattered during the</w:t>
      </w:r>
      <w:r w:rsidR="00F30DC8">
        <w:rPr>
          <w:rFonts w:cs="Times New Roman"/>
          <w:szCs w:val="24"/>
        </w:rPr>
        <w:t>ir movement through material, and in effect</w:t>
      </w:r>
      <w:r w:rsidR="003362DE" w:rsidRPr="00595FA1">
        <w:rPr>
          <w:rFonts w:cs="Times New Roman"/>
          <w:szCs w:val="24"/>
        </w:rPr>
        <w:t xml:space="preserve"> they will lose their momentum. In </w:t>
      </w:r>
      <w:proofErr w:type="spellStart"/>
      <w:r w:rsidR="003362DE" w:rsidRPr="00595FA1">
        <w:rPr>
          <w:rFonts w:cs="Times New Roman"/>
          <w:szCs w:val="24"/>
        </w:rPr>
        <w:t>graphene</w:t>
      </w:r>
      <w:proofErr w:type="spellEnd"/>
      <w:r w:rsidR="00664644">
        <w:rPr>
          <w:rFonts w:cs="Times New Roman"/>
          <w:szCs w:val="24"/>
        </w:rPr>
        <w:t>,</w:t>
      </w:r>
      <w:r w:rsidR="003362DE" w:rsidRPr="00595FA1">
        <w:rPr>
          <w:rFonts w:cs="Times New Roman"/>
          <w:szCs w:val="24"/>
        </w:rPr>
        <w:t xml:space="preserve"> however</w:t>
      </w:r>
      <w:r w:rsidR="00664644">
        <w:rPr>
          <w:rFonts w:cs="Times New Roman"/>
          <w:szCs w:val="24"/>
        </w:rPr>
        <w:t>,</w:t>
      </w:r>
      <w:r w:rsidR="003362DE" w:rsidRPr="00595FA1">
        <w:rPr>
          <w:rFonts w:cs="Times New Roman"/>
          <w:szCs w:val="24"/>
        </w:rPr>
        <w:t xml:space="preserve"> charge carriers can move as far as 0.3 micrometers without </w:t>
      </w:r>
      <w:r w:rsidR="00595FA1" w:rsidRPr="00595FA1">
        <w:rPr>
          <w:rFonts w:cs="Times New Roman"/>
          <w:szCs w:val="24"/>
        </w:rPr>
        <w:t>losing their momentum and being scattered</w:t>
      </w:r>
      <w:r w:rsidR="00664644">
        <w:rPr>
          <w:rFonts w:cs="Times New Roman"/>
          <w:szCs w:val="24"/>
        </w:rPr>
        <w:t>. T</w:t>
      </w:r>
      <w:r w:rsidR="00595FA1" w:rsidRPr="00595FA1">
        <w:rPr>
          <w:rFonts w:cs="Times New Roman"/>
          <w:szCs w:val="24"/>
        </w:rPr>
        <w:t>his phenomenon is called electronic ballistic transport. Their concentration can be modified as high as 1013 cm</w:t>
      </w:r>
      <w:r w:rsidR="00595FA1" w:rsidRPr="00D67362">
        <w:rPr>
          <w:rFonts w:cs="Times New Roman"/>
          <w:szCs w:val="24"/>
          <w:vertAlign w:val="superscript"/>
        </w:rPr>
        <w:t>-2</w:t>
      </w:r>
      <w:r w:rsidR="00595FA1" w:rsidRPr="00595FA1">
        <w:rPr>
          <w:rFonts w:cs="Times New Roman"/>
          <w:szCs w:val="24"/>
        </w:rPr>
        <w:t>, and their mobility 15000 cm</w:t>
      </w:r>
      <w:r w:rsidR="00595FA1" w:rsidRPr="00D67362">
        <w:rPr>
          <w:rFonts w:cs="Times New Roman"/>
          <w:szCs w:val="24"/>
          <w:vertAlign w:val="superscript"/>
        </w:rPr>
        <w:t>2</w:t>
      </w:r>
      <w:r w:rsidR="00595FA1" w:rsidRPr="00595FA1">
        <w:rPr>
          <w:rFonts w:cs="Times New Roman"/>
          <w:szCs w:val="24"/>
        </w:rPr>
        <w:t>V</w:t>
      </w:r>
      <w:r w:rsidR="00595FA1" w:rsidRPr="00D67362">
        <w:rPr>
          <w:rFonts w:cs="Times New Roman"/>
          <w:szCs w:val="24"/>
          <w:vertAlign w:val="superscript"/>
        </w:rPr>
        <w:t>-1</w:t>
      </w:r>
      <w:r w:rsidR="00595FA1" w:rsidRPr="00595FA1">
        <w:rPr>
          <w:rFonts w:cs="Times New Roman"/>
          <w:szCs w:val="24"/>
        </w:rPr>
        <w:t>s</w:t>
      </w:r>
      <w:r w:rsidR="00595FA1" w:rsidRPr="00D67362">
        <w:rPr>
          <w:rFonts w:cs="Times New Roman"/>
          <w:szCs w:val="24"/>
          <w:vertAlign w:val="superscript"/>
        </w:rPr>
        <w:t>-1</w:t>
      </w:r>
      <w:r w:rsidR="00595FA1" w:rsidRPr="00595FA1">
        <w:rPr>
          <w:rFonts w:cs="Times New Roman"/>
          <w:szCs w:val="24"/>
        </w:rPr>
        <w:t xml:space="preserve"> under ambient conditions, even on physically and chemically doped devices</w:t>
      </w:r>
      <w:proofErr w:type="gramStart"/>
      <w:r w:rsidR="00595FA1">
        <w:rPr>
          <w:rFonts w:cs="Times New Roman"/>
          <w:szCs w:val="24"/>
        </w:rPr>
        <w:t>.</w:t>
      </w:r>
      <w:r w:rsidR="00595FA1">
        <w:rPr>
          <w:rFonts w:cs="Times New Roman"/>
          <w:szCs w:val="24"/>
          <w:vertAlign w:val="superscript"/>
        </w:rPr>
        <w:t>[</w:t>
      </w:r>
      <w:proofErr w:type="gramEnd"/>
      <w:r w:rsidR="00595FA1">
        <w:rPr>
          <w:rFonts w:cs="Times New Roman"/>
          <w:szCs w:val="24"/>
          <w:vertAlign w:val="superscript"/>
        </w:rPr>
        <w:t>9]</w:t>
      </w:r>
    </w:p>
    <w:p w:rsidR="00D67362" w:rsidRPr="008E022F" w:rsidRDefault="00380D26" w:rsidP="00380D26">
      <w:pPr>
        <w:pStyle w:val="Heading1"/>
        <w:numPr>
          <w:ilvl w:val="0"/>
          <w:numId w:val="0"/>
        </w:numPr>
        <w:ind w:left="1020"/>
        <w:rPr>
          <w:b w:val="0"/>
          <w:bCs w:val="0"/>
        </w:rPr>
      </w:pPr>
      <w:bookmarkStart w:id="58" w:name="_Toc318323862"/>
      <w:r w:rsidRPr="008E022F">
        <w:rPr>
          <w:b w:val="0"/>
          <w:bCs w:val="0"/>
        </w:rPr>
        <w:t xml:space="preserve">3.3. </w:t>
      </w:r>
      <w:r w:rsidR="00D67362" w:rsidRPr="008E022F">
        <w:rPr>
          <w:b w:val="0"/>
          <w:bCs w:val="0"/>
        </w:rPr>
        <w:t>Synthesis</w:t>
      </w:r>
      <w:bookmarkEnd w:id="58"/>
    </w:p>
    <w:p w:rsidR="00D67362" w:rsidRPr="00781792" w:rsidRDefault="00D67362" w:rsidP="005507AC">
      <w:pPr>
        <w:ind w:firstLine="540"/>
        <w:jc w:val="both"/>
        <w:rPr>
          <w:rFonts w:cs="Times New Roman"/>
          <w:szCs w:val="24"/>
          <w:vertAlign w:val="superscript"/>
        </w:rPr>
      </w:pPr>
      <w:r w:rsidRPr="00EA5800">
        <w:rPr>
          <w:rFonts w:cs="Times New Roman"/>
          <w:szCs w:val="24"/>
        </w:rPr>
        <w:t xml:space="preserve">There are several reported ways to produce </w:t>
      </w:r>
      <w:proofErr w:type="spellStart"/>
      <w:r w:rsidRPr="00EA5800">
        <w:rPr>
          <w:rFonts w:cs="Times New Roman"/>
          <w:szCs w:val="24"/>
        </w:rPr>
        <w:t>graphene</w:t>
      </w:r>
      <w:proofErr w:type="spellEnd"/>
      <w:r w:rsidRPr="00EA5800">
        <w:rPr>
          <w:rFonts w:cs="Times New Roman"/>
          <w:szCs w:val="24"/>
        </w:rPr>
        <w:t xml:space="preserve">. Micromechanical cleavage of graphite is the one usually used to produce monolayer </w:t>
      </w:r>
      <w:proofErr w:type="spellStart"/>
      <w:proofErr w:type="gramStart"/>
      <w:r w:rsidRPr="00EA5800">
        <w:rPr>
          <w:rFonts w:cs="Times New Roman"/>
          <w:szCs w:val="24"/>
        </w:rPr>
        <w:t>graphene</w:t>
      </w:r>
      <w:proofErr w:type="spellEnd"/>
      <w:r w:rsidRPr="00EA5800">
        <w:rPr>
          <w:rFonts w:cs="Times New Roman"/>
          <w:szCs w:val="24"/>
        </w:rPr>
        <w:t>,</w:t>
      </w:r>
      <w:proofErr w:type="gramEnd"/>
      <w:r w:rsidRPr="00EA5800">
        <w:rPr>
          <w:rFonts w:cs="Times New Roman"/>
          <w:szCs w:val="24"/>
        </w:rPr>
        <w:t xml:space="preserve"> Other procedures such as exfoliation and growth tend to produce multilayers</w:t>
      </w:r>
      <w:r w:rsidR="00793DB0">
        <w:rPr>
          <w:rFonts w:cs="Times New Roman"/>
          <w:szCs w:val="24"/>
        </w:rPr>
        <w:t xml:space="preserve">. </w:t>
      </w:r>
      <w:proofErr w:type="spellStart"/>
      <w:r w:rsidR="00282C1E">
        <w:rPr>
          <w:rFonts w:cs="Times New Roman"/>
          <w:szCs w:val="24"/>
        </w:rPr>
        <w:t>Graphene</w:t>
      </w:r>
      <w:proofErr w:type="spellEnd"/>
      <w:r w:rsidR="00282C1E">
        <w:rPr>
          <w:rFonts w:cs="Times New Roman"/>
          <w:szCs w:val="24"/>
        </w:rPr>
        <w:t xml:space="preserve"> used to be prepared by exfoliation of </w:t>
      </w:r>
      <w:proofErr w:type="spellStart"/>
      <w:r w:rsidR="00282C1E">
        <w:rPr>
          <w:rFonts w:cs="Times New Roman"/>
          <w:szCs w:val="24"/>
        </w:rPr>
        <w:t>HOPG</w:t>
      </w:r>
      <w:proofErr w:type="spellEnd"/>
      <w:r w:rsidR="00282C1E">
        <w:rPr>
          <w:rFonts w:cs="Times New Roman"/>
          <w:szCs w:val="24"/>
        </w:rPr>
        <w:t xml:space="preserve"> (highly oriented </w:t>
      </w:r>
      <w:proofErr w:type="spellStart"/>
      <w:r w:rsidR="00282C1E">
        <w:rPr>
          <w:rFonts w:cs="Times New Roman"/>
          <w:szCs w:val="24"/>
        </w:rPr>
        <w:t>pyrolytic</w:t>
      </w:r>
      <w:proofErr w:type="spellEnd"/>
      <w:r w:rsidR="00282C1E">
        <w:rPr>
          <w:rFonts w:cs="Times New Roman"/>
          <w:szCs w:val="24"/>
        </w:rPr>
        <w:t xml:space="preserve"> graphite), which is a synthetic </w:t>
      </w:r>
      <w:proofErr w:type="spellStart"/>
      <w:r w:rsidR="00282C1E">
        <w:rPr>
          <w:rFonts w:cs="Times New Roman"/>
          <w:szCs w:val="24"/>
        </w:rPr>
        <w:t>bernal</w:t>
      </w:r>
      <w:proofErr w:type="spellEnd"/>
      <w:r w:rsidR="00282C1E">
        <w:rPr>
          <w:rFonts w:cs="Times New Roman"/>
          <w:szCs w:val="24"/>
        </w:rPr>
        <w:t xml:space="preserve"> stacked graphite acquired from carbon precursors and heat treated at over 3200 </w:t>
      </w:r>
      <w:proofErr w:type="spellStart"/>
      <w:r w:rsidR="00282C1E" w:rsidRPr="003967C9">
        <w:rPr>
          <w:rFonts w:cs="Times New Roman"/>
          <w:szCs w:val="24"/>
          <w:vertAlign w:val="superscript"/>
        </w:rPr>
        <w:t>o</w:t>
      </w:r>
      <w:r w:rsidR="001D6DB6">
        <w:rPr>
          <w:rFonts w:cs="Times New Roman"/>
          <w:szCs w:val="24"/>
        </w:rPr>
        <w:t>C</w:t>
      </w:r>
      <w:proofErr w:type="spellEnd"/>
      <w:r w:rsidR="006E693C">
        <w:rPr>
          <w:rFonts w:cs="Times New Roman"/>
          <w:szCs w:val="24"/>
        </w:rPr>
        <w:t xml:space="preserve"> </w:t>
      </w:r>
      <w:r w:rsidR="00282C1E">
        <w:rPr>
          <w:rFonts w:cs="Times New Roman"/>
          <w:szCs w:val="24"/>
        </w:rPr>
        <w:t>a</w:t>
      </w:r>
      <w:r w:rsidR="006E693C">
        <w:rPr>
          <w:rFonts w:cs="Times New Roman"/>
          <w:szCs w:val="24"/>
        </w:rPr>
        <w:t>n</w:t>
      </w:r>
      <w:r w:rsidR="00282C1E">
        <w:rPr>
          <w:rFonts w:cs="Times New Roman"/>
          <w:szCs w:val="24"/>
        </w:rPr>
        <w:t xml:space="preserve">d under pressure. There are also records of preparing </w:t>
      </w:r>
      <w:proofErr w:type="spellStart"/>
      <w:r w:rsidR="00282C1E">
        <w:rPr>
          <w:rFonts w:cs="Times New Roman"/>
          <w:szCs w:val="24"/>
        </w:rPr>
        <w:t>graphene</w:t>
      </w:r>
      <w:proofErr w:type="spellEnd"/>
      <w:r w:rsidR="00282C1E">
        <w:rPr>
          <w:rFonts w:cs="Times New Roman"/>
          <w:szCs w:val="24"/>
        </w:rPr>
        <w:t xml:space="preserve"> on a </w:t>
      </w:r>
      <w:proofErr w:type="spellStart"/>
      <w:r w:rsidR="00282C1E">
        <w:rPr>
          <w:rFonts w:cs="Times New Roman"/>
          <w:szCs w:val="24"/>
        </w:rPr>
        <w:t>nano</w:t>
      </w:r>
      <w:proofErr w:type="spellEnd"/>
      <w:r w:rsidR="00282C1E">
        <w:rPr>
          <w:rFonts w:cs="Times New Roman"/>
          <w:szCs w:val="24"/>
        </w:rPr>
        <w:t>-diamond precursor material</w:t>
      </w:r>
      <w:r w:rsidR="00664644">
        <w:rPr>
          <w:rFonts w:cs="Times New Roman"/>
          <w:szCs w:val="24"/>
        </w:rPr>
        <w:t>.</w:t>
      </w:r>
      <w:r w:rsidR="00282C1E">
        <w:rPr>
          <w:rFonts w:cs="Times New Roman"/>
          <w:szCs w:val="24"/>
        </w:rPr>
        <w:t xml:space="preserve"> </w:t>
      </w:r>
      <w:r w:rsidR="00664644">
        <w:rPr>
          <w:rFonts w:cs="Times New Roman"/>
          <w:szCs w:val="24"/>
        </w:rPr>
        <w:t>Both of two methods</w:t>
      </w:r>
      <w:r w:rsidR="00282C1E">
        <w:rPr>
          <w:rFonts w:cs="Times New Roman"/>
          <w:szCs w:val="24"/>
        </w:rPr>
        <w:t xml:space="preserve"> result</w:t>
      </w:r>
      <w:r w:rsidR="003967C9">
        <w:rPr>
          <w:rFonts w:cs="Times New Roman"/>
          <w:szCs w:val="24"/>
        </w:rPr>
        <w:t xml:space="preserve"> in</w:t>
      </w:r>
      <w:r w:rsidR="00282C1E">
        <w:rPr>
          <w:rFonts w:cs="Times New Roman"/>
          <w:szCs w:val="24"/>
        </w:rPr>
        <w:t xml:space="preserve"> multilayer </w:t>
      </w:r>
      <w:proofErr w:type="spellStart"/>
      <w:r w:rsidR="00282C1E">
        <w:rPr>
          <w:rFonts w:cs="Times New Roman"/>
          <w:szCs w:val="24"/>
        </w:rPr>
        <w:t>graphene</w:t>
      </w:r>
      <w:proofErr w:type="spellEnd"/>
      <w:r w:rsidR="00282C1E">
        <w:rPr>
          <w:rFonts w:cs="Times New Roman"/>
          <w:szCs w:val="24"/>
        </w:rPr>
        <w:t>.</w:t>
      </w:r>
      <w:r w:rsidR="003967C9">
        <w:rPr>
          <w:rFonts w:cs="Times New Roman"/>
          <w:szCs w:val="24"/>
        </w:rPr>
        <w:t xml:space="preserve"> Another way of getting </w:t>
      </w:r>
      <w:proofErr w:type="spellStart"/>
      <w:r w:rsidR="003967C9">
        <w:rPr>
          <w:rFonts w:cs="Times New Roman"/>
          <w:szCs w:val="24"/>
        </w:rPr>
        <w:t>graphene</w:t>
      </w:r>
      <w:proofErr w:type="spellEnd"/>
      <w:r w:rsidR="003967C9">
        <w:rPr>
          <w:rFonts w:cs="Times New Roman"/>
          <w:szCs w:val="24"/>
        </w:rPr>
        <w:t xml:space="preserve"> samples is using a </w:t>
      </w:r>
      <w:proofErr w:type="spellStart"/>
      <w:r w:rsidR="003967C9">
        <w:rPr>
          <w:rFonts w:cs="Times New Roman"/>
          <w:szCs w:val="24"/>
        </w:rPr>
        <w:t>SiC</w:t>
      </w:r>
      <w:proofErr w:type="spellEnd"/>
      <w:r w:rsidR="003967C9">
        <w:rPr>
          <w:rFonts w:cs="Times New Roman"/>
          <w:szCs w:val="24"/>
        </w:rPr>
        <w:t>-based precursor method</w:t>
      </w:r>
      <w:r w:rsidR="003967C9" w:rsidRPr="003967C9">
        <w:rPr>
          <w:rFonts w:cs="Times New Roman"/>
          <w:szCs w:val="24"/>
        </w:rPr>
        <w:t xml:space="preserve">, leading to a </w:t>
      </w:r>
      <w:proofErr w:type="spellStart"/>
      <w:r w:rsidR="003967C9" w:rsidRPr="003967C9">
        <w:rPr>
          <w:rFonts w:cs="Times New Roman"/>
          <w:szCs w:val="24"/>
        </w:rPr>
        <w:t>graphene</w:t>
      </w:r>
      <w:proofErr w:type="spellEnd"/>
      <w:r w:rsidR="003967C9" w:rsidRPr="003967C9">
        <w:rPr>
          <w:rFonts w:cs="Times New Roman"/>
          <w:szCs w:val="24"/>
        </w:rPr>
        <w:t xml:space="preserve"> family of materi</w:t>
      </w:r>
      <w:r w:rsidR="003967C9">
        <w:rPr>
          <w:rFonts w:cs="Times New Roman"/>
          <w:szCs w:val="24"/>
        </w:rPr>
        <w:t>als which has significant interaction with</w:t>
      </w:r>
      <w:r w:rsidR="001B61A8">
        <w:rPr>
          <w:rFonts w:cs="Times New Roman"/>
          <w:szCs w:val="24"/>
        </w:rPr>
        <w:t xml:space="preserve"> the </w:t>
      </w:r>
      <w:proofErr w:type="spellStart"/>
      <w:r w:rsidR="001B61A8">
        <w:rPr>
          <w:rFonts w:cs="Times New Roman"/>
          <w:szCs w:val="24"/>
        </w:rPr>
        <w:t>SiC</w:t>
      </w:r>
      <w:proofErr w:type="spellEnd"/>
      <w:r w:rsidR="001B61A8">
        <w:rPr>
          <w:rFonts w:cs="Times New Roman"/>
          <w:szCs w:val="24"/>
        </w:rPr>
        <w:t xml:space="preserve"> substrate.</w:t>
      </w:r>
      <w:r w:rsidR="003967C9" w:rsidRPr="003967C9">
        <w:rPr>
          <w:rFonts w:cs="Times New Roman"/>
          <w:szCs w:val="24"/>
        </w:rPr>
        <w:t xml:space="preserve"> </w:t>
      </w:r>
      <w:r w:rsidR="001B61A8">
        <w:rPr>
          <w:rFonts w:cs="Times New Roman"/>
          <w:szCs w:val="24"/>
        </w:rPr>
        <w:t>H</w:t>
      </w:r>
      <w:r w:rsidR="003967C9">
        <w:rPr>
          <w:rFonts w:cs="Times New Roman"/>
          <w:szCs w:val="24"/>
        </w:rPr>
        <w:t>ence</w:t>
      </w:r>
      <w:r w:rsidR="00C253FC">
        <w:rPr>
          <w:rFonts w:cs="Times New Roman"/>
          <w:szCs w:val="24"/>
        </w:rPr>
        <w:t>,</w:t>
      </w:r>
      <w:r w:rsidR="003967C9">
        <w:rPr>
          <w:rFonts w:cs="Times New Roman"/>
          <w:szCs w:val="24"/>
        </w:rPr>
        <w:t xml:space="preserve"> they will show different properties like</w:t>
      </w:r>
      <w:r w:rsidR="003967C9" w:rsidRPr="003967C9">
        <w:rPr>
          <w:rFonts w:cs="Times New Roman"/>
          <w:szCs w:val="24"/>
        </w:rPr>
        <w:t xml:space="preserve"> only partial stacking order. Epitaxial</w:t>
      </w:r>
      <w:r w:rsidR="003967C9">
        <w:rPr>
          <w:rFonts w:cs="Times New Roman"/>
          <w:szCs w:val="24"/>
        </w:rPr>
        <w:t xml:space="preserve"> </w:t>
      </w:r>
      <w:r w:rsidR="003967C9" w:rsidRPr="003967C9">
        <w:rPr>
          <w:rFonts w:cs="Times New Roman"/>
          <w:szCs w:val="24"/>
        </w:rPr>
        <w:t>chemical vapor depositio</w:t>
      </w:r>
      <w:r w:rsidR="003967C9">
        <w:rPr>
          <w:rFonts w:cs="Times New Roman"/>
          <w:szCs w:val="24"/>
        </w:rPr>
        <w:t>n (</w:t>
      </w:r>
      <w:proofErr w:type="spellStart"/>
      <w:r w:rsidR="003967C9">
        <w:rPr>
          <w:rFonts w:cs="Times New Roman"/>
          <w:szCs w:val="24"/>
        </w:rPr>
        <w:t>CVD</w:t>
      </w:r>
      <w:proofErr w:type="spellEnd"/>
      <w:r w:rsidR="003967C9">
        <w:rPr>
          <w:rFonts w:cs="Times New Roman"/>
          <w:szCs w:val="24"/>
        </w:rPr>
        <w:t xml:space="preserve">) growth of </w:t>
      </w:r>
      <w:proofErr w:type="spellStart"/>
      <w:r w:rsidR="003967C9">
        <w:rPr>
          <w:rFonts w:cs="Times New Roman"/>
          <w:szCs w:val="24"/>
        </w:rPr>
        <w:t>graphene</w:t>
      </w:r>
      <w:proofErr w:type="spellEnd"/>
      <w:r w:rsidR="003967C9">
        <w:rPr>
          <w:rFonts w:cs="Times New Roman"/>
          <w:szCs w:val="24"/>
        </w:rPr>
        <w:t xml:space="preserve"> can also be done with</w:t>
      </w:r>
      <w:r w:rsidR="001B61A8">
        <w:rPr>
          <w:rFonts w:cs="Times New Roman"/>
          <w:szCs w:val="24"/>
        </w:rPr>
        <w:t xml:space="preserve"> </w:t>
      </w:r>
      <w:r w:rsidR="003967C9" w:rsidRPr="003967C9">
        <w:rPr>
          <w:rFonts w:cs="Times New Roman"/>
          <w:szCs w:val="24"/>
        </w:rPr>
        <w:t>transition metal cata</w:t>
      </w:r>
      <w:r w:rsidR="003967C9">
        <w:rPr>
          <w:rFonts w:cs="Times New Roman"/>
          <w:szCs w:val="24"/>
        </w:rPr>
        <w:t>lysts, s</w:t>
      </w:r>
      <w:r w:rsidR="001B61A8">
        <w:rPr>
          <w:rFonts w:cs="Times New Roman"/>
          <w:szCs w:val="24"/>
        </w:rPr>
        <w:t>uch as Ni, an</w:t>
      </w:r>
      <w:r w:rsidR="00664644">
        <w:rPr>
          <w:rFonts w:cs="Times New Roman"/>
          <w:szCs w:val="24"/>
        </w:rPr>
        <w:t>d this field is still under development</w:t>
      </w:r>
      <w:proofErr w:type="gramStart"/>
      <w:r w:rsidR="001B61A8">
        <w:rPr>
          <w:rFonts w:cs="Times New Roman"/>
          <w:szCs w:val="24"/>
        </w:rPr>
        <w:t>.</w:t>
      </w:r>
      <w:r w:rsidR="00781792">
        <w:rPr>
          <w:rFonts w:cs="Times New Roman"/>
          <w:szCs w:val="24"/>
          <w:vertAlign w:val="superscript"/>
        </w:rPr>
        <w:t>[</w:t>
      </w:r>
      <w:proofErr w:type="gramEnd"/>
      <w:r w:rsidR="00781792">
        <w:rPr>
          <w:rFonts w:cs="Times New Roman"/>
          <w:szCs w:val="24"/>
          <w:vertAlign w:val="superscript"/>
        </w:rPr>
        <w:t>3,9]</w:t>
      </w:r>
    </w:p>
    <w:p w:rsidR="00E84389" w:rsidRPr="008E022F" w:rsidRDefault="00380D26" w:rsidP="00380D26">
      <w:pPr>
        <w:pStyle w:val="Heading1"/>
        <w:numPr>
          <w:ilvl w:val="0"/>
          <w:numId w:val="0"/>
        </w:numPr>
        <w:ind w:left="540"/>
        <w:rPr>
          <w:b w:val="0"/>
          <w:bCs w:val="0"/>
        </w:rPr>
      </w:pPr>
      <w:bookmarkStart w:id="59" w:name="_Toc318323863"/>
      <w:r w:rsidRPr="008E022F">
        <w:rPr>
          <w:b w:val="0"/>
          <w:bCs w:val="0"/>
        </w:rPr>
        <w:t xml:space="preserve">3.4. </w:t>
      </w:r>
      <w:r w:rsidR="00E84389" w:rsidRPr="008E022F">
        <w:rPr>
          <w:b w:val="0"/>
          <w:bCs w:val="0"/>
        </w:rPr>
        <w:t>Characterization</w:t>
      </w:r>
      <w:bookmarkEnd w:id="59"/>
    </w:p>
    <w:p w:rsidR="00D67362" w:rsidRDefault="00BC6BB5" w:rsidP="001B076B">
      <w:pPr>
        <w:ind w:firstLine="540"/>
        <w:jc w:val="both"/>
        <w:rPr>
          <w:rFonts w:cs="Times New Roman"/>
          <w:szCs w:val="24"/>
          <w:vertAlign w:val="superscript"/>
        </w:rPr>
      </w:pPr>
      <w:r>
        <w:rPr>
          <w:rFonts w:cs="Times New Roman"/>
          <w:szCs w:val="24"/>
        </w:rPr>
        <w:t xml:space="preserve">There are several characterization methods which could be used to detect </w:t>
      </w:r>
      <w:proofErr w:type="spellStart"/>
      <w:r>
        <w:rPr>
          <w:rFonts w:cs="Times New Roman"/>
          <w:szCs w:val="24"/>
        </w:rPr>
        <w:t>graphene</w:t>
      </w:r>
      <w:proofErr w:type="spellEnd"/>
      <w:r>
        <w:rPr>
          <w:rFonts w:cs="Times New Roman"/>
          <w:szCs w:val="24"/>
        </w:rPr>
        <w:t xml:space="preserve"> on a surface </w:t>
      </w:r>
      <w:r w:rsidR="001B076B">
        <w:rPr>
          <w:rFonts w:cs="Times New Roman"/>
          <w:szCs w:val="24"/>
        </w:rPr>
        <w:t>among</w:t>
      </w:r>
      <w:r>
        <w:rPr>
          <w:rFonts w:cs="Times New Roman"/>
          <w:szCs w:val="24"/>
        </w:rPr>
        <w:t xml:space="preserve"> which</w:t>
      </w:r>
      <w:r w:rsidR="001B076B">
        <w:rPr>
          <w:rFonts w:cs="Times New Roman"/>
          <w:szCs w:val="24"/>
        </w:rPr>
        <w:t xml:space="preserve"> are o</w:t>
      </w:r>
      <w:r>
        <w:rPr>
          <w:rFonts w:cs="Times New Roman"/>
          <w:szCs w:val="24"/>
        </w:rPr>
        <w:t xml:space="preserve">ptical observation and microscopy, </w:t>
      </w:r>
      <w:r w:rsidR="00781327">
        <w:rPr>
          <w:rFonts w:cs="Times New Roman"/>
          <w:szCs w:val="24"/>
        </w:rPr>
        <w:t>Raman</w:t>
      </w:r>
      <w:r>
        <w:rPr>
          <w:rFonts w:cs="Times New Roman"/>
          <w:szCs w:val="24"/>
        </w:rPr>
        <w:t xml:space="preserve"> spectroscopy and atomic force microscopy</w:t>
      </w:r>
      <w:proofErr w:type="gramStart"/>
      <w:r>
        <w:rPr>
          <w:rFonts w:cs="Times New Roman"/>
          <w:szCs w:val="24"/>
        </w:rPr>
        <w:t>.</w:t>
      </w:r>
      <w:r w:rsidR="00E84389">
        <w:rPr>
          <w:rFonts w:cs="Times New Roman"/>
          <w:szCs w:val="24"/>
          <w:vertAlign w:val="superscript"/>
        </w:rPr>
        <w:t>[</w:t>
      </w:r>
      <w:proofErr w:type="gramEnd"/>
      <w:r w:rsidR="00E84389">
        <w:rPr>
          <w:rFonts w:cs="Times New Roman"/>
          <w:szCs w:val="24"/>
          <w:vertAlign w:val="superscript"/>
        </w:rPr>
        <w:t>9]</w:t>
      </w:r>
    </w:p>
    <w:p w:rsidR="008E022F" w:rsidRPr="008E022F" w:rsidRDefault="00380D26" w:rsidP="008E022F">
      <w:pPr>
        <w:pStyle w:val="Heading1"/>
        <w:numPr>
          <w:ilvl w:val="0"/>
          <w:numId w:val="0"/>
        </w:numPr>
        <w:ind w:left="540"/>
        <w:rPr>
          <w:b w:val="0"/>
          <w:bCs w:val="0"/>
        </w:rPr>
      </w:pPr>
      <w:bookmarkStart w:id="60" w:name="_Toc318323864"/>
      <w:r w:rsidRPr="008E022F">
        <w:rPr>
          <w:b w:val="0"/>
          <w:bCs w:val="0"/>
        </w:rPr>
        <w:t xml:space="preserve">3.4.1. </w:t>
      </w:r>
      <w:r w:rsidR="00E84389" w:rsidRPr="008E022F">
        <w:rPr>
          <w:b w:val="0"/>
          <w:bCs w:val="0"/>
        </w:rPr>
        <w:t xml:space="preserve">Optical observation and </w:t>
      </w:r>
      <w:proofErr w:type="gramStart"/>
      <w:r w:rsidR="00E84389" w:rsidRPr="008E022F">
        <w:rPr>
          <w:b w:val="0"/>
          <w:bCs w:val="0"/>
        </w:rPr>
        <w:t>microscopy</w:t>
      </w:r>
      <w:r w:rsidR="00E84389" w:rsidRPr="008E022F">
        <w:rPr>
          <w:b w:val="0"/>
          <w:bCs w:val="0"/>
          <w:vertAlign w:val="superscript"/>
        </w:rPr>
        <w:t>[</w:t>
      </w:r>
      <w:proofErr w:type="gramEnd"/>
      <w:r w:rsidR="00E84389" w:rsidRPr="008E022F">
        <w:rPr>
          <w:b w:val="0"/>
          <w:bCs w:val="0"/>
          <w:vertAlign w:val="superscript"/>
        </w:rPr>
        <w:t>6]</w:t>
      </w:r>
      <w:bookmarkEnd w:id="60"/>
    </w:p>
    <w:p w:rsidR="00E84389" w:rsidRDefault="00E84389" w:rsidP="005507AC">
      <w:pPr>
        <w:ind w:firstLine="540"/>
        <w:jc w:val="both"/>
        <w:rPr>
          <w:rFonts w:cs="Times New Roman"/>
          <w:szCs w:val="24"/>
        </w:rPr>
      </w:pPr>
      <w:r w:rsidRPr="00E84389">
        <w:rPr>
          <w:rFonts w:cs="Times New Roman"/>
          <w:szCs w:val="24"/>
        </w:rPr>
        <w:t>Mono</w:t>
      </w:r>
      <w:r w:rsidR="001B076B">
        <w:rPr>
          <w:rFonts w:cs="Times New Roman"/>
          <w:szCs w:val="24"/>
        </w:rPr>
        <w:t>layer</w:t>
      </w:r>
      <w:r>
        <w:rPr>
          <w:rFonts w:cs="Times New Roman"/>
          <w:szCs w:val="24"/>
        </w:rPr>
        <w:t xml:space="preserve"> </w:t>
      </w:r>
      <w:proofErr w:type="spellStart"/>
      <w:r>
        <w:rPr>
          <w:rFonts w:cs="Times New Roman"/>
          <w:szCs w:val="24"/>
        </w:rPr>
        <w:t>graphene</w:t>
      </w:r>
      <w:proofErr w:type="spellEnd"/>
      <w:r w:rsidR="001B076B">
        <w:rPr>
          <w:rFonts w:cs="Times New Roman"/>
          <w:szCs w:val="24"/>
        </w:rPr>
        <w:t xml:space="preserve"> sheets</w:t>
      </w:r>
      <w:r>
        <w:rPr>
          <w:rFonts w:cs="Times New Roman"/>
          <w:szCs w:val="24"/>
        </w:rPr>
        <w:t xml:space="preserve"> are usually accompanied by a bigger portion of thicker flakes</w:t>
      </w:r>
      <w:r w:rsidR="001B076B">
        <w:rPr>
          <w:rFonts w:cs="Times New Roman"/>
          <w:szCs w:val="24"/>
        </w:rPr>
        <w:t xml:space="preserve">. On most of the substrates the </w:t>
      </w:r>
      <w:proofErr w:type="spellStart"/>
      <w:r w:rsidR="001B076B">
        <w:rPr>
          <w:rFonts w:cs="Times New Roman"/>
          <w:szCs w:val="24"/>
        </w:rPr>
        <w:t>graphene</w:t>
      </w:r>
      <w:proofErr w:type="spellEnd"/>
      <w:r w:rsidR="001B076B">
        <w:rPr>
          <w:rFonts w:cs="Times New Roman"/>
          <w:szCs w:val="24"/>
        </w:rPr>
        <w:t xml:space="preserve"> sheets</w:t>
      </w:r>
      <w:r>
        <w:rPr>
          <w:rFonts w:cs="Times New Roman"/>
          <w:szCs w:val="24"/>
        </w:rPr>
        <w:t xml:space="preserve"> </w:t>
      </w:r>
      <w:r w:rsidR="00BD58D3">
        <w:rPr>
          <w:rFonts w:cs="Times New Roman"/>
          <w:szCs w:val="24"/>
        </w:rPr>
        <w:t>cannot</w:t>
      </w:r>
      <w:r>
        <w:rPr>
          <w:rFonts w:cs="Times New Roman"/>
          <w:szCs w:val="24"/>
        </w:rPr>
        <w:t xml:space="preserve"> be detected</w:t>
      </w:r>
      <w:r w:rsidR="00C253FC">
        <w:rPr>
          <w:rFonts w:cs="Times New Roman"/>
          <w:szCs w:val="24"/>
        </w:rPr>
        <w:t>,</w:t>
      </w:r>
      <w:r>
        <w:rPr>
          <w:rFonts w:cs="Times New Roman"/>
          <w:szCs w:val="24"/>
        </w:rPr>
        <w:t xml:space="preserve"> and that is what makes the choice of the substrate for observation so </w:t>
      </w:r>
      <w:r w:rsidR="00C253FC">
        <w:rPr>
          <w:rFonts w:cs="Times New Roman"/>
          <w:szCs w:val="24"/>
        </w:rPr>
        <w:t>vital. They only become visible</w:t>
      </w:r>
      <w:r>
        <w:rPr>
          <w:rFonts w:cs="Times New Roman"/>
          <w:szCs w:val="24"/>
        </w:rPr>
        <w:t xml:space="preserve"> when they have been deposited on a Si wafer with a delicately modified layer of SiO2 on it. The thickness of oxide layer should be around 300 nm. In this case, even a monolayer adds to the optical path just enough, to change the interference color with respect to the empty substrate. </w:t>
      </w:r>
    </w:p>
    <w:p w:rsidR="00E84389" w:rsidRPr="008E022F" w:rsidRDefault="00380D26" w:rsidP="00380D26">
      <w:pPr>
        <w:pStyle w:val="Heading1"/>
        <w:numPr>
          <w:ilvl w:val="0"/>
          <w:numId w:val="0"/>
        </w:numPr>
        <w:ind w:left="540"/>
        <w:rPr>
          <w:b w:val="0"/>
          <w:bCs w:val="0"/>
        </w:rPr>
      </w:pPr>
      <w:bookmarkStart w:id="61" w:name="_Toc318323865"/>
      <w:r w:rsidRPr="008E022F">
        <w:rPr>
          <w:b w:val="0"/>
          <w:bCs w:val="0"/>
        </w:rPr>
        <w:t xml:space="preserve">3.4.2. </w:t>
      </w:r>
      <w:proofErr w:type="spellStart"/>
      <w:r w:rsidR="00E84389" w:rsidRPr="008E022F">
        <w:rPr>
          <w:b w:val="0"/>
          <w:bCs w:val="0"/>
        </w:rPr>
        <w:t>AFM</w:t>
      </w:r>
      <w:proofErr w:type="spellEnd"/>
      <w:r w:rsidR="00E84389" w:rsidRPr="008E022F">
        <w:rPr>
          <w:b w:val="0"/>
          <w:bCs w:val="0"/>
        </w:rPr>
        <w:t>/</w:t>
      </w:r>
      <w:proofErr w:type="spellStart"/>
      <w:proofErr w:type="gramStart"/>
      <w:r w:rsidR="00E84389" w:rsidRPr="008E022F">
        <w:rPr>
          <w:b w:val="0"/>
          <w:bCs w:val="0"/>
        </w:rPr>
        <w:t>STM</w:t>
      </w:r>
      <w:proofErr w:type="spellEnd"/>
      <w:r w:rsidR="00E84389" w:rsidRPr="008E022F">
        <w:rPr>
          <w:b w:val="0"/>
          <w:bCs w:val="0"/>
          <w:vertAlign w:val="superscript"/>
        </w:rPr>
        <w:t>[</w:t>
      </w:r>
      <w:proofErr w:type="gramEnd"/>
      <w:r w:rsidR="00E84389" w:rsidRPr="008E022F">
        <w:rPr>
          <w:b w:val="0"/>
          <w:bCs w:val="0"/>
          <w:vertAlign w:val="superscript"/>
        </w:rPr>
        <w:t>6]</w:t>
      </w:r>
      <w:bookmarkEnd w:id="61"/>
    </w:p>
    <w:p w:rsidR="00E84389" w:rsidRDefault="00E84389" w:rsidP="001B076B">
      <w:pPr>
        <w:ind w:firstLine="540"/>
        <w:jc w:val="both"/>
        <w:rPr>
          <w:rFonts w:cs="Times New Roman"/>
          <w:szCs w:val="24"/>
        </w:rPr>
      </w:pPr>
      <w:r>
        <w:rPr>
          <w:rFonts w:cs="Times New Roman"/>
          <w:szCs w:val="24"/>
        </w:rPr>
        <w:t xml:space="preserve">Atomic force microscopy was the only method to recognize single and few layer of </w:t>
      </w:r>
      <w:proofErr w:type="spellStart"/>
      <w:r>
        <w:rPr>
          <w:rFonts w:cs="Times New Roman"/>
          <w:szCs w:val="24"/>
        </w:rPr>
        <w:t>graphene</w:t>
      </w:r>
      <w:proofErr w:type="spellEnd"/>
      <w:r w:rsidR="001B076B">
        <w:rPr>
          <w:rFonts w:cs="Times New Roman"/>
          <w:szCs w:val="24"/>
        </w:rPr>
        <w:t xml:space="preserve"> before Raman spectroscopy</w:t>
      </w:r>
      <w:r>
        <w:rPr>
          <w:rFonts w:cs="Times New Roman"/>
          <w:szCs w:val="24"/>
        </w:rPr>
        <w:t>. One of the problems of using this method was the low through put. Also</w:t>
      </w:r>
      <w:r w:rsidR="00C253FC">
        <w:rPr>
          <w:rFonts w:cs="Times New Roman"/>
          <w:szCs w:val="24"/>
        </w:rPr>
        <w:t>,</w:t>
      </w:r>
      <w:r>
        <w:rPr>
          <w:rFonts w:cs="Times New Roman"/>
          <w:szCs w:val="24"/>
        </w:rPr>
        <w:t xml:space="preserve"> because of the chemical contrast between the </w:t>
      </w:r>
      <w:proofErr w:type="spellStart"/>
      <w:r>
        <w:rPr>
          <w:rFonts w:cs="Times New Roman"/>
          <w:szCs w:val="24"/>
        </w:rPr>
        <w:t>graphene</w:t>
      </w:r>
      <w:proofErr w:type="spellEnd"/>
      <w:r>
        <w:rPr>
          <w:rFonts w:cs="Times New Roman"/>
          <w:szCs w:val="24"/>
        </w:rPr>
        <w:t xml:space="preserve"> and the substrate</w:t>
      </w:r>
      <w:r w:rsidR="00C253FC">
        <w:rPr>
          <w:rFonts w:cs="Times New Roman"/>
          <w:szCs w:val="24"/>
        </w:rPr>
        <w:t>,</w:t>
      </w:r>
      <w:r>
        <w:rPr>
          <w:rFonts w:cs="Times New Roman"/>
          <w:szCs w:val="24"/>
        </w:rPr>
        <w:t xml:space="preserve"> practically it is only capable of distinguishing between </w:t>
      </w:r>
      <w:proofErr w:type="spellStart"/>
      <w:r>
        <w:rPr>
          <w:rFonts w:cs="Times New Roman"/>
          <w:szCs w:val="24"/>
        </w:rPr>
        <w:t>monlayer</w:t>
      </w:r>
      <w:proofErr w:type="spellEnd"/>
      <w:r>
        <w:rPr>
          <w:rFonts w:cs="Times New Roman"/>
          <w:szCs w:val="24"/>
        </w:rPr>
        <w:t xml:space="preserve"> and bilayer </w:t>
      </w:r>
      <w:proofErr w:type="spellStart"/>
      <w:r>
        <w:rPr>
          <w:rFonts w:cs="Times New Roman"/>
          <w:szCs w:val="24"/>
        </w:rPr>
        <w:t>graphene</w:t>
      </w:r>
      <w:proofErr w:type="spellEnd"/>
      <w:r>
        <w:rPr>
          <w:rFonts w:cs="Times New Roman"/>
          <w:szCs w:val="24"/>
        </w:rPr>
        <w:t xml:space="preserve"> if fil</w:t>
      </w:r>
      <w:r w:rsidR="001B076B">
        <w:rPr>
          <w:rFonts w:cs="Times New Roman"/>
          <w:szCs w:val="24"/>
        </w:rPr>
        <w:t>ms have folds and wrinkles. T</w:t>
      </w:r>
      <w:r>
        <w:rPr>
          <w:rFonts w:cs="Times New Roman"/>
          <w:szCs w:val="24"/>
        </w:rPr>
        <w:t>his is a drawback preventing the widespread usage of this method.</w:t>
      </w:r>
    </w:p>
    <w:p w:rsidR="00E84389" w:rsidRPr="008E022F" w:rsidRDefault="00A93B36" w:rsidP="00222512">
      <w:pPr>
        <w:pStyle w:val="Heading1"/>
        <w:numPr>
          <w:ilvl w:val="0"/>
          <w:numId w:val="0"/>
        </w:numPr>
        <w:ind w:left="720"/>
        <w:rPr>
          <w:rFonts w:cs="Times New Roman"/>
          <w:b w:val="0"/>
          <w:bCs w:val="0"/>
          <w:szCs w:val="24"/>
        </w:rPr>
      </w:pPr>
      <w:bookmarkStart w:id="62" w:name="_Toc318323866"/>
      <w:r w:rsidRPr="008E022F">
        <w:rPr>
          <w:rFonts w:cs="Times New Roman"/>
          <w:b w:val="0"/>
          <w:bCs w:val="0"/>
          <w:szCs w:val="24"/>
        </w:rPr>
        <w:t xml:space="preserve">3.4.3. </w:t>
      </w:r>
      <w:r w:rsidR="00781327" w:rsidRPr="008E022F">
        <w:rPr>
          <w:rFonts w:cs="Times New Roman"/>
          <w:b w:val="0"/>
          <w:bCs w:val="0"/>
          <w:szCs w:val="24"/>
        </w:rPr>
        <w:t>Raman</w:t>
      </w:r>
      <w:r w:rsidR="00E84389" w:rsidRPr="008E022F">
        <w:rPr>
          <w:rFonts w:cs="Times New Roman"/>
          <w:b w:val="0"/>
          <w:bCs w:val="0"/>
          <w:szCs w:val="24"/>
        </w:rPr>
        <w:t xml:space="preserve"> Spectroscopy</w:t>
      </w:r>
      <w:bookmarkEnd w:id="62"/>
    </w:p>
    <w:p w:rsidR="00814CE7" w:rsidRDefault="00814CE7" w:rsidP="00F66B93">
      <w:pPr>
        <w:ind w:firstLine="480"/>
        <w:jc w:val="both"/>
        <w:rPr>
          <w:rFonts w:cs="Times New Roman"/>
          <w:szCs w:val="24"/>
        </w:rPr>
      </w:pPr>
      <w:r w:rsidRPr="00814CE7">
        <w:rPr>
          <w:rFonts w:cs="Times New Roman"/>
          <w:szCs w:val="24"/>
        </w:rPr>
        <w:t>Ferrari et al</w:t>
      </w:r>
      <w:proofErr w:type="gramStart"/>
      <w:r w:rsidR="00EB10C3">
        <w:rPr>
          <w:rFonts w:cs="Times New Roman"/>
          <w:szCs w:val="24"/>
        </w:rPr>
        <w:t>.</w:t>
      </w:r>
      <w:r w:rsidR="00222512">
        <w:rPr>
          <w:rFonts w:cs="Times New Roman"/>
          <w:szCs w:val="24"/>
        </w:rPr>
        <w:t>(</w:t>
      </w:r>
      <w:proofErr w:type="gramEnd"/>
      <w:r w:rsidR="00222512">
        <w:rPr>
          <w:rFonts w:cs="Times New Roman"/>
          <w:szCs w:val="24"/>
        </w:rPr>
        <w:t>2006)</w:t>
      </w:r>
      <w:r w:rsidR="00222512">
        <w:rPr>
          <w:rFonts w:cs="Times New Roman"/>
          <w:szCs w:val="24"/>
          <w:vertAlign w:val="superscript"/>
        </w:rPr>
        <w:t>[2]</w:t>
      </w:r>
      <w:r w:rsidR="00F66B93">
        <w:rPr>
          <w:rFonts w:cs="Times New Roman"/>
          <w:szCs w:val="24"/>
        </w:rPr>
        <w:t xml:space="preserve"> demonstrates that</w:t>
      </w:r>
      <w:r w:rsidRPr="00814CE7">
        <w:rPr>
          <w:rFonts w:cs="Times New Roman"/>
          <w:szCs w:val="24"/>
        </w:rPr>
        <w:t xml:space="preserve"> </w:t>
      </w:r>
      <w:proofErr w:type="spellStart"/>
      <w:r w:rsidRPr="00814CE7">
        <w:rPr>
          <w:rFonts w:cs="Times New Roman"/>
          <w:szCs w:val="24"/>
        </w:rPr>
        <w:t>graphene’s</w:t>
      </w:r>
      <w:proofErr w:type="spellEnd"/>
      <w:r w:rsidRPr="00814CE7">
        <w:rPr>
          <w:rFonts w:cs="Times New Roman"/>
          <w:szCs w:val="24"/>
        </w:rPr>
        <w:t xml:space="preserve"> electronic</w:t>
      </w:r>
      <w:r w:rsidR="00F66B93">
        <w:rPr>
          <w:rFonts w:cs="Times New Roman"/>
          <w:szCs w:val="24"/>
        </w:rPr>
        <w:t xml:space="preserve"> bonding</w:t>
      </w:r>
      <w:r w:rsidRPr="00814CE7">
        <w:rPr>
          <w:rFonts w:cs="Times New Roman"/>
          <w:szCs w:val="24"/>
        </w:rPr>
        <w:t xml:space="preserve"> structure can be</w:t>
      </w:r>
      <w:r w:rsidR="00F66B93">
        <w:rPr>
          <w:rFonts w:cs="Times New Roman"/>
          <w:szCs w:val="24"/>
        </w:rPr>
        <w:t xml:space="preserve"> uniquely recorded in</w:t>
      </w:r>
      <w:r w:rsidRPr="00814CE7">
        <w:rPr>
          <w:rFonts w:cs="Times New Roman"/>
          <w:szCs w:val="24"/>
        </w:rPr>
        <w:t xml:space="preserve"> </w:t>
      </w:r>
      <w:r w:rsidR="00781327">
        <w:rPr>
          <w:rFonts w:cs="Times New Roman"/>
          <w:szCs w:val="24"/>
        </w:rPr>
        <w:t>Raman</w:t>
      </w:r>
      <w:r w:rsidRPr="00814CE7">
        <w:rPr>
          <w:rFonts w:cs="Times New Roman"/>
          <w:szCs w:val="24"/>
        </w:rPr>
        <w:t xml:space="preserve"> spectrum.</w:t>
      </w:r>
      <w:r>
        <w:rPr>
          <w:rFonts w:cs="Times New Roman"/>
          <w:szCs w:val="24"/>
        </w:rPr>
        <w:t xml:space="preserve"> Since this method allows high-throughput, </w:t>
      </w:r>
      <w:r w:rsidR="008C1CD2">
        <w:rPr>
          <w:rFonts w:cs="Times New Roman"/>
          <w:szCs w:val="24"/>
        </w:rPr>
        <w:t>nondestructive</w:t>
      </w:r>
      <w:r>
        <w:rPr>
          <w:rFonts w:cs="Times New Roman"/>
          <w:szCs w:val="24"/>
        </w:rPr>
        <w:t xml:space="preserve"> identification of </w:t>
      </w:r>
      <w:proofErr w:type="spellStart"/>
      <w:r>
        <w:rPr>
          <w:rFonts w:cs="Times New Roman"/>
          <w:szCs w:val="24"/>
        </w:rPr>
        <w:t>graphene</w:t>
      </w:r>
      <w:proofErr w:type="spellEnd"/>
      <w:r>
        <w:rPr>
          <w:rFonts w:cs="Times New Roman"/>
          <w:szCs w:val="24"/>
        </w:rPr>
        <w:t xml:space="preserve"> layers, it seems to be the best way to approach the problem </w:t>
      </w:r>
      <w:r w:rsidR="00F66B93">
        <w:rPr>
          <w:rFonts w:cs="Times New Roman"/>
          <w:szCs w:val="24"/>
        </w:rPr>
        <w:t xml:space="preserve">of characterization of </w:t>
      </w:r>
      <w:proofErr w:type="spellStart"/>
      <w:r w:rsidR="00F66B93">
        <w:rPr>
          <w:rFonts w:cs="Times New Roman"/>
          <w:szCs w:val="24"/>
        </w:rPr>
        <w:t>graphene</w:t>
      </w:r>
      <w:proofErr w:type="spellEnd"/>
      <w:r>
        <w:rPr>
          <w:rFonts w:cs="Times New Roman"/>
          <w:szCs w:val="24"/>
        </w:rPr>
        <w:t>.</w:t>
      </w:r>
      <w:r w:rsidR="00F66B93" w:rsidRPr="00F66B93">
        <w:rPr>
          <w:rFonts w:cs="Times New Roman"/>
          <w:szCs w:val="24"/>
        </w:rPr>
        <w:t xml:space="preserve"> </w:t>
      </w:r>
      <w:r w:rsidR="00F66B93">
        <w:rPr>
          <w:rFonts w:cs="Times New Roman"/>
          <w:szCs w:val="24"/>
        </w:rPr>
        <w:t xml:space="preserve">Therefore, this research uses Raman spectroscopy as a primary analytical tool to study </w:t>
      </w:r>
      <w:proofErr w:type="spellStart"/>
      <w:r w:rsidR="00F66B93">
        <w:rPr>
          <w:rFonts w:cs="Times New Roman"/>
          <w:szCs w:val="24"/>
        </w:rPr>
        <w:t>graphene</w:t>
      </w:r>
      <w:proofErr w:type="spellEnd"/>
      <w:r w:rsidR="00F66B93">
        <w:rPr>
          <w:rFonts w:cs="Times New Roman"/>
          <w:szCs w:val="24"/>
        </w:rPr>
        <w:t xml:space="preserve"> under high pressure.</w:t>
      </w:r>
    </w:p>
    <w:p w:rsidR="00FF797C" w:rsidRPr="008E022F" w:rsidRDefault="00A93B36" w:rsidP="00A93B36">
      <w:pPr>
        <w:pStyle w:val="Heading1"/>
        <w:numPr>
          <w:ilvl w:val="0"/>
          <w:numId w:val="0"/>
        </w:numPr>
        <w:ind w:left="480"/>
        <w:rPr>
          <w:b w:val="0"/>
          <w:bCs w:val="0"/>
        </w:rPr>
      </w:pPr>
      <w:bookmarkStart w:id="63" w:name="_Toc318323867"/>
      <w:r w:rsidRPr="008E022F">
        <w:rPr>
          <w:b w:val="0"/>
          <w:bCs w:val="0"/>
        </w:rPr>
        <w:t xml:space="preserve">4. </w:t>
      </w:r>
      <w:r w:rsidR="00FF797C" w:rsidRPr="008E022F">
        <w:rPr>
          <w:b w:val="0"/>
          <w:bCs w:val="0"/>
        </w:rPr>
        <w:t>High Pressure equipment: Diamond Anvil cell (</w:t>
      </w:r>
      <w:proofErr w:type="spellStart"/>
      <w:r w:rsidR="00FF797C" w:rsidRPr="008E022F">
        <w:rPr>
          <w:b w:val="0"/>
          <w:bCs w:val="0"/>
        </w:rPr>
        <w:t>DAC</w:t>
      </w:r>
      <w:proofErr w:type="spellEnd"/>
      <w:r w:rsidR="00FF797C" w:rsidRPr="008E022F">
        <w:rPr>
          <w:b w:val="0"/>
          <w:bCs w:val="0"/>
        </w:rPr>
        <w:t>)</w:t>
      </w:r>
      <w:bookmarkEnd w:id="63"/>
    </w:p>
    <w:p w:rsidR="00FF797C" w:rsidRDefault="00761B8E" w:rsidP="00750C34">
      <w:pPr>
        <w:ind w:firstLine="480"/>
        <w:jc w:val="both"/>
        <w:rPr>
          <w:rFonts w:cs="Times New Roman"/>
          <w:szCs w:val="24"/>
        </w:rPr>
      </w:pPr>
      <w:r w:rsidRPr="001B5A62">
        <w:rPr>
          <w:rFonts w:cs="Times New Roman"/>
          <w:szCs w:val="24"/>
        </w:rPr>
        <w:t xml:space="preserve">The high pressure experiments </w:t>
      </w:r>
      <w:r w:rsidR="00F26B9B">
        <w:rPr>
          <w:rFonts w:cs="Times New Roman"/>
          <w:szCs w:val="24"/>
        </w:rPr>
        <w:t>are</w:t>
      </w:r>
      <w:r w:rsidRPr="001B5A62">
        <w:rPr>
          <w:rFonts w:cs="Times New Roman"/>
          <w:szCs w:val="24"/>
        </w:rPr>
        <w:t xml:space="preserve"> made in a </w:t>
      </w:r>
      <w:proofErr w:type="spellStart"/>
      <w:r w:rsidRPr="001B5A62">
        <w:rPr>
          <w:rFonts w:cs="Times New Roman"/>
          <w:szCs w:val="24"/>
        </w:rPr>
        <w:t>gask</w:t>
      </w:r>
      <w:r w:rsidR="00F26B9B">
        <w:rPr>
          <w:rFonts w:cs="Times New Roman"/>
          <w:szCs w:val="24"/>
        </w:rPr>
        <w:t>eted</w:t>
      </w:r>
      <w:proofErr w:type="spellEnd"/>
      <w:r w:rsidR="00F26B9B">
        <w:rPr>
          <w:rFonts w:cs="Times New Roman"/>
          <w:szCs w:val="24"/>
        </w:rPr>
        <w:t xml:space="preserve"> Diamond Anvil Cell (</w:t>
      </w:r>
      <w:proofErr w:type="spellStart"/>
      <w:r w:rsidR="00F26B9B">
        <w:rPr>
          <w:rFonts w:cs="Times New Roman"/>
          <w:szCs w:val="24"/>
        </w:rPr>
        <w:t>DAC</w:t>
      </w:r>
      <w:proofErr w:type="spellEnd"/>
      <w:r w:rsidR="00F26B9B">
        <w:rPr>
          <w:rFonts w:cs="Times New Roman"/>
          <w:szCs w:val="24"/>
        </w:rPr>
        <w:t>). This</w:t>
      </w:r>
      <w:r w:rsidRPr="001B5A62">
        <w:rPr>
          <w:rFonts w:cs="Times New Roman"/>
          <w:szCs w:val="24"/>
        </w:rPr>
        <w:t xml:space="preserve"> simple technology dev</w:t>
      </w:r>
      <w:r w:rsidR="00F26B9B">
        <w:rPr>
          <w:rFonts w:cs="Times New Roman"/>
          <w:szCs w:val="24"/>
        </w:rPr>
        <w:t xml:space="preserve">ice </w:t>
      </w:r>
      <w:r w:rsidRPr="001B5A62">
        <w:rPr>
          <w:rFonts w:cs="Times New Roman"/>
          <w:szCs w:val="24"/>
        </w:rPr>
        <w:t>consists of two</w:t>
      </w:r>
      <w:r w:rsidR="00F26B9B">
        <w:rPr>
          <w:rFonts w:cs="Times New Roman"/>
          <w:szCs w:val="24"/>
        </w:rPr>
        <w:t xml:space="preserve"> apposed</w:t>
      </w:r>
      <w:r w:rsidRPr="001B5A62">
        <w:rPr>
          <w:rFonts w:cs="Times New Roman"/>
          <w:szCs w:val="24"/>
        </w:rPr>
        <w:t xml:space="preserve"> Anvils (</w:t>
      </w:r>
      <w:r w:rsidR="00F26B9B">
        <w:rPr>
          <w:rFonts w:cs="Times New Roman"/>
          <w:szCs w:val="24"/>
        </w:rPr>
        <w:t>made of single crystal</w:t>
      </w:r>
      <w:r w:rsidR="00F26B9B" w:rsidRPr="001B5A62">
        <w:rPr>
          <w:rFonts w:cs="Times New Roman"/>
          <w:szCs w:val="24"/>
        </w:rPr>
        <w:t xml:space="preserve"> </w:t>
      </w:r>
      <w:r w:rsidR="00F26B9B">
        <w:rPr>
          <w:rFonts w:cs="Times New Roman"/>
          <w:szCs w:val="24"/>
        </w:rPr>
        <w:t>diamond, s</w:t>
      </w:r>
      <w:r w:rsidRPr="001B5A62">
        <w:rPr>
          <w:rFonts w:cs="Times New Roman"/>
          <w:szCs w:val="24"/>
        </w:rPr>
        <w:t xml:space="preserve">apphire, zirconia or </w:t>
      </w:r>
      <w:proofErr w:type="spellStart"/>
      <w:r w:rsidRPr="001B5A62">
        <w:rPr>
          <w:rFonts w:cs="Times New Roman"/>
          <w:szCs w:val="24"/>
        </w:rPr>
        <w:t>moissanite</w:t>
      </w:r>
      <w:proofErr w:type="spellEnd"/>
      <w:r w:rsidRPr="001B5A62">
        <w:rPr>
          <w:rFonts w:cs="Times New Roman"/>
          <w:szCs w:val="24"/>
        </w:rPr>
        <w:t xml:space="preserve">) </w:t>
      </w:r>
      <w:r w:rsidR="00B15B5F" w:rsidRPr="001B5A62">
        <w:rPr>
          <w:rFonts w:cs="Times New Roman"/>
          <w:szCs w:val="24"/>
        </w:rPr>
        <w:t xml:space="preserve">which </w:t>
      </w:r>
      <w:r w:rsidR="00B15B5F">
        <w:rPr>
          <w:rFonts w:cs="Times New Roman"/>
          <w:szCs w:val="24"/>
        </w:rPr>
        <w:t>pass external forces</w:t>
      </w:r>
      <w:r w:rsidR="00B15B5F" w:rsidRPr="001B5A62">
        <w:rPr>
          <w:rFonts w:cs="Times New Roman"/>
          <w:szCs w:val="24"/>
        </w:rPr>
        <w:t xml:space="preserve"> </w:t>
      </w:r>
      <w:r w:rsidR="00B15B5F">
        <w:rPr>
          <w:rFonts w:cs="Times New Roman"/>
          <w:szCs w:val="24"/>
        </w:rPr>
        <w:t xml:space="preserve">onto metal gasket in between the anvils. A small hole is drilled at the center of pre-indented gasket for </w:t>
      </w:r>
      <w:r w:rsidRPr="001B5A62">
        <w:rPr>
          <w:rFonts w:cs="Times New Roman"/>
          <w:szCs w:val="24"/>
        </w:rPr>
        <w:t>sample chamber</w:t>
      </w:r>
      <w:r w:rsidR="005300D5">
        <w:rPr>
          <w:rFonts w:cs="Times New Roman"/>
          <w:szCs w:val="24"/>
        </w:rPr>
        <w:t>. A</w:t>
      </w:r>
      <w:r w:rsidRPr="001B5A62">
        <w:rPr>
          <w:rFonts w:cs="Times New Roman"/>
          <w:szCs w:val="24"/>
        </w:rPr>
        <w:t xml:space="preserve"> sample</w:t>
      </w:r>
      <w:r w:rsidR="005300D5">
        <w:rPr>
          <w:rFonts w:cs="Times New Roman"/>
          <w:szCs w:val="24"/>
        </w:rPr>
        <w:t>, pressure marker (e.g. ruby chips)</w:t>
      </w:r>
      <w:r w:rsidR="00A033D3">
        <w:rPr>
          <w:rFonts w:cs="Times New Roman"/>
          <w:szCs w:val="24"/>
        </w:rPr>
        <w:t xml:space="preserve"> and</w:t>
      </w:r>
      <w:r w:rsidRPr="001B5A62">
        <w:rPr>
          <w:rFonts w:cs="Times New Roman"/>
          <w:szCs w:val="24"/>
        </w:rPr>
        <w:t xml:space="preserve"> pressure transmitting medium</w:t>
      </w:r>
      <w:r w:rsidR="00A878C5">
        <w:rPr>
          <w:rFonts w:cs="Times New Roman"/>
          <w:szCs w:val="24"/>
        </w:rPr>
        <w:t xml:space="preserve"> </w:t>
      </w:r>
      <w:r w:rsidRPr="001B5A62">
        <w:rPr>
          <w:rFonts w:cs="Times New Roman"/>
          <w:szCs w:val="24"/>
        </w:rPr>
        <w:t>(</w:t>
      </w:r>
      <w:r w:rsidR="00A033D3">
        <w:rPr>
          <w:rFonts w:cs="Times New Roman"/>
          <w:szCs w:val="24"/>
        </w:rPr>
        <w:t>a mixture of ethanol, methanol</w:t>
      </w:r>
      <w:r w:rsidR="00DA5376" w:rsidRPr="001B5A62">
        <w:rPr>
          <w:rFonts w:cs="Times New Roman"/>
          <w:szCs w:val="24"/>
        </w:rPr>
        <w:t>)</w:t>
      </w:r>
      <w:r w:rsidR="00A033D3">
        <w:rPr>
          <w:rFonts w:cs="Times New Roman"/>
          <w:szCs w:val="24"/>
        </w:rPr>
        <w:t xml:space="preserve"> are loaded in the sample chamber</w:t>
      </w:r>
      <w:r w:rsidR="00DA5376" w:rsidRPr="001B5A62">
        <w:rPr>
          <w:rFonts w:cs="Times New Roman"/>
          <w:szCs w:val="24"/>
        </w:rPr>
        <w:t>. The reachable pressure depends on the gasket</w:t>
      </w:r>
      <w:r w:rsidR="00A033D3">
        <w:rPr>
          <w:rFonts w:cs="Times New Roman"/>
          <w:szCs w:val="24"/>
        </w:rPr>
        <w:t xml:space="preserve"> material</w:t>
      </w:r>
      <w:r w:rsidR="00A033D3" w:rsidRPr="001B5A62">
        <w:rPr>
          <w:rFonts w:cs="Times New Roman"/>
          <w:szCs w:val="24"/>
        </w:rPr>
        <w:t xml:space="preserve">, </w:t>
      </w:r>
      <w:r w:rsidR="00A033D3">
        <w:rPr>
          <w:rFonts w:cs="Times New Roman"/>
          <w:szCs w:val="24"/>
        </w:rPr>
        <w:t>dimension of the</w:t>
      </w:r>
      <w:r w:rsidR="00DA5376" w:rsidRPr="001B5A62">
        <w:rPr>
          <w:rFonts w:cs="Times New Roman"/>
          <w:szCs w:val="24"/>
        </w:rPr>
        <w:t xml:space="preserve"> sample chamber,</w:t>
      </w:r>
      <w:r w:rsidR="00A033D3">
        <w:rPr>
          <w:rFonts w:cs="Times New Roman"/>
          <w:szCs w:val="24"/>
        </w:rPr>
        <w:t xml:space="preserve"> culet size of the</w:t>
      </w:r>
      <w:r w:rsidR="00DA5376" w:rsidRPr="001B5A62">
        <w:rPr>
          <w:rFonts w:cs="Times New Roman"/>
          <w:szCs w:val="24"/>
        </w:rPr>
        <w:t xml:space="preserve"> anvils, pressure medium and also cell structure. Different metals </w:t>
      </w:r>
      <w:r w:rsidR="00A033D3">
        <w:rPr>
          <w:rFonts w:cs="Times New Roman"/>
          <w:szCs w:val="24"/>
        </w:rPr>
        <w:t>e.g.</w:t>
      </w:r>
      <w:r w:rsidR="00DA5376" w:rsidRPr="001B5A62">
        <w:rPr>
          <w:rFonts w:cs="Times New Roman"/>
          <w:szCs w:val="24"/>
        </w:rPr>
        <w:t xml:space="preserve"> copper,</w:t>
      </w:r>
      <w:r w:rsidR="00A033D3">
        <w:rPr>
          <w:rFonts w:cs="Times New Roman"/>
          <w:szCs w:val="24"/>
        </w:rPr>
        <w:t xml:space="preserve"> rhenium,</w:t>
      </w:r>
      <w:r w:rsidR="00DA5376" w:rsidRPr="001B5A62">
        <w:rPr>
          <w:rFonts w:cs="Times New Roman"/>
          <w:szCs w:val="24"/>
        </w:rPr>
        <w:t xml:space="preserve"> st</w:t>
      </w:r>
      <w:r w:rsidR="00A033D3">
        <w:rPr>
          <w:rFonts w:cs="Times New Roman"/>
          <w:szCs w:val="24"/>
        </w:rPr>
        <w:t>ainless steel and tungsten</w:t>
      </w:r>
      <w:r w:rsidR="00DA5376" w:rsidRPr="001B5A62">
        <w:rPr>
          <w:rFonts w:cs="Times New Roman"/>
          <w:szCs w:val="24"/>
        </w:rPr>
        <w:t xml:space="preserve"> </w:t>
      </w:r>
      <w:r w:rsidR="00750C34" w:rsidRPr="001B5A62">
        <w:rPr>
          <w:rFonts w:cs="Times New Roman"/>
          <w:szCs w:val="24"/>
        </w:rPr>
        <w:t>can be used as</w:t>
      </w:r>
      <w:r w:rsidR="00A878C5">
        <w:rPr>
          <w:rFonts w:cs="Times New Roman"/>
          <w:szCs w:val="24"/>
        </w:rPr>
        <w:t xml:space="preserve"> a</w:t>
      </w:r>
      <w:r w:rsidR="00750C34" w:rsidRPr="001B5A62">
        <w:rPr>
          <w:rFonts w:cs="Times New Roman"/>
          <w:szCs w:val="24"/>
        </w:rPr>
        <w:t xml:space="preserve"> gasket</w:t>
      </w:r>
      <w:r w:rsidR="00DA5376" w:rsidRPr="001B5A62">
        <w:rPr>
          <w:rFonts w:cs="Times New Roman"/>
          <w:szCs w:val="24"/>
        </w:rPr>
        <w:t>. The sample chamber diameter should usually be equal or less than half of the culet size for the pressure to reach as high as possible. Pressure measurement is usually done using ruby</w:t>
      </w:r>
      <w:r w:rsidR="00750C34">
        <w:rPr>
          <w:rFonts w:cs="Times New Roman"/>
          <w:szCs w:val="24"/>
        </w:rPr>
        <w:t xml:space="preserve"> fluorescence</w:t>
      </w:r>
      <w:r w:rsidR="00DA5376" w:rsidRPr="001B5A62">
        <w:rPr>
          <w:rFonts w:cs="Times New Roman"/>
          <w:szCs w:val="24"/>
        </w:rPr>
        <w:t xml:space="preserve"> method which has two important advantages:</w:t>
      </w:r>
      <w:r w:rsidR="00750C34">
        <w:rPr>
          <w:rFonts w:cs="Times New Roman"/>
          <w:szCs w:val="24"/>
        </w:rPr>
        <w:t xml:space="preserve"> 1)</w:t>
      </w:r>
      <w:r w:rsidR="00DA5376" w:rsidRPr="001B5A62">
        <w:rPr>
          <w:rFonts w:cs="Times New Roman"/>
          <w:szCs w:val="24"/>
        </w:rPr>
        <w:t xml:space="preserve"> it makes determination of pressure rather instantly making the in-situ measurements possible</w:t>
      </w:r>
      <w:r w:rsidR="00A878C5">
        <w:rPr>
          <w:rFonts w:cs="Times New Roman"/>
          <w:szCs w:val="24"/>
        </w:rPr>
        <w:t>,</w:t>
      </w:r>
      <w:r w:rsidR="00DA5376" w:rsidRPr="001B5A62">
        <w:rPr>
          <w:rFonts w:cs="Times New Roman"/>
          <w:szCs w:val="24"/>
        </w:rPr>
        <w:t xml:space="preserve"> and </w:t>
      </w:r>
      <w:r w:rsidR="00750C34">
        <w:rPr>
          <w:rFonts w:cs="Times New Roman"/>
          <w:szCs w:val="24"/>
        </w:rPr>
        <w:t>2) it is sensitive to microscopic stress</w:t>
      </w:r>
      <w:r w:rsidR="00A878C5">
        <w:rPr>
          <w:rFonts w:cs="Times New Roman"/>
          <w:szCs w:val="24"/>
        </w:rPr>
        <w:t>,</w:t>
      </w:r>
      <w:r w:rsidR="00750C34">
        <w:rPr>
          <w:rFonts w:cs="Times New Roman"/>
          <w:szCs w:val="24"/>
        </w:rPr>
        <w:t xml:space="preserve"> making hydrostatic pressure checking possible through Raman peak</w:t>
      </w:r>
      <w:r w:rsidR="00DA5376" w:rsidRPr="001B5A62">
        <w:rPr>
          <w:rFonts w:cs="Times New Roman"/>
          <w:szCs w:val="24"/>
        </w:rPr>
        <w:t xml:space="preserve"> broadening analysis</w:t>
      </w:r>
      <w:r w:rsidR="00750C34">
        <w:rPr>
          <w:rFonts w:cs="Times New Roman"/>
          <w:szCs w:val="24"/>
        </w:rPr>
        <w:t>.</w:t>
      </w:r>
      <w:r w:rsidR="00DA5376" w:rsidRPr="001B5A62">
        <w:rPr>
          <w:rFonts w:cs="Times New Roman"/>
          <w:szCs w:val="24"/>
        </w:rPr>
        <w:t xml:space="preserve"> </w:t>
      </w:r>
    </w:p>
    <w:p w:rsidR="00DD42AC" w:rsidRDefault="001B5A62" w:rsidP="00DD42AC">
      <w:pPr>
        <w:keepNext/>
      </w:pPr>
      <w:r>
        <w:rPr>
          <w:rFonts w:cs="Times New Roman"/>
          <w:noProof/>
          <w:szCs w:val="24"/>
        </w:rPr>
        <w:drawing>
          <wp:inline distT="0" distB="0" distL="0" distR="0" wp14:anchorId="0FCFD2FA" wp14:editId="32DD87C7">
            <wp:extent cx="3959225" cy="1992630"/>
            <wp:effectExtent l="19050" t="0" r="3175" b="0"/>
            <wp:docPr id="92" name="Picture 92" descr="C:\Users\ali\Desktop\Proposal\1-s2.0-S0008884611002894-g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li\Desktop\Proposal\1-s2.0-S0008884611002894-gr2.jpg"/>
                    <pic:cNvPicPr>
                      <a:picLocks noChangeAspect="1" noChangeArrowheads="1"/>
                    </pic:cNvPicPr>
                  </pic:nvPicPr>
                  <pic:blipFill>
                    <a:blip r:embed="rId13" cstate="print"/>
                    <a:srcRect/>
                    <a:stretch>
                      <a:fillRect/>
                    </a:stretch>
                  </pic:blipFill>
                  <pic:spPr bwMode="auto">
                    <a:xfrm>
                      <a:off x="0" y="0"/>
                      <a:ext cx="3959225" cy="1992630"/>
                    </a:xfrm>
                    <a:prstGeom prst="rect">
                      <a:avLst/>
                    </a:prstGeom>
                    <a:noFill/>
                    <a:ln w="9525">
                      <a:noFill/>
                      <a:miter lim="800000"/>
                      <a:headEnd/>
                      <a:tailEnd/>
                    </a:ln>
                  </pic:spPr>
                </pic:pic>
              </a:graphicData>
            </a:graphic>
          </wp:inline>
        </w:drawing>
      </w:r>
    </w:p>
    <w:p w:rsidR="00922FF7" w:rsidRDefault="00DD42AC" w:rsidP="005507AC">
      <w:pPr>
        <w:pStyle w:val="Caption1"/>
      </w:pPr>
      <w:bookmarkStart w:id="64" w:name="_Toc318461831"/>
      <w:r>
        <w:t xml:space="preserve">Figure </w:t>
      </w:r>
      <w:r w:rsidR="009343FB">
        <w:t>4</w:t>
      </w:r>
      <w:r w:rsidR="008327B5">
        <w:noBreakHyphen/>
      </w:r>
      <w:r w:rsidR="003048FE">
        <w:fldChar w:fldCharType="begin"/>
      </w:r>
      <w:r w:rsidR="003048FE">
        <w:instrText xml:space="preserve"> SEQ Figure \* ARABIC \s 1 </w:instrText>
      </w:r>
      <w:r w:rsidR="003048FE">
        <w:fldChar w:fldCharType="separate"/>
      </w:r>
      <w:r w:rsidR="00F12DE8">
        <w:rPr>
          <w:noProof/>
        </w:rPr>
        <w:t>1</w:t>
      </w:r>
      <w:bookmarkEnd w:id="64"/>
      <w:r w:rsidR="003048FE">
        <w:rPr>
          <w:noProof/>
        </w:rPr>
        <w:fldChar w:fldCharType="end"/>
      </w:r>
    </w:p>
    <w:p w:rsidR="00814CE7" w:rsidRDefault="00E86465" w:rsidP="003E1225">
      <w:pPr>
        <w:pStyle w:val="BodyText"/>
        <w:spacing w:after="240" w:line="240" w:lineRule="auto"/>
        <w:jc w:val="center"/>
        <w:rPr>
          <w:rFonts w:ascii="Times New Roman" w:hAnsi="Times New Roman"/>
          <w:szCs w:val="24"/>
        </w:rPr>
      </w:pPr>
      <w:r>
        <w:rPr>
          <w:rFonts w:ascii="Times New Roman" w:hAnsi="Times New Roman"/>
          <w:szCs w:val="24"/>
        </w:rPr>
        <w:t>S</w:t>
      </w:r>
      <w:r w:rsidR="003E1225" w:rsidRPr="003E1225">
        <w:rPr>
          <w:rFonts w:ascii="Times New Roman" w:hAnsi="Times New Roman"/>
          <w:szCs w:val="24"/>
        </w:rPr>
        <w:t>chematic</w:t>
      </w:r>
      <w:r>
        <w:rPr>
          <w:rFonts w:ascii="Times New Roman" w:hAnsi="Times New Roman"/>
          <w:szCs w:val="24"/>
        </w:rPr>
        <w:t xml:space="preserve"> of a </w:t>
      </w:r>
      <w:proofErr w:type="spellStart"/>
      <w:r>
        <w:rPr>
          <w:rFonts w:ascii="Times New Roman" w:hAnsi="Times New Roman"/>
          <w:szCs w:val="24"/>
        </w:rPr>
        <w:t>DAC</w:t>
      </w:r>
      <w:proofErr w:type="spellEnd"/>
      <w:r w:rsidR="003E1225" w:rsidRPr="003E1225">
        <w:rPr>
          <w:rFonts w:ascii="Times New Roman" w:hAnsi="Times New Roman"/>
          <w:szCs w:val="24"/>
        </w:rPr>
        <w:t xml:space="preserve"> adapted </w:t>
      </w:r>
      <w:proofErr w:type="gramStart"/>
      <w:r w:rsidR="003E1225" w:rsidRPr="003E1225">
        <w:rPr>
          <w:rFonts w:ascii="Times New Roman" w:hAnsi="Times New Roman"/>
          <w:szCs w:val="24"/>
        </w:rPr>
        <w:t>from[</w:t>
      </w:r>
      <w:proofErr w:type="gramEnd"/>
      <w:r w:rsidR="003E1225" w:rsidRPr="003E1225">
        <w:rPr>
          <w:rFonts w:ascii="Times New Roman" w:hAnsi="Times New Roman"/>
          <w:szCs w:val="24"/>
        </w:rPr>
        <w:t>10]</w:t>
      </w:r>
    </w:p>
    <w:p w:rsidR="00895300" w:rsidRDefault="00895300" w:rsidP="00895300">
      <w:pPr>
        <w:jc w:val="both"/>
        <w:rPr>
          <w:rFonts w:cs="Times New Roman"/>
          <w:szCs w:val="24"/>
        </w:rPr>
      </w:pPr>
      <w:r w:rsidRPr="00895300">
        <w:rPr>
          <w:rFonts w:cs="Times New Roman"/>
          <w:szCs w:val="24"/>
        </w:rPr>
        <w:t>Different types of cell are available for high pressure study</w:t>
      </w:r>
      <w:r w:rsidR="00E86465">
        <w:rPr>
          <w:rFonts w:cs="Times New Roman"/>
          <w:szCs w:val="24"/>
        </w:rPr>
        <w:t>.</w:t>
      </w:r>
      <w:r w:rsidRPr="00895300">
        <w:rPr>
          <w:rFonts w:cs="Times New Roman"/>
          <w:szCs w:val="24"/>
        </w:rPr>
        <w:t xml:space="preserve"> </w:t>
      </w:r>
      <w:proofErr w:type="gramStart"/>
      <w:r w:rsidRPr="00895300">
        <w:rPr>
          <w:rFonts w:cs="Times New Roman"/>
          <w:szCs w:val="24"/>
        </w:rPr>
        <w:t>from</w:t>
      </w:r>
      <w:proofErr w:type="gramEnd"/>
      <w:r w:rsidRPr="00895300">
        <w:rPr>
          <w:rFonts w:cs="Times New Roman"/>
          <w:szCs w:val="24"/>
        </w:rPr>
        <w:t xml:space="preserve"> which </w:t>
      </w:r>
      <w:proofErr w:type="spellStart"/>
      <w:r w:rsidRPr="00895300">
        <w:rPr>
          <w:rFonts w:cs="Times New Roman"/>
          <w:szCs w:val="24"/>
        </w:rPr>
        <w:t>NBS</w:t>
      </w:r>
      <w:proofErr w:type="spellEnd"/>
      <w:r w:rsidRPr="00895300">
        <w:rPr>
          <w:rFonts w:cs="Times New Roman"/>
          <w:szCs w:val="24"/>
        </w:rPr>
        <w:t xml:space="preserve"> cell, Basset cell, Mao-Bell cell, </w:t>
      </w:r>
      <w:proofErr w:type="spellStart"/>
      <w:r w:rsidRPr="00895300">
        <w:rPr>
          <w:rFonts w:cs="Times New Roman"/>
          <w:szCs w:val="24"/>
        </w:rPr>
        <w:t>Syassen-Holzapfel</w:t>
      </w:r>
      <w:proofErr w:type="spellEnd"/>
      <w:r w:rsidRPr="00895300">
        <w:rPr>
          <w:rFonts w:cs="Times New Roman"/>
          <w:szCs w:val="24"/>
        </w:rPr>
        <w:t xml:space="preserve"> cell, and Me</w:t>
      </w:r>
      <w:r w:rsidR="00B4344F">
        <w:rPr>
          <w:rFonts w:cs="Times New Roman"/>
          <w:szCs w:val="24"/>
        </w:rPr>
        <w:t>r</w:t>
      </w:r>
      <w:r w:rsidRPr="00895300">
        <w:rPr>
          <w:rFonts w:cs="Times New Roman"/>
          <w:szCs w:val="24"/>
        </w:rPr>
        <w:t>rill-Basset cell could be named</w:t>
      </w:r>
      <w:r>
        <w:rPr>
          <w:rFonts w:cs="Times New Roman"/>
          <w:szCs w:val="24"/>
        </w:rPr>
        <w:t>. The images show some</w:t>
      </w:r>
      <w:r w:rsidR="002C2A98">
        <w:rPr>
          <w:rFonts w:cs="Times New Roman"/>
          <w:szCs w:val="24"/>
        </w:rPr>
        <w:t xml:space="preserve"> of</w:t>
      </w:r>
      <w:r>
        <w:rPr>
          <w:rFonts w:cs="Times New Roman"/>
          <w:szCs w:val="24"/>
        </w:rPr>
        <w:t xml:space="preserve"> these cells.</w:t>
      </w:r>
    </w:p>
    <w:p w:rsidR="00DD42AC" w:rsidRDefault="00895300" w:rsidP="00DD42AC">
      <w:pPr>
        <w:keepNext/>
      </w:pPr>
      <w:r>
        <w:rPr>
          <w:rFonts w:cs="Times New Roman"/>
          <w:noProof/>
          <w:szCs w:val="24"/>
        </w:rPr>
        <w:drawing>
          <wp:inline distT="0" distB="0" distL="0" distR="0" wp14:anchorId="77AEB7A7" wp14:editId="04C8841F">
            <wp:extent cx="4949765" cy="1603287"/>
            <wp:effectExtent l="19050" t="0" r="32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 cstate="print"/>
                    <a:srcRect/>
                    <a:stretch>
                      <a:fillRect/>
                    </a:stretch>
                  </pic:blipFill>
                  <pic:spPr bwMode="auto">
                    <a:xfrm>
                      <a:off x="0" y="0"/>
                      <a:ext cx="4951385" cy="1603812"/>
                    </a:xfrm>
                    <a:prstGeom prst="rect">
                      <a:avLst/>
                    </a:prstGeom>
                    <a:noFill/>
                    <a:ln w="9525">
                      <a:noFill/>
                      <a:miter lim="800000"/>
                      <a:headEnd/>
                      <a:tailEnd/>
                    </a:ln>
                  </pic:spPr>
                </pic:pic>
              </a:graphicData>
            </a:graphic>
          </wp:inline>
        </w:drawing>
      </w:r>
    </w:p>
    <w:p w:rsidR="00922FF7" w:rsidRDefault="00DD42AC" w:rsidP="005507AC">
      <w:pPr>
        <w:pStyle w:val="Caption1"/>
      </w:pPr>
      <w:bookmarkStart w:id="65" w:name="_Toc318461832"/>
      <w:r>
        <w:t xml:space="preserve">Figure </w:t>
      </w:r>
      <w:r w:rsidR="00B170F9">
        <w:t>4</w:t>
      </w:r>
      <w:r w:rsidR="008327B5">
        <w:noBreakHyphen/>
      </w:r>
      <w:r w:rsidR="003048FE">
        <w:fldChar w:fldCharType="begin"/>
      </w:r>
      <w:r w:rsidR="003048FE">
        <w:instrText xml:space="preserve"> SEQ Figure \* ARABIC \s 1 </w:instrText>
      </w:r>
      <w:r w:rsidR="003048FE">
        <w:fldChar w:fldCharType="separate"/>
      </w:r>
      <w:r w:rsidR="00F12DE8">
        <w:rPr>
          <w:noProof/>
        </w:rPr>
        <w:t>2</w:t>
      </w:r>
      <w:bookmarkEnd w:id="65"/>
      <w:r w:rsidR="003048FE">
        <w:rPr>
          <w:noProof/>
        </w:rPr>
        <w:fldChar w:fldCharType="end"/>
      </w:r>
    </w:p>
    <w:p w:rsidR="00E84389" w:rsidRPr="00291C67" w:rsidRDefault="00987E78" w:rsidP="00291C67">
      <w:pPr>
        <w:pStyle w:val="BodyText"/>
        <w:spacing w:after="240" w:line="240" w:lineRule="auto"/>
        <w:jc w:val="center"/>
        <w:rPr>
          <w:rFonts w:ascii="Times New Roman" w:hAnsi="Times New Roman"/>
          <w:szCs w:val="24"/>
        </w:rPr>
      </w:pPr>
      <w:proofErr w:type="spellStart"/>
      <w:proofErr w:type="gramStart"/>
      <w:r w:rsidRPr="00291C67">
        <w:rPr>
          <w:rFonts w:ascii="Times New Roman" w:hAnsi="Times New Roman"/>
          <w:szCs w:val="24"/>
        </w:rPr>
        <w:t>NBS</w:t>
      </w:r>
      <w:proofErr w:type="spellEnd"/>
      <w:r w:rsidRPr="00291C67">
        <w:rPr>
          <w:rFonts w:ascii="Times New Roman" w:hAnsi="Times New Roman"/>
          <w:szCs w:val="24"/>
        </w:rPr>
        <w:t xml:space="preserve"> cell developed by </w:t>
      </w:r>
      <w:proofErr w:type="spellStart"/>
      <w:r w:rsidRPr="00291C67">
        <w:rPr>
          <w:rFonts w:ascii="Times New Roman" w:hAnsi="Times New Roman"/>
          <w:szCs w:val="24"/>
        </w:rPr>
        <w:t>Piermarini</w:t>
      </w:r>
      <w:proofErr w:type="spellEnd"/>
      <w:r w:rsidRPr="00291C67">
        <w:rPr>
          <w:rFonts w:ascii="Times New Roman" w:hAnsi="Times New Roman"/>
          <w:szCs w:val="24"/>
        </w:rPr>
        <w:t xml:space="preserve"> and block 1975.</w:t>
      </w:r>
      <w:proofErr w:type="gramEnd"/>
      <w:r w:rsidRPr="00291C67">
        <w:rPr>
          <w:rFonts w:ascii="Times New Roman" w:hAnsi="Times New Roman"/>
          <w:szCs w:val="24"/>
        </w:rPr>
        <w:t xml:space="preserve"> Adapted from [11]</w:t>
      </w:r>
    </w:p>
    <w:p w:rsidR="00DD42AC" w:rsidRDefault="001815FB" w:rsidP="00DD42AC">
      <w:pPr>
        <w:keepNext/>
      </w:pPr>
      <w:r>
        <w:rPr>
          <w:rFonts w:cs="Times New Roman"/>
          <w:noProof/>
          <w:szCs w:val="24"/>
        </w:rPr>
        <mc:AlternateContent>
          <mc:Choice Requires="wps">
            <w:drawing>
              <wp:anchor distT="0" distB="0" distL="114300" distR="114300" simplePos="0" relativeHeight="251694080" behindDoc="0" locked="0" layoutInCell="1" allowOverlap="1">
                <wp:simplePos x="0" y="0"/>
                <wp:positionH relativeFrom="column">
                  <wp:posOffset>935355</wp:posOffset>
                </wp:positionH>
                <wp:positionV relativeFrom="paragraph">
                  <wp:posOffset>1543685</wp:posOffset>
                </wp:positionV>
                <wp:extent cx="272415" cy="261620"/>
                <wp:effectExtent l="0" t="0" r="13335" b="24130"/>
                <wp:wrapNone/>
                <wp:docPr id="43"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261620"/>
                        </a:xfrm>
                        <a:prstGeom prst="rect">
                          <a:avLst/>
                        </a:prstGeom>
                        <a:solidFill>
                          <a:srgbClr val="FFFFFF"/>
                        </a:solidFill>
                        <a:ln w="9525">
                          <a:solidFill>
                            <a:srgbClr val="000000"/>
                          </a:solidFill>
                          <a:miter lim="800000"/>
                          <a:headEnd/>
                          <a:tailEnd/>
                        </a:ln>
                      </wps:spPr>
                      <wps:txbx>
                        <w:txbxContent>
                          <w:p w:rsidR="00C23894" w:rsidRDefault="00C23894" w:rsidP="000E5AA3">
                            <w:r>
                              <w:rPr>
                                <w:noProof/>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47" o:spid="_x0000_s1026" type="#_x0000_t202" style="position:absolute;left:0;text-align:left;margin-left:73.65pt;margin-top:121.55pt;width:21.45pt;height:20.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">
                <v:textbox>
                  <w:txbxContent>
                    <w:p w:rsidR="00C23894" w:rsidRDefault="00C23894" w:rsidP="000E5AA3">
                      <w:r>
                        <w:rPr>
                          <w:noProof/>
                        </w:rPr>
                        <w:t>a</w:t>
                      </w:r>
                    </w:p>
                  </w:txbxContent>
                </v:textbox>
              </v:shape>
            </w:pict>
          </mc:Fallback>
        </mc:AlternateContent>
      </w:r>
      <w:r w:rsidR="00987E78">
        <w:rPr>
          <w:rFonts w:cs="Times New Roman"/>
          <w:noProof/>
          <w:szCs w:val="24"/>
        </w:rPr>
        <w:drawing>
          <wp:inline distT="0" distB="0" distL="0" distR="0" wp14:anchorId="1B8155E2" wp14:editId="4BC8708E">
            <wp:extent cx="3384500" cy="2018581"/>
            <wp:effectExtent l="19050" t="0" r="640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 cstate="print"/>
                    <a:srcRect/>
                    <a:stretch>
                      <a:fillRect/>
                    </a:stretch>
                  </pic:blipFill>
                  <pic:spPr bwMode="auto">
                    <a:xfrm>
                      <a:off x="0" y="0"/>
                      <a:ext cx="3389817" cy="2021752"/>
                    </a:xfrm>
                    <a:prstGeom prst="rect">
                      <a:avLst/>
                    </a:prstGeom>
                    <a:noFill/>
                    <a:ln w="9525">
                      <a:noFill/>
                      <a:miter lim="800000"/>
                      <a:headEnd/>
                      <a:tailEnd/>
                    </a:ln>
                  </pic:spPr>
                </pic:pic>
              </a:graphicData>
            </a:graphic>
          </wp:inline>
        </w:drawing>
      </w:r>
    </w:p>
    <w:p w:rsidR="00922FF7" w:rsidRDefault="00DD42AC" w:rsidP="005507AC">
      <w:pPr>
        <w:pStyle w:val="Caption1"/>
      </w:pPr>
      <w:bookmarkStart w:id="66" w:name="_Toc318461833"/>
      <w:r>
        <w:t xml:space="preserve">Figure </w:t>
      </w:r>
      <w:r w:rsidR="00B170F9">
        <w:t>4</w:t>
      </w:r>
      <w:r w:rsidR="008327B5">
        <w:noBreakHyphen/>
      </w:r>
      <w:r w:rsidR="003048FE">
        <w:fldChar w:fldCharType="begin"/>
      </w:r>
      <w:r w:rsidR="003048FE">
        <w:instrText xml:space="preserve"> SEQ Figure \* ARABIC \s 1 </w:instrText>
      </w:r>
      <w:r w:rsidR="003048FE">
        <w:fldChar w:fldCharType="separate"/>
      </w:r>
      <w:r w:rsidR="00F12DE8">
        <w:rPr>
          <w:noProof/>
        </w:rPr>
        <w:t>3</w:t>
      </w:r>
      <w:bookmarkEnd w:id="66"/>
      <w:r w:rsidR="003048FE">
        <w:rPr>
          <w:noProof/>
        </w:rPr>
        <w:fldChar w:fldCharType="end"/>
      </w:r>
    </w:p>
    <w:p w:rsidR="00DD42AC" w:rsidRDefault="001815FB" w:rsidP="00DD42AC">
      <w:pPr>
        <w:pStyle w:val="BodyText"/>
        <w:keepNext/>
        <w:spacing w:after="240" w:line="240" w:lineRule="auto"/>
        <w:jc w:val="cente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971550</wp:posOffset>
                </wp:positionH>
                <wp:positionV relativeFrom="paragraph">
                  <wp:posOffset>1316990</wp:posOffset>
                </wp:positionV>
                <wp:extent cx="272415" cy="261620"/>
                <wp:effectExtent l="0" t="0" r="13335" b="24130"/>
                <wp:wrapNone/>
                <wp:docPr id="42"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261620"/>
                        </a:xfrm>
                        <a:prstGeom prst="rect">
                          <a:avLst/>
                        </a:prstGeom>
                        <a:solidFill>
                          <a:srgbClr val="FFFFFF"/>
                        </a:solidFill>
                        <a:ln w="9525">
                          <a:solidFill>
                            <a:srgbClr val="000000"/>
                          </a:solidFill>
                          <a:miter lim="800000"/>
                          <a:headEnd/>
                          <a:tailEnd/>
                        </a:ln>
                      </wps:spPr>
                      <wps:txbx>
                        <w:txbxContent>
                          <w:p w:rsidR="00C23894" w:rsidRDefault="00C23894" w:rsidP="000E5AA3">
                            <w:r>
                              <w:rPr>
                                <w:noProof/>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8" o:spid="_x0000_s1027" type="#_x0000_t202" style="position:absolute;left:0;text-align:left;margin-left:76.5pt;margin-top:103.7pt;width:21.45pt;height:20.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">
                <v:textbox>
                  <w:txbxContent>
                    <w:p w:rsidR="00C23894" w:rsidRDefault="00C23894" w:rsidP="000E5AA3">
                      <w:r>
                        <w:rPr>
                          <w:noProof/>
                        </w:rPr>
                        <w:t>b</w:t>
                      </w:r>
                    </w:p>
                  </w:txbxContent>
                </v:textbox>
              </v:shape>
            </w:pict>
          </mc:Fallback>
        </mc:AlternateContent>
      </w:r>
      <w:r w:rsidR="00291C67">
        <w:rPr>
          <w:rFonts w:ascii="Times New Roman" w:hAnsi="Times New Roman"/>
          <w:noProof/>
          <w:szCs w:val="24"/>
        </w:rPr>
        <w:drawing>
          <wp:inline distT="0" distB="0" distL="0" distR="0" wp14:anchorId="6392CCED" wp14:editId="11CC9C08">
            <wp:extent cx="2945116" cy="2070340"/>
            <wp:effectExtent l="19050" t="0" r="7634"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 cstate="print"/>
                    <a:srcRect/>
                    <a:stretch>
                      <a:fillRect/>
                    </a:stretch>
                  </pic:blipFill>
                  <pic:spPr bwMode="auto">
                    <a:xfrm>
                      <a:off x="0" y="0"/>
                      <a:ext cx="2955314" cy="2077509"/>
                    </a:xfrm>
                    <a:prstGeom prst="rect">
                      <a:avLst/>
                    </a:prstGeom>
                    <a:noFill/>
                    <a:ln w="9525">
                      <a:noFill/>
                      <a:miter lim="800000"/>
                      <a:headEnd/>
                      <a:tailEnd/>
                    </a:ln>
                  </pic:spPr>
                </pic:pic>
              </a:graphicData>
            </a:graphic>
          </wp:inline>
        </w:drawing>
      </w:r>
    </w:p>
    <w:p w:rsidR="00922FF7" w:rsidRDefault="00DD42AC" w:rsidP="005507AC">
      <w:pPr>
        <w:pStyle w:val="Caption1"/>
      </w:pPr>
      <w:bookmarkStart w:id="67" w:name="_Toc318461834"/>
      <w:r>
        <w:t xml:space="preserve">Figure </w:t>
      </w:r>
      <w:r w:rsidR="00B170F9">
        <w:t>4</w:t>
      </w:r>
      <w:r w:rsidR="008327B5">
        <w:noBreakHyphen/>
      </w:r>
      <w:r w:rsidR="003048FE">
        <w:fldChar w:fldCharType="begin"/>
      </w:r>
      <w:r w:rsidR="003048FE">
        <w:instrText xml:space="preserve"> SEQ Figure \* ARABIC \s 1 </w:instrText>
      </w:r>
      <w:r w:rsidR="003048FE">
        <w:fldChar w:fldCharType="separate"/>
      </w:r>
      <w:r w:rsidR="00F12DE8">
        <w:rPr>
          <w:noProof/>
        </w:rPr>
        <w:t>4</w:t>
      </w:r>
      <w:bookmarkEnd w:id="67"/>
      <w:r w:rsidR="003048FE">
        <w:rPr>
          <w:noProof/>
        </w:rPr>
        <w:fldChar w:fldCharType="end"/>
      </w:r>
    </w:p>
    <w:p w:rsidR="000E5AA3" w:rsidRDefault="00D912D5" w:rsidP="000422BE">
      <w:pPr>
        <w:pStyle w:val="BodyText"/>
        <w:spacing w:after="240" w:line="240" w:lineRule="auto"/>
        <w:jc w:val="center"/>
        <w:rPr>
          <w:rFonts w:ascii="Times New Roman" w:hAnsi="Times New Roman"/>
          <w:szCs w:val="24"/>
        </w:rPr>
      </w:pPr>
      <w:r>
        <w:rPr>
          <w:rFonts w:ascii="Times New Roman" w:hAnsi="Times New Roman"/>
          <w:szCs w:val="24"/>
        </w:rPr>
        <w:t xml:space="preserve"> </w:t>
      </w:r>
      <w:r w:rsidR="000E5AA3">
        <w:rPr>
          <w:rFonts w:ascii="Times New Roman" w:hAnsi="Times New Roman"/>
          <w:szCs w:val="24"/>
        </w:rPr>
        <w:t>(a)</w:t>
      </w:r>
      <w:proofErr w:type="gramStart"/>
      <w:r w:rsidR="000E5AA3" w:rsidRPr="00291C67">
        <w:rPr>
          <w:rFonts w:ascii="Times New Roman" w:hAnsi="Times New Roman"/>
          <w:szCs w:val="24"/>
        </w:rPr>
        <w:t>Basset type cell</w:t>
      </w:r>
      <w:r w:rsidR="000E5AA3">
        <w:rPr>
          <w:rFonts w:ascii="Times New Roman" w:hAnsi="Times New Roman"/>
          <w:szCs w:val="24"/>
        </w:rPr>
        <w:t>.</w:t>
      </w:r>
      <w:proofErr w:type="gramEnd"/>
      <w:r w:rsidR="000E5AA3">
        <w:rPr>
          <w:rFonts w:ascii="Times New Roman" w:hAnsi="Times New Roman"/>
          <w:szCs w:val="24"/>
        </w:rPr>
        <w:t xml:space="preserve"> (b)</w:t>
      </w:r>
      <w:r w:rsidR="000E5AA3" w:rsidRPr="000E5AA3">
        <w:rPr>
          <w:rFonts w:ascii="Times New Roman" w:hAnsi="Times New Roman"/>
          <w:szCs w:val="24"/>
        </w:rPr>
        <w:t xml:space="preserve"> </w:t>
      </w:r>
      <w:proofErr w:type="spellStart"/>
      <w:r w:rsidR="000E5AA3" w:rsidRPr="00895300">
        <w:rPr>
          <w:rFonts w:ascii="Times New Roman" w:hAnsi="Times New Roman"/>
          <w:szCs w:val="24"/>
        </w:rPr>
        <w:t>Syassen-Holzapfel</w:t>
      </w:r>
      <w:proofErr w:type="spellEnd"/>
      <w:r w:rsidR="000E5AA3" w:rsidRPr="00895300">
        <w:rPr>
          <w:rFonts w:ascii="Times New Roman" w:hAnsi="Times New Roman"/>
          <w:szCs w:val="24"/>
        </w:rPr>
        <w:t xml:space="preserve"> cell</w:t>
      </w:r>
      <w:r w:rsidR="000E5AA3">
        <w:rPr>
          <w:rFonts w:ascii="Times New Roman" w:hAnsi="Times New Roman"/>
          <w:szCs w:val="24"/>
        </w:rPr>
        <w:t xml:space="preserve"> </w:t>
      </w:r>
      <w:r w:rsidR="000E5AA3" w:rsidRPr="00291C67">
        <w:rPr>
          <w:rFonts w:ascii="Times New Roman" w:hAnsi="Times New Roman"/>
          <w:szCs w:val="24"/>
        </w:rPr>
        <w:t>Adapted from [11]</w:t>
      </w:r>
    </w:p>
    <w:p w:rsidR="00291C67" w:rsidRPr="00291C67" w:rsidRDefault="00291C67" w:rsidP="00291C67">
      <w:pPr>
        <w:pStyle w:val="BodyText"/>
        <w:spacing w:after="240" w:line="240" w:lineRule="auto"/>
        <w:jc w:val="center"/>
        <w:rPr>
          <w:rFonts w:ascii="Times New Roman" w:hAnsi="Times New Roman"/>
          <w:szCs w:val="24"/>
        </w:rPr>
      </w:pPr>
    </w:p>
    <w:p w:rsidR="00DD42AC" w:rsidRDefault="00291C67" w:rsidP="00DD42AC">
      <w:pPr>
        <w:pStyle w:val="BodyText"/>
        <w:keepNext/>
        <w:spacing w:after="240" w:line="240" w:lineRule="auto"/>
        <w:jc w:val="center"/>
      </w:pPr>
      <w:r>
        <w:rPr>
          <w:rFonts w:ascii="Times New Roman" w:hAnsi="Times New Roman"/>
          <w:noProof/>
          <w:szCs w:val="24"/>
        </w:rPr>
        <w:drawing>
          <wp:inline distT="0" distB="0" distL="0" distR="0" wp14:anchorId="718AA303" wp14:editId="6E9CAE8F">
            <wp:extent cx="2550331" cy="4071667"/>
            <wp:effectExtent l="19050" t="0" r="2369"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 cstate="print"/>
                    <a:srcRect/>
                    <a:stretch>
                      <a:fillRect/>
                    </a:stretch>
                  </pic:blipFill>
                  <pic:spPr bwMode="auto">
                    <a:xfrm>
                      <a:off x="0" y="0"/>
                      <a:ext cx="2553016" cy="4075953"/>
                    </a:xfrm>
                    <a:prstGeom prst="rect">
                      <a:avLst/>
                    </a:prstGeom>
                    <a:noFill/>
                    <a:ln w="9525">
                      <a:noFill/>
                      <a:miter lim="800000"/>
                      <a:headEnd/>
                      <a:tailEnd/>
                    </a:ln>
                  </pic:spPr>
                </pic:pic>
              </a:graphicData>
            </a:graphic>
          </wp:inline>
        </w:drawing>
      </w:r>
    </w:p>
    <w:p w:rsidR="00922FF7" w:rsidRDefault="00DD42AC" w:rsidP="005507AC">
      <w:pPr>
        <w:pStyle w:val="Caption1"/>
      </w:pPr>
      <w:bookmarkStart w:id="68" w:name="_Toc318461835"/>
      <w:r>
        <w:t xml:space="preserve">Figure </w:t>
      </w:r>
      <w:r w:rsidR="00B170F9">
        <w:t>4</w:t>
      </w:r>
      <w:r w:rsidR="008327B5">
        <w:noBreakHyphen/>
      </w:r>
      <w:r w:rsidR="003048FE">
        <w:fldChar w:fldCharType="begin"/>
      </w:r>
      <w:r w:rsidR="003048FE">
        <w:instrText xml:space="preserve"> SEQ Figure \* ARABIC \s 1 </w:instrText>
      </w:r>
      <w:r w:rsidR="003048FE">
        <w:fldChar w:fldCharType="separate"/>
      </w:r>
      <w:r w:rsidR="00F12DE8">
        <w:rPr>
          <w:noProof/>
        </w:rPr>
        <w:t>5</w:t>
      </w:r>
      <w:bookmarkEnd w:id="68"/>
      <w:r w:rsidR="003048FE">
        <w:rPr>
          <w:noProof/>
        </w:rPr>
        <w:fldChar w:fldCharType="end"/>
      </w:r>
    </w:p>
    <w:p w:rsidR="001B0C88" w:rsidRDefault="00D912D5" w:rsidP="001D0C0E">
      <w:pPr>
        <w:pStyle w:val="BodyText"/>
        <w:spacing w:after="240" w:line="240" w:lineRule="auto"/>
        <w:jc w:val="center"/>
        <w:rPr>
          <w:rFonts w:ascii="Times New Roman" w:hAnsi="Times New Roman"/>
          <w:szCs w:val="24"/>
        </w:rPr>
      </w:pPr>
      <w:r w:rsidRPr="001D0C0E">
        <w:rPr>
          <w:rFonts w:ascii="Times New Roman" w:hAnsi="Times New Roman"/>
          <w:szCs w:val="24"/>
        </w:rPr>
        <w:t xml:space="preserve"> </w:t>
      </w:r>
      <w:r w:rsidR="001D0C0E" w:rsidRPr="001D0C0E">
        <w:rPr>
          <w:rFonts w:ascii="Times New Roman" w:hAnsi="Times New Roman"/>
          <w:szCs w:val="24"/>
        </w:rPr>
        <w:t>(a)Mao-Bell cell Mao et al</w:t>
      </w:r>
      <w:r w:rsidR="00EB10C3">
        <w:rPr>
          <w:rFonts w:ascii="Times New Roman" w:hAnsi="Times New Roman"/>
          <w:szCs w:val="24"/>
        </w:rPr>
        <w:t>.</w:t>
      </w:r>
      <w:r w:rsidR="001D0C0E" w:rsidRPr="001D0C0E">
        <w:rPr>
          <w:rFonts w:ascii="Times New Roman" w:hAnsi="Times New Roman"/>
          <w:szCs w:val="24"/>
        </w:rPr>
        <w:t xml:space="preserve"> </w:t>
      </w:r>
      <w:r w:rsidR="00EB10C3">
        <w:rPr>
          <w:rFonts w:ascii="Times New Roman" w:hAnsi="Times New Roman"/>
          <w:szCs w:val="24"/>
        </w:rPr>
        <w:t>(</w:t>
      </w:r>
      <w:r w:rsidR="001D0C0E" w:rsidRPr="001D0C0E">
        <w:rPr>
          <w:rFonts w:ascii="Times New Roman" w:hAnsi="Times New Roman"/>
          <w:szCs w:val="24"/>
        </w:rPr>
        <w:t>1978</w:t>
      </w:r>
      <w:r w:rsidR="00EB10C3">
        <w:rPr>
          <w:rFonts w:ascii="Times New Roman" w:hAnsi="Times New Roman"/>
          <w:szCs w:val="24"/>
        </w:rPr>
        <w:t>)</w:t>
      </w:r>
      <w:r w:rsidR="001D0C0E" w:rsidRPr="001D0C0E">
        <w:rPr>
          <w:rFonts w:ascii="Times New Roman" w:hAnsi="Times New Roman"/>
          <w:szCs w:val="24"/>
        </w:rPr>
        <w:t xml:space="preserve"> (b) long cylinder-piston assembly with anvil diamonds set in carbide half cylinders</w:t>
      </w:r>
      <w:r w:rsidR="001B0C88">
        <w:rPr>
          <w:rFonts w:ascii="Times New Roman" w:hAnsi="Times New Roman"/>
          <w:szCs w:val="24"/>
        </w:rPr>
        <w:t>. Adapted from [11]</w:t>
      </w:r>
    </w:p>
    <w:p w:rsidR="00DD42AC" w:rsidRDefault="000422BE" w:rsidP="00DD42AC">
      <w:pPr>
        <w:pStyle w:val="BodyText"/>
        <w:keepNext/>
        <w:spacing w:after="240" w:line="240" w:lineRule="auto"/>
        <w:jc w:val="center"/>
      </w:pPr>
      <w:r>
        <w:rPr>
          <w:rFonts w:ascii="Times New Roman" w:hAnsi="Times New Roman"/>
          <w:noProof/>
          <w:szCs w:val="24"/>
        </w:rPr>
        <w:drawing>
          <wp:inline distT="0" distB="0" distL="0" distR="0" wp14:anchorId="0BE1A98D" wp14:editId="6B32349A">
            <wp:extent cx="2379093" cy="2440187"/>
            <wp:effectExtent l="19050" t="0" r="2157"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 cstate="print"/>
                    <a:srcRect/>
                    <a:stretch>
                      <a:fillRect/>
                    </a:stretch>
                  </pic:blipFill>
                  <pic:spPr bwMode="auto">
                    <a:xfrm>
                      <a:off x="0" y="0"/>
                      <a:ext cx="2389383" cy="2450741"/>
                    </a:xfrm>
                    <a:prstGeom prst="rect">
                      <a:avLst/>
                    </a:prstGeom>
                    <a:noFill/>
                    <a:ln w="9525">
                      <a:noFill/>
                      <a:miter lim="800000"/>
                      <a:headEnd/>
                      <a:tailEnd/>
                    </a:ln>
                  </pic:spPr>
                </pic:pic>
              </a:graphicData>
            </a:graphic>
          </wp:inline>
        </w:drawing>
      </w:r>
    </w:p>
    <w:p w:rsidR="00371613" w:rsidRPr="0010085A" w:rsidRDefault="00B170F9" w:rsidP="0010085A">
      <w:pPr>
        <w:pStyle w:val="Caption1"/>
      </w:pPr>
      <w:bookmarkStart w:id="69" w:name="_Toc318461836"/>
      <w:r>
        <w:t>Figure 4</w:t>
      </w:r>
      <w:r w:rsidR="008327B5">
        <w:noBreakHyphen/>
      </w:r>
      <w:r w:rsidR="003048FE">
        <w:fldChar w:fldCharType="begin"/>
      </w:r>
      <w:r w:rsidR="003048FE">
        <w:instrText xml:space="preserve"> SEQ Figure \* ARABIC \s 1 </w:instrText>
      </w:r>
      <w:r w:rsidR="003048FE">
        <w:fldChar w:fldCharType="separate"/>
      </w:r>
      <w:r w:rsidR="00F12DE8">
        <w:rPr>
          <w:noProof/>
        </w:rPr>
        <w:t>6</w:t>
      </w:r>
      <w:bookmarkEnd w:id="69"/>
      <w:r w:rsidR="003048FE">
        <w:rPr>
          <w:noProof/>
        </w:rPr>
        <w:fldChar w:fldCharType="end"/>
      </w:r>
    </w:p>
    <w:p w:rsidR="00FE4942" w:rsidRPr="001D0C0E" w:rsidRDefault="000422BE" w:rsidP="0010085A">
      <w:pPr>
        <w:pStyle w:val="BodyText"/>
        <w:spacing w:after="240" w:line="240" w:lineRule="auto"/>
        <w:jc w:val="center"/>
        <w:rPr>
          <w:rFonts w:ascii="Times New Roman" w:hAnsi="Times New Roman"/>
          <w:szCs w:val="24"/>
        </w:rPr>
      </w:pPr>
      <w:r>
        <w:rPr>
          <w:rFonts w:ascii="Times New Roman" w:hAnsi="Times New Roman"/>
          <w:szCs w:val="24"/>
        </w:rPr>
        <w:t>Mer</w:t>
      </w:r>
      <w:r w:rsidR="00B4344F">
        <w:rPr>
          <w:rFonts w:ascii="Times New Roman" w:hAnsi="Times New Roman"/>
          <w:szCs w:val="24"/>
        </w:rPr>
        <w:t>r</w:t>
      </w:r>
      <w:r>
        <w:rPr>
          <w:rFonts w:ascii="Times New Roman" w:hAnsi="Times New Roman"/>
          <w:szCs w:val="24"/>
        </w:rPr>
        <w:t xml:space="preserve">ill-Basset miniature cell for X-ray </w:t>
      </w:r>
      <w:proofErr w:type="gramStart"/>
      <w:r>
        <w:rPr>
          <w:rFonts w:ascii="Times New Roman" w:hAnsi="Times New Roman"/>
          <w:szCs w:val="24"/>
        </w:rPr>
        <w:t>studies</w:t>
      </w:r>
      <w:r w:rsidR="00660062">
        <w:rPr>
          <w:rFonts w:ascii="Times New Roman" w:hAnsi="Times New Roman"/>
          <w:szCs w:val="24"/>
        </w:rPr>
        <w:t>(</w:t>
      </w:r>
      <w:proofErr w:type="gramEnd"/>
      <w:r w:rsidR="00660062">
        <w:rPr>
          <w:rFonts w:ascii="Times New Roman" w:hAnsi="Times New Roman"/>
          <w:szCs w:val="24"/>
        </w:rPr>
        <w:t>1974)</w:t>
      </w:r>
      <w:r>
        <w:rPr>
          <w:rFonts w:ascii="Times New Roman" w:hAnsi="Times New Roman"/>
          <w:szCs w:val="24"/>
        </w:rPr>
        <w:t>. Adapted from [11]</w:t>
      </w:r>
    </w:p>
    <w:p w:rsidR="00F1676E" w:rsidRPr="008E022F" w:rsidRDefault="00A93B36" w:rsidP="00A93B36">
      <w:pPr>
        <w:pStyle w:val="Heading1"/>
        <w:numPr>
          <w:ilvl w:val="0"/>
          <w:numId w:val="0"/>
        </w:numPr>
        <w:ind w:left="480"/>
        <w:rPr>
          <w:b w:val="0"/>
          <w:bCs w:val="0"/>
        </w:rPr>
      </w:pPr>
      <w:bookmarkStart w:id="70" w:name="_Toc318323868"/>
      <w:r w:rsidRPr="008E022F">
        <w:rPr>
          <w:b w:val="0"/>
          <w:bCs w:val="0"/>
        </w:rPr>
        <w:t>5.</w:t>
      </w:r>
      <w:r w:rsidR="00FE4942" w:rsidRPr="008E022F">
        <w:rPr>
          <w:b w:val="0"/>
          <w:bCs w:val="0"/>
        </w:rPr>
        <w:t xml:space="preserve"> Equipment and Material</w:t>
      </w:r>
      <w:r w:rsidR="00D973D6" w:rsidRPr="008E022F">
        <w:rPr>
          <w:b w:val="0"/>
          <w:bCs w:val="0"/>
        </w:rPr>
        <w:t>s</w:t>
      </w:r>
      <w:bookmarkEnd w:id="70"/>
    </w:p>
    <w:p w:rsidR="00D973D6" w:rsidRPr="008E022F" w:rsidRDefault="00A93B36" w:rsidP="00A93B36">
      <w:pPr>
        <w:pStyle w:val="Heading1"/>
        <w:numPr>
          <w:ilvl w:val="0"/>
          <w:numId w:val="0"/>
        </w:numPr>
        <w:ind w:left="630"/>
        <w:rPr>
          <w:b w:val="0"/>
          <w:bCs w:val="0"/>
        </w:rPr>
      </w:pPr>
      <w:bookmarkStart w:id="71" w:name="_Toc318323869"/>
      <w:r w:rsidRPr="008E022F">
        <w:rPr>
          <w:b w:val="0"/>
          <w:bCs w:val="0"/>
        </w:rPr>
        <w:t xml:space="preserve">5.1. </w:t>
      </w:r>
      <w:r w:rsidR="00781327" w:rsidRPr="008E022F">
        <w:rPr>
          <w:b w:val="0"/>
          <w:bCs w:val="0"/>
        </w:rPr>
        <w:t>Raman</w:t>
      </w:r>
      <w:r w:rsidR="00D973D6" w:rsidRPr="008E022F">
        <w:rPr>
          <w:b w:val="0"/>
          <w:bCs w:val="0"/>
        </w:rPr>
        <w:t xml:space="preserve"> </w:t>
      </w:r>
      <w:r w:rsidR="00A878C5" w:rsidRPr="008E022F">
        <w:rPr>
          <w:b w:val="0"/>
          <w:bCs w:val="0"/>
        </w:rPr>
        <w:t>S</w:t>
      </w:r>
      <w:r w:rsidR="003979D0" w:rsidRPr="008E022F">
        <w:rPr>
          <w:b w:val="0"/>
          <w:bCs w:val="0"/>
        </w:rPr>
        <w:t xml:space="preserve">pectroscopy </w:t>
      </w:r>
      <w:r w:rsidR="00D973D6" w:rsidRPr="008E022F">
        <w:rPr>
          <w:b w:val="0"/>
          <w:bCs w:val="0"/>
        </w:rPr>
        <w:t>Stage</w:t>
      </w:r>
      <w:bookmarkEnd w:id="71"/>
    </w:p>
    <w:p w:rsidR="00457E54" w:rsidRDefault="00CD56F1" w:rsidP="00CA7E37">
      <w:pPr>
        <w:ind w:firstLine="630"/>
        <w:jc w:val="both"/>
        <w:rPr>
          <w:rFonts w:cs="Times New Roman"/>
          <w:szCs w:val="24"/>
        </w:rPr>
      </w:pPr>
      <w:r w:rsidRPr="00D92A25">
        <w:rPr>
          <w:rFonts w:cs="Times New Roman"/>
          <w:szCs w:val="24"/>
        </w:rPr>
        <w:t xml:space="preserve">As </w:t>
      </w:r>
      <w:r>
        <w:rPr>
          <w:rFonts w:cs="Times New Roman"/>
          <w:szCs w:val="24"/>
        </w:rPr>
        <w:t>described in the previous chapter</w:t>
      </w:r>
      <w:r w:rsidR="009D43E4" w:rsidRPr="00D92A25">
        <w:rPr>
          <w:rFonts w:cs="Times New Roman"/>
          <w:szCs w:val="24"/>
        </w:rPr>
        <w:t>,</w:t>
      </w:r>
      <w:r w:rsidR="00457E54" w:rsidRPr="00D92A25">
        <w:rPr>
          <w:rFonts w:cs="Times New Roman"/>
          <w:szCs w:val="24"/>
        </w:rPr>
        <w:t xml:space="preserve"> </w:t>
      </w:r>
      <w:r w:rsidR="00781327">
        <w:rPr>
          <w:rFonts w:cs="Times New Roman"/>
          <w:szCs w:val="24"/>
        </w:rPr>
        <w:t>Raman</w:t>
      </w:r>
      <w:r w:rsidR="00457E54" w:rsidRPr="00D92A25">
        <w:rPr>
          <w:rFonts w:cs="Times New Roman"/>
          <w:szCs w:val="24"/>
        </w:rPr>
        <w:t xml:space="preserve"> spectroscopy </w:t>
      </w:r>
      <w:r w:rsidR="00767124" w:rsidRPr="00D92A25">
        <w:rPr>
          <w:rFonts w:cs="Times New Roman"/>
          <w:szCs w:val="24"/>
        </w:rPr>
        <w:t xml:space="preserve">works in the basis of measuring the laser excitation response of the sample. The laser </w:t>
      </w:r>
      <w:r w:rsidR="006E715C" w:rsidRPr="00D92A25">
        <w:rPr>
          <w:rFonts w:cs="Times New Roman"/>
          <w:szCs w:val="24"/>
        </w:rPr>
        <w:t xml:space="preserve">light </w:t>
      </w:r>
      <w:r w:rsidR="006E715C">
        <w:rPr>
          <w:rFonts w:cs="Times New Roman"/>
          <w:szCs w:val="24"/>
        </w:rPr>
        <w:t>passes</w:t>
      </w:r>
      <w:r w:rsidR="006E715C" w:rsidRPr="00D92A25">
        <w:rPr>
          <w:rFonts w:cs="Times New Roman"/>
          <w:szCs w:val="24"/>
        </w:rPr>
        <w:t xml:space="preserve"> a </w:t>
      </w:r>
      <w:r w:rsidR="006E715C">
        <w:rPr>
          <w:rFonts w:cs="Times New Roman"/>
          <w:szCs w:val="24"/>
        </w:rPr>
        <w:t xml:space="preserve">wavelength-selective </w:t>
      </w:r>
      <w:r w:rsidR="006E715C" w:rsidRPr="00D92A25">
        <w:rPr>
          <w:rFonts w:cs="Times New Roman"/>
          <w:szCs w:val="24"/>
        </w:rPr>
        <w:t xml:space="preserve">beam splitter </w:t>
      </w:r>
      <w:r w:rsidR="006E715C">
        <w:rPr>
          <w:rFonts w:cs="Times New Roman"/>
          <w:szCs w:val="24"/>
        </w:rPr>
        <w:t>and shines on</w:t>
      </w:r>
      <w:r w:rsidR="006E715C" w:rsidRPr="00D92A25">
        <w:rPr>
          <w:rFonts w:cs="Times New Roman"/>
          <w:szCs w:val="24"/>
        </w:rPr>
        <w:t xml:space="preserve"> </w:t>
      </w:r>
      <w:r w:rsidR="006E715C">
        <w:rPr>
          <w:rFonts w:cs="Times New Roman"/>
          <w:szCs w:val="24"/>
        </w:rPr>
        <w:t xml:space="preserve">the </w:t>
      </w:r>
      <w:r w:rsidR="006E715C" w:rsidRPr="00D92A25">
        <w:rPr>
          <w:rFonts w:cs="Times New Roman"/>
          <w:szCs w:val="24"/>
        </w:rPr>
        <w:t>sample through a microscope magnifying objective.</w:t>
      </w:r>
      <w:r w:rsidR="00767124" w:rsidRPr="00D92A25">
        <w:rPr>
          <w:rFonts w:cs="Times New Roman"/>
          <w:szCs w:val="24"/>
        </w:rPr>
        <w:t xml:space="preserve"> </w:t>
      </w:r>
      <w:r w:rsidR="006E715C">
        <w:rPr>
          <w:rFonts w:cs="Times New Roman"/>
          <w:szCs w:val="24"/>
        </w:rPr>
        <w:t>Scattered beam is then</w:t>
      </w:r>
      <w:r w:rsidR="00767124" w:rsidRPr="00D92A25">
        <w:rPr>
          <w:rFonts w:cs="Times New Roman"/>
          <w:szCs w:val="24"/>
        </w:rPr>
        <w:t xml:space="preserve"> collected with the same objective. It is going to be filtered once more by the beam splitter and by a </w:t>
      </w:r>
      <w:proofErr w:type="spellStart"/>
      <w:r w:rsidR="00767124" w:rsidRPr="00D92A25">
        <w:rPr>
          <w:rFonts w:cs="Times New Roman"/>
          <w:szCs w:val="24"/>
        </w:rPr>
        <w:t>mon</w:t>
      </w:r>
      <w:r w:rsidR="00CA7E37">
        <w:rPr>
          <w:rFonts w:cs="Times New Roman"/>
          <w:szCs w:val="24"/>
        </w:rPr>
        <w:t>ochromator</w:t>
      </w:r>
      <w:proofErr w:type="spellEnd"/>
      <w:r w:rsidR="00767124" w:rsidRPr="00D92A25">
        <w:rPr>
          <w:rFonts w:cs="Times New Roman"/>
          <w:szCs w:val="24"/>
        </w:rPr>
        <w:t xml:space="preserve"> (a filter that eliminates most of the laser frequency, </w:t>
      </w:r>
      <w:r w:rsidR="00CA7E37">
        <w:rPr>
          <w:rFonts w:cs="Times New Roman"/>
          <w:szCs w:val="24"/>
        </w:rPr>
        <w:t>making</w:t>
      </w:r>
      <w:r w:rsidR="00767124" w:rsidRPr="00D92A25">
        <w:rPr>
          <w:rFonts w:cs="Times New Roman"/>
          <w:szCs w:val="24"/>
        </w:rPr>
        <w:t xml:space="preserve"> the process easier). Then the beam </w:t>
      </w:r>
      <w:r w:rsidR="00B70A73" w:rsidRPr="00D92A25">
        <w:rPr>
          <w:rFonts w:cs="Times New Roman"/>
          <w:szCs w:val="24"/>
        </w:rPr>
        <w:t>goes to a spectrometer and changes into an electronic signal.</w:t>
      </w:r>
      <w:r w:rsidR="006E715C">
        <w:rPr>
          <w:rFonts w:cs="Times New Roman"/>
          <w:szCs w:val="24"/>
        </w:rPr>
        <w:t xml:space="preserve"> The digitalized signals, i.e. Raman spectrum, are recorded on a computer.</w:t>
      </w:r>
      <w:r w:rsidR="00767124" w:rsidRPr="00D92A25">
        <w:rPr>
          <w:rFonts w:cs="Times New Roman"/>
          <w:szCs w:val="24"/>
        </w:rPr>
        <w:t xml:space="preserve"> </w:t>
      </w:r>
      <w:r w:rsidR="006E715C">
        <w:rPr>
          <w:rFonts w:cs="Times New Roman"/>
          <w:szCs w:val="24"/>
        </w:rPr>
        <w:t>In o</w:t>
      </w:r>
      <w:r w:rsidR="009D43E4" w:rsidRPr="00D92A25">
        <w:rPr>
          <w:rFonts w:cs="Times New Roman"/>
          <w:szCs w:val="24"/>
        </w:rPr>
        <w:t>ur setup</w:t>
      </w:r>
      <w:r w:rsidR="00CA7E37">
        <w:rPr>
          <w:rFonts w:cs="Times New Roman"/>
          <w:szCs w:val="24"/>
        </w:rPr>
        <w:t>,</w:t>
      </w:r>
      <w:r w:rsidR="009D43E4" w:rsidRPr="00D92A25">
        <w:rPr>
          <w:rFonts w:cs="Times New Roman"/>
          <w:szCs w:val="24"/>
        </w:rPr>
        <w:t xml:space="preserve"> </w:t>
      </w:r>
      <w:r w:rsidR="006E715C">
        <w:rPr>
          <w:rFonts w:cs="Times New Roman"/>
          <w:szCs w:val="24"/>
        </w:rPr>
        <w:t>laser beam is generated by</w:t>
      </w:r>
      <w:r w:rsidR="009D43E4" w:rsidRPr="00D92A25">
        <w:rPr>
          <w:rFonts w:cs="Times New Roman"/>
          <w:szCs w:val="24"/>
        </w:rPr>
        <w:t xml:space="preserve"> an</w:t>
      </w:r>
      <w:r w:rsidR="00E67F1F" w:rsidRPr="00D92A25">
        <w:rPr>
          <w:rFonts w:cs="Times New Roman"/>
          <w:szCs w:val="24"/>
        </w:rPr>
        <w:t xml:space="preserve"> air-cooled</w:t>
      </w:r>
      <w:r w:rsidR="009D43E4" w:rsidRPr="00D92A25">
        <w:rPr>
          <w:rFonts w:cs="Times New Roman"/>
          <w:szCs w:val="24"/>
        </w:rPr>
        <w:t xml:space="preserve"> </w:t>
      </w:r>
      <w:r w:rsidR="00E67F1F" w:rsidRPr="00D92A25">
        <w:rPr>
          <w:rFonts w:cs="Times New Roman"/>
          <w:szCs w:val="24"/>
        </w:rPr>
        <w:t>A</w:t>
      </w:r>
      <w:r w:rsidR="009D43E4" w:rsidRPr="00D92A25">
        <w:rPr>
          <w:rFonts w:cs="Times New Roman"/>
          <w:szCs w:val="24"/>
        </w:rPr>
        <w:t>rgon</w:t>
      </w:r>
      <w:r w:rsidR="00E67F1F" w:rsidRPr="00D92A25">
        <w:rPr>
          <w:rFonts w:cs="Times New Roman"/>
          <w:szCs w:val="24"/>
        </w:rPr>
        <w:t xml:space="preserve"> Ion laser system (spectra physics model 177, </w:t>
      </w:r>
      <w:r w:rsidR="00BD58D3" w:rsidRPr="00D92A25">
        <w:rPr>
          <w:rFonts w:cs="Times New Roman"/>
          <w:szCs w:val="24"/>
        </w:rPr>
        <w:t>multi-line</w:t>
      </w:r>
      <w:r w:rsidR="00E67F1F" w:rsidRPr="00D92A25">
        <w:rPr>
          <w:rFonts w:cs="Times New Roman"/>
          <w:szCs w:val="24"/>
        </w:rPr>
        <w:t xml:space="preserve">, </w:t>
      </w:r>
      <w:r w:rsidR="006E715C">
        <w:rPr>
          <w:rFonts w:cs="Times New Roman"/>
          <w:szCs w:val="24"/>
        </w:rPr>
        <w:t>maximum power:</w:t>
      </w:r>
      <w:r w:rsidR="00E67F1F" w:rsidRPr="00D92A25">
        <w:rPr>
          <w:rFonts w:cs="Times New Roman"/>
          <w:szCs w:val="24"/>
        </w:rPr>
        <w:t xml:space="preserve"> 400mW</w:t>
      </w:r>
      <w:r w:rsidR="006E715C">
        <w:rPr>
          <w:rFonts w:cs="Times New Roman"/>
          <w:szCs w:val="24"/>
        </w:rPr>
        <w:t>).  The path of the excitation l</w:t>
      </w:r>
      <w:r w:rsidR="00E67F1F" w:rsidRPr="00D92A25">
        <w:rPr>
          <w:rFonts w:cs="Times New Roman"/>
          <w:szCs w:val="24"/>
        </w:rPr>
        <w:t xml:space="preserve">aser beam </w:t>
      </w:r>
      <w:r w:rsidR="006E715C">
        <w:rPr>
          <w:rFonts w:cs="Times New Roman"/>
          <w:szCs w:val="24"/>
        </w:rPr>
        <w:t>includes</w:t>
      </w:r>
      <w:r w:rsidR="00CA7E37">
        <w:rPr>
          <w:rFonts w:cs="Times New Roman"/>
          <w:szCs w:val="24"/>
        </w:rPr>
        <w:t xml:space="preserve"> a prism</w:t>
      </w:r>
      <w:r w:rsidR="004D4ED3">
        <w:rPr>
          <w:rFonts w:cs="Times New Roman"/>
          <w:szCs w:val="24"/>
        </w:rPr>
        <w:t xml:space="preserve">, </w:t>
      </w:r>
      <w:r w:rsidR="00E67F1F" w:rsidRPr="00D92A25">
        <w:rPr>
          <w:rFonts w:cs="Times New Roman"/>
          <w:szCs w:val="24"/>
        </w:rPr>
        <w:t xml:space="preserve">two mirrors, Pellicle </w:t>
      </w:r>
      <w:proofErr w:type="spellStart"/>
      <w:r w:rsidR="00E67F1F" w:rsidRPr="00D92A25">
        <w:rPr>
          <w:rFonts w:cs="Times New Roman"/>
          <w:szCs w:val="24"/>
        </w:rPr>
        <w:t>beamsplitters</w:t>
      </w:r>
      <w:proofErr w:type="spellEnd"/>
      <w:r w:rsidR="00767124" w:rsidRPr="00D92A25">
        <w:rPr>
          <w:rFonts w:cs="Times New Roman"/>
          <w:szCs w:val="24"/>
        </w:rPr>
        <w:t xml:space="preserve"> </w:t>
      </w:r>
      <w:r w:rsidR="00E67F1F" w:rsidRPr="00D92A25">
        <w:rPr>
          <w:rFonts w:cs="Times New Roman"/>
          <w:szCs w:val="24"/>
        </w:rPr>
        <w:t>(8R/92R</w:t>
      </w:r>
      <w:r w:rsidR="004D4ED3">
        <w:rPr>
          <w:rFonts w:cs="Times New Roman"/>
          <w:szCs w:val="24"/>
        </w:rPr>
        <w:t>),</w:t>
      </w:r>
      <w:r w:rsidR="00E67F1F" w:rsidRPr="00D92A25">
        <w:rPr>
          <w:rFonts w:cs="Times New Roman"/>
          <w:szCs w:val="24"/>
        </w:rPr>
        <w:t xml:space="preserve"> </w:t>
      </w:r>
      <w:proofErr w:type="gramStart"/>
      <w:r w:rsidR="00E67F1F" w:rsidRPr="00D92A25">
        <w:rPr>
          <w:rFonts w:cs="Times New Roman"/>
          <w:szCs w:val="24"/>
        </w:rPr>
        <w:t>a 20X</w:t>
      </w:r>
      <w:proofErr w:type="gramEnd"/>
      <w:r w:rsidR="00E67F1F" w:rsidRPr="00D92A25">
        <w:rPr>
          <w:rFonts w:cs="Times New Roman"/>
          <w:szCs w:val="24"/>
        </w:rPr>
        <w:t xml:space="preserve"> magnifying lens</w:t>
      </w:r>
      <w:r w:rsidR="004D4ED3">
        <w:rPr>
          <w:rFonts w:cs="Times New Roman"/>
          <w:szCs w:val="24"/>
        </w:rPr>
        <w:t>. The scattered light passes</w:t>
      </w:r>
      <w:r w:rsidR="00E67F1F" w:rsidRPr="00D92A25">
        <w:rPr>
          <w:rFonts w:cs="Times New Roman"/>
          <w:szCs w:val="24"/>
        </w:rPr>
        <w:t xml:space="preserve"> through</w:t>
      </w:r>
      <w:r w:rsidR="004D4ED3">
        <w:rPr>
          <w:rFonts w:cs="Times New Roman"/>
          <w:szCs w:val="24"/>
        </w:rPr>
        <w:t xml:space="preserve"> the</w:t>
      </w:r>
      <w:r w:rsidR="00E67F1F" w:rsidRPr="00D92A25">
        <w:rPr>
          <w:rFonts w:cs="Times New Roman"/>
          <w:szCs w:val="24"/>
        </w:rPr>
        <w:t xml:space="preserve"> beam splitter again and then </w:t>
      </w:r>
      <w:r w:rsidR="005903A3">
        <w:rPr>
          <w:rFonts w:cs="Times New Roman"/>
          <w:szCs w:val="24"/>
        </w:rPr>
        <w:t>comes to the</w:t>
      </w:r>
      <w:r w:rsidR="00E67F1F" w:rsidRPr="00D92A25">
        <w:rPr>
          <w:rFonts w:cs="Times New Roman"/>
          <w:szCs w:val="24"/>
        </w:rPr>
        <w:t xml:space="preserve"> Hol</w:t>
      </w:r>
      <w:r w:rsidR="00CA7E37">
        <w:rPr>
          <w:rFonts w:cs="Times New Roman"/>
          <w:szCs w:val="24"/>
        </w:rPr>
        <w:t>o</w:t>
      </w:r>
      <w:r w:rsidR="00E67F1F" w:rsidRPr="00D92A25">
        <w:rPr>
          <w:rFonts w:cs="Times New Roman"/>
          <w:szCs w:val="24"/>
        </w:rPr>
        <w:t xml:space="preserve">graphic Imaging Spectrograph (Kaiser Optical Systems </w:t>
      </w:r>
      <w:proofErr w:type="spellStart"/>
      <w:r w:rsidR="00E67F1F" w:rsidRPr="00D92A25">
        <w:rPr>
          <w:rFonts w:cs="Times New Roman"/>
          <w:szCs w:val="24"/>
        </w:rPr>
        <w:t>Holospec</w:t>
      </w:r>
      <w:proofErr w:type="spellEnd"/>
      <w:r w:rsidR="00E67F1F" w:rsidRPr="00D92A25">
        <w:rPr>
          <w:rFonts w:cs="Times New Roman"/>
          <w:szCs w:val="24"/>
        </w:rPr>
        <w:t xml:space="preserve">). Our system </w:t>
      </w:r>
      <w:r w:rsidR="00D92A25" w:rsidRPr="00D92A25">
        <w:rPr>
          <w:rFonts w:cs="Times New Roman"/>
          <w:szCs w:val="24"/>
        </w:rPr>
        <w:t>is also</w:t>
      </w:r>
      <w:r w:rsidR="00E67F1F" w:rsidRPr="00D92A25">
        <w:rPr>
          <w:rFonts w:cs="Times New Roman"/>
          <w:szCs w:val="24"/>
        </w:rPr>
        <w:t xml:space="preserve"> </w:t>
      </w:r>
      <w:r w:rsidR="00D92A25" w:rsidRPr="00D92A25">
        <w:rPr>
          <w:rFonts w:cs="Times New Roman"/>
          <w:szCs w:val="24"/>
        </w:rPr>
        <w:t>equipped</w:t>
      </w:r>
      <w:r w:rsidR="00E67F1F" w:rsidRPr="00D92A25">
        <w:rPr>
          <w:rFonts w:cs="Times New Roman"/>
          <w:szCs w:val="24"/>
        </w:rPr>
        <w:t xml:space="preserve"> with a camera which </w:t>
      </w:r>
      <w:r w:rsidR="005903A3">
        <w:rPr>
          <w:rFonts w:cs="Times New Roman"/>
          <w:szCs w:val="24"/>
        </w:rPr>
        <w:t xml:space="preserve">helps to select regions of interest on the sample for </w:t>
      </w:r>
      <w:r w:rsidR="00781327">
        <w:rPr>
          <w:rFonts w:cs="Times New Roman"/>
          <w:szCs w:val="24"/>
        </w:rPr>
        <w:t>Raman</w:t>
      </w:r>
      <w:r w:rsidR="00D92A25" w:rsidRPr="00D92A25">
        <w:rPr>
          <w:rFonts w:cs="Times New Roman"/>
          <w:szCs w:val="24"/>
        </w:rPr>
        <w:t xml:space="preserve"> spectrum. </w:t>
      </w:r>
      <w:r w:rsidR="00AA357F">
        <w:rPr>
          <w:rFonts w:cs="Times New Roman"/>
          <w:szCs w:val="24"/>
        </w:rPr>
        <w:t xml:space="preserve"> </w:t>
      </w:r>
      <w:r w:rsidR="000C30E7">
        <w:rPr>
          <w:rFonts w:cs="Times New Roman"/>
          <w:szCs w:val="24"/>
        </w:rPr>
        <w:t xml:space="preserve">The scattered light </w:t>
      </w:r>
      <w:r w:rsidR="00AA357F">
        <w:rPr>
          <w:rFonts w:cs="Times New Roman"/>
          <w:szCs w:val="24"/>
        </w:rPr>
        <w:t xml:space="preserve">can also be directed </w:t>
      </w:r>
      <w:r w:rsidR="000C30E7">
        <w:rPr>
          <w:rFonts w:cs="Times New Roman"/>
          <w:szCs w:val="24"/>
        </w:rPr>
        <w:t>thorough</w:t>
      </w:r>
      <w:r w:rsidR="00AA357F">
        <w:rPr>
          <w:rFonts w:cs="Times New Roman"/>
          <w:szCs w:val="24"/>
        </w:rPr>
        <w:t xml:space="preserve"> a mirror into </w:t>
      </w:r>
      <w:r w:rsidR="00CA7E37">
        <w:rPr>
          <w:rFonts w:cs="Times New Roman"/>
          <w:szCs w:val="24"/>
        </w:rPr>
        <w:t>a fluorescent</w:t>
      </w:r>
      <w:r w:rsidR="000C30E7">
        <w:rPr>
          <w:rFonts w:cs="Times New Roman"/>
          <w:szCs w:val="24"/>
        </w:rPr>
        <w:t xml:space="preserve"> spectroscope for</w:t>
      </w:r>
      <w:r w:rsidR="00AA357F">
        <w:rPr>
          <w:rFonts w:cs="Times New Roman"/>
          <w:szCs w:val="24"/>
        </w:rPr>
        <w:t xml:space="preserve"> </w:t>
      </w:r>
      <w:r w:rsidR="000C30E7">
        <w:rPr>
          <w:rFonts w:cs="Times New Roman"/>
          <w:szCs w:val="24"/>
        </w:rPr>
        <w:t>measuring</w:t>
      </w:r>
      <w:r w:rsidR="00AA357F">
        <w:rPr>
          <w:rFonts w:cs="Times New Roman"/>
          <w:szCs w:val="24"/>
        </w:rPr>
        <w:t xml:space="preserve"> the pressure using ruby scale. The ruby signal </w:t>
      </w:r>
      <w:r w:rsidR="000C30E7">
        <w:rPr>
          <w:rFonts w:cs="Times New Roman"/>
          <w:szCs w:val="24"/>
        </w:rPr>
        <w:t>is then processed</w:t>
      </w:r>
      <w:r w:rsidR="00AA357F">
        <w:rPr>
          <w:rFonts w:cs="Times New Roman"/>
          <w:szCs w:val="24"/>
        </w:rPr>
        <w:t xml:space="preserve"> by software and </w:t>
      </w:r>
      <w:r w:rsidR="000C30E7">
        <w:rPr>
          <w:rFonts w:cs="Times New Roman"/>
          <w:szCs w:val="24"/>
        </w:rPr>
        <w:t xml:space="preserve">provides the possibility of </w:t>
      </w:r>
      <w:r w:rsidR="00AA357F">
        <w:rPr>
          <w:rFonts w:cs="Times New Roman"/>
          <w:szCs w:val="24"/>
        </w:rPr>
        <w:t>in-situ pressure measurement.</w:t>
      </w:r>
      <w:r w:rsidR="006262B4">
        <w:rPr>
          <w:rFonts w:cs="Times New Roman"/>
          <w:szCs w:val="24"/>
        </w:rPr>
        <w:t xml:space="preserve"> </w:t>
      </w:r>
    </w:p>
    <w:p w:rsidR="00DD42AC" w:rsidRDefault="0068379A" w:rsidP="00DD42AC">
      <w:pPr>
        <w:keepNext/>
      </w:pPr>
      <w:r w:rsidRPr="0068379A">
        <w:rPr>
          <w:rFonts w:cs="Times New Roman"/>
          <w:noProof/>
          <w:szCs w:val="24"/>
        </w:rPr>
        <w:drawing>
          <wp:inline distT="0" distB="0" distL="0" distR="0" wp14:anchorId="0018E27F" wp14:editId="55B5E0DA">
            <wp:extent cx="4691022" cy="2698842"/>
            <wp:effectExtent l="0" t="0" r="0" b="6350"/>
            <wp:docPr id="9" name="Picture 1" descr="G:\DCIM\100SSCAM\SDC1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0SSCAM\SDC10141.JPG"/>
                    <pic:cNvPicPr>
                      <a:picLocks noChangeAspect="1" noChangeArrowheads="1"/>
                    </pic:cNvPicPr>
                  </pic:nvPicPr>
                  <pic:blipFill>
                    <a:blip r:embed="rId19" cstate="print"/>
                    <a:srcRect/>
                    <a:stretch>
                      <a:fillRect/>
                    </a:stretch>
                  </pic:blipFill>
                  <pic:spPr bwMode="auto">
                    <a:xfrm>
                      <a:off x="0" y="0"/>
                      <a:ext cx="4695619" cy="2701487"/>
                    </a:xfrm>
                    <a:prstGeom prst="rect">
                      <a:avLst/>
                    </a:prstGeom>
                    <a:noFill/>
                    <a:ln w="9525">
                      <a:noFill/>
                      <a:miter lim="800000"/>
                      <a:headEnd/>
                      <a:tailEnd/>
                    </a:ln>
                  </pic:spPr>
                </pic:pic>
              </a:graphicData>
            </a:graphic>
          </wp:inline>
        </w:drawing>
      </w:r>
    </w:p>
    <w:p w:rsidR="00922FF7" w:rsidRDefault="00DD42AC" w:rsidP="005507AC">
      <w:pPr>
        <w:pStyle w:val="Caption1"/>
      </w:pPr>
      <w:bookmarkStart w:id="72" w:name="_Toc318461837"/>
      <w:r>
        <w:t xml:space="preserve">Figure </w:t>
      </w:r>
      <w:r w:rsidR="00B170F9">
        <w:t>5</w:t>
      </w:r>
      <w:r w:rsidR="008327B5">
        <w:noBreakHyphen/>
      </w:r>
      <w:r w:rsidR="003048FE">
        <w:fldChar w:fldCharType="begin"/>
      </w:r>
      <w:r w:rsidR="003048FE">
        <w:instrText xml:space="preserve"> SEQ Figure \* ARABIC \s 1 </w:instrText>
      </w:r>
      <w:r w:rsidR="003048FE">
        <w:fldChar w:fldCharType="separate"/>
      </w:r>
      <w:r w:rsidR="00F12DE8">
        <w:rPr>
          <w:noProof/>
        </w:rPr>
        <w:t>1</w:t>
      </w:r>
      <w:bookmarkEnd w:id="72"/>
      <w:r w:rsidR="003048FE">
        <w:rPr>
          <w:noProof/>
        </w:rPr>
        <w:fldChar w:fldCharType="end"/>
      </w:r>
    </w:p>
    <w:p w:rsidR="00D973D6" w:rsidRPr="00A07144" w:rsidRDefault="00851231" w:rsidP="00A07144">
      <w:pPr>
        <w:pStyle w:val="BodyText"/>
        <w:spacing w:after="240" w:line="240" w:lineRule="auto"/>
        <w:jc w:val="center"/>
        <w:rPr>
          <w:rFonts w:ascii="Times New Roman" w:hAnsi="Times New Roman"/>
          <w:szCs w:val="24"/>
        </w:rPr>
      </w:pPr>
      <w:proofErr w:type="spellStart"/>
      <w:proofErr w:type="gramStart"/>
      <w:r w:rsidRPr="00A07144">
        <w:rPr>
          <w:rFonts w:ascii="Times New Roman" w:hAnsi="Times New Roman"/>
          <w:szCs w:val="24"/>
        </w:rPr>
        <w:t>cesMEC</w:t>
      </w:r>
      <w:proofErr w:type="spellEnd"/>
      <w:proofErr w:type="gramEnd"/>
      <w:r w:rsidRPr="00A07144">
        <w:rPr>
          <w:rFonts w:ascii="Times New Roman" w:hAnsi="Times New Roman"/>
          <w:szCs w:val="24"/>
        </w:rPr>
        <w:t xml:space="preserve"> </w:t>
      </w:r>
      <w:r w:rsidR="00781327">
        <w:rPr>
          <w:rFonts w:ascii="Times New Roman" w:hAnsi="Times New Roman"/>
          <w:szCs w:val="24"/>
        </w:rPr>
        <w:t>Raman</w:t>
      </w:r>
      <w:r w:rsidRPr="00A07144">
        <w:rPr>
          <w:rFonts w:ascii="Times New Roman" w:hAnsi="Times New Roman"/>
          <w:szCs w:val="24"/>
        </w:rPr>
        <w:t xml:space="preserve"> stage</w:t>
      </w:r>
    </w:p>
    <w:p w:rsidR="00326F21" w:rsidRPr="008E022F" w:rsidRDefault="00A93B36" w:rsidP="00A93B36">
      <w:pPr>
        <w:pStyle w:val="Style1"/>
        <w:numPr>
          <w:ilvl w:val="0"/>
          <w:numId w:val="0"/>
        </w:numPr>
        <w:ind w:left="360"/>
        <w:rPr>
          <w:b w:val="0"/>
          <w:bCs w:val="0"/>
        </w:rPr>
      </w:pPr>
      <w:bookmarkStart w:id="73" w:name="_Toc318323870"/>
      <w:r w:rsidRPr="008E022F">
        <w:rPr>
          <w:b w:val="0"/>
          <w:bCs w:val="0"/>
        </w:rPr>
        <w:t xml:space="preserve">5.2. </w:t>
      </w:r>
      <w:r w:rsidR="00326F21" w:rsidRPr="008E022F">
        <w:rPr>
          <w:b w:val="0"/>
          <w:bCs w:val="0"/>
        </w:rPr>
        <w:t>Anvils</w:t>
      </w:r>
      <w:bookmarkEnd w:id="73"/>
    </w:p>
    <w:p w:rsidR="00326F21" w:rsidRPr="00326F21" w:rsidRDefault="00326F21" w:rsidP="002407D7">
      <w:pPr>
        <w:ind w:firstLine="360"/>
        <w:jc w:val="both"/>
        <w:rPr>
          <w:rFonts w:cs="Times New Roman"/>
          <w:szCs w:val="24"/>
        </w:rPr>
      </w:pPr>
      <w:r w:rsidRPr="00326F21">
        <w:rPr>
          <w:rFonts w:cs="Times New Roman"/>
          <w:szCs w:val="24"/>
        </w:rPr>
        <w:t>Anvils used for this research are</w:t>
      </w:r>
      <w:r w:rsidR="002407D7">
        <w:rPr>
          <w:rFonts w:cs="Times New Roman"/>
          <w:szCs w:val="24"/>
        </w:rPr>
        <w:t xml:space="preserve"> made of single crystal diamond anvils and z</w:t>
      </w:r>
      <w:r w:rsidRPr="00326F21">
        <w:rPr>
          <w:rFonts w:cs="Times New Roman"/>
          <w:szCs w:val="24"/>
        </w:rPr>
        <w:t xml:space="preserve">irconia anvils. </w:t>
      </w:r>
    </w:p>
    <w:p w:rsidR="00326F21" w:rsidRPr="008E022F" w:rsidRDefault="00A93B36" w:rsidP="00A93B36">
      <w:pPr>
        <w:pStyle w:val="Heading1"/>
        <w:numPr>
          <w:ilvl w:val="0"/>
          <w:numId w:val="0"/>
        </w:numPr>
        <w:ind w:left="540"/>
        <w:rPr>
          <w:b w:val="0"/>
          <w:bCs w:val="0"/>
        </w:rPr>
      </w:pPr>
      <w:bookmarkStart w:id="74" w:name="_Toc318323871"/>
      <w:r w:rsidRPr="008E022F">
        <w:rPr>
          <w:b w:val="0"/>
          <w:bCs w:val="0"/>
        </w:rPr>
        <w:t xml:space="preserve">5.2.1. </w:t>
      </w:r>
      <w:r w:rsidR="00326F21" w:rsidRPr="008E022F">
        <w:rPr>
          <w:b w:val="0"/>
          <w:bCs w:val="0"/>
        </w:rPr>
        <w:t>Diamond</w:t>
      </w:r>
      <w:bookmarkEnd w:id="74"/>
      <w:r w:rsidR="00CA300C" w:rsidRPr="008E022F">
        <w:rPr>
          <w:b w:val="0"/>
          <w:bCs w:val="0"/>
        </w:rPr>
        <w:t xml:space="preserve"> Anvils</w:t>
      </w:r>
    </w:p>
    <w:p w:rsidR="00CC4391" w:rsidRDefault="00326F21" w:rsidP="00CA7E37">
      <w:pPr>
        <w:ind w:firstLine="540"/>
        <w:jc w:val="both"/>
        <w:rPr>
          <w:rFonts w:cs="Times New Roman"/>
          <w:szCs w:val="24"/>
        </w:rPr>
      </w:pPr>
      <w:r w:rsidRPr="00326F21">
        <w:rPr>
          <w:rFonts w:cs="Times New Roman"/>
          <w:szCs w:val="24"/>
        </w:rPr>
        <w:t xml:space="preserve">Since a wide range of </w:t>
      </w:r>
      <w:r w:rsidR="00CA300C">
        <w:rPr>
          <w:rFonts w:cs="Times New Roman"/>
          <w:szCs w:val="24"/>
        </w:rPr>
        <w:t>pressures can be reached using d</w:t>
      </w:r>
      <w:r w:rsidRPr="00326F21">
        <w:rPr>
          <w:rFonts w:cs="Times New Roman"/>
          <w:szCs w:val="24"/>
        </w:rPr>
        <w:t>iamond anvils it has been the device of choice for high pressure</w:t>
      </w:r>
      <w:r>
        <w:rPr>
          <w:rFonts w:cs="Times New Roman"/>
          <w:szCs w:val="24"/>
        </w:rPr>
        <w:t>-temperature</w:t>
      </w:r>
      <w:r w:rsidRPr="00326F21">
        <w:rPr>
          <w:rFonts w:cs="Times New Roman"/>
          <w:szCs w:val="24"/>
        </w:rPr>
        <w:t xml:space="preserve"> researche</w:t>
      </w:r>
      <w:r>
        <w:rPr>
          <w:rFonts w:cs="Times New Roman"/>
          <w:szCs w:val="24"/>
        </w:rPr>
        <w:t>s. Ho</w:t>
      </w:r>
      <w:r w:rsidR="007309F6">
        <w:rPr>
          <w:rFonts w:cs="Times New Roman"/>
          <w:szCs w:val="24"/>
        </w:rPr>
        <w:t>wever</w:t>
      </w:r>
      <w:r w:rsidR="00CA7E37">
        <w:rPr>
          <w:rFonts w:cs="Times New Roman"/>
          <w:szCs w:val="24"/>
        </w:rPr>
        <w:t>,</w:t>
      </w:r>
      <w:r w:rsidR="007309F6">
        <w:rPr>
          <w:rFonts w:cs="Times New Roman"/>
          <w:szCs w:val="24"/>
        </w:rPr>
        <w:t xml:space="preserve"> the diamond anvils are expensive and the</w:t>
      </w:r>
      <w:r>
        <w:rPr>
          <w:rFonts w:cs="Times New Roman"/>
          <w:szCs w:val="24"/>
        </w:rPr>
        <w:t xml:space="preserve"> methodology is considered somehow specialized.</w:t>
      </w:r>
      <w:r w:rsidR="00D501CF">
        <w:rPr>
          <w:rFonts w:cs="Times New Roman"/>
          <w:szCs w:val="24"/>
          <w:vertAlign w:val="superscript"/>
        </w:rPr>
        <w:t>[12]</w:t>
      </w:r>
      <w:r w:rsidR="00D501CF">
        <w:rPr>
          <w:rFonts w:cs="Times New Roman"/>
          <w:szCs w:val="24"/>
        </w:rPr>
        <w:t xml:space="preserve">  The pressures attainable with the Mao-Bell type </w:t>
      </w:r>
      <w:proofErr w:type="spellStart"/>
      <w:r w:rsidR="00D501CF">
        <w:rPr>
          <w:rFonts w:cs="Times New Roman"/>
          <w:szCs w:val="24"/>
        </w:rPr>
        <w:t>DACs</w:t>
      </w:r>
      <w:proofErr w:type="spellEnd"/>
      <w:r w:rsidR="00D501CF">
        <w:rPr>
          <w:rFonts w:cs="Times New Roman"/>
          <w:szCs w:val="24"/>
        </w:rPr>
        <w:t xml:space="preserve"> reached 50 </w:t>
      </w:r>
      <w:proofErr w:type="spellStart"/>
      <w:r w:rsidR="00D501CF">
        <w:rPr>
          <w:rFonts w:cs="Times New Roman"/>
          <w:szCs w:val="24"/>
        </w:rPr>
        <w:t>GPa</w:t>
      </w:r>
      <w:proofErr w:type="spellEnd"/>
      <w:r w:rsidR="00D501CF">
        <w:rPr>
          <w:rFonts w:cs="Times New Roman"/>
          <w:szCs w:val="24"/>
        </w:rPr>
        <w:t xml:space="preserve"> in 1975 and increased to hundreds </w:t>
      </w:r>
      <w:proofErr w:type="spellStart"/>
      <w:r w:rsidR="00D501CF">
        <w:rPr>
          <w:rFonts w:cs="Times New Roman"/>
          <w:szCs w:val="24"/>
        </w:rPr>
        <w:t>GPa</w:t>
      </w:r>
      <w:proofErr w:type="spellEnd"/>
      <w:r w:rsidR="00D501CF">
        <w:rPr>
          <w:rFonts w:cs="Times New Roman"/>
          <w:szCs w:val="24"/>
        </w:rPr>
        <w:t xml:space="preserve"> subsequently. We used </w:t>
      </w:r>
      <w:proofErr w:type="spellStart"/>
      <w:r w:rsidR="00D501CF">
        <w:rPr>
          <w:rFonts w:cs="Times New Roman"/>
          <w:szCs w:val="24"/>
        </w:rPr>
        <w:t>DAC</w:t>
      </w:r>
      <w:proofErr w:type="spellEnd"/>
      <w:r w:rsidR="00D501CF">
        <w:rPr>
          <w:rFonts w:cs="Times New Roman"/>
          <w:szCs w:val="24"/>
        </w:rPr>
        <w:t xml:space="preserve"> to reach around 9 </w:t>
      </w:r>
      <w:proofErr w:type="spellStart"/>
      <w:proofErr w:type="gramStart"/>
      <w:r w:rsidR="00D501CF">
        <w:rPr>
          <w:rFonts w:cs="Times New Roman"/>
          <w:szCs w:val="24"/>
        </w:rPr>
        <w:t>GPa</w:t>
      </w:r>
      <w:proofErr w:type="spellEnd"/>
      <w:proofErr w:type="gramEnd"/>
      <w:r w:rsidR="00CA7E37">
        <w:rPr>
          <w:rFonts w:cs="Times New Roman"/>
          <w:szCs w:val="24"/>
        </w:rPr>
        <w:t>,</w:t>
      </w:r>
      <w:r w:rsidR="00D501CF">
        <w:rPr>
          <w:rFonts w:cs="Times New Roman"/>
          <w:szCs w:val="24"/>
        </w:rPr>
        <w:t xml:space="preserve"> which is easily attainable</w:t>
      </w:r>
      <w:r w:rsidR="007309F6">
        <w:rPr>
          <w:rFonts w:cs="Times New Roman"/>
          <w:szCs w:val="24"/>
        </w:rPr>
        <w:t xml:space="preserve"> with diamond anvils. But the problem of using d</w:t>
      </w:r>
      <w:r w:rsidR="00D501CF">
        <w:rPr>
          <w:rFonts w:cs="Times New Roman"/>
          <w:szCs w:val="24"/>
        </w:rPr>
        <w:t>iamond</w:t>
      </w:r>
      <w:r w:rsidR="007309F6">
        <w:rPr>
          <w:rFonts w:cs="Times New Roman"/>
          <w:szCs w:val="24"/>
        </w:rPr>
        <w:t xml:space="preserve"> anvils</w:t>
      </w:r>
      <w:r w:rsidR="00D501CF">
        <w:rPr>
          <w:rFonts w:cs="Times New Roman"/>
          <w:szCs w:val="24"/>
        </w:rPr>
        <w:t xml:space="preserve"> </w:t>
      </w:r>
      <w:r w:rsidR="00CC4391">
        <w:rPr>
          <w:rFonts w:cs="Times New Roman"/>
          <w:szCs w:val="24"/>
        </w:rPr>
        <w:t xml:space="preserve">in our </w:t>
      </w:r>
      <w:r w:rsidR="007309F6">
        <w:rPr>
          <w:rFonts w:cs="Times New Roman"/>
          <w:szCs w:val="24"/>
        </w:rPr>
        <w:t>experiment</w:t>
      </w:r>
      <w:r w:rsidR="00CC4391">
        <w:rPr>
          <w:rFonts w:cs="Times New Roman"/>
          <w:szCs w:val="24"/>
        </w:rPr>
        <w:t xml:space="preserve"> was that there is a sharp diamond peak overlapping D peak of </w:t>
      </w:r>
      <w:proofErr w:type="spellStart"/>
      <w:r w:rsidR="00CC4391">
        <w:rPr>
          <w:rFonts w:cs="Times New Roman"/>
          <w:szCs w:val="24"/>
        </w:rPr>
        <w:t>graphene</w:t>
      </w:r>
      <w:proofErr w:type="spellEnd"/>
      <w:r w:rsidR="00CA7E37">
        <w:rPr>
          <w:rFonts w:cs="Times New Roman"/>
          <w:szCs w:val="24"/>
        </w:rPr>
        <w:t>,</w:t>
      </w:r>
      <w:r w:rsidR="00CC4391">
        <w:rPr>
          <w:rFonts w:cs="Times New Roman"/>
          <w:szCs w:val="24"/>
        </w:rPr>
        <w:t xml:space="preserve"> </w:t>
      </w:r>
      <w:r w:rsidR="00CA7E37">
        <w:rPr>
          <w:rFonts w:cs="Times New Roman"/>
          <w:szCs w:val="24"/>
        </w:rPr>
        <w:t>dis</w:t>
      </w:r>
      <w:r w:rsidR="00CC4391">
        <w:rPr>
          <w:rFonts w:cs="Times New Roman"/>
          <w:szCs w:val="24"/>
        </w:rPr>
        <w:t>allow</w:t>
      </w:r>
      <w:r w:rsidR="00CA7E37">
        <w:rPr>
          <w:rFonts w:cs="Times New Roman"/>
          <w:szCs w:val="24"/>
        </w:rPr>
        <w:t>s</w:t>
      </w:r>
      <w:r w:rsidR="00CC4391">
        <w:rPr>
          <w:rFonts w:cs="Times New Roman"/>
          <w:szCs w:val="24"/>
        </w:rPr>
        <w:t xml:space="preserve"> the study of the D peak change in shape and position. So it w</w:t>
      </w:r>
      <w:r w:rsidR="007309F6">
        <w:rPr>
          <w:rFonts w:cs="Times New Roman"/>
          <w:szCs w:val="24"/>
        </w:rPr>
        <w:t>as decided to shift to using z</w:t>
      </w:r>
      <w:r w:rsidR="00CC4391">
        <w:rPr>
          <w:rFonts w:cs="Times New Roman"/>
          <w:szCs w:val="24"/>
        </w:rPr>
        <w:t>irconia anvils.</w:t>
      </w:r>
    </w:p>
    <w:p w:rsidR="00CC4391" w:rsidRPr="008E022F" w:rsidRDefault="00A93B36" w:rsidP="00A93B36">
      <w:pPr>
        <w:pStyle w:val="Heading1"/>
        <w:numPr>
          <w:ilvl w:val="0"/>
          <w:numId w:val="0"/>
        </w:numPr>
        <w:ind w:left="720"/>
        <w:rPr>
          <w:b w:val="0"/>
          <w:bCs w:val="0"/>
        </w:rPr>
      </w:pPr>
      <w:bookmarkStart w:id="75" w:name="_Toc318323872"/>
      <w:r w:rsidRPr="008E022F">
        <w:rPr>
          <w:b w:val="0"/>
          <w:bCs w:val="0"/>
        </w:rPr>
        <w:t xml:space="preserve">5.2.2. </w:t>
      </w:r>
      <w:r w:rsidR="00CC4391" w:rsidRPr="008E022F">
        <w:rPr>
          <w:b w:val="0"/>
          <w:bCs w:val="0"/>
        </w:rPr>
        <w:t>Zirconia</w:t>
      </w:r>
      <w:bookmarkEnd w:id="75"/>
      <w:r w:rsidR="00552CA7" w:rsidRPr="008E022F">
        <w:rPr>
          <w:b w:val="0"/>
          <w:bCs w:val="0"/>
        </w:rPr>
        <w:t xml:space="preserve"> Anvils</w:t>
      </w:r>
    </w:p>
    <w:p w:rsidR="00552CA7" w:rsidRDefault="0012577C" w:rsidP="00552CA7">
      <w:pPr>
        <w:ind w:firstLine="480"/>
        <w:jc w:val="both"/>
        <w:rPr>
          <w:rFonts w:cs="Times New Roman"/>
          <w:szCs w:val="24"/>
        </w:rPr>
      </w:pPr>
      <w:r w:rsidRPr="008764E6">
        <w:rPr>
          <w:rFonts w:cs="Times New Roman"/>
          <w:szCs w:val="24"/>
        </w:rPr>
        <w:t xml:space="preserve">When </w:t>
      </w:r>
      <w:r w:rsidR="00552CA7">
        <w:rPr>
          <w:rFonts w:cs="Times New Roman"/>
          <w:szCs w:val="24"/>
        </w:rPr>
        <w:t>C</w:t>
      </w:r>
      <w:r w:rsidR="00552CA7" w:rsidRPr="008764E6">
        <w:rPr>
          <w:rFonts w:cs="Times New Roman"/>
          <w:szCs w:val="24"/>
        </w:rPr>
        <w:t xml:space="preserve">ubic </w:t>
      </w:r>
      <w:r w:rsidR="00552CA7">
        <w:rPr>
          <w:rFonts w:cs="Times New Roman"/>
          <w:szCs w:val="24"/>
        </w:rPr>
        <w:t>z</w:t>
      </w:r>
      <w:r w:rsidR="00552CA7" w:rsidRPr="008764E6">
        <w:rPr>
          <w:rFonts w:cs="Times New Roman"/>
          <w:szCs w:val="24"/>
        </w:rPr>
        <w:t xml:space="preserve">irconia (CZ) and </w:t>
      </w:r>
      <w:proofErr w:type="spellStart"/>
      <w:r w:rsidR="00552CA7">
        <w:rPr>
          <w:rFonts w:cs="Times New Roman"/>
          <w:szCs w:val="24"/>
        </w:rPr>
        <w:t>m</w:t>
      </w:r>
      <w:r w:rsidR="00552CA7" w:rsidRPr="008764E6">
        <w:rPr>
          <w:rFonts w:cs="Times New Roman"/>
          <w:szCs w:val="24"/>
        </w:rPr>
        <w:t>oissanite</w:t>
      </w:r>
      <w:proofErr w:type="spellEnd"/>
      <w:r w:rsidR="00552CA7" w:rsidRPr="008764E6">
        <w:rPr>
          <w:rFonts w:cs="Times New Roman"/>
          <w:szCs w:val="24"/>
        </w:rPr>
        <w:t xml:space="preserve"> </w:t>
      </w:r>
      <w:r w:rsidR="00552CA7">
        <w:rPr>
          <w:rFonts w:cs="Times New Roman"/>
          <w:szCs w:val="24"/>
        </w:rPr>
        <w:t xml:space="preserve">are much less expensive compared to diamond. </w:t>
      </w:r>
      <w:r w:rsidR="00552CA7" w:rsidRPr="008764E6">
        <w:rPr>
          <w:rFonts w:cs="Times New Roman"/>
          <w:szCs w:val="24"/>
        </w:rPr>
        <w:t>The</w:t>
      </w:r>
      <w:r w:rsidR="00552CA7">
        <w:rPr>
          <w:rFonts w:cs="Times New Roman"/>
          <w:szCs w:val="24"/>
        </w:rPr>
        <w:t>ir</w:t>
      </w:r>
      <w:r w:rsidR="00552CA7" w:rsidRPr="008764E6">
        <w:rPr>
          <w:rFonts w:cs="Times New Roman"/>
          <w:szCs w:val="24"/>
        </w:rPr>
        <w:t xml:space="preserve"> similar transparency, extreme hardness and superior high temperature stability</w:t>
      </w:r>
      <w:r w:rsidR="00552CA7">
        <w:rPr>
          <w:rFonts w:cs="Times New Roman"/>
          <w:szCs w:val="24"/>
        </w:rPr>
        <w:t xml:space="preserve"> make them good candidates for high pressure anvil</w:t>
      </w:r>
      <w:r w:rsidR="00CA7E37">
        <w:rPr>
          <w:rFonts w:cs="Times New Roman"/>
          <w:szCs w:val="24"/>
        </w:rPr>
        <w:t>,</w:t>
      </w:r>
      <w:r w:rsidR="00552CA7">
        <w:rPr>
          <w:rFonts w:cs="Times New Roman"/>
          <w:szCs w:val="24"/>
        </w:rPr>
        <w:t xml:space="preserve"> although </w:t>
      </w:r>
      <w:r w:rsidR="00552CA7" w:rsidRPr="008764E6">
        <w:rPr>
          <w:rFonts w:cs="Times New Roman"/>
          <w:szCs w:val="24"/>
        </w:rPr>
        <w:t>they are restricted to lower maximum pressures than diamond</w:t>
      </w:r>
      <w:r w:rsidR="00552CA7">
        <w:rPr>
          <w:rFonts w:cs="Times New Roman"/>
          <w:szCs w:val="24"/>
        </w:rPr>
        <w:t xml:space="preserve"> anvils</w:t>
      </w:r>
      <w:r w:rsidR="00552CA7" w:rsidRPr="008764E6">
        <w:rPr>
          <w:rFonts w:cs="Times New Roman"/>
          <w:szCs w:val="24"/>
        </w:rPr>
        <w:t xml:space="preserve">. </w:t>
      </w:r>
      <w:r w:rsidR="00552CA7">
        <w:rPr>
          <w:rFonts w:cs="Times New Roman"/>
          <w:szCs w:val="24"/>
        </w:rPr>
        <w:t xml:space="preserve">Another advantage of </w:t>
      </w:r>
      <w:r w:rsidR="00552CA7" w:rsidRPr="008764E6">
        <w:rPr>
          <w:rFonts w:cs="Times New Roman"/>
          <w:szCs w:val="24"/>
        </w:rPr>
        <w:t xml:space="preserve">CZ anvils </w:t>
      </w:r>
      <w:r w:rsidR="00552CA7">
        <w:rPr>
          <w:rFonts w:cs="Times New Roman"/>
          <w:szCs w:val="24"/>
        </w:rPr>
        <w:t xml:space="preserve">is their </w:t>
      </w:r>
      <w:r w:rsidR="00552CA7" w:rsidRPr="008764E6">
        <w:rPr>
          <w:rFonts w:cs="Times New Roman"/>
          <w:szCs w:val="24"/>
        </w:rPr>
        <w:t xml:space="preserve">good performance in </w:t>
      </w:r>
      <w:proofErr w:type="spellStart"/>
      <w:r w:rsidR="00552CA7" w:rsidRPr="008764E6">
        <w:rPr>
          <w:rFonts w:cs="Times New Roman"/>
          <w:szCs w:val="24"/>
        </w:rPr>
        <w:t>IR</w:t>
      </w:r>
      <w:proofErr w:type="spellEnd"/>
      <w:r w:rsidR="00552CA7" w:rsidRPr="008764E6">
        <w:rPr>
          <w:rFonts w:cs="Times New Roman"/>
          <w:szCs w:val="24"/>
        </w:rPr>
        <w:t xml:space="preserve"> </w:t>
      </w:r>
      <w:r w:rsidR="00552CA7">
        <w:rPr>
          <w:rFonts w:cs="Times New Roman"/>
          <w:szCs w:val="24"/>
        </w:rPr>
        <w:t>and Raman</w:t>
      </w:r>
      <w:r w:rsidR="00552CA7" w:rsidRPr="008764E6">
        <w:rPr>
          <w:rFonts w:cs="Times New Roman"/>
          <w:szCs w:val="24"/>
        </w:rPr>
        <w:t xml:space="preserve"> spectroscopy</w:t>
      </w:r>
      <w:r w:rsidR="00CA7E37">
        <w:rPr>
          <w:rFonts w:cs="Times New Roman"/>
          <w:szCs w:val="24"/>
        </w:rPr>
        <w:t>,</w:t>
      </w:r>
      <w:r w:rsidR="00552CA7" w:rsidRPr="008764E6">
        <w:rPr>
          <w:rFonts w:cs="Times New Roman"/>
          <w:szCs w:val="24"/>
        </w:rPr>
        <w:t xml:space="preserve"> and it is worthy of noting that high wavenumber regime </w:t>
      </w:r>
      <w:proofErr w:type="spellStart"/>
      <w:r w:rsidR="00552CA7" w:rsidRPr="008764E6">
        <w:rPr>
          <w:rFonts w:cs="Times New Roman"/>
          <w:szCs w:val="24"/>
        </w:rPr>
        <w:t>posses</w:t>
      </w:r>
      <w:proofErr w:type="spellEnd"/>
      <w:r w:rsidR="00552CA7" w:rsidRPr="008764E6">
        <w:rPr>
          <w:rFonts w:cs="Times New Roman"/>
          <w:szCs w:val="24"/>
        </w:rPr>
        <w:t xml:space="preserve"> a low flat background signal from the CZ anvil.</w:t>
      </w:r>
      <w:r w:rsidR="00552CA7" w:rsidRPr="000C2E20">
        <w:rPr>
          <w:rFonts w:cs="Times New Roman"/>
          <w:szCs w:val="24"/>
          <w:vertAlign w:val="superscript"/>
        </w:rPr>
        <w:t>[12]</w:t>
      </w:r>
      <w:r w:rsidR="00552CA7" w:rsidRPr="008764E6">
        <w:rPr>
          <w:rFonts w:cs="Times New Roman"/>
          <w:szCs w:val="24"/>
        </w:rPr>
        <w:t xml:space="preserve"> The </w:t>
      </w:r>
      <w:r w:rsidR="00552CA7">
        <w:rPr>
          <w:rFonts w:cs="Times New Roman"/>
          <w:szCs w:val="24"/>
        </w:rPr>
        <w:t>most important</w:t>
      </w:r>
      <w:r w:rsidR="00CA7E37">
        <w:rPr>
          <w:rFonts w:cs="Times New Roman"/>
          <w:szCs w:val="24"/>
        </w:rPr>
        <w:t xml:space="preserve"> </w:t>
      </w:r>
      <w:r w:rsidR="00552CA7">
        <w:rPr>
          <w:rFonts w:cs="Times New Roman"/>
          <w:szCs w:val="24"/>
        </w:rPr>
        <w:t xml:space="preserve"> </w:t>
      </w:r>
      <w:r w:rsidR="00552CA7" w:rsidRPr="008764E6">
        <w:rPr>
          <w:rFonts w:cs="Times New Roman"/>
          <w:szCs w:val="24"/>
        </w:rPr>
        <w:t>reason that</w:t>
      </w:r>
      <w:r w:rsidR="00552CA7">
        <w:rPr>
          <w:rFonts w:cs="Times New Roman"/>
          <w:szCs w:val="24"/>
        </w:rPr>
        <w:t xml:space="preserve"> </w:t>
      </w:r>
      <w:r w:rsidR="00552CA7" w:rsidRPr="008764E6">
        <w:rPr>
          <w:rFonts w:cs="Times New Roman"/>
          <w:szCs w:val="24"/>
        </w:rPr>
        <w:t>C</w:t>
      </w:r>
      <w:r w:rsidR="00552CA7">
        <w:rPr>
          <w:rFonts w:cs="Times New Roman"/>
          <w:szCs w:val="24"/>
        </w:rPr>
        <w:t>Z</w:t>
      </w:r>
      <w:r w:rsidR="00552CA7" w:rsidRPr="008764E6">
        <w:rPr>
          <w:rFonts w:cs="Times New Roman"/>
          <w:szCs w:val="24"/>
        </w:rPr>
        <w:t xml:space="preserve"> </w:t>
      </w:r>
      <w:r w:rsidR="00552CA7">
        <w:rPr>
          <w:rFonts w:cs="Times New Roman"/>
          <w:szCs w:val="24"/>
        </w:rPr>
        <w:t xml:space="preserve">anvils are </w:t>
      </w:r>
      <w:r w:rsidR="00552CA7" w:rsidRPr="008764E6">
        <w:rPr>
          <w:rFonts w:cs="Times New Roman"/>
          <w:szCs w:val="24"/>
        </w:rPr>
        <w:t xml:space="preserve">preferred </w:t>
      </w:r>
      <w:r w:rsidR="00552CA7">
        <w:rPr>
          <w:rFonts w:cs="Times New Roman"/>
          <w:szCs w:val="24"/>
        </w:rPr>
        <w:t>over</w:t>
      </w:r>
      <w:r w:rsidR="00552CA7" w:rsidRPr="008764E6">
        <w:rPr>
          <w:rFonts w:cs="Times New Roman"/>
          <w:szCs w:val="24"/>
        </w:rPr>
        <w:t xml:space="preserve"> diamond </w:t>
      </w:r>
      <w:r w:rsidR="00552CA7">
        <w:rPr>
          <w:rFonts w:cs="Times New Roman"/>
          <w:szCs w:val="24"/>
        </w:rPr>
        <w:t xml:space="preserve">is the </w:t>
      </w:r>
      <w:r w:rsidR="00552CA7" w:rsidRPr="008764E6">
        <w:rPr>
          <w:rFonts w:cs="Times New Roman"/>
          <w:szCs w:val="24"/>
        </w:rPr>
        <w:t xml:space="preserve">absence of the </w:t>
      </w:r>
      <w:r w:rsidR="00552CA7">
        <w:rPr>
          <w:rFonts w:cs="Times New Roman"/>
          <w:szCs w:val="24"/>
        </w:rPr>
        <w:t xml:space="preserve">Raman </w:t>
      </w:r>
      <w:r w:rsidR="00552CA7" w:rsidRPr="008764E6">
        <w:rPr>
          <w:rFonts w:cs="Times New Roman"/>
          <w:szCs w:val="24"/>
        </w:rPr>
        <w:t>peak</w:t>
      </w:r>
      <w:r w:rsidR="00896C04">
        <w:rPr>
          <w:rFonts w:cs="Times New Roman"/>
          <w:szCs w:val="24"/>
        </w:rPr>
        <w:t>,</w:t>
      </w:r>
      <w:r w:rsidR="00552CA7" w:rsidRPr="008764E6">
        <w:rPr>
          <w:rFonts w:cs="Times New Roman"/>
          <w:szCs w:val="24"/>
        </w:rPr>
        <w:t xml:space="preserve"> where D-peak</w:t>
      </w:r>
      <w:r w:rsidR="00552CA7">
        <w:rPr>
          <w:rFonts w:cs="Times New Roman"/>
          <w:szCs w:val="24"/>
        </w:rPr>
        <w:t xml:space="preserve"> of </w:t>
      </w:r>
      <w:proofErr w:type="spellStart"/>
      <w:r w:rsidR="00552CA7">
        <w:rPr>
          <w:rFonts w:cs="Times New Roman"/>
          <w:szCs w:val="24"/>
        </w:rPr>
        <w:t>graphene</w:t>
      </w:r>
      <w:proofErr w:type="spellEnd"/>
      <w:r w:rsidR="00552CA7">
        <w:rPr>
          <w:rFonts w:cs="Times New Roman"/>
          <w:szCs w:val="24"/>
        </w:rPr>
        <w:t xml:space="preserve"> is</w:t>
      </w:r>
      <w:r w:rsidR="00552CA7" w:rsidRPr="008764E6">
        <w:rPr>
          <w:rFonts w:cs="Times New Roman"/>
          <w:szCs w:val="24"/>
        </w:rPr>
        <w:t xml:space="preserve"> located. </w:t>
      </w:r>
      <w:r w:rsidR="00552CA7">
        <w:rPr>
          <w:rFonts w:cs="Times New Roman"/>
          <w:szCs w:val="24"/>
        </w:rPr>
        <w:t xml:space="preserve">The attainable pressure using CZ anvils has been reported up to 15 </w:t>
      </w:r>
      <w:proofErr w:type="spellStart"/>
      <w:r w:rsidR="00552CA7">
        <w:rPr>
          <w:rFonts w:cs="Times New Roman"/>
          <w:szCs w:val="24"/>
        </w:rPr>
        <w:t>GPa</w:t>
      </w:r>
      <w:proofErr w:type="spellEnd"/>
      <w:r w:rsidR="00552CA7">
        <w:rPr>
          <w:rFonts w:cs="Times New Roman"/>
          <w:szCs w:val="24"/>
        </w:rPr>
        <w:t xml:space="preserve"> with a culet size of ~400 microns</w:t>
      </w:r>
      <w:proofErr w:type="gramStart"/>
      <w:r w:rsidR="00552CA7">
        <w:rPr>
          <w:rFonts w:cs="Times New Roman"/>
          <w:szCs w:val="24"/>
        </w:rPr>
        <w:t>.</w:t>
      </w:r>
      <w:r w:rsidR="00552CA7">
        <w:rPr>
          <w:rFonts w:cs="Times New Roman"/>
          <w:szCs w:val="24"/>
          <w:vertAlign w:val="superscript"/>
        </w:rPr>
        <w:t>[</w:t>
      </w:r>
      <w:proofErr w:type="gramEnd"/>
      <w:r w:rsidR="00552CA7">
        <w:rPr>
          <w:rFonts w:cs="Times New Roman"/>
          <w:szCs w:val="24"/>
          <w:vertAlign w:val="superscript"/>
        </w:rPr>
        <w:t>12]</w:t>
      </w:r>
    </w:p>
    <w:p w:rsidR="00F1676E" w:rsidRPr="00883AE9" w:rsidRDefault="00ED6F3C" w:rsidP="003D207E">
      <w:pPr>
        <w:pStyle w:val="Heading1"/>
        <w:numPr>
          <w:ilvl w:val="0"/>
          <w:numId w:val="4"/>
        </w:numPr>
        <w:rPr>
          <w:b w:val="0"/>
          <w:bCs w:val="0"/>
        </w:rPr>
      </w:pPr>
      <w:bookmarkStart w:id="76" w:name="_Toc318323873"/>
      <w:r w:rsidRPr="00883AE9">
        <w:rPr>
          <w:b w:val="0"/>
          <w:bCs w:val="0"/>
        </w:rPr>
        <w:t>Results and discussion</w:t>
      </w:r>
      <w:bookmarkEnd w:id="76"/>
    </w:p>
    <w:p w:rsidR="00ED6F3C" w:rsidRPr="00883AE9" w:rsidRDefault="00A93B36" w:rsidP="00A93B36">
      <w:pPr>
        <w:pStyle w:val="Heading1"/>
        <w:numPr>
          <w:ilvl w:val="0"/>
          <w:numId w:val="0"/>
        </w:numPr>
        <w:ind w:left="1110"/>
        <w:rPr>
          <w:b w:val="0"/>
          <w:bCs w:val="0"/>
        </w:rPr>
      </w:pPr>
      <w:bookmarkStart w:id="77" w:name="_Toc318323874"/>
      <w:r w:rsidRPr="00883AE9">
        <w:rPr>
          <w:b w:val="0"/>
          <w:bCs w:val="0"/>
        </w:rPr>
        <w:t xml:space="preserve">6.1. </w:t>
      </w:r>
      <w:r w:rsidR="00ED6F3C" w:rsidRPr="00883AE9">
        <w:rPr>
          <w:b w:val="0"/>
          <w:bCs w:val="0"/>
        </w:rPr>
        <w:t>Intro</w:t>
      </w:r>
      <w:bookmarkEnd w:id="77"/>
      <w:r w:rsidR="00883AE9">
        <w:rPr>
          <w:b w:val="0"/>
          <w:bCs w:val="0"/>
        </w:rPr>
        <w:t>duction</w:t>
      </w:r>
    </w:p>
    <w:p w:rsidR="001D4280" w:rsidRPr="006E199B" w:rsidRDefault="00ED6F3C" w:rsidP="005507AC">
      <w:pPr>
        <w:ind w:firstLine="720"/>
        <w:jc w:val="both"/>
        <w:rPr>
          <w:rFonts w:cs="Times New Roman"/>
          <w:szCs w:val="24"/>
        </w:rPr>
      </w:pPr>
      <w:r w:rsidRPr="006E199B">
        <w:rPr>
          <w:rFonts w:cs="Times New Roman"/>
          <w:szCs w:val="24"/>
        </w:rPr>
        <w:t xml:space="preserve">This research initially was aimed to investigate the gas adsorption properties of </w:t>
      </w:r>
      <w:proofErr w:type="spellStart"/>
      <w:proofErr w:type="gramStart"/>
      <w:r w:rsidRPr="006E199B">
        <w:rPr>
          <w:rFonts w:cs="Times New Roman"/>
          <w:szCs w:val="24"/>
        </w:rPr>
        <w:t>graphene</w:t>
      </w:r>
      <w:proofErr w:type="spellEnd"/>
      <w:r w:rsidRPr="006E199B">
        <w:rPr>
          <w:rFonts w:cs="Times New Roman"/>
          <w:szCs w:val="24"/>
        </w:rPr>
        <w:t>(</w:t>
      </w:r>
      <w:proofErr w:type="gramEnd"/>
      <w:r w:rsidRPr="006E199B">
        <w:rPr>
          <w:rFonts w:cs="Times New Roman"/>
          <w:szCs w:val="24"/>
        </w:rPr>
        <w:t xml:space="preserve">mainly </w:t>
      </w:r>
      <w:proofErr w:type="spellStart"/>
      <w:r w:rsidRPr="006E199B">
        <w:rPr>
          <w:rFonts w:cs="Times New Roman"/>
          <w:szCs w:val="24"/>
        </w:rPr>
        <w:t>Hyrogen</w:t>
      </w:r>
      <w:proofErr w:type="spellEnd"/>
      <w:r w:rsidRPr="006E199B">
        <w:rPr>
          <w:rFonts w:cs="Times New Roman"/>
          <w:szCs w:val="24"/>
        </w:rPr>
        <w:t>).  Plasm</w:t>
      </w:r>
      <w:r w:rsidR="00953E17" w:rsidRPr="006E199B">
        <w:rPr>
          <w:rFonts w:cs="Times New Roman"/>
          <w:szCs w:val="24"/>
        </w:rPr>
        <w:t>a</w:t>
      </w:r>
      <w:r w:rsidRPr="006E199B">
        <w:rPr>
          <w:rFonts w:cs="Times New Roman"/>
          <w:szCs w:val="24"/>
        </w:rPr>
        <w:t xml:space="preserve"> treated </w:t>
      </w:r>
      <w:proofErr w:type="spellStart"/>
      <w:r w:rsidRPr="006E199B">
        <w:rPr>
          <w:rFonts w:cs="Times New Roman"/>
          <w:szCs w:val="24"/>
        </w:rPr>
        <w:t>graphene’s</w:t>
      </w:r>
      <w:proofErr w:type="spellEnd"/>
      <w:r w:rsidRPr="006E199B">
        <w:rPr>
          <w:rFonts w:cs="Times New Roman"/>
          <w:szCs w:val="24"/>
        </w:rPr>
        <w:t xml:space="preserve"> ability to absorb Hydrogen with a relatively high capacity has been reported by Dr. </w:t>
      </w:r>
      <w:proofErr w:type="spellStart"/>
      <w:r w:rsidRPr="006E199B">
        <w:rPr>
          <w:rFonts w:cs="Times New Roman"/>
          <w:szCs w:val="24"/>
        </w:rPr>
        <w:t>Koratkar’s</w:t>
      </w:r>
      <w:proofErr w:type="spellEnd"/>
      <w:r w:rsidRPr="006E199B">
        <w:rPr>
          <w:rFonts w:cs="Times New Roman"/>
          <w:szCs w:val="24"/>
        </w:rPr>
        <w:t xml:space="preserve"> Group at </w:t>
      </w:r>
      <w:proofErr w:type="spellStart"/>
      <w:r w:rsidR="00953E17" w:rsidRPr="006E199B">
        <w:rPr>
          <w:rFonts w:cs="Times New Roman"/>
          <w:szCs w:val="24"/>
        </w:rPr>
        <w:t>R</w:t>
      </w:r>
      <w:r w:rsidRPr="006E199B">
        <w:rPr>
          <w:rFonts w:cs="Times New Roman"/>
          <w:szCs w:val="24"/>
        </w:rPr>
        <w:t>enselaer</w:t>
      </w:r>
      <w:proofErr w:type="spellEnd"/>
      <w:r w:rsidRPr="006E199B">
        <w:rPr>
          <w:rFonts w:cs="Times New Roman"/>
          <w:szCs w:val="24"/>
        </w:rPr>
        <w:t>.</w:t>
      </w:r>
      <w:r w:rsidR="00953E17" w:rsidRPr="006E199B">
        <w:rPr>
          <w:rFonts w:cs="Times New Roman"/>
          <w:szCs w:val="24"/>
        </w:rPr>
        <w:t xml:space="preserve"> This new </w:t>
      </w:r>
      <w:proofErr w:type="spellStart"/>
      <w:r w:rsidR="00953E17" w:rsidRPr="006E199B">
        <w:rPr>
          <w:rFonts w:cs="Times New Roman"/>
          <w:szCs w:val="24"/>
        </w:rPr>
        <w:t>graphene</w:t>
      </w:r>
      <w:proofErr w:type="spellEnd"/>
      <w:r w:rsidR="00953E17" w:rsidRPr="006E199B">
        <w:rPr>
          <w:rFonts w:cs="Times New Roman"/>
          <w:szCs w:val="24"/>
        </w:rPr>
        <w:t xml:space="preserve"> can store 14 percent by weight Hydrogen at room temperature</w:t>
      </w:r>
      <w:r w:rsidR="00896C04">
        <w:rPr>
          <w:rFonts w:cs="Times New Roman"/>
          <w:szCs w:val="24"/>
        </w:rPr>
        <w:t>,</w:t>
      </w:r>
      <w:r w:rsidR="00953E17" w:rsidRPr="006E199B">
        <w:rPr>
          <w:rFonts w:cs="Times New Roman"/>
          <w:szCs w:val="24"/>
        </w:rPr>
        <w:t xml:space="preserve"> which is far more than any other recorded material. </w:t>
      </w:r>
      <w:proofErr w:type="spellStart"/>
      <w:r w:rsidR="00673E0F" w:rsidRPr="006E199B">
        <w:rPr>
          <w:rFonts w:cs="Times New Roman"/>
          <w:szCs w:val="24"/>
        </w:rPr>
        <w:t>Keyvan</w:t>
      </w:r>
      <w:proofErr w:type="spellEnd"/>
      <w:r w:rsidR="00673E0F" w:rsidRPr="006E199B">
        <w:rPr>
          <w:rFonts w:cs="Times New Roman"/>
          <w:szCs w:val="24"/>
        </w:rPr>
        <w:t xml:space="preserve"> </w:t>
      </w:r>
      <w:proofErr w:type="spellStart"/>
      <w:r w:rsidR="00673E0F" w:rsidRPr="006E199B">
        <w:rPr>
          <w:rFonts w:cs="Times New Roman"/>
          <w:szCs w:val="24"/>
        </w:rPr>
        <w:t>Rafiee</w:t>
      </w:r>
      <w:proofErr w:type="spellEnd"/>
      <w:r w:rsidR="00896C04">
        <w:rPr>
          <w:rFonts w:cs="Times New Roman"/>
          <w:szCs w:val="24"/>
        </w:rPr>
        <w:t>,</w:t>
      </w:r>
      <w:r w:rsidR="00673E0F" w:rsidRPr="006E199B">
        <w:rPr>
          <w:rFonts w:cs="Times New Roman"/>
          <w:szCs w:val="24"/>
        </w:rPr>
        <w:t xml:space="preserve"> one the researchers in Dr. </w:t>
      </w:r>
      <w:proofErr w:type="spellStart"/>
      <w:r w:rsidR="00673E0F" w:rsidRPr="006E199B">
        <w:rPr>
          <w:rFonts w:cs="Times New Roman"/>
          <w:szCs w:val="24"/>
        </w:rPr>
        <w:t>Koratkar’s</w:t>
      </w:r>
      <w:proofErr w:type="spellEnd"/>
      <w:r w:rsidR="00673E0F" w:rsidRPr="006E199B">
        <w:rPr>
          <w:rFonts w:cs="Times New Roman"/>
          <w:szCs w:val="24"/>
        </w:rPr>
        <w:t xml:space="preserve"> group</w:t>
      </w:r>
      <w:r w:rsidR="0033072C">
        <w:rPr>
          <w:rFonts w:cs="Times New Roman"/>
          <w:szCs w:val="24"/>
        </w:rPr>
        <w:t>,</w:t>
      </w:r>
      <w:r w:rsidR="00673E0F" w:rsidRPr="006E199B">
        <w:rPr>
          <w:rFonts w:cs="Times New Roman"/>
          <w:szCs w:val="24"/>
        </w:rPr>
        <w:t xml:space="preserve"> agreed to send of some their samples. TEM images from the samples come below. Initially our intention was to investigate the Hydrogen storage capacity of the plasma treated </w:t>
      </w:r>
      <w:proofErr w:type="spellStart"/>
      <w:r w:rsidR="00673E0F" w:rsidRPr="006E199B">
        <w:rPr>
          <w:rFonts w:cs="Times New Roman"/>
          <w:szCs w:val="24"/>
        </w:rPr>
        <w:t>graphene</w:t>
      </w:r>
      <w:proofErr w:type="spellEnd"/>
      <w:r w:rsidR="00673E0F" w:rsidRPr="006E199B">
        <w:rPr>
          <w:rFonts w:cs="Times New Roman"/>
          <w:szCs w:val="24"/>
        </w:rPr>
        <w:t xml:space="preserve"> flakes and compare them with the untreated samples by a volumetric Sieverts apparatus. Unfortunately </w:t>
      </w:r>
      <w:r w:rsidR="00F509CD" w:rsidRPr="006E199B">
        <w:rPr>
          <w:rFonts w:cs="Times New Roman"/>
          <w:szCs w:val="24"/>
        </w:rPr>
        <w:t>we could not get other labs</w:t>
      </w:r>
      <w:r w:rsidR="004A1A10" w:rsidRPr="006E199B">
        <w:rPr>
          <w:rFonts w:cs="Times New Roman"/>
          <w:szCs w:val="24"/>
        </w:rPr>
        <w:t xml:space="preserve"> to collaborate. So it was deci</w:t>
      </w:r>
      <w:r w:rsidR="00673E0F" w:rsidRPr="006E199B">
        <w:rPr>
          <w:rFonts w:cs="Times New Roman"/>
          <w:szCs w:val="24"/>
        </w:rPr>
        <w:t xml:space="preserve">ded that maybe if we can just </w:t>
      </w:r>
      <w:r w:rsidR="004A1A10" w:rsidRPr="006E199B">
        <w:rPr>
          <w:rFonts w:cs="Times New Roman"/>
          <w:szCs w:val="24"/>
        </w:rPr>
        <w:t xml:space="preserve">figure out how the plasma treatment changes the nature of the </w:t>
      </w:r>
      <w:proofErr w:type="spellStart"/>
      <w:r w:rsidR="004A1A10" w:rsidRPr="006E199B">
        <w:rPr>
          <w:rFonts w:cs="Times New Roman"/>
          <w:szCs w:val="24"/>
        </w:rPr>
        <w:t>graphene</w:t>
      </w:r>
      <w:proofErr w:type="spellEnd"/>
      <w:r w:rsidR="004A1A10" w:rsidRPr="006E199B">
        <w:rPr>
          <w:rFonts w:cs="Times New Roman"/>
          <w:szCs w:val="24"/>
        </w:rPr>
        <w:t xml:space="preserve"> we can have a stand point to do the comparison. A means to achieve this would be </w:t>
      </w:r>
      <w:r w:rsidR="00781327">
        <w:rPr>
          <w:rFonts w:cs="Times New Roman"/>
          <w:szCs w:val="24"/>
        </w:rPr>
        <w:t>Raman</w:t>
      </w:r>
      <w:r w:rsidR="004A1A10" w:rsidRPr="006E199B">
        <w:rPr>
          <w:rFonts w:cs="Times New Roman"/>
          <w:szCs w:val="24"/>
        </w:rPr>
        <w:t xml:space="preserve"> spectroscopy.</w:t>
      </w:r>
      <w:r w:rsidR="00F509CD" w:rsidRPr="006E199B">
        <w:rPr>
          <w:rFonts w:cs="Times New Roman"/>
          <w:szCs w:val="24"/>
        </w:rPr>
        <w:t xml:space="preserve"> Even if we </w:t>
      </w:r>
      <w:r w:rsidR="00BD58D3" w:rsidRPr="006E199B">
        <w:rPr>
          <w:rFonts w:cs="Times New Roman"/>
          <w:szCs w:val="24"/>
        </w:rPr>
        <w:t>cannot</w:t>
      </w:r>
      <w:r w:rsidR="00F509CD" w:rsidRPr="006E199B">
        <w:rPr>
          <w:rFonts w:cs="Times New Roman"/>
          <w:szCs w:val="24"/>
        </w:rPr>
        <w:t xml:space="preserve"> use the acquired data to have</w:t>
      </w:r>
      <w:r w:rsidR="0033072C">
        <w:rPr>
          <w:rFonts w:cs="Times New Roman"/>
          <w:szCs w:val="24"/>
        </w:rPr>
        <w:t xml:space="preserve"> a</w:t>
      </w:r>
      <w:r w:rsidR="00F509CD" w:rsidRPr="006E199B">
        <w:rPr>
          <w:rFonts w:cs="Times New Roman"/>
          <w:szCs w:val="24"/>
        </w:rPr>
        <w:t xml:space="preserve"> measure for the gas adsorption comparison, it would be useful to know how the chemical bond strength will change after plasma treatment.</w:t>
      </w:r>
      <w:r w:rsidR="004A1A10" w:rsidRPr="006E199B">
        <w:rPr>
          <w:rFonts w:cs="Times New Roman"/>
          <w:szCs w:val="24"/>
        </w:rPr>
        <w:t xml:space="preserve"> </w:t>
      </w:r>
    </w:p>
    <w:tbl>
      <w:tblPr>
        <w:tblStyle w:val="TableGrid"/>
        <w:tblW w:w="0" w:type="auto"/>
        <w:tblLook w:val="04A0" w:firstRow="1" w:lastRow="0" w:firstColumn="1" w:lastColumn="0" w:noHBand="0" w:noVBand="1"/>
      </w:tblPr>
      <w:tblGrid>
        <w:gridCol w:w="4428"/>
        <w:gridCol w:w="4428"/>
      </w:tblGrid>
      <w:tr w:rsidR="001D4280" w:rsidTr="001D4280">
        <w:tc>
          <w:tcPr>
            <w:tcW w:w="4428" w:type="dxa"/>
          </w:tcPr>
          <w:p w:rsidR="001D4280" w:rsidRDefault="001815FB" w:rsidP="001D4280">
            <w:pPr>
              <w:rPr>
                <w:rFonts w:cs="Times New Roman"/>
                <w:szCs w:val="24"/>
              </w:rPr>
            </w:pPr>
            <w:r>
              <w:rPr>
                <w:noProof/>
              </w:rPr>
              <mc:AlternateContent>
                <mc:Choice Requires="wps">
                  <w:drawing>
                    <wp:anchor distT="0" distB="0" distL="114300" distR="114300" simplePos="0" relativeHeight="251697152" behindDoc="0" locked="0" layoutInCell="1" allowOverlap="1">
                      <wp:simplePos x="0" y="0"/>
                      <wp:positionH relativeFrom="column">
                        <wp:posOffset>63500</wp:posOffset>
                      </wp:positionH>
                      <wp:positionV relativeFrom="paragraph">
                        <wp:posOffset>71120</wp:posOffset>
                      </wp:positionV>
                      <wp:extent cx="264160" cy="293370"/>
                      <wp:effectExtent l="0" t="0" r="21590" b="11430"/>
                      <wp:wrapNone/>
                      <wp:docPr id="41"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 cy="293370"/>
                              </a:xfrm>
                              <a:prstGeom prst="rect">
                                <a:avLst/>
                              </a:prstGeom>
                              <a:solidFill>
                                <a:srgbClr val="FFFFFF"/>
                              </a:solidFill>
                              <a:ln w="9525">
                                <a:solidFill>
                                  <a:srgbClr val="000000"/>
                                </a:solidFill>
                                <a:miter lim="800000"/>
                                <a:headEnd/>
                                <a:tailEnd/>
                              </a:ln>
                            </wps:spPr>
                            <wps:txbx>
                              <w:txbxContent>
                                <w:p w:rsidR="00C23894" w:rsidRDefault="00C23894" w:rsidP="00DE0EBE">
                                  <w:proofErr w:type="gramStart"/>
                                  <w:r>
                                    <w:t>a</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7" o:spid="_x0000_s1028" type="#_x0000_t202" style="position:absolute;left:0;text-align:left;margin-left:5pt;margin-top:5.6pt;width:20.8pt;height:23.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">
                      <v:textbox>
                        <w:txbxContent>
                          <w:p w:rsidR="00C23894" w:rsidRDefault="00C23894" w:rsidP="00DE0EBE">
                            <w:r>
                              <w:t>a</w:t>
                            </w:r>
                          </w:p>
                        </w:txbxContent>
                      </v:textbox>
                    </v:shape>
                  </w:pict>
                </mc:Fallback>
              </mc:AlternateContent>
            </w:r>
            <w:r w:rsidR="001D4280" w:rsidRPr="001D4280">
              <w:rPr>
                <w:rFonts w:cs="Times New Roman"/>
                <w:noProof/>
                <w:szCs w:val="24"/>
              </w:rPr>
              <w:drawing>
                <wp:inline distT="0" distB="0" distL="0" distR="0" wp14:anchorId="3D7FE64F" wp14:editId="6EB34761">
                  <wp:extent cx="2720678" cy="2096219"/>
                  <wp:effectExtent l="19050" t="0" r="3472" b="0"/>
                  <wp:docPr id="4" name="Picture 65" descr="C:\Users\ali\Desktop\Proposal\TEM Gatan\Graphene Platelets\14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li\Desktop\Proposal\TEM Gatan\Graphene Platelets\14500-1.jpg"/>
                          <pic:cNvPicPr>
                            <a:picLocks noChangeAspect="1" noChangeArrowheads="1"/>
                          </pic:cNvPicPr>
                        </pic:nvPicPr>
                        <pic:blipFill>
                          <a:blip r:embed="rId20" cstate="print"/>
                          <a:srcRect/>
                          <a:stretch>
                            <a:fillRect/>
                          </a:stretch>
                        </pic:blipFill>
                        <pic:spPr bwMode="auto">
                          <a:xfrm>
                            <a:off x="0" y="0"/>
                            <a:ext cx="2723144" cy="2098119"/>
                          </a:xfrm>
                          <a:prstGeom prst="rect">
                            <a:avLst/>
                          </a:prstGeom>
                          <a:noFill/>
                          <a:ln w="9525">
                            <a:noFill/>
                            <a:miter lim="800000"/>
                            <a:headEnd/>
                            <a:tailEnd/>
                          </a:ln>
                        </pic:spPr>
                      </pic:pic>
                    </a:graphicData>
                  </a:graphic>
                </wp:inline>
              </w:drawing>
            </w:r>
          </w:p>
        </w:tc>
        <w:tc>
          <w:tcPr>
            <w:tcW w:w="4428" w:type="dxa"/>
          </w:tcPr>
          <w:p w:rsidR="001D4280" w:rsidRDefault="001815FB" w:rsidP="001D4280">
            <w:pPr>
              <w:rPr>
                <w:rFonts w:cs="Times New Roman"/>
                <w:szCs w:val="24"/>
              </w:rPr>
            </w:pPr>
            <w:r>
              <w:rPr>
                <w:rFonts w:cs="Times New Roman"/>
                <w:noProof/>
                <w:szCs w:val="24"/>
              </w:rPr>
              <mc:AlternateContent>
                <mc:Choice Requires="wps">
                  <w:drawing>
                    <wp:anchor distT="0" distB="0" distL="114300" distR="114300" simplePos="0" relativeHeight="251698176" behindDoc="0" locked="0" layoutInCell="1" allowOverlap="1">
                      <wp:simplePos x="0" y="0"/>
                      <wp:positionH relativeFrom="column">
                        <wp:posOffset>60960</wp:posOffset>
                      </wp:positionH>
                      <wp:positionV relativeFrom="paragraph">
                        <wp:posOffset>71120</wp:posOffset>
                      </wp:positionV>
                      <wp:extent cx="264160" cy="293370"/>
                      <wp:effectExtent l="0" t="0" r="21590" b="11430"/>
                      <wp:wrapNone/>
                      <wp:docPr id="40"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 cy="293370"/>
                              </a:xfrm>
                              <a:prstGeom prst="rect">
                                <a:avLst/>
                              </a:prstGeom>
                              <a:solidFill>
                                <a:srgbClr val="FFFFFF"/>
                              </a:solidFill>
                              <a:ln w="9525">
                                <a:solidFill>
                                  <a:srgbClr val="000000"/>
                                </a:solidFill>
                                <a:miter lim="800000"/>
                                <a:headEnd/>
                                <a:tailEnd/>
                              </a:ln>
                            </wps:spPr>
                            <wps:txbx>
                              <w:txbxContent>
                                <w:p w:rsidR="00C23894" w:rsidRDefault="00C23894" w:rsidP="00DE0EBE">
                                  <w:proofErr w:type="gramStart"/>
                                  <w:r>
                                    <w:t>b</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8" o:spid="_x0000_s1029" type="#_x0000_t202" style="position:absolute;left:0;text-align:left;margin-left:4.8pt;margin-top:5.6pt;width:20.8pt;height:23.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">
                      <v:textbox>
                        <w:txbxContent>
                          <w:p w:rsidR="00C23894" w:rsidRDefault="00C23894" w:rsidP="00DE0EBE">
                            <w:r>
                              <w:t>b</w:t>
                            </w:r>
                          </w:p>
                        </w:txbxContent>
                      </v:textbox>
                    </v:shape>
                  </w:pict>
                </mc:Fallback>
              </mc:AlternateContent>
            </w:r>
            <w:r w:rsidR="001D4280" w:rsidRPr="001D4280">
              <w:rPr>
                <w:rFonts w:cs="Times New Roman"/>
                <w:noProof/>
                <w:szCs w:val="24"/>
              </w:rPr>
              <w:drawing>
                <wp:inline distT="0" distB="0" distL="0" distR="0" wp14:anchorId="6EC6368B" wp14:editId="45275853">
                  <wp:extent cx="2717005" cy="2093976"/>
                  <wp:effectExtent l="19050" t="0" r="7145" b="0"/>
                  <wp:docPr id="8" name="Picture 67" descr="C:\Users\ali\Desktop\Proposal\TEM Gatan\Plasma treated Graphene\19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li\Desktop\Proposal\TEM Gatan\Plasma treated Graphene\19600-1.jpg"/>
                          <pic:cNvPicPr>
                            <a:picLocks noChangeAspect="1" noChangeArrowheads="1"/>
                          </pic:cNvPicPr>
                        </pic:nvPicPr>
                        <pic:blipFill>
                          <a:blip r:embed="rId21" cstate="print"/>
                          <a:srcRect/>
                          <a:stretch>
                            <a:fillRect/>
                          </a:stretch>
                        </pic:blipFill>
                        <pic:spPr bwMode="auto">
                          <a:xfrm>
                            <a:off x="0" y="0"/>
                            <a:ext cx="2717005" cy="2093976"/>
                          </a:xfrm>
                          <a:prstGeom prst="rect">
                            <a:avLst/>
                          </a:prstGeom>
                          <a:noFill/>
                          <a:ln w="9525">
                            <a:noFill/>
                            <a:miter lim="800000"/>
                            <a:headEnd/>
                            <a:tailEnd/>
                          </a:ln>
                        </pic:spPr>
                      </pic:pic>
                    </a:graphicData>
                  </a:graphic>
                </wp:inline>
              </w:drawing>
            </w:r>
          </w:p>
        </w:tc>
      </w:tr>
      <w:tr w:rsidR="001D4280" w:rsidTr="001D4280">
        <w:tc>
          <w:tcPr>
            <w:tcW w:w="4428" w:type="dxa"/>
          </w:tcPr>
          <w:p w:rsidR="001D4280" w:rsidRDefault="001D4280" w:rsidP="001D4280">
            <w:pPr>
              <w:rPr>
                <w:rFonts w:cs="Times New Roman"/>
                <w:szCs w:val="24"/>
              </w:rPr>
            </w:pPr>
            <w:r w:rsidRPr="001D4280">
              <w:rPr>
                <w:rFonts w:cs="Times New Roman"/>
                <w:noProof/>
                <w:szCs w:val="24"/>
              </w:rPr>
              <w:drawing>
                <wp:inline distT="0" distB="0" distL="0" distR="0" wp14:anchorId="11743C4D" wp14:editId="333A08C6">
                  <wp:extent cx="2717005" cy="2093976"/>
                  <wp:effectExtent l="19050" t="0" r="7145" b="0"/>
                  <wp:docPr id="10" name="Picture 66" descr="C:\Users\ali\Desktop\Proposal\TEM Gatan\Graphene Platelets\65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li\Desktop\Proposal\TEM Gatan\Graphene Platelets\65000-2.jpg"/>
                          <pic:cNvPicPr>
                            <a:picLocks noChangeAspect="1" noChangeArrowheads="1"/>
                          </pic:cNvPicPr>
                        </pic:nvPicPr>
                        <pic:blipFill>
                          <a:blip r:embed="rId22" cstate="print"/>
                          <a:srcRect/>
                          <a:stretch>
                            <a:fillRect/>
                          </a:stretch>
                        </pic:blipFill>
                        <pic:spPr bwMode="auto">
                          <a:xfrm>
                            <a:off x="0" y="0"/>
                            <a:ext cx="2717005" cy="2093976"/>
                          </a:xfrm>
                          <a:prstGeom prst="rect">
                            <a:avLst/>
                          </a:prstGeom>
                          <a:noFill/>
                          <a:ln w="9525">
                            <a:noFill/>
                            <a:miter lim="800000"/>
                            <a:headEnd/>
                            <a:tailEnd/>
                          </a:ln>
                        </pic:spPr>
                      </pic:pic>
                    </a:graphicData>
                  </a:graphic>
                </wp:inline>
              </w:drawing>
            </w:r>
          </w:p>
        </w:tc>
        <w:tc>
          <w:tcPr>
            <w:tcW w:w="4428" w:type="dxa"/>
          </w:tcPr>
          <w:p w:rsidR="001D4280" w:rsidRDefault="001D4280" w:rsidP="00DD42AC">
            <w:pPr>
              <w:keepNext/>
              <w:jc w:val="both"/>
              <w:rPr>
                <w:rFonts w:cs="Times New Roman"/>
                <w:szCs w:val="24"/>
              </w:rPr>
            </w:pPr>
            <w:r>
              <w:rPr>
                <w:rFonts w:cs="Times New Roman"/>
                <w:noProof/>
                <w:szCs w:val="24"/>
              </w:rPr>
              <w:drawing>
                <wp:inline distT="0" distB="0" distL="0" distR="0" wp14:anchorId="546F739D" wp14:editId="52B32626">
                  <wp:extent cx="2717032" cy="2093976"/>
                  <wp:effectExtent l="19050" t="0" r="7118" b="0"/>
                  <wp:docPr id="11" name="Picture 68" descr="C:\Users\ali\Desktop\Proposal\TEM Gatan\Plasma treated Graphene\5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li\Desktop\Proposal\TEM Gatan\Plasma treated Graphene\50000-1.jpg"/>
                          <pic:cNvPicPr>
                            <a:picLocks noChangeAspect="1" noChangeArrowheads="1"/>
                          </pic:cNvPicPr>
                        </pic:nvPicPr>
                        <pic:blipFill>
                          <a:blip r:embed="rId23" cstate="print"/>
                          <a:srcRect/>
                          <a:stretch>
                            <a:fillRect/>
                          </a:stretch>
                        </pic:blipFill>
                        <pic:spPr bwMode="auto">
                          <a:xfrm>
                            <a:off x="0" y="0"/>
                            <a:ext cx="2717032" cy="2093976"/>
                          </a:xfrm>
                          <a:prstGeom prst="rect">
                            <a:avLst/>
                          </a:prstGeom>
                          <a:noFill/>
                          <a:ln w="9525">
                            <a:noFill/>
                            <a:miter lim="800000"/>
                            <a:headEnd/>
                            <a:tailEnd/>
                          </a:ln>
                        </pic:spPr>
                      </pic:pic>
                    </a:graphicData>
                  </a:graphic>
                </wp:inline>
              </w:drawing>
            </w:r>
          </w:p>
        </w:tc>
      </w:tr>
    </w:tbl>
    <w:p w:rsidR="00DD42AC" w:rsidRDefault="00DD42AC" w:rsidP="005507AC">
      <w:pPr>
        <w:pStyle w:val="Caption1"/>
      </w:pPr>
      <w:bookmarkStart w:id="78" w:name="_Toc318461838"/>
      <w:r>
        <w:t xml:space="preserve">Figure </w:t>
      </w:r>
      <w:r w:rsidR="00B170F9">
        <w:t>6</w:t>
      </w:r>
      <w:r w:rsidR="008327B5">
        <w:noBreakHyphen/>
      </w:r>
      <w:r w:rsidR="003048FE">
        <w:fldChar w:fldCharType="begin"/>
      </w:r>
      <w:r w:rsidR="003048FE">
        <w:instrText xml:space="preserve"> SEQ Figure \* ARABIC \s 1 </w:instrText>
      </w:r>
      <w:r w:rsidR="003048FE">
        <w:fldChar w:fldCharType="separate"/>
      </w:r>
      <w:r w:rsidR="00F12DE8">
        <w:rPr>
          <w:noProof/>
        </w:rPr>
        <w:t>1</w:t>
      </w:r>
      <w:bookmarkEnd w:id="78"/>
      <w:r w:rsidR="003048FE">
        <w:rPr>
          <w:noProof/>
        </w:rPr>
        <w:fldChar w:fldCharType="end"/>
      </w:r>
    </w:p>
    <w:p w:rsidR="004A1A10" w:rsidRDefault="001D4280" w:rsidP="004A1A10">
      <w:pPr>
        <w:jc w:val="both"/>
        <w:rPr>
          <w:rFonts w:cs="Times New Roman"/>
          <w:szCs w:val="24"/>
        </w:rPr>
      </w:pPr>
      <w:r w:rsidRPr="001D4280">
        <w:rPr>
          <w:rFonts w:eastAsia="Times New Roman" w:cs="Times New Roman"/>
          <w:snapToGrid w:val="0"/>
          <w:color w:val="000000"/>
          <w:w w:val="0"/>
          <w:sz w:val="0"/>
          <w:szCs w:val="0"/>
          <w:u w:color="000000"/>
          <w:bdr w:val="none" w:sz="0" w:space="0" w:color="000000"/>
          <w:shd w:val="clear" w:color="000000" w:fill="000000"/>
        </w:rPr>
        <w:t xml:space="preserve">  </w:t>
      </w:r>
      <w:proofErr w:type="spellStart"/>
      <w:r w:rsidR="00DE0EBE">
        <w:rPr>
          <w:rFonts w:eastAsia="Times New Roman" w:cs="Times New Roman"/>
          <w:snapToGrid w:val="0"/>
          <w:color w:val="000000"/>
          <w:w w:val="0"/>
          <w:sz w:val="0"/>
          <w:szCs w:val="0"/>
          <w:u w:color="000000"/>
          <w:bdr w:val="none" w:sz="0" w:space="0" w:color="000000"/>
          <w:shd w:val="clear" w:color="000000" w:fill="000000"/>
        </w:rPr>
        <w:t>TEm</w:t>
      </w:r>
      <w:proofErr w:type="spellEnd"/>
    </w:p>
    <w:p w:rsidR="00DE0EBE" w:rsidRPr="00A07144" w:rsidRDefault="00DE0EBE" w:rsidP="00A07144">
      <w:pPr>
        <w:pStyle w:val="BodyText"/>
        <w:spacing w:after="240" w:line="240" w:lineRule="auto"/>
        <w:jc w:val="center"/>
        <w:rPr>
          <w:rFonts w:ascii="Times New Roman" w:hAnsi="Times New Roman"/>
          <w:szCs w:val="24"/>
        </w:rPr>
      </w:pPr>
      <w:r w:rsidRPr="00A07144">
        <w:rPr>
          <w:rFonts w:ascii="Times New Roman" w:hAnsi="Times New Roman"/>
          <w:szCs w:val="24"/>
        </w:rPr>
        <w:t xml:space="preserve">TEM images of the samples we got from the samples we received from </w:t>
      </w:r>
      <w:proofErr w:type="spellStart"/>
      <w:r w:rsidRPr="00A07144">
        <w:rPr>
          <w:rFonts w:ascii="Times New Roman" w:hAnsi="Times New Roman"/>
          <w:szCs w:val="24"/>
        </w:rPr>
        <w:t>RPI</w:t>
      </w:r>
      <w:proofErr w:type="spellEnd"/>
      <w:r w:rsidRPr="00A07144">
        <w:rPr>
          <w:rFonts w:ascii="Times New Roman" w:hAnsi="Times New Roman"/>
          <w:szCs w:val="24"/>
        </w:rPr>
        <w:t xml:space="preserve"> (a) </w:t>
      </w:r>
      <w:proofErr w:type="spellStart"/>
      <w:r w:rsidRPr="00A07144">
        <w:rPr>
          <w:rFonts w:ascii="Times New Roman" w:hAnsi="Times New Roman"/>
          <w:szCs w:val="24"/>
        </w:rPr>
        <w:t>graphene</w:t>
      </w:r>
      <w:proofErr w:type="spellEnd"/>
      <w:r w:rsidRPr="00A07144">
        <w:rPr>
          <w:rFonts w:ascii="Times New Roman" w:hAnsi="Times New Roman"/>
          <w:szCs w:val="24"/>
        </w:rPr>
        <w:t xml:space="preserve"> flake not treated </w:t>
      </w:r>
      <w:proofErr w:type="spellStart"/>
      <w:r w:rsidRPr="00A07144">
        <w:rPr>
          <w:rFonts w:ascii="Times New Roman" w:hAnsi="Times New Roman"/>
          <w:szCs w:val="24"/>
        </w:rPr>
        <w:t>maginified</w:t>
      </w:r>
      <w:proofErr w:type="spellEnd"/>
      <w:r w:rsidRPr="00A07144">
        <w:rPr>
          <w:rFonts w:ascii="Times New Roman" w:hAnsi="Times New Roman"/>
          <w:szCs w:val="24"/>
        </w:rPr>
        <w:t xml:space="preserve"> 14500X top and magnified 65000X bottom (b) Plasma treated </w:t>
      </w:r>
      <w:proofErr w:type="spellStart"/>
      <w:r w:rsidRPr="00A07144">
        <w:rPr>
          <w:rFonts w:ascii="Times New Roman" w:hAnsi="Times New Roman"/>
          <w:szCs w:val="24"/>
        </w:rPr>
        <w:t>graphene</w:t>
      </w:r>
      <w:proofErr w:type="spellEnd"/>
      <w:r w:rsidRPr="00A07144">
        <w:rPr>
          <w:rFonts w:ascii="Times New Roman" w:hAnsi="Times New Roman"/>
          <w:szCs w:val="24"/>
        </w:rPr>
        <w:t xml:space="preserve"> flakes 19500X top and 50000X bottom</w:t>
      </w:r>
    </w:p>
    <w:p w:rsidR="00A773C6" w:rsidRPr="00883AE9" w:rsidRDefault="00A93B36" w:rsidP="00A93B36">
      <w:pPr>
        <w:pStyle w:val="Heading1"/>
        <w:numPr>
          <w:ilvl w:val="0"/>
          <w:numId w:val="0"/>
        </w:numPr>
        <w:ind w:left="1110"/>
        <w:rPr>
          <w:b w:val="0"/>
          <w:bCs w:val="0"/>
        </w:rPr>
      </w:pPr>
      <w:bookmarkStart w:id="79" w:name="_Toc318323875"/>
      <w:r w:rsidRPr="00883AE9">
        <w:rPr>
          <w:b w:val="0"/>
          <w:bCs w:val="0"/>
        </w:rPr>
        <w:t xml:space="preserve">6.2. </w:t>
      </w:r>
      <w:r w:rsidR="00781327" w:rsidRPr="00883AE9">
        <w:rPr>
          <w:b w:val="0"/>
          <w:bCs w:val="0"/>
        </w:rPr>
        <w:t>Raman</w:t>
      </w:r>
      <w:r w:rsidR="00A773C6" w:rsidRPr="00883AE9">
        <w:rPr>
          <w:b w:val="0"/>
          <w:bCs w:val="0"/>
        </w:rPr>
        <w:t xml:space="preserve"> spectroscopy of Samples loaded into </w:t>
      </w:r>
      <w:proofErr w:type="spellStart"/>
      <w:r w:rsidR="00A773C6" w:rsidRPr="00883AE9">
        <w:rPr>
          <w:b w:val="0"/>
          <w:bCs w:val="0"/>
        </w:rPr>
        <w:t>DAC</w:t>
      </w:r>
      <w:bookmarkEnd w:id="79"/>
      <w:proofErr w:type="spellEnd"/>
    </w:p>
    <w:p w:rsidR="00542F30" w:rsidRDefault="00542F30" w:rsidP="005507AC">
      <w:pPr>
        <w:ind w:firstLine="720"/>
        <w:jc w:val="both"/>
        <w:rPr>
          <w:rFonts w:cs="Times New Roman"/>
          <w:szCs w:val="24"/>
          <w:vertAlign w:val="superscript"/>
        </w:rPr>
      </w:pPr>
      <w:r w:rsidRPr="00542F30">
        <w:rPr>
          <w:rFonts w:cs="Times New Roman"/>
          <w:szCs w:val="24"/>
        </w:rPr>
        <w:t xml:space="preserve">The 6”x6”x54μ copper foils supplied by Nimrod Hall were punched into 100 μ and 250 μ pieces using a </w:t>
      </w:r>
      <w:proofErr w:type="spellStart"/>
      <w:r w:rsidRPr="00542F30">
        <w:rPr>
          <w:rFonts w:cs="Times New Roman"/>
          <w:szCs w:val="24"/>
        </w:rPr>
        <w:t>KEKO</w:t>
      </w:r>
      <w:proofErr w:type="spellEnd"/>
      <w:r w:rsidRPr="00542F30">
        <w:rPr>
          <w:rFonts w:cs="Times New Roman"/>
          <w:szCs w:val="24"/>
        </w:rPr>
        <w:t xml:space="preserve"> punching machine</w:t>
      </w:r>
      <w:r>
        <w:rPr>
          <w:rFonts w:cs="Times New Roman"/>
          <w:szCs w:val="24"/>
        </w:rPr>
        <w:t>.</w:t>
      </w:r>
      <w:r w:rsidRPr="00542F30">
        <w:rPr>
          <w:rFonts w:cs="Times New Roman"/>
          <w:szCs w:val="24"/>
        </w:rPr>
        <w:t xml:space="preserve"> </w:t>
      </w:r>
      <w:proofErr w:type="spellStart"/>
      <w:r w:rsidRPr="00542F30">
        <w:rPr>
          <w:rFonts w:cs="Times New Roman"/>
          <w:szCs w:val="24"/>
        </w:rPr>
        <w:t>Graphene</w:t>
      </w:r>
      <w:proofErr w:type="spellEnd"/>
      <w:r w:rsidRPr="00542F30">
        <w:rPr>
          <w:rFonts w:cs="Times New Roman"/>
          <w:szCs w:val="24"/>
        </w:rPr>
        <w:t xml:space="preserve"> film was synthesize</w:t>
      </w:r>
      <w:r w:rsidR="0033072C">
        <w:rPr>
          <w:rFonts w:cs="Times New Roman"/>
          <w:szCs w:val="24"/>
        </w:rPr>
        <w:t>d by Chemical Vapor Deposition (</w:t>
      </w:r>
      <w:proofErr w:type="spellStart"/>
      <w:r w:rsidRPr="00542F30">
        <w:rPr>
          <w:rFonts w:cs="Times New Roman"/>
          <w:szCs w:val="24"/>
        </w:rPr>
        <w:t>CVD</w:t>
      </w:r>
      <w:proofErr w:type="spellEnd"/>
      <w:r w:rsidR="0033072C">
        <w:rPr>
          <w:rFonts w:cs="Times New Roman"/>
          <w:szCs w:val="24"/>
        </w:rPr>
        <w:t>)</w:t>
      </w:r>
      <w:r w:rsidRPr="00542F30">
        <w:rPr>
          <w:rFonts w:cs="Times New Roman"/>
          <w:szCs w:val="24"/>
        </w:rPr>
        <w:t xml:space="preserve"> of hydroc</w:t>
      </w:r>
      <w:r w:rsidR="00F94B05">
        <w:rPr>
          <w:rFonts w:cs="Times New Roman"/>
          <w:szCs w:val="24"/>
        </w:rPr>
        <w:t>arbon on punched copper foils.</w:t>
      </w:r>
      <w:r w:rsidR="0001638C">
        <w:rPr>
          <w:rFonts w:cs="Times New Roman"/>
          <w:szCs w:val="24"/>
        </w:rPr>
        <w:t xml:space="preserve"> This is how our collaborators in Dr. Choi’s group, </w:t>
      </w:r>
      <w:proofErr w:type="spellStart"/>
      <w:r w:rsidR="0001638C">
        <w:rPr>
          <w:rFonts w:cs="Times New Roman"/>
          <w:szCs w:val="24"/>
        </w:rPr>
        <w:t>Santanu</w:t>
      </w:r>
      <w:proofErr w:type="spellEnd"/>
      <w:r w:rsidR="0001638C">
        <w:rPr>
          <w:rFonts w:cs="Times New Roman"/>
          <w:szCs w:val="24"/>
        </w:rPr>
        <w:t xml:space="preserve"> Das, </w:t>
      </w:r>
      <w:proofErr w:type="gramStart"/>
      <w:r w:rsidR="0001638C">
        <w:rPr>
          <w:rFonts w:cs="Times New Roman"/>
          <w:szCs w:val="24"/>
        </w:rPr>
        <w:t>has</w:t>
      </w:r>
      <w:proofErr w:type="gramEnd"/>
      <w:r w:rsidR="0001638C">
        <w:rPr>
          <w:rFonts w:cs="Times New Roman"/>
          <w:szCs w:val="24"/>
        </w:rPr>
        <w:t xml:space="preserve"> grown the </w:t>
      </w:r>
      <w:proofErr w:type="spellStart"/>
      <w:r w:rsidR="0001638C">
        <w:rPr>
          <w:rFonts w:cs="Times New Roman"/>
          <w:szCs w:val="24"/>
        </w:rPr>
        <w:t>graphene</w:t>
      </w:r>
      <w:proofErr w:type="spellEnd"/>
      <w:r w:rsidR="0001638C">
        <w:rPr>
          <w:rFonts w:cs="Times New Roman"/>
          <w:szCs w:val="24"/>
        </w:rPr>
        <w:t xml:space="preserve"> on the </w:t>
      </w:r>
      <w:r w:rsidR="00CF08B5">
        <w:rPr>
          <w:rFonts w:cs="Times New Roman"/>
          <w:szCs w:val="24"/>
        </w:rPr>
        <w:t>prepared</w:t>
      </w:r>
      <w:r w:rsidR="00F94B05">
        <w:rPr>
          <w:rFonts w:cs="Times New Roman"/>
          <w:szCs w:val="24"/>
        </w:rPr>
        <w:t xml:space="preserve"> </w:t>
      </w:r>
      <w:r w:rsidRPr="00542F30">
        <w:rPr>
          <w:rFonts w:cs="Times New Roman"/>
          <w:szCs w:val="24"/>
        </w:rPr>
        <w:t>Cu foil</w:t>
      </w:r>
      <w:r w:rsidR="0001638C">
        <w:rPr>
          <w:rFonts w:cs="Times New Roman"/>
          <w:szCs w:val="24"/>
        </w:rPr>
        <w:t>. As they mention in [13]: “Copper foil</w:t>
      </w:r>
      <w:r w:rsidRPr="00542F30">
        <w:rPr>
          <w:rFonts w:cs="Times New Roman"/>
          <w:szCs w:val="24"/>
        </w:rPr>
        <w:t xml:space="preserve"> was first annealed at 1000 °C for 1 h</w:t>
      </w:r>
      <w:r>
        <w:rPr>
          <w:rFonts w:cs="Times New Roman"/>
          <w:szCs w:val="24"/>
        </w:rPr>
        <w:t>our</w:t>
      </w:r>
      <w:r w:rsidR="00F94B05">
        <w:rPr>
          <w:rFonts w:cs="Times New Roman"/>
          <w:szCs w:val="24"/>
        </w:rPr>
        <w:t xml:space="preserve"> under </w:t>
      </w:r>
      <w:proofErr w:type="spellStart"/>
      <w:r w:rsidR="00F94B05">
        <w:rPr>
          <w:rFonts w:cs="Times New Roman"/>
          <w:szCs w:val="24"/>
        </w:rPr>
        <w:t>Ar</w:t>
      </w:r>
      <w:proofErr w:type="spellEnd"/>
      <w:r w:rsidR="00F94B05">
        <w:rPr>
          <w:rFonts w:cs="Times New Roman"/>
          <w:szCs w:val="24"/>
        </w:rPr>
        <w:t xml:space="preserve"> </w:t>
      </w:r>
      <w:r w:rsidRPr="00542F30">
        <w:rPr>
          <w:rFonts w:cs="Times New Roman"/>
          <w:szCs w:val="24"/>
        </w:rPr>
        <w:t>atmospher</w:t>
      </w:r>
      <w:r w:rsidR="00F94B05">
        <w:rPr>
          <w:rFonts w:cs="Times New Roman"/>
          <w:szCs w:val="24"/>
        </w:rPr>
        <w:t xml:space="preserve">e </w:t>
      </w:r>
      <w:r w:rsidRPr="00542F30">
        <w:rPr>
          <w:rFonts w:cs="Times New Roman"/>
          <w:szCs w:val="24"/>
        </w:rPr>
        <w:t xml:space="preserve">followed by acid-treatment for 10 min using 1 M acetic acid at 60 °C. Subsequently Copper foils were thoroughly washed with de-ionized water and dried at the ambient conditions. Furthermore Cu substrates were placed inside a 2” quartz tube of thermal </w:t>
      </w:r>
      <w:proofErr w:type="spellStart"/>
      <w:r w:rsidRPr="00542F30">
        <w:rPr>
          <w:rFonts w:cs="Times New Roman"/>
          <w:szCs w:val="24"/>
        </w:rPr>
        <w:t>CVD</w:t>
      </w:r>
      <w:proofErr w:type="spellEnd"/>
      <w:r w:rsidRPr="00542F30">
        <w:rPr>
          <w:rFonts w:cs="Times New Roman"/>
          <w:szCs w:val="24"/>
        </w:rPr>
        <w:t xml:space="preserve"> system. </w:t>
      </w:r>
      <w:r w:rsidR="0001638C" w:rsidRPr="00542F30">
        <w:rPr>
          <w:rFonts w:cs="Times New Roman"/>
          <w:szCs w:val="24"/>
        </w:rPr>
        <w:t xml:space="preserve">In short, </w:t>
      </w:r>
      <w:proofErr w:type="spellStart"/>
      <w:r w:rsidR="0001638C" w:rsidRPr="00542F30">
        <w:rPr>
          <w:rFonts w:cs="Times New Roman"/>
          <w:szCs w:val="24"/>
        </w:rPr>
        <w:t>graphene</w:t>
      </w:r>
      <w:proofErr w:type="spellEnd"/>
      <w:r w:rsidR="0001638C" w:rsidRPr="00542F30">
        <w:rPr>
          <w:rFonts w:cs="Times New Roman"/>
          <w:szCs w:val="24"/>
        </w:rPr>
        <w:t xml:space="preserve"> on the Cu foil was synthesized at 1000 °C and 1 </w:t>
      </w:r>
      <w:proofErr w:type="spellStart"/>
      <w:r w:rsidR="0001638C" w:rsidRPr="00542F30">
        <w:rPr>
          <w:rFonts w:cs="Times New Roman"/>
          <w:szCs w:val="24"/>
        </w:rPr>
        <w:t>atm</w:t>
      </w:r>
      <w:proofErr w:type="spellEnd"/>
      <w:r w:rsidR="0001638C" w:rsidRPr="00542F30">
        <w:rPr>
          <w:rFonts w:cs="Times New Roman"/>
          <w:szCs w:val="24"/>
        </w:rPr>
        <w:t xml:space="preserve"> pressure, using a 5 min flow of CH4 and H2 gases in 1:4 ratios</w:t>
      </w:r>
      <w:r w:rsidR="0001638C">
        <w:rPr>
          <w:rFonts w:cs="Times New Roman"/>
          <w:szCs w:val="24"/>
        </w:rPr>
        <w:t>.</w:t>
      </w:r>
      <w:r w:rsidR="0001638C" w:rsidRPr="00542F30">
        <w:rPr>
          <w:rFonts w:cs="Times New Roman"/>
          <w:szCs w:val="24"/>
        </w:rPr>
        <w:t xml:space="preserve"> After </w:t>
      </w:r>
      <w:proofErr w:type="spellStart"/>
      <w:r w:rsidR="0001638C" w:rsidRPr="00542F30">
        <w:rPr>
          <w:rFonts w:cs="Times New Roman"/>
          <w:szCs w:val="24"/>
        </w:rPr>
        <w:t>graphene</w:t>
      </w:r>
      <w:proofErr w:type="spellEnd"/>
      <w:r w:rsidR="0001638C" w:rsidRPr="00542F30">
        <w:rPr>
          <w:rFonts w:cs="Times New Roman"/>
          <w:szCs w:val="24"/>
        </w:rPr>
        <w:t xml:space="preserve"> growth, the foil was cooled down to room temperature before being taken out from the furnace.</w:t>
      </w:r>
      <w:r w:rsidR="0001638C">
        <w:rPr>
          <w:rFonts w:cs="Times New Roman"/>
          <w:szCs w:val="24"/>
        </w:rPr>
        <w:t>”</w:t>
      </w:r>
      <w:r w:rsidR="0001638C">
        <w:rPr>
          <w:rFonts w:cs="Times New Roman"/>
          <w:szCs w:val="24"/>
          <w:vertAlign w:val="superscript"/>
        </w:rPr>
        <w:t>[13]</w:t>
      </w:r>
    </w:p>
    <w:p w:rsidR="00DD42AC" w:rsidRDefault="00DD42AC" w:rsidP="00542F30">
      <w:pPr>
        <w:jc w:val="both"/>
        <w:rPr>
          <w:rFonts w:cs="Times New Roman"/>
          <w:szCs w:val="24"/>
          <w:vertAlign w:val="superscript"/>
        </w:rPr>
      </w:pPr>
    </w:p>
    <w:tbl>
      <w:tblPr>
        <w:tblStyle w:val="TableGrid"/>
        <w:tblW w:w="0" w:type="auto"/>
        <w:tblLook w:val="04A0" w:firstRow="1" w:lastRow="0" w:firstColumn="1" w:lastColumn="0" w:noHBand="0" w:noVBand="1"/>
      </w:tblPr>
      <w:tblGrid>
        <w:gridCol w:w="4428"/>
        <w:gridCol w:w="4428"/>
      </w:tblGrid>
      <w:tr w:rsidR="00DD42AC" w:rsidTr="00DD42AC">
        <w:tc>
          <w:tcPr>
            <w:tcW w:w="4428" w:type="dxa"/>
          </w:tcPr>
          <w:p w:rsidR="00DD42AC" w:rsidRDefault="001815FB" w:rsidP="00DD42AC">
            <w:pPr>
              <w:rPr>
                <w:rFonts w:cs="Times New Roman"/>
                <w:szCs w:val="24"/>
              </w:rPr>
            </w:pPr>
            <w:r>
              <w:rPr>
                <w:rFonts w:cs="Times New Roman"/>
                <w:noProof/>
                <w:szCs w:val="24"/>
              </w:rPr>
              <mc:AlternateContent>
                <mc:Choice Requires="wps">
                  <w:drawing>
                    <wp:anchor distT="0" distB="0" distL="114300" distR="114300" simplePos="0" relativeHeight="251700224" behindDoc="0" locked="0" layoutInCell="1" allowOverlap="1">
                      <wp:simplePos x="0" y="0"/>
                      <wp:positionH relativeFrom="column">
                        <wp:posOffset>127635</wp:posOffset>
                      </wp:positionH>
                      <wp:positionV relativeFrom="paragraph">
                        <wp:posOffset>1501775</wp:posOffset>
                      </wp:positionV>
                      <wp:extent cx="266700" cy="247650"/>
                      <wp:effectExtent l="0" t="0" r="19050" b="19050"/>
                      <wp:wrapNone/>
                      <wp:docPr id="3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C23894" w:rsidRPr="00603A7E" w:rsidRDefault="00C23894" w:rsidP="00542F30">
                                  <w:pPr>
                                    <w:rPr>
                                      <w:rFonts w:asciiTheme="majorBidi" w:hAnsiTheme="majorBidi" w:cstheme="majorBidi"/>
                                    </w:rPr>
                                  </w:pPr>
                                  <w:proofErr w:type="gramStart"/>
                                  <w:r w:rsidRPr="00603A7E">
                                    <w:rPr>
                                      <w:rFonts w:asciiTheme="majorBidi" w:hAnsiTheme="majorBidi" w:cstheme="majorBidi"/>
                                    </w:rPr>
                                    <w:t>a</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030" type="#_x0000_t202" style="position:absolute;left:0;text-align:left;margin-left:10.05pt;margin-top:118.25pt;width:21pt;height:1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">
                      <v:textbox>
                        <w:txbxContent>
                          <w:p w:rsidR="00C23894" w:rsidRPr="00603A7E" w:rsidRDefault="00C23894" w:rsidP="00542F30">
                            <w:pPr>
                              <w:rPr>
                                <w:rFonts w:asciiTheme="majorBidi" w:hAnsiTheme="majorBidi" w:cstheme="majorBidi"/>
                              </w:rPr>
                            </w:pPr>
                            <w:r w:rsidRPr="00603A7E">
                              <w:rPr>
                                <w:rFonts w:asciiTheme="majorBidi" w:hAnsiTheme="majorBidi" w:cstheme="majorBidi"/>
                              </w:rPr>
                              <w:t>a</w:t>
                            </w:r>
                          </w:p>
                        </w:txbxContent>
                      </v:textbox>
                    </v:shape>
                  </w:pict>
                </mc:Fallback>
              </mc:AlternateContent>
            </w:r>
            <w:r w:rsidR="00DD42AC" w:rsidRPr="00542F30">
              <w:rPr>
                <w:rFonts w:cs="Times New Roman"/>
                <w:noProof/>
                <w:szCs w:val="24"/>
              </w:rPr>
              <w:drawing>
                <wp:inline distT="0" distB="0" distL="0" distR="0" wp14:anchorId="3DCB7106" wp14:editId="40BBB844">
                  <wp:extent cx="2458528" cy="1828800"/>
                  <wp:effectExtent l="0" t="0" r="0" b="0"/>
                  <wp:docPr id="1" name="Picture 1" descr="C:\Users\ali\AppData\Local\Temp\Rar$DI01.663\100micro2.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li\AppData\Local\Temp\Rar$DI01.663\100micro2.bmp"/>
                          <pic:cNvPicPr>
                            <a:picLocks noChangeAspect="1" noChangeArrowheads="1"/>
                          </pic:cNvPicPr>
                        </pic:nvPicPr>
                        <pic:blipFill>
                          <a:blip r:embed="rId24" cstate="print"/>
                          <a:srcRect/>
                          <a:stretch>
                            <a:fillRect/>
                          </a:stretch>
                        </pic:blipFill>
                        <pic:spPr bwMode="auto">
                          <a:xfrm>
                            <a:off x="0" y="0"/>
                            <a:ext cx="2458528" cy="1828800"/>
                          </a:xfrm>
                          <a:prstGeom prst="rect">
                            <a:avLst/>
                          </a:prstGeom>
                          <a:noFill/>
                          <a:ln w="9525">
                            <a:noFill/>
                            <a:miter lim="800000"/>
                            <a:headEnd/>
                            <a:tailEnd/>
                          </a:ln>
                        </pic:spPr>
                      </pic:pic>
                    </a:graphicData>
                  </a:graphic>
                </wp:inline>
              </w:drawing>
            </w:r>
          </w:p>
        </w:tc>
        <w:tc>
          <w:tcPr>
            <w:tcW w:w="4428" w:type="dxa"/>
          </w:tcPr>
          <w:p w:rsidR="00DD42AC" w:rsidRDefault="001815FB" w:rsidP="008E41BA">
            <w:pPr>
              <w:keepNext/>
              <w:rPr>
                <w:rFonts w:cs="Times New Roman"/>
                <w:szCs w:val="24"/>
              </w:rPr>
            </w:pPr>
            <w:r>
              <w:rPr>
                <w:rFonts w:cs="Times New Roman"/>
                <w:noProof/>
                <w:szCs w:val="24"/>
              </w:rPr>
              <mc:AlternateContent>
                <mc:Choice Requires="wps">
                  <w:drawing>
                    <wp:anchor distT="0" distB="0" distL="114300" distR="114300" simplePos="0" relativeHeight="251701248" behindDoc="0" locked="0" layoutInCell="1" allowOverlap="1">
                      <wp:simplePos x="0" y="0"/>
                      <wp:positionH relativeFrom="column">
                        <wp:posOffset>127000</wp:posOffset>
                      </wp:positionH>
                      <wp:positionV relativeFrom="paragraph">
                        <wp:posOffset>1512570</wp:posOffset>
                      </wp:positionV>
                      <wp:extent cx="266700" cy="247650"/>
                      <wp:effectExtent l="0" t="0" r="19050" b="19050"/>
                      <wp:wrapNone/>
                      <wp:docPr id="38"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C23894" w:rsidRPr="00603A7E" w:rsidRDefault="00C23894" w:rsidP="00542F30">
                                  <w:pPr>
                                    <w:rPr>
                                      <w:rFonts w:asciiTheme="majorBidi" w:hAnsiTheme="majorBidi" w:cstheme="majorBidi"/>
                                    </w:rPr>
                                  </w:pPr>
                                  <w:proofErr w:type="gramStart"/>
                                  <w:r>
                                    <w:rPr>
                                      <w:rFonts w:asciiTheme="majorBidi" w:hAnsiTheme="majorBidi" w:cstheme="majorBidi"/>
                                    </w:rPr>
                                    <w:t>b</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0" o:spid="_x0000_s1031" type="#_x0000_t202" style="position:absolute;left:0;text-align:left;margin-left:10pt;margin-top:119.1pt;width:21pt;height:1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">
                      <v:textbox>
                        <w:txbxContent>
                          <w:p w:rsidR="00C23894" w:rsidRPr="00603A7E" w:rsidRDefault="00C23894" w:rsidP="00542F30">
                            <w:pPr>
                              <w:rPr>
                                <w:rFonts w:asciiTheme="majorBidi" w:hAnsiTheme="majorBidi" w:cstheme="majorBidi"/>
                              </w:rPr>
                            </w:pPr>
                            <w:r>
                              <w:rPr>
                                <w:rFonts w:asciiTheme="majorBidi" w:hAnsiTheme="majorBidi" w:cstheme="majorBidi"/>
                              </w:rPr>
                              <w:t>b</w:t>
                            </w:r>
                          </w:p>
                        </w:txbxContent>
                      </v:textbox>
                    </v:shape>
                  </w:pict>
                </mc:Fallback>
              </mc:AlternateContent>
            </w:r>
            <w:r w:rsidR="00DD42AC" w:rsidRPr="00542F30">
              <w:rPr>
                <w:rFonts w:cs="Times New Roman"/>
                <w:noProof/>
                <w:szCs w:val="24"/>
              </w:rPr>
              <w:drawing>
                <wp:inline distT="0" distB="0" distL="0" distR="0" wp14:anchorId="7C98CE4F" wp14:editId="0D2FA317">
                  <wp:extent cx="2431705" cy="1828800"/>
                  <wp:effectExtent l="19050" t="0" r="6695" b="0"/>
                  <wp:docPr id="2" name="Picture 2" descr="C:\Users\ali\AppData\Local\Temp\Rar$DI08.002\250micron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AppData\Local\Temp\Rar$DI08.002\250micron1.bmp"/>
                          <pic:cNvPicPr>
                            <a:picLocks noChangeAspect="1" noChangeArrowheads="1"/>
                          </pic:cNvPicPr>
                        </pic:nvPicPr>
                        <pic:blipFill>
                          <a:blip r:embed="rId25" cstate="print"/>
                          <a:srcRect/>
                          <a:stretch>
                            <a:fillRect/>
                          </a:stretch>
                        </pic:blipFill>
                        <pic:spPr bwMode="auto">
                          <a:xfrm>
                            <a:off x="0" y="0"/>
                            <a:ext cx="2431705" cy="1828800"/>
                          </a:xfrm>
                          <a:prstGeom prst="rect">
                            <a:avLst/>
                          </a:prstGeom>
                          <a:noFill/>
                          <a:ln w="9525">
                            <a:noFill/>
                            <a:miter lim="800000"/>
                            <a:headEnd/>
                            <a:tailEnd/>
                          </a:ln>
                        </pic:spPr>
                      </pic:pic>
                    </a:graphicData>
                  </a:graphic>
                </wp:inline>
              </w:drawing>
            </w:r>
          </w:p>
        </w:tc>
      </w:tr>
    </w:tbl>
    <w:p w:rsidR="008E41BA" w:rsidRDefault="008E41BA" w:rsidP="005507AC">
      <w:pPr>
        <w:pStyle w:val="Caption1"/>
      </w:pPr>
      <w:bookmarkStart w:id="80" w:name="_Toc318461839"/>
      <w:r>
        <w:t xml:space="preserve">Figure </w:t>
      </w:r>
      <w:r w:rsidR="00B170F9">
        <w:t>6</w:t>
      </w:r>
      <w:r w:rsidR="008327B5">
        <w:noBreakHyphen/>
      </w:r>
      <w:r w:rsidR="00B170F9">
        <w:t>2</w:t>
      </w:r>
      <w:bookmarkEnd w:id="80"/>
    </w:p>
    <w:p w:rsidR="00542F30" w:rsidRDefault="00542F30" w:rsidP="00DD42AC">
      <w:pPr>
        <w:pStyle w:val="BodyText"/>
        <w:spacing w:after="240" w:line="240" w:lineRule="auto"/>
        <w:jc w:val="center"/>
        <w:rPr>
          <w:rFonts w:ascii="Times New Roman" w:hAnsi="Times New Roman"/>
          <w:szCs w:val="24"/>
        </w:rPr>
      </w:pPr>
      <w:r w:rsidRPr="00542F30">
        <w:rPr>
          <w:rFonts w:ascii="Times New Roman" w:hAnsi="Times New Roman"/>
          <w:szCs w:val="24"/>
        </w:rPr>
        <w:t xml:space="preserve">Copper foils before </w:t>
      </w:r>
      <w:proofErr w:type="spellStart"/>
      <w:r w:rsidRPr="00542F30">
        <w:rPr>
          <w:rFonts w:ascii="Times New Roman" w:hAnsi="Times New Roman"/>
          <w:szCs w:val="24"/>
        </w:rPr>
        <w:t>Graphene</w:t>
      </w:r>
      <w:proofErr w:type="spellEnd"/>
      <w:r w:rsidRPr="00542F30">
        <w:rPr>
          <w:rFonts w:ascii="Times New Roman" w:hAnsi="Times New Roman"/>
          <w:szCs w:val="24"/>
        </w:rPr>
        <w:t xml:space="preserve"> growth (a</w:t>
      </w:r>
      <w:proofErr w:type="gramStart"/>
      <w:r w:rsidRPr="00542F30">
        <w:rPr>
          <w:rFonts w:ascii="Times New Roman" w:hAnsi="Times New Roman"/>
          <w:szCs w:val="24"/>
        </w:rPr>
        <w:t>)141.31</w:t>
      </w:r>
      <w:proofErr w:type="gramEnd"/>
      <w:r w:rsidRPr="00542F30">
        <w:rPr>
          <w:rFonts w:ascii="Times New Roman" w:hAnsi="Times New Roman"/>
          <w:szCs w:val="24"/>
        </w:rPr>
        <w:t xml:space="preserve"> μ Cu foil (b) 217.01 μ Cu foil</w:t>
      </w:r>
    </w:p>
    <w:tbl>
      <w:tblPr>
        <w:tblStyle w:val="TableGrid"/>
        <w:tblW w:w="0" w:type="auto"/>
        <w:tblLook w:val="04A0" w:firstRow="1" w:lastRow="0" w:firstColumn="1" w:lastColumn="0" w:noHBand="0" w:noVBand="1"/>
      </w:tblPr>
      <w:tblGrid>
        <w:gridCol w:w="4428"/>
        <w:gridCol w:w="4428"/>
      </w:tblGrid>
      <w:tr w:rsidR="00DD42AC" w:rsidTr="00DD42AC">
        <w:tc>
          <w:tcPr>
            <w:tcW w:w="4428" w:type="dxa"/>
          </w:tcPr>
          <w:p w:rsidR="00DD42AC" w:rsidRDefault="001815FB" w:rsidP="00DD42AC">
            <w:pPr>
              <w:pStyle w:val="BodyText"/>
              <w:spacing w:after="240" w:line="240" w:lineRule="auto"/>
              <w:jc w:val="center"/>
              <w:rPr>
                <w:rFonts w:ascii="Times New Roman" w:hAnsi="Times New Roman"/>
                <w:szCs w:val="24"/>
              </w:rPr>
            </w:pPr>
            <w:r>
              <w:rPr>
                <w:noProof/>
                <w:szCs w:val="24"/>
              </w:rPr>
              <mc:AlternateContent>
                <mc:Choice Requires="wps">
                  <w:drawing>
                    <wp:anchor distT="0" distB="0" distL="114300" distR="114300" simplePos="0" relativeHeight="251702272" behindDoc="0" locked="0" layoutInCell="1" allowOverlap="1">
                      <wp:simplePos x="0" y="0"/>
                      <wp:positionH relativeFrom="column">
                        <wp:posOffset>135890</wp:posOffset>
                      </wp:positionH>
                      <wp:positionV relativeFrom="paragraph">
                        <wp:posOffset>1493520</wp:posOffset>
                      </wp:positionV>
                      <wp:extent cx="266700" cy="247650"/>
                      <wp:effectExtent l="0" t="0" r="19050" b="19050"/>
                      <wp:wrapNone/>
                      <wp:docPr id="37"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C23894" w:rsidRPr="00603A7E" w:rsidRDefault="00C23894" w:rsidP="00542F30">
                                  <w:pPr>
                                    <w:rPr>
                                      <w:rFonts w:asciiTheme="majorBidi" w:hAnsiTheme="majorBidi" w:cstheme="majorBidi"/>
                                    </w:rPr>
                                  </w:pPr>
                                  <w:proofErr w:type="gramStart"/>
                                  <w:r w:rsidRPr="00603A7E">
                                    <w:rPr>
                                      <w:rFonts w:asciiTheme="majorBidi" w:hAnsiTheme="majorBidi" w:cstheme="majorBidi"/>
                                    </w:rPr>
                                    <w:t>a</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32" type="#_x0000_t202" style="position:absolute;left:0;text-align:left;margin-left:10.7pt;margin-top:117.6pt;width:21pt;height:1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">
                      <v:textbox>
                        <w:txbxContent>
                          <w:p w:rsidR="00C23894" w:rsidRPr="00603A7E" w:rsidRDefault="00C23894" w:rsidP="00542F30">
                            <w:pPr>
                              <w:rPr>
                                <w:rFonts w:asciiTheme="majorBidi" w:hAnsiTheme="majorBidi" w:cstheme="majorBidi"/>
                              </w:rPr>
                            </w:pPr>
                            <w:r w:rsidRPr="00603A7E">
                              <w:rPr>
                                <w:rFonts w:asciiTheme="majorBidi" w:hAnsiTheme="majorBidi" w:cstheme="majorBidi"/>
                              </w:rPr>
                              <w:t>a</w:t>
                            </w:r>
                          </w:p>
                        </w:txbxContent>
                      </v:textbox>
                    </v:shape>
                  </w:pict>
                </mc:Fallback>
              </mc:AlternateContent>
            </w:r>
            <w:r w:rsidR="00DD42AC" w:rsidRPr="00542F30">
              <w:rPr>
                <w:noProof/>
                <w:szCs w:val="24"/>
              </w:rPr>
              <w:drawing>
                <wp:inline distT="0" distB="0" distL="0" distR="0" wp14:anchorId="77905C87" wp14:editId="783AA991">
                  <wp:extent cx="2439357" cy="1828800"/>
                  <wp:effectExtent l="19050" t="0" r="0" b="0"/>
                  <wp:docPr id="3" name="Picture 3" descr="C:\Users\ali\AppData\Local\Temp\Rar$DI10.164\100micron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AppData\Local\Temp\Rar$DI10.164\100micron3.bmp"/>
                          <pic:cNvPicPr>
                            <a:picLocks noChangeAspect="1" noChangeArrowheads="1"/>
                          </pic:cNvPicPr>
                        </pic:nvPicPr>
                        <pic:blipFill>
                          <a:blip r:embed="rId26" cstate="print"/>
                          <a:srcRect/>
                          <a:stretch>
                            <a:fillRect/>
                          </a:stretch>
                        </pic:blipFill>
                        <pic:spPr bwMode="auto">
                          <a:xfrm>
                            <a:off x="0" y="0"/>
                            <a:ext cx="2439357" cy="1828800"/>
                          </a:xfrm>
                          <a:prstGeom prst="rect">
                            <a:avLst/>
                          </a:prstGeom>
                          <a:noFill/>
                          <a:ln w="9525">
                            <a:noFill/>
                            <a:miter lim="800000"/>
                            <a:headEnd/>
                            <a:tailEnd/>
                          </a:ln>
                        </pic:spPr>
                      </pic:pic>
                    </a:graphicData>
                  </a:graphic>
                </wp:inline>
              </w:drawing>
            </w:r>
          </w:p>
        </w:tc>
        <w:tc>
          <w:tcPr>
            <w:tcW w:w="4428" w:type="dxa"/>
          </w:tcPr>
          <w:p w:rsidR="00DD42AC" w:rsidRDefault="001815FB" w:rsidP="008E41BA">
            <w:pPr>
              <w:pStyle w:val="BodyText"/>
              <w:keepNext/>
              <w:spacing w:after="240" w:line="240" w:lineRule="auto"/>
              <w:jc w:val="center"/>
              <w:rPr>
                <w:rFonts w:ascii="Times New Roman" w:hAnsi="Times New Roman"/>
                <w:szCs w:val="24"/>
              </w:rPr>
            </w:pPr>
            <w:r>
              <w:rPr>
                <w:noProof/>
                <w:szCs w:val="24"/>
              </w:rPr>
              <mc:AlternateContent>
                <mc:Choice Requires="wps">
                  <w:drawing>
                    <wp:anchor distT="0" distB="0" distL="114300" distR="114300" simplePos="0" relativeHeight="251703296" behindDoc="0" locked="0" layoutInCell="1" allowOverlap="1">
                      <wp:simplePos x="0" y="0"/>
                      <wp:positionH relativeFrom="column">
                        <wp:posOffset>130175</wp:posOffset>
                      </wp:positionH>
                      <wp:positionV relativeFrom="paragraph">
                        <wp:posOffset>1508125</wp:posOffset>
                      </wp:positionV>
                      <wp:extent cx="266700" cy="247650"/>
                      <wp:effectExtent l="0" t="0" r="19050" b="19050"/>
                      <wp:wrapNone/>
                      <wp:docPr id="36"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C23894" w:rsidRPr="00603A7E" w:rsidRDefault="00C23894" w:rsidP="00542F30">
                                  <w:pPr>
                                    <w:rPr>
                                      <w:rFonts w:asciiTheme="majorBidi" w:hAnsiTheme="majorBidi" w:cstheme="majorBidi"/>
                                    </w:rPr>
                                  </w:pPr>
                                  <w:proofErr w:type="gramStart"/>
                                  <w:r>
                                    <w:rPr>
                                      <w:rFonts w:asciiTheme="majorBidi" w:hAnsiTheme="majorBidi" w:cstheme="majorBidi"/>
                                    </w:rPr>
                                    <w:t>b</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33" type="#_x0000_t202" style="position:absolute;left:0;text-align:left;margin-left:10.25pt;margin-top:118.75pt;width:21pt;height:1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">
                      <v:textbox>
                        <w:txbxContent>
                          <w:p w:rsidR="00C23894" w:rsidRPr="00603A7E" w:rsidRDefault="00C23894" w:rsidP="00542F30">
                            <w:pPr>
                              <w:rPr>
                                <w:rFonts w:asciiTheme="majorBidi" w:hAnsiTheme="majorBidi" w:cstheme="majorBidi"/>
                              </w:rPr>
                            </w:pPr>
                            <w:r>
                              <w:rPr>
                                <w:rFonts w:asciiTheme="majorBidi" w:hAnsiTheme="majorBidi" w:cstheme="majorBidi"/>
                              </w:rPr>
                              <w:t>b</w:t>
                            </w:r>
                          </w:p>
                        </w:txbxContent>
                      </v:textbox>
                    </v:shape>
                  </w:pict>
                </mc:Fallback>
              </mc:AlternateContent>
            </w:r>
            <w:r w:rsidR="00DD42AC" w:rsidRPr="00542F30">
              <w:rPr>
                <w:noProof/>
                <w:szCs w:val="24"/>
              </w:rPr>
              <w:drawing>
                <wp:inline distT="0" distB="0" distL="0" distR="0" wp14:anchorId="7D88098C" wp14:editId="66E33306">
                  <wp:extent cx="2439686" cy="1828800"/>
                  <wp:effectExtent l="19050" t="0" r="0" b="0"/>
                  <wp:docPr id="12" name="Picture 4" descr="C:\Users\ali\AppData\Local\Temp\Rar$DR26.289\250micron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AppData\Local\Temp\Rar$DR26.289\250micron3.bmp"/>
                          <pic:cNvPicPr>
                            <a:picLocks noChangeAspect="1" noChangeArrowheads="1"/>
                          </pic:cNvPicPr>
                        </pic:nvPicPr>
                        <pic:blipFill>
                          <a:blip r:embed="rId27" cstate="print"/>
                          <a:srcRect/>
                          <a:stretch>
                            <a:fillRect/>
                          </a:stretch>
                        </pic:blipFill>
                        <pic:spPr bwMode="auto">
                          <a:xfrm>
                            <a:off x="0" y="0"/>
                            <a:ext cx="2439686" cy="1828800"/>
                          </a:xfrm>
                          <a:prstGeom prst="rect">
                            <a:avLst/>
                          </a:prstGeom>
                          <a:noFill/>
                          <a:ln w="9525">
                            <a:noFill/>
                            <a:miter lim="800000"/>
                            <a:headEnd/>
                            <a:tailEnd/>
                          </a:ln>
                        </pic:spPr>
                      </pic:pic>
                    </a:graphicData>
                  </a:graphic>
                </wp:inline>
              </w:drawing>
            </w:r>
          </w:p>
        </w:tc>
      </w:tr>
    </w:tbl>
    <w:p w:rsidR="008E41BA" w:rsidRDefault="008E41BA" w:rsidP="005507AC">
      <w:pPr>
        <w:pStyle w:val="Caption1"/>
      </w:pPr>
      <w:bookmarkStart w:id="81" w:name="_Toc318461840"/>
      <w:r>
        <w:t xml:space="preserve">Figure </w:t>
      </w:r>
      <w:r w:rsidR="00B170F9">
        <w:t>6</w:t>
      </w:r>
      <w:r w:rsidR="008327B5">
        <w:noBreakHyphen/>
      </w:r>
      <w:r w:rsidR="00B170F9">
        <w:t>3</w:t>
      </w:r>
      <w:bookmarkEnd w:id="81"/>
    </w:p>
    <w:p w:rsidR="00542F30" w:rsidRPr="00542F30" w:rsidRDefault="00542F30" w:rsidP="008E41BA">
      <w:pPr>
        <w:pStyle w:val="BodyText"/>
        <w:spacing w:after="240" w:line="240" w:lineRule="auto"/>
        <w:jc w:val="center"/>
        <w:rPr>
          <w:rFonts w:ascii="Times New Roman" w:hAnsi="Times New Roman"/>
          <w:szCs w:val="24"/>
        </w:rPr>
      </w:pPr>
      <w:r w:rsidRPr="00542F30">
        <w:rPr>
          <w:rFonts w:ascii="Times New Roman" w:hAnsi="Times New Roman"/>
          <w:szCs w:val="24"/>
        </w:rPr>
        <w:t xml:space="preserve">Copper foils after </w:t>
      </w:r>
      <w:proofErr w:type="spellStart"/>
      <w:r w:rsidRPr="00542F30">
        <w:rPr>
          <w:rFonts w:ascii="Times New Roman" w:hAnsi="Times New Roman"/>
          <w:szCs w:val="24"/>
        </w:rPr>
        <w:t>Graphene</w:t>
      </w:r>
      <w:proofErr w:type="spellEnd"/>
      <w:r w:rsidRPr="00542F30">
        <w:rPr>
          <w:rFonts w:ascii="Times New Roman" w:hAnsi="Times New Roman"/>
          <w:szCs w:val="24"/>
        </w:rPr>
        <w:t xml:space="preserve"> growth (a) 104.5μ (b) 225μ </w:t>
      </w:r>
    </w:p>
    <w:p w:rsidR="00542F30" w:rsidRPr="00542F30" w:rsidRDefault="00542F30" w:rsidP="002C6B3F">
      <w:pPr>
        <w:jc w:val="both"/>
        <w:rPr>
          <w:rFonts w:cs="Times New Roman"/>
          <w:szCs w:val="24"/>
        </w:rPr>
      </w:pPr>
      <w:r w:rsidRPr="00542F30">
        <w:rPr>
          <w:rFonts w:cs="Times New Roman"/>
          <w:szCs w:val="24"/>
        </w:rPr>
        <w:t xml:space="preserve">Sample chamber was a hole of 150-200 </w:t>
      </w:r>
      <w:r w:rsidRPr="00542F30">
        <w:rPr>
          <w:rFonts w:cs="Times New Roman"/>
          <w:szCs w:val="24"/>
        </w:rPr>
        <w:sym w:font="Symbol" w:char="006D"/>
      </w:r>
      <w:r w:rsidRPr="00542F30">
        <w:rPr>
          <w:rFonts w:cs="Times New Roman"/>
          <w:szCs w:val="24"/>
        </w:rPr>
        <w:t>m in diameter and 60-80</w:t>
      </w:r>
      <w:r w:rsidRPr="00542F30">
        <w:rPr>
          <w:rFonts w:cs="Times New Roman"/>
          <w:szCs w:val="24"/>
        </w:rPr>
        <w:sym w:font="Symbol" w:char="006D"/>
      </w:r>
      <w:r w:rsidRPr="00542F30">
        <w:rPr>
          <w:rFonts w:cs="Times New Roman"/>
          <w:szCs w:val="24"/>
        </w:rPr>
        <w:t xml:space="preserve">m in thickness (after pre-indentation) in the stainless steel gasket. Ruby chips were loaded in the sample </w:t>
      </w:r>
      <w:r w:rsidR="00A872B1">
        <w:rPr>
          <w:rFonts w:cs="Times New Roman"/>
          <w:szCs w:val="24"/>
        </w:rPr>
        <w:t>cham</w:t>
      </w:r>
      <w:r w:rsidR="0033072C">
        <w:rPr>
          <w:rFonts w:cs="Times New Roman"/>
          <w:szCs w:val="24"/>
        </w:rPr>
        <w:t>ber in order to give us a</w:t>
      </w:r>
      <w:r w:rsidR="00A07144">
        <w:rPr>
          <w:rFonts w:cs="Times New Roman"/>
          <w:szCs w:val="24"/>
        </w:rPr>
        <w:t xml:space="preserve"> scale to </w:t>
      </w:r>
      <w:r w:rsidR="00A872B1">
        <w:rPr>
          <w:rFonts w:cs="Times New Roman"/>
          <w:szCs w:val="24"/>
        </w:rPr>
        <w:t>measure</w:t>
      </w:r>
      <w:r w:rsidR="00A07144">
        <w:rPr>
          <w:rFonts w:cs="Times New Roman"/>
          <w:szCs w:val="24"/>
        </w:rPr>
        <w:t xml:space="preserve"> the pressure by following the ruby peak position</w:t>
      </w:r>
      <w:r w:rsidR="0033072C">
        <w:rPr>
          <w:rFonts w:cs="Times New Roman"/>
          <w:szCs w:val="24"/>
        </w:rPr>
        <w:t>. A</w:t>
      </w:r>
      <w:r w:rsidRPr="00542F30">
        <w:rPr>
          <w:rFonts w:cs="Times New Roman"/>
          <w:szCs w:val="24"/>
        </w:rPr>
        <w:t xml:space="preserve"> mixture of ethanol methanol was used as pressure medium. The existence of the </w:t>
      </w:r>
      <w:proofErr w:type="spellStart"/>
      <w:r w:rsidRPr="00542F30">
        <w:rPr>
          <w:rFonts w:cs="Times New Roman"/>
          <w:szCs w:val="24"/>
        </w:rPr>
        <w:t>graphene</w:t>
      </w:r>
      <w:proofErr w:type="spellEnd"/>
      <w:r w:rsidRPr="00542F30">
        <w:rPr>
          <w:rFonts w:cs="Times New Roman"/>
          <w:szCs w:val="24"/>
        </w:rPr>
        <w:t xml:space="preserve"> was confirmed using </w:t>
      </w:r>
      <w:r w:rsidR="00781327">
        <w:rPr>
          <w:rFonts w:cs="Times New Roman"/>
          <w:szCs w:val="24"/>
        </w:rPr>
        <w:t>Raman</w:t>
      </w:r>
      <w:r w:rsidRPr="00542F30">
        <w:rPr>
          <w:rFonts w:cs="Times New Roman"/>
          <w:szCs w:val="24"/>
        </w:rPr>
        <w:t xml:space="preserve"> spectroscopy before increasing the pressure.</w:t>
      </w:r>
      <w:r w:rsidR="00A07144">
        <w:rPr>
          <w:rFonts w:cs="Times New Roman"/>
          <w:szCs w:val="24"/>
        </w:rPr>
        <w:t xml:space="preserve"> </w:t>
      </w:r>
      <w:r w:rsidR="00A07144" w:rsidRPr="007E6E66">
        <w:rPr>
          <w:rFonts w:asciiTheme="majorBidi" w:hAnsiTheme="majorBidi" w:cstheme="majorBidi"/>
        </w:rPr>
        <w:t>The pres</w:t>
      </w:r>
      <w:r w:rsidR="002C6B3F">
        <w:rPr>
          <w:rFonts w:asciiTheme="majorBidi" w:hAnsiTheme="majorBidi" w:cstheme="majorBidi"/>
        </w:rPr>
        <w:t>sure was increased step by step a</w:t>
      </w:r>
      <w:r w:rsidR="00A07144" w:rsidRPr="007E6E66">
        <w:rPr>
          <w:rFonts w:asciiTheme="majorBidi" w:hAnsiTheme="majorBidi" w:cstheme="majorBidi"/>
        </w:rPr>
        <w:t xml:space="preserve">nd the </w:t>
      </w:r>
      <w:r w:rsidR="00781327">
        <w:rPr>
          <w:rFonts w:asciiTheme="majorBidi" w:hAnsiTheme="majorBidi" w:cstheme="majorBidi"/>
        </w:rPr>
        <w:t>Raman</w:t>
      </w:r>
      <w:r w:rsidR="00A07144" w:rsidRPr="007E6E66">
        <w:rPr>
          <w:rFonts w:asciiTheme="majorBidi" w:hAnsiTheme="majorBidi" w:cstheme="majorBidi"/>
        </w:rPr>
        <w:t xml:space="preserve"> Spectra was </w:t>
      </w:r>
      <w:r w:rsidR="002C6B3F">
        <w:rPr>
          <w:rFonts w:asciiTheme="majorBidi" w:hAnsiTheme="majorBidi" w:cstheme="majorBidi"/>
        </w:rPr>
        <w:t xml:space="preserve">recorded in each of these steps. Then the high range and the low rage spectrum were separated in an excel worksheet. After </w:t>
      </w:r>
      <w:r w:rsidR="00A07144" w:rsidRPr="007E6E66">
        <w:rPr>
          <w:rFonts w:asciiTheme="majorBidi" w:hAnsiTheme="majorBidi" w:cstheme="majorBidi"/>
        </w:rPr>
        <w:t xml:space="preserve">eliminating the background and using </w:t>
      </w:r>
      <w:proofErr w:type="spellStart"/>
      <w:r w:rsidR="00A07144" w:rsidRPr="007E6E66">
        <w:rPr>
          <w:rFonts w:asciiTheme="majorBidi" w:hAnsiTheme="majorBidi" w:cstheme="majorBidi"/>
        </w:rPr>
        <w:t>FITYK</w:t>
      </w:r>
      <w:proofErr w:type="spellEnd"/>
      <w:r w:rsidR="00A07144" w:rsidRPr="007E6E66">
        <w:rPr>
          <w:rFonts w:asciiTheme="majorBidi" w:hAnsiTheme="majorBidi" w:cstheme="majorBidi"/>
        </w:rPr>
        <w:t xml:space="preserve"> to fit the peaks</w:t>
      </w:r>
      <w:r w:rsidR="0033072C">
        <w:rPr>
          <w:rFonts w:asciiTheme="majorBidi" w:hAnsiTheme="majorBidi" w:cstheme="majorBidi"/>
        </w:rPr>
        <w:t>,</w:t>
      </w:r>
      <w:r w:rsidR="00A07144" w:rsidRPr="007E6E66">
        <w:rPr>
          <w:rFonts w:asciiTheme="majorBidi" w:hAnsiTheme="majorBidi" w:cstheme="majorBidi"/>
        </w:rPr>
        <w:t xml:space="preserve"> the following diagrams were obtained.</w:t>
      </w:r>
    </w:p>
    <w:p w:rsidR="009A798A" w:rsidRPr="009A798A" w:rsidRDefault="009A798A" w:rsidP="009A798A"/>
    <w:p w:rsidR="008E41BA" w:rsidRDefault="00A07144" w:rsidP="008E41BA">
      <w:pPr>
        <w:keepNext/>
      </w:pPr>
      <w:r w:rsidRPr="00A07144">
        <w:rPr>
          <w:noProof/>
        </w:rPr>
        <w:drawing>
          <wp:inline distT="0" distB="0" distL="0" distR="0" wp14:anchorId="35294E10" wp14:editId="0CA49056">
            <wp:extent cx="5479631" cy="2932981"/>
            <wp:effectExtent l="19050" t="0" r="25819" b="719"/>
            <wp:docPr id="1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A798A" w:rsidRPr="009A798A" w:rsidRDefault="008E41BA" w:rsidP="005507AC">
      <w:pPr>
        <w:pStyle w:val="Caption1"/>
      </w:pPr>
      <w:bookmarkStart w:id="82" w:name="_Toc318461841"/>
      <w:r>
        <w:t xml:space="preserve">Figure </w:t>
      </w:r>
      <w:r w:rsidR="00B170F9">
        <w:t>6</w:t>
      </w:r>
      <w:r w:rsidR="008327B5">
        <w:noBreakHyphen/>
      </w:r>
      <w:r w:rsidR="00B170F9">
        <w:t>4</w:t>
      </w:r>
      <w:bookmarkEnd w:id="82"/>
    </w:p>
    <w:p w:rsidR="00A07144" w:rsidRPr="00A07144" w:rsidRDefault="00A07144" w:rsidP="00A07144">
      <w:pPr>
        <w:pStyle w:val="BodyText"/>
        <w:spacing w:after="240" w:line="240" w:lineRule="auto"/>
        <w:jc w:val="center"/>
        <w:rPr>
          <w:rFonts w:ascii="Times New Roman" w:hAnsi="Times New Roman"/>
          <w:szCs w:val="24"/>
        </w:rPr>
      </w:pPr>
      <w:r w:rsidRPr="00A07144">
        <w:rPr>
          <w:rFonts w:ascii="Times New Roman" w:hAnsi="Times New Roman"/>
          <w:szCs w:val="24"/>
        </w:rPr>
        <w:t>Figure shows how G band peak position changes when pressure is increased. And indicates how the fitted peaks look like. The Y axis does not show the real intensities</w:t>
      </w:r>
    </w:p>
    <w:p w:rsidR="00300C02" w:rsidRDefault="00300C02" w:rsidP="002C6B3F">
      <w:pPr>
        <w:jc w:val="both"/>
        <w:rPr>
          <w:rFonts w:asciiTheme="majorBidi" w:hAnsiTheme="majorBidi" w:cstheme="majorBidi"/>
        </w:rPr>
      </w:pPr>
    </w:p>
    <w:p w:rsidR="002C6B3F" w:rsidRDefault="002C6B3F" w:rsidP="002C6B3F">
      <w:pPr>
        <w:jc w:val="both"/>
        <w:rPr>
          <w:rFonts w:asciiTheme="majorBidi" w:hAnsiTheme="majorBidi" w:cstheme="majorBidi"/>
        </w:rPr>
      </w:pPr>
      <w:r w:rsidRPr="007E6E66">
        <w:rPr>
          <w:rFonts w:asciiTheme="majorBidi" w:hAnsiTheme="majorBidi" w:cstheme="majorBidi"/>
        </w:rPr>
        <w:t>It seems that increasing pressure does not affect the position of 2D band as much as it does in the case of G band. D band overlaps the diamond peak</w:t>
      </w:r>
      <w:r w:rsidR="0033072C">
        <w:rPr>
          <w:rFonts w:asciiTheme="majorBidi" w:hAnsiTheme="majorBidi" w:cstheme="majorBidi"/>
        </w:rPr>
        <w:t>, and</w:t>
      </w:r>
      <w:r w:rsidRPr="007E6E66">
        <w:rPr>
          <w:rFonts w:asciiTheme="majorBidi" w:hAnsiTheme="majorBidi" w:cstheme="majorBidi"/>
        </w:rPr>
        <w:t xml:space="preserve"> so it could not be studied. Also</w:t>
      </w:r>
      <w:r w:rsidR="0033072C">
        <w:rPr>
          <w:rFonts w:asciiTheme="majorBidi" w:hAnsiTheme="majorBidi" w:cstheme="majorBidi"/>
        </w:rPr>
        <w:t>,</w:t>
      </w:r>
      <w:r w:rsidRPr="007E6E66">
        <w:rPr>
          <w:rFonts w:asciiTheme="majorBidi" w:hAnsiTheme="majorBidi" w:cstheme="majorBidi"/>
        </w:rPr>
        <w:t xml:space="preserve"> further studies with free standing </w:t>
      </w:r>
      <w:proofErr w:type="spellStart"/>
      <w:r w:rsidRPr="007E6E66">
        <w:rPr>
          <w:rFonts w:asciiTheme="majorBidi" w:hAnsiTheme="majorBidi" w:cstheme="majorBidi"/>
        </w:rPr>
        <w:t>graphene</w:t>
      </w:r>
      <w:proofErr w:type="spellEnd"/>
      <w:r w:rsidRPr="007E6E66">
        <w:rPr>
          <w:rFonts w:asciiTheme="majorBidi" w:hAnsiTheme="majorBidi" w:cstheme="majorBidi"/>
        </w:rPr>
        <w:t xml:space="preserve"> which will not have the large copper background could improve the results. However</w:t>
      </w:r>
      <w:r w:rsidR="0033072C">
        <w:rPr>
          <w:rFonts w:asciiTheme="majorBidi" w:hAnsiTheme="majorBidi" w:cstheme="majorBidi"/>
        </w:rPr>
        <w:t>,</w:t>
      </w:r>
      <w:r w:rsidRPr="007E6E66">
        <w:rPr>
          <w:rFonts w:asciiTheme="majorBidi" w:hAnsiTheme="majorBidi" w:cstheme="majorBidi"/>
        </w:rPr>
        <w:t xml:space="preserve"> the main purpose of this research is to compare the </w:t>
      </w:r>
      <w:r w:rsidR="00781327">
        <w:rPr>
          <w:rFonts w:asciiTheme="majorBidi" w:hAnsiTheme="majorBidi" w:cstheme="majorBidi"/>
        </w:rPr>
        <w:t>Raman</w:t>
      </w:r>
      <w:r w:rsidRPr="007E6E66">
        <w:rPr>
          <w:rFonts w:asciiTheme="majorBidi" w:hAnsiTheme="majorBidi" w:cstheme="majorBidi"/>
        </w:rPr>
        <w:t xml:space="preserve"> </w:t>
      </w:r>
      <w:proofErr w:type="spellStart"/>
      <w:r w:rsidRPr="007E6E66">
        <w:rPr>
          <w:rFonts w:asciiTheme="majorBidi" w:hAnsiTheme="majorBidi" w:cstheme="majorBidi"/>
        </w:rPr>
        <w:t>specra</w:t>
      </w:r>
      <w:proofErr w:type="spellEnd"/>
      <w:r w:rsidRPr="007E6E66">
        <w:rPr>
          <w:rFonts w:asciiTheme="majorBidi" w:hAnsiTheme="majorBidi" w:cstheme="majorBidi"/>
        </w:rPr>
        <w:t xml:space="preserve"> of plasma treated </w:t>
      </w:r>
      <w:proofErr w:type="spellStart"/>
      <w:r w:rsidRPr="007E6E66">
        <w:rPr>
          <w:rFonts w:asciiTheme="majorBidi" w:hAnsiTheme="majorBidi" w:cstheme="majorBidi"/>
        </w:rPr>
        <w:t>graphene</w:t>
      </w:r>
      <w:proofErr w:type="spellEnd"/>
      <w:r w:rsidRPr="007E6E66">
        <w:rPr>
          <w:rFonts w:asciiTheme="majorBidi" w:hAnsiTheme="majorBidi" w:cstheme="majorBidi"/>
        </w:rPr>
        <w:t xml:space="preserve"> with non-treated </w:t>
      </w:r>
      <w:proofErr w:type="spellStart"/>
      <w:r w:rsidRPr="007E6E66">
        <w:rPr>
          <w:rFonts w:asciiTheme="majorBidi" w:hAnsiTheme="majorBidi" w:cstheme="majorBidi"/>
        </w:rPr>
        <w:t>graphene</w:t>
      </w:r>
      <w:proofErr w:type="spellEnd"/>
      <w:r w:rsidRPr="007E6E66">
        <w:rPr>
          <w:rFonts w:asciiTheme="majorBidi" w:hAnsiTheme="majorBidi" w:cstheme="majorBidi"/>
        </w:rPr>
        <w:t xml:space="preserve">. Future studies will focus on putting the plasma treated </w:t>
      </w:r>
      <w:proofErr w:type="spellStart"/>
      <w:r w:rsidRPr="007E6E66">
        <w:rPr>
          <w:rFonts w:asciiTheme="majorBidi" w:hAnsiTheme="majorBidi" w:cstheme="majorBidi"/>
        </w:rPr>
        <w:t>graphene</w:t>
      </w:r>
      <w:proofErr w:type="spellEnd"/>
      <w:r w:rsidRPr="007E6E66">
        <w:rPr>
          <w:rFonts w:asciiTheme="majorBidi" w:hAnsiTheme="majorBidi" w:cstheme="majorBidi"/>
        </w:rPr>
        <w:t xml:space="preserve"> in </w:t>
      </w:r>
      <w:proofErr w:type="spellStart"/>
      <w:r w:rsidRPr="007E6E66">
        <w:rPr>
          <w:rFonts w:asciiTheme="majorBidi" w:hAnsiTheme="majorBidi" w:cstheme="majorBidi"/>
        </w:rPr>
        <w:t>DAC</w:t>
      </w:r>
      <w:proofErr w:type="spellEnd"/>
      <w:r w:rsidRPr="007E6E66">
        <w:rPr>
          <w:rFonts w:asciiTheme="majorBidi" w:hAnsiTheme="majorBidi" w:cstheme="majorBidi"/>
        </w:rPr>
        <w:t xml:space="preserve"> and to compare it with the current results.</w:t>
      </w:r>
      <w:r>
        <w:rPr>
          <w:rFonts w:asciiTheme="majorBidi" w:hAnsiTheme="majorBidi" w:cstheme="majorBidi"/>
        </w:rPr>
        <w:t xml:space="preserve"> </w:t>
      </w:r>
    </w:p>
    <w:p w:rsidR="008E41BA" w:rsidRDefault="002C6B3F" w:rsidP="008E41BA">
      <w:pPr>
        <w:keepNext/>
      </w:pPr>
      <w:r w:rsidRPr="002C6B3F">
        <w:rPr>
          <w:rFonts w:asciiTheme="majorBidi" w:hAnsiTheme="majorBidi" w:cstheme="majorBidi"/>
          <w:noProof/>
        </w:rPr>
        <w:drawing>
          <wp:inline distT="0" distB="0" distL="0" distR="0" wp14:anchorId="2041E286" wp14:editId="1A9BF9C3">
            <wp:extent cx="3790950" cy="2283989"/>
            <wp:effectExtent l="1905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3790950" cy="2283989"/>
                    </a:xfrm>
                    <a:prstGeom prst="rect">
                      <a:avLst/>
                    </a:prstGeom>
                    <a:noFill/>
                    <a:ln w="9525">
                      <a:noFill/>
                      <a:miter lim="800000"/>
                      <a:headEnd/>
                      <a:tailEnd/>
                    </a:ln>
                  </pic:spPr>
                </pic:pic>
              </a:graphicData>
            </a:graphic>
          </wp:inline>
        </w:drawing>
      </w:r>
    </w:p>
    <w:p w:rsidR="002C6B3F" w:rsidRPr="007E6E66" w:rsidRDefault="008E41BA" w:rsidP="005507AC">
      <w:pPr>
        <w:pStyle w:val="Caption1"/>
        <w:rPr>
          <w:rFonts w:asciiTheme="majorBidi" w:hAnsiTheme="majorBidi" w:cstheme="majorBidi"/>
        </w:rPr>
      </w:pPr>
      <w:bookmarkStart w:id="83" w:name="_Toc318461842"/>
      <w:r>
        <w:t xml:space="preserve">Figure </w:t>
      </w:r>
      <w:r w:rsidR="00B170F9">
        <w:t>6</w:t>
      </w:r>
      <w:r w:rsidR="008327B5">
        <w:noBreakHyphen/>
      </w:r>
      <w:r w:rsidR="00B170F9">
        <w:t>5</w:t>
      </w:r>
      <w:bookmarkEnd w:id="83"/>
    </w:p>
    <w:p w:rsidR="002C6B3F" w:rsidRDefault="002C6B3F" w:rsidP="002C6B3F">
      <w:pPr>
        <w:pStyle w:val="BodyText"/>
        <w:spacing w:after="240" w:line="240" w:lineRule="auto"/>
        <w:jc w:val="center"/>
        <w:rPr>
          <w:rFonts w:ascii="Times New Roman" w:hAnsi="Times New Roman"/>
          <w:szCs w:val="24"/>
        </w:rPr>
      </w:pPr>
      <w:r w:rsidRPr="002C6B3F">
        <w:rPr>
          <w:rFonts w:ascii="Times New Roman" w:hAnsi="Times New Roman"/>
          <w:szCs w:val="24"/>
        </w:rPr>
        <w:t xml:space="preserve">After fitting experimental results for </w:t>
      </w:r>
      <w:r w:rsidR="00781327">
        <w:rPr>
          <w:rFonts w:ascii="Times New Roman" w:hAnsi="Times New Roman"/>
          <w:szCs w:val="24"/>
        </w:rPr>
        <w:t>Raman</w:t>
      </w:r>
      <w:r w:rsidRPr="002C6B3F">
        <w:rPr>
          <w:rFonts w:ascii="Times New Roman" w:hAnsi="Times New Roman"/>
          <w:szCs w:val="24"/>
        </w:rPr>
        <w:t xml:space="preserve"> spectroscopy of few layer </w:t>
      </w:r>
      <w:proofErr w:type="spellStart"/>
      <w:r w:rsidRPr="002C6B3F">
        <w:rPr>
          <w:rFonts w:ascii="Times New Roman" w:hAnsi="Times New Roman"/>
          <w:szCs w:val="24"/>
        </w:rPr>
        <w:t>graphene</w:t>
      </w:r>
      <w:proofErr w:type="spellEnd"/>
      <w:r w:rsidRPr="002C6B3F">
        <w:rPr>
          <w:rFonts w:ascii="Times New Roman" w:hAnsi="Times New Roman"/>
          <w:szCs w:val="24"/>
        </w:rPr>
        <w:t xml:space="preserve"> show that G band peak position changes almost linearly with pressure increase. </w:t>
      </w:r>
    </w:p>
    <w:p w:rsidR="00A773C6" w:rsidRPr="00300C02" w:rsidRDefault="00300C02" w:rsidP="00300C02">
      <w:pPr>
        <w:jc w:val="both"/>
        <w:rPr>
          <w:rFonts w:asciiTheme="majorBidi" w:hAnsiTheme="majorBidi" w:cstheme="majorBidi"/>
        </w:rPr>
      </w:pPr>
      <w:r w:rsidRPr="007E6E66">
        <w:rPr>
          <w:rFonts w:asciiTheme="majorBidi" w:hAnsiTheme="majorBidi" w:cstheme="majorBidi"/>
        </w:rPr>
        <w:t>The same diagrams can be plotted for 2D band with the same method. For 2D case the peak seems to be better consistent with a doublet peak. The change with pressure increase is much less and more scattered</w:t>
      </w:r>
      <w:r w:rsidR="0033072C">
        <w:rPr>
          <w:rFonts w:asciiTheme="majorBidi" w:hAnsiTheme="majorBidi" w:cstheme="majorBidi"/>
        </w:rPr>
        <w:t>,</w:t>
      </w:r>
      <w:r w:rsidRPr="007E6E66">
        <w:rPr>
          <w:rFonts w:asciiTheme="majorBidi" w:hAnsiTheme="majorBidi" w:cstheme="majorBidi"/>
        </w:rPr>
        <w:t xml:space="preserve"> which might be due to the experimental error.</w:t>
      </w:r>
    </w:p>
    <w:p w:rsidR="008E41BA" w:rsidRDefault="002C6B3F" w:rsidP="008E41BA">
      <w:pPr>
        <w:keepNext/>
      </w:pPr>
      <w:r w:rsidRPr="002C6B3F">
        <w:rPr>
          <w:rFonts w:eastAsia="Times New Roman" w:cs="Times New Roman"/>
          <w:noProof/>
          <w:szCs w:val="24"/>
        </w:rPr>
        <w:drawing>
          <wp:inline distT="0" distB="0" distL="0" distR="0" wp14:anchorId="6CC96177" wp14:editId="04ACF1D8">
            <wp:extent cx="3794289" cy="2286000"/>
            <wp:effectExtent l="19050" t="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3794289" cy="2286000"/>
                    </a:xfrm>
                    <a:prstGeom prst="rect">
                      <a:avLst/>
                    </a:prstGeom>
                    <a:noFill/>
                    <a:ln w="9525">
                      <a:noFill/>
                      <a:miter lim="800000"/>
                      <a:headEnd/>
                      <a:tailEnd/>
                    </a:ln>
                  </pic:spPr>
                </pic:pic>
              </a:graphicData>
            </a:graphic>
          </wp:inline>
        </w:drawing>
      </w:r>
    </w:p>
    <w:p w:rsidR="00A773C6" w:rsidRDefault="008E41BA" w:rsidP="005507AC">
      <w:pPr>
        <w:pStyle w:val="Caption1"/>
        <w:rPr>
          <w:rFonts w:eastAsia="Times New Roman" w:cs="Times New Roman"/>
          <w:szCs w:val="24"/>
        </w:rPr>
      </w:pPr>
      <w:bookmarkStart w:id="84" w:name="_Toc318461843"/>
      <w:r>
        <w:t xml:space="preserve">Figure </w:t>
      </w:r>
      <w:r w:rsidR="00B170F9">
        <w:t>6</w:t>
      </w:r>
      <w:r w:rsidR="008327B5">
        <w:noBreakHyphen/>
      </w:r>
      <w:r w:rsidR="00B170F9">
        <w:t>6</w:t>
      </w:r>
      <w:bookmarkEnd w:id="84"/>
    </w:p>
    <w:p w:rsidR="001502EC" w:rsidRDefault="002C6B3F" w:rsidP="002C6B3F">
      <w:pPr>
        <w:pStyle w:val="BodyText"/>
        <w:spacing w:after="240" w:line="240" w:lineRule="auto"/>
        <w:jc w:val="center"/>
        <w:rPr>
          <w:rFonts w:ascii="Times New Roman" w:hAnsi="Times New Roman"/>
          <w:szCs w:val="24"/>
        </w:rPr>
      </w:pPr>
      <w:r w:rsidRPr="002C6B3F">
        <w:rPr>
          <w:rFonts w:ascii="Times New Roman" w:hAnsi="Times New Roman"/>
          <w:szCs w:val="24"/>
        </w:rPr>
        <w:t xml:space="preserve">After fitting experimental results for </w:t>
      </w:r>
      <w:r w:rsidR="00781327">
        <w:rPr>
          <w:rFonts w:ascii="Times New Roman" w:hAnsi="Times New Roman"/>
          <w:szCs w:val="24"/>
        </w:rPr>
        <w:t>Raman</w:t>
      </w:r>
      <w:r w:rsidRPr="002C6B3F">
        <w:rPr>
          <w:rFonts w:ascii="Times New Roman" w:hAnsi="Times New Roman"/>
          <w:szCs w:val="24"/>
        </w:rPr>
        <w:t xml:space="preserve"> spectroscopy of few </w:t>
      </w:r>
      <w:proofErr w:type="gramStart"/>
      <w:r w:rsidRPr="002C6B3F">
        <w:rPr>
          <w:rFonts w:ascii="Times New Roman" w:hAnsi="Times New Roman"/>
          <w:szCs w:val="24"/>
        </w:rPr>
        <w:t>layer</w:t>
      </w:r>
      <w:proofErr w:type="gramEnd"/>
      <w:r w:rsidRPr="002C6B3F">
        <w:rPr>
          <w:rFonts w:ascii="Times New Roman" w:hAnsi="Times New Roman"/>
          <w:szCs w:val="24"/>
        </w:rPr>
        <w:t xml:space="preserve"> </w:t>
      </w:r>
      <w:proofErr w:type="spellStart"/>
      <w:r w:rsidRPr="002C6B3F">
        <w:rPr>
          <w:rFonts w:ascii="Times New Roman" w:hAnsi="Times New Roman"/>
          <w:szCs w:val="24"/>
        </w:rPr>
        <w:t>graphene</w:t>
      </w:r>
      <w:proofErr w:type="spellEnd"/>
      <w:r w:rsidRPr="002C6B3F">
        <w:rPr>
          <w:rFonts w:ascii="Times New Roman" w:hAnsi="Times New Roman"/>
          <w:szCs w:val="24"/>
        </w:rPr>
        <w:t xml:space="preserve"> shows that 2D band peak position does not change drastically with pressure increase.</w:t>
      </w:r>
    </w:p>
    <w:p w:rsidR="002C6B3F" w:rsidRDefault="001502EC" w:rsidP="001502EC">
      <w:pPr>
        <w:jc w:val="both"/>
        <w:rPr>
          <w:rFonts w:asciiTheme="majorBidi" w:hAnsiTheme="majorBidi" w:cstheme="majorBidi"/>
        </w:rPr>
      </w:pPr>
      <w:r w:rsidRPr="001502EC">
        <w:rPr>
          <w:rFonts w:asciiTheme="majorBidi" w:hAnsiTheme="majorBidi" w:cstheme="majorBidi"/>
        </w:rPr>
        <w:t xml:space="preserve">Since </w:t>
      </w:r>
      <w:r>
        <w:rPr>
          <w:rFonts w:asciiTheme="majorBidi" w:hAnsiTheme="majorBidi" w:cstheme="majorBidi"/>
        </w:rPr>
        <w:t>in the</w:t>
      </w:r>
      <w:r w:rsidRPr="001502EC">
        <w:rPr>
          <w:rFonts w:asciiTheme="majorBidi" w:hAnsiTheme="majorBidi" w:cstheme="majorBidi"/>
        </w:rPr>
        <w:t xml:space="preserve"> run</w:t>
      </w:r>
      <w:r>
        <w:rPr>
          <w:rFonts w:asciiTheme="majorBidi" w:hAnsiTheme="majorBidi" w:cstheme="majorBidi"/>
        </w:rPr>
        <w:t xml:space="preserve"> with the diamond anvil</w:t>
      </w:r>
      <w:r w:rsidRPr="001502EC">
        <w:rPr>
          <w:rFonts w:asciiTheme="majorBidi" w:hAnsiTheme="majorBidi" w:cstheme="majorBidi"/>
        </w:rPr>
        <w:t xml:space="preserve"> the D-peak was not detectable</w:t>
      </w:r>
      <w:r>
        <w:rPr>
          <w:rFonts w:asciiTheme="majorBidi" w:hAnsiTheme="majorBidi" w:cstheme="majorBidi"/>
        </w:rPr>
        <w:t>,</w:t>
      </w:r>
      <w:r w:rsidRPr="001502EC">
        <w:rPr>
          <w:rFonts w:asciiTheme="majorBidi" w:hAnsiTheme="majorBidi" w:cstheme="majorBidi"/>
        </w:rPr>
        <w:t xml:space="preserve"> it was decided that Zirconia </w:t>
      </w:r>
      <w:proofErr w:type="gramStart"/>
      <w:r w:rsidRPr="001502EC">
        <w:rPr>
          <w:rFonts w:asciiTheme="majorBidi" w:hAnsiTheme="majorBidi" w:cstheme="majorBidi"/>
        </w:rPr>
        <w:t>anvil  might</w:t>
      </w:r>
      <w:proofErr w:type="gramEnd"/>
      <w:r w:rsidRPr="001502EC">
        <w:rPr>
          <w:rFonts w:asciiTheme="majorBidi" w:hAnsiTheme="majorBidi" w:cstheme="majorBidi"/>
        </w:rPr>
        <w:t xml:space="preserve"> be a better candidate to be used instead of Diamond anvil. This way the maximum attainable pressure would be less</w:t>
      </w:r>
      <w:r w:rsidR="0033072C">
        <w:rPr>
          <w:rFonts w:asciiTheme="majorBidi" w:hAnsiTheme="majorBidi" w:cstheme="majorBidi"/>
        </w:rPr>
        <w:t>,</w:t>
      </w:r>
      <w:r w:rsidRPr="001502EC">
        <w:rPr>
          <w:rFonts w:asciiTheme="majorBidi" w:hAnsiTheme="majorBidi" w:cstheme="majorBidi"/>
        </w:rPr>
        <w:t xml:space="preserve"> but we hoped this way we will be able to detect D-peak better</w:t>
      </w:r>
      <w:r w:rsidR="0033072C">
        <w:rPr>
          <w:rFonts w:asciiTheme="majorBidi" w:hAnsiTheme="majorBidi" w:cstheme="majorBidi"/>
        </w:rPr>
        <w:t>,</w:t>
      </w:r>
      <w:r w:rsidRPr="001502EC">
        <w:rPr>
          <w:rFonts w:asciiTheme="majorBidi" w:hAnsiTheme="majorBidi" w:cstheme="majorBidi"/>
        </w:rPr>
        <w:t xml:space="preserve"> which unfortunately turned out to be wrong and will be described in the following section.</w:t>
      </w:r>
      <w:r w:rsidR="002C6B3F" w:rsidRPr="001502EC">
        <w:rPr>
          <w:rFonts w:asciiTheme="majorBidi" w:hAnsiTheme="majorBidi" w:cstheme="majorBidi"/>
        </w:rPr>
        <w:t xml:space="preserve"> </w:t>
      </w:r>
    </w:p>
    <w:p w:rsidR="005C1AAE" w:rsidRPr="00883AE9" w:rsidRDefault="00A93B36" w:rsidP="00A93B36">
      <w:pPr>
        <w:pStyle w:val="Heading1"/>
        <w:numPr>
          <w:ilvl w:val="0"/>
          <w:numId w:val="0"/>
        </w:numPr>
        <w:ind w:left="630"/>
        <w:rPr>
          <w:b w:val="0"/>
          <w:bCs w:val="0"/>
        </w:rPr>
      </w:pPr>
      <w:bookmarkStart w:id="85" w:name="_Toc318323876"/>
      <w:r w:rsidRPr="00883AE9">
        <w:rPr>
          <w:b w:val="0"/>
          <w:bCs w:val="0"/>
        </w:rPr>
        <w:t xml:space="preserve">6.3. </w:t>
      </w:r>
      <w:r w:rsidR="00781327" w:rsidRPr="00883AE9">
        <w:rPr>
          <w:b w:val="0"/>
          <w:bCs w:val="0"/>
        </w:rPr>
        <w:t>Raman</w:t>
      </w:r>
      <w:r w:rsidR="005C1AAE" w:rsidRPr="00883AE9">
        <w:rPr>
          <w:b w:val="0"/>
          <w:bCs w:val="0"/>
        </w:rPr>
        <w:t xml:space="preserve"> spectroscopy of Samples loaded into </w:t>
      </w:r>
      <w:proofErr w:type="spellStart"/>
      <w:r w:rsidR="005C1AAE" w:rsidRPr="00883AE9">
        <w:rPr>
          <w:b w:val="0"/>
          <w:bCs w:val="0"/>
        </w:rPr>
        <w:t>ZAC</w:t>
      </w:r>
      <w:bookmarkEnd w:id="85"/>
      <w:proofErr w:type="spellEnd"/>
    </w:p>
    <w:p w:rsidR="0010085A" w:rsidRDefault="007B4B7C" w:rsidP="0010085A">
      <w:pPr>
        <w:ind w:firstLine="630"/>
        <w:jc w:val="left"/>
        <w:rPr>
          <w:rFonts w:asciiTheme="majorBidi" w:hAnsiTheme="majorBidi" w:cstheme="majorBidi"/>
        </w:rPr>
        <w:sectPr w:rsidR="0010085A" w:rsidSect="00A93CC1">
          <w:pgSz w:w="12240" w:h="15840"/>
          <w:pgMar w:top="1440" w:right="1440" w:bottom="1800" w:left="2160" w:header="720" w:footer="432" w:gutter="0"/>
          <w:pgNumType w:start="1"/>
          <w:cols w:space="720"/>
          <w:docGrid w:linePitch="360"/>
        </w:sectPr>
      </w:pPr>
      <w:r w:rsidRPr="007B4B7C">
        <w:rPr>
          <w:rFonts w:asciiTheme="majorBidi" w:hAnsiTheme="majorBidi" w:cstheme="majorBidi"/>
        </w:rPr>
        <w:t xml:space="preserve">50 cubic Zirconia gems were loaded in </w:t>
      </w:r>
      <w:proofErr w:type="spellStart"/>
      <w:r w:rsidRPr="007B4B7C">
        <w:rPr>
          <w:rFonts w:asciiTheme="majorBidi" w:hAnsiTheme="majorBidi" w:cstheme="majorBidi"/>
        </w:rPr>
        <w:t>SEM</w:t>
      </w:r>
      <w:proofErr w:type="spellEnd"/>
      <w:r w:rsidRPr="007B4B7C">
        <w:rPr>
          <w:rFonts w:asciiTheme="majorBidi" w:hAnsiTheme="majorBidi" w:cstheme="majorBidi"/>
        </w:rPr>
        <w:t xml:space="preserve"> and sorted by diameter size with 2 digits precision. Then during the </w:t>
      </w:r>
      <w:r w:rsidR="00781327">
        <w:rPr>
          <w:rFonts w:asciiTheme="majorBidi" w:hAnsiTheme="majorBidi" w:cstheme="majorBidi"/>
        </w:rPr>
        <w:t>Raman</w:t>
      </w:r>
      <w:r w:rsidRPr="007B4B7C">
        <w:rPr>
          <w:rFonts w:asciiTheme="majorBidi" w:hAnsiTheme="majorBidi" w:cstheme="majorBidi"/>
        </w:rPr>
        <w:t xml:space="preserve"> runs gems with the closest diameter size were chosen in order to get better results. Some of the </w:t>
      </w:r>
      <w:proofErr w:type="spellStart"/>
      <w:r w:rsidRPr="007B4B7C">
        <w:rPr>
          <w:rFonts w:asciiTheme="majorBidi" w:hAnsiTheme="majorBidi" w:cstheme="majorBidi"/>
        </w:rPr>
        <w:t>SEM</w:t>
      </w:r>
      <w:proofErr w:type="spellEnd"/>
      <w:r w:rsidRPr="007B4B7C">
        <w:rPr>
          <w:rFonts w:asciiTheme="majorBidi" w:hAnsiTheme="majorBidi" w:cstheme="majorBidi"/>
        </w:rPr>
        <w:t xml:space="preserve"> images taken while sorting the gems come below.</w:t>
      </w:r>
    </w:p>
    <w:p w:rsidR="005C1AAE" w:rsidRPr="007B4B7C" w:rsidRDefault="005C1AAE" w:rsidP="005507AC">
      <w:pPr>
        <w:ind w:firstLine="630"/>
        <w:jc w:val="both"/>
        <w:rPr>
          <w:rFonts w:asciiTheme="majorBidi" w:hAnsiTheme="majorBidi" w:cstheme="majorBidi"/>
        </w:rPr>
      </w:pPr>
    </w:p>
    <w:tbl>
      <w:tblPr>
        <w:tblStyle w:val="TableGrid"/>
        <w:tblW w:w="0" w:type="auto"/>
        <w:tblLook w:val="04A0" w:firstRow="1" w:lastRow="0" w:firstColumn="1" w:lastColumn="0" w:noHBand="0" w:noVBand="1"/>
      </w:tblPr>
      <w:tblGrid>
        <w:gridCol w:w="4206"/>
        <w:gridCol w:w="4206"/>
      </w:tblGrid>
      <w:tr w:rsidR="001D556E" w:rsidTr="00AA1C4B">
        <w:trPr>
          <w:trHeight w:val="3239"/>
        </w:trPr>
        <w:tc>
          <w:tcPr>
            <w:tcW w:w="0" w:type="auto"/>
            <w:vAlign w:val="center"/>
          </w:tcPr>
          <w:p w:rsidR="001D556E" w:rsidRDefault="001D556E" w:rsidP="00AA1C4B">
            <w:pPr>
              <w:rPr>
                <w:rFonts w:eastAsia="Times New Roman" w:cs="Times New Roman"/>
                <w:szCs w:val="24"/>
              </w:rPr>
            </w:pPr>
            <w:r>
              <w:rPr>
                <w:rFonts w:eastAsia="Times New Roman" w:cs="Times New Roman"/>
                <w:noProof/>
                <w:szCs w:val="24"/>
              </w:rPr>
              <w:drawing>
                <wp:inline distT="0" distB="0" distL="0" distR="0" wp14:anchorId="79C69640" wp14:editId="527F0A96">
                  <wp:extent cx="2510454" cy="2011680"/>
                  <wp:effectExtent l="19050" t="0" r="4146" b="0"/>
                  <wp:docPr id="51" name="Picture 51" descr="C:\Users\ali\Desktop\Proposal\TEM SEM\ali h3]\10x10-750x-17_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li\Desktop\Proposal\TEM SEM\ali h3]\10x10-750x-17_e.tif"/>
                          <pic:cNvPicPr>
                            <a:picLocks noChangeAspect="1" noChangeArrowheads="1"/>
                          </pic:cNvPicPr>
                        </pic:nvPicPr>
                        <pic:blipFill>
                          <a:blip r:embed="rId31" cstate="print"/>
                          <a:srcRect/>
                          <a:stretch>
                            <a:fillRect/>
                          </a:stretch>
                        </pic:blipFill>
                        <pic:spPr bwMode="auto">
                          <a:xfrm>
                            <a:off x="0" y="0"/>
                            <a:ext cx="2510454" cy="2011680"/>
                          </a:xfrm>
                          <a:prstGeom prst="rect">
                            <a:avLst/>
                          </a:prstGeom>
                          <a:noFill/>
                          <a:ln w="9525">
                            <a:noFill/>
                            <a:miter lim="800000"/>
                            <a:headEnd/>
                            <a:tailEnd/>
                          </a:ln>
                        </pic:spPr>
                      </pic:pic>
                    </a:graphicData>
                  </a:graphic>
                </wp:inline>
              </w:drawing>
            </w:r>
          </w:p>
        </w:tc>
        <w:tc>
          <w:tcPr>
            <w:tcW w:w="0" w:type="auto"/>
          </w:tcPr>
          <w:p w:rsidR="001D556E" w:rsidRDefault="00AA1C4B" w:rsidP="00DE0EBE">
            <w:pPr>
              <w:rPr>
                <w:rFonts w:eastAsia="Times New Roman" w:cs="Times New Roman"/>
                <w:szCs w:val="24"/>
              </w:rPr>
            </w:pPr>
            <w:r>
              <w:rPr>
                <w:rFonts w:eastAsia="Times New Roman" w:cs="Times New Roman"/>
                <w:noProof/>
                <w:szCs w:val="24"/>
              </w:rPr>
              <w:drawing>
                <wp:inline distT="0" distB="0" distL="0" distR="0" wp14:anchorId="6EC60790" wp14:editId="3E1D0ECE">
                  <wp:extent cx="2514019" cy="2011680"/>
                  <wp:effectExtent l="19050" t="0" r="581" b="0"/>
                  <wp:docPr id="52" name="Picture 52" descr="C:\Users\ali\Desktop\Proposal\TEM SEM\ali h3]\10x10-750x-18_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li\Desktop\Proposal\TEM SEM\ali h3]\10x10-750x-18_e.tif"/>
                          <pic:cNvPicPr>
                            <a:picLocks noChangeAspect="1" noChangeArrowheads="1"/>
                          </pic:cNvPicPr>
                        </pic:nvPicPr>
                        <pic:blipFill>
                          <a:blip r:embed="rId32" cstate="print"/>
                          <a:srcRect/>
                          <a:stretch>
                            <a:fillRect/>
                          </a:stretch>
                        </pic:blipFill>
                        <pic:spPr bwMode="auto">
                          <a:xfrm>
                            <a:off x="0" y="0"/>
                            <a:ext cx="2514019" cy="2011680"/>
                          </a:xfrm>
                          <a:prstGeom prst="rect">
                            <a:avLst/>
                          </a:prstGeom>
                          <a:noFill/>
                          <a:ln w="9525">
                            <a:noFill/>
                            <a:miter lim="800000"/>
                            <a:headEnd/>
                            <a:tailEnd/>
                          </a:ln>
                        </pic:spPr>
                      </pic:pic>
                    </a:graphicData>
                  </a:graphic>
                </wp:inline>
              </w:drawing>
            </w:r>
          </w:p>
        </w:tc>
      </w:tr>
      <w:tr w:rsidR="001D556E" w:rsidTr="00AA1C4B">
        <w:tc>
          <w:tcPr>
            <w:tcW w:w="0" w:type="auto"/>
          </w:tcPr>
          <w:p w:rsidR="001D556E" w:rsidRDefault="00AA1C4B" w:rsidP="00DE0EBE">
            <w:pPr>
              <w:rPr>
                <w:rFonts w:eastAsia="Times New Roman" w:cs="Times New Roman"/>
                <w:szCs w:val="24"/>
              </w:rPr>
            </w:pPr>
            <w:r>
              <w:rPr>
                <w:rFonts w:eastAsia="Times New Roman" w:cs="Times New Roman"/>
                <w:noProof/>
                <w:szCs w:val="24"/>
              </w:rPr>
              <w:drawing>
                <wp:inline distT="0" distB="0" distL="0" distR="0" wp14:anchorId="7BCDD976" wp14:editId="231C81E6">
                  <wp:extent cx="2514019" cy="2011680"/>
                  <wp:effectExtent l="19050" t="0" r="581" b="0"/>
                  <wp:docPr id="53" name="Picture 53" descr="C:\Users\ali\Desktop\Proposal\TEM SEM\ali h3]\10x10-750x-19_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li\Desktop\Proposal\TEM SEM\ali h3]\10x10-750x-19_e.tif"/>
                          <pic:cNvPicPr>
                            <a:picLocks noChangeAspect="1" noChangeArrowheads="1"/>
                          </pic:cNvPicPr>
                        </pic:nvPicPr>
                        <pic:blipFill>
                          <a:blip r:embed="rId33" cstate="print"/>
                          <a:srcRect/>
                          <a:stretch>
                            <a:fillRect/>
                          </a:stretch>
                        </pic:blipFill>
                        <pic:spPr bwMode="auto">
                          <a:xfrm>
                            <a:off x="0" y="0"/>
                            <a:ext cx="2514019" cy="2011680"/>
                          </a:xfrm>
                          <a:prstGeom prst="rect">
                            <a:avLst/>
                          </a:prstGeom>
                          <a:noFill/>
                          <a:ln w="9525">
                            <a:noFill/>
                            <a:miter lim="800000"/>
                            <a:headEnd/>
                            <a:tailEnd/>
                          </a:ln>
                        </pic:spPr>
                      </pic:pic>
                    </a:graphicData>
                  </a:graphic>
                </wp:inline>
              </w:drawing>
            </w:r>
          </w:p>
        </w:tc>
        <w:tc>
          <w:tcPr>
            <w:tcW w:w="0" w:type="auto"/>
          </w:tcPr>
          <w:p w:rsidR="001D556E" w:rsidRDefault="00AA1C4B" w:rsidP="00DE0EBE">
            <w:pPr>
              <w:rPr>
                <w:rFonts w:eastAsia="Times New Roman" w:cs="Times New Roman"/>
                <w:szCs w:val="24"/>
              </w:rPr>
            </w:pPr>
            <w:r>
              <w:rPr>
                <w:rFonts w:eastAsia="Times New Roman" w:cs="Times New Roman"/>
                <w:noProof/>
                <w:szCs w:val="24"/>
              </w:rPr>
              <w:drawing>
                <wp:inline distT="0" distB="0" distL="0" distR="0" wp14:anchorId="17B01BF7" wp14:editId="5A2D8A2D">
                  <wp:extent cx="2514019" cy="2011680"/>
                  <wp:effectExtent l="19050" t="0" r="581" b="0"/>
                  <wp:docPr id="54" name="Picture 54" descr="C:\Users\ali\Desktop\Proposal\TEM SEM\ali h3]\10x10-750x-20_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li\Desktop\Proposal\TEM SEM\ali h3]\10x10-750x-20_e.tif"/>
                          <pic:cNvPicPr>
                            <a:picLocks noChangeAspect="1" noChangeArrowheads="1"/>
                          </pic:cNvPicPr>
                        </pic:nvPicPr>
                        <pic:blipFill>
                          <a:blip r:embed="rId34" cstate="print"/>
                          <a:srcRect/>
                          <a:stretch>
                            <a:fillRect/>
                          </a:stretch>
                        </pic:blipFill>
                        <pic:spPr bwMode="auto">
                          <a:xfrm>
                            <a:off x="0" y="0"/>
                            <a:ext cx="2514019" cy="2011680"/>
                          </a:xfrm>
                          <a:prstGeom prst="rect">
                            <a:avLst/>
                          </a:prstGeom>
                          <a:noFill/>
                          <a:ln w="9525">
                            <a:noFill/>
                            <a:miter lim="800000"/>
                            <a:headEnd/>
                            <a:tailEnd/>
                          </a:ln>
                        </pic:spPr>
                      </pic:pic>
                    </a:graphicData>
                  </a:graphic>
                </wp:inline>
              </w:drawing>
            </w:r>
          </w:p>
        </w:tc>
      </w:tr>
      <w:tr w:rsidR="001D556E" w:rsidTr="00AA1C4B">
        <w:tc>
          <w:tcPr>
            <w:tcW w:w="0" w:type="auto"/>
          </w:tcPr>
          <w:p w:rsidR="001D556E" w:rsidRDefault="00AA1C4B" w:rsidP="00DE0EBE">
            <w:pPr>
              <w:rPr>
                <w:rFonts w:eastAsia="Times New Roman" w:cs="Times New Roman"/>
                <w:szCs w:val="24"/>
              </w:rPr>
            </w:pPr>
            <w:r>
              <w:rPr>
                <w:rFonts w:eastAsia="Times New Roman" w:cs="Times New Roman"/>
                <w:noProof/>
                <w:szCs w:val="24"/>
              </w:rPr>
              <w:drawing>
                <wp:inline distT="0" distB="0" distL="0" distR="0" wp14:anchorId="201ACA13" wp14:editId="3EC6F9B1">
                  <wp:extent cx="2514019" cy="2011680"/>
                  <wp:effectExtent l="19050" t="0" r="581" b="0"/>
                  <wp:docPr id="55" name="Picture 55" descr="C:\Users\ali\Desktop\Proposal\TEM SEM\ali h3]\10x10-750x-23_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li\Desktop\Proposal\TEM SEM\ali h3]\10x10-750x-23_e.tif"/>
                          <pic:cNvPicPr>
                            <a:picLocks noChangeAspect="1" noChangeArrowheads="1"/>
                          </pic:cNvPicPr>
                        </pic:nvPicPr>
                        <pic:blipFill>
                          <a:blip r:embed="rId35" cstate="print"/>
                          <a:srcRect/>
                          <a:stretch>
                            <a:fillRect/>
                          </a:stretch>
                        </pic:blipFill>
                        <pic:spPr bwMode="auto">
                          <a:xfrm>
                            <a:off x="0" y="0"/>
                            <a:ext cx="2514019" cy="2011680"/>
                          </a:xfrm>
                          <a:prstGeom prst="rect">
                            <a:avLst/>
                          </a:prstGeom>
                          <a:noFill/>
                          <a:ln w="9525">
                            <a:noFill/>
                            <a:miter lim="800000"/>
                            <a:headEnd/>
                            <a:tailEnd/>
                          </a:ln>
                        </pic:spPr>
                      </pic:pic>
                    </a:graphicData>
                  </a:graphic>
                </wp:inline>
              </w:drawing>
            </w:r>
          </w:p>
        </w:tc>
        <w:tc>
          <w:tcPr>
            <w:tcW w:w="0" w:type="auto"/>
          </w:tcPr>
          <w:p w:rsidR="001D556E" w:rsidRDefault="00AA1C4B" w:rsidP="00DE0EBE">
            <w:pPr>
              <w:rPr>
                <w:rFonts w:eastAsia="Times New Roman" w:cs="Times New Roman"/>
                <w:szCs w:val="24"/>
              </w:rPr>
            </w:pPr>
            <w:r>
              <w:rPr>
                <w:rFonts w:eastAsia="Times New Roman" w:cs="Times New Roman"/>
                <w:noProof/>
                <w:szCs w:val="24"/>
              </w:rPr>
              <w:drawing>
                <wp:inline distT="0" distB="0" distL="0" distR="0" wp14:anchorId="7265DD61" wp14:editId="48EAC986">
                  <wp:extent cx="2514019" cy="2011680"/>
                  <wp:effectExtent l="19050" t="0" r="581" b="0"/>
                  <wp:docPr id="56" name="Picture 56" descr="C:\Users\ali\Desktop\Proposal\TEM SEM\ali h3]\10x10-750x-24_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li\Desktop\Proposal\TEM SEM\ali h3]\10x10-750x-24_e.tif"/>
                          <pic:cNvPicPr>
                            <a:picLocks noChangeAspect="1" noChangeArrowheads="1"/>
                          </pic:cNvPicPr>
                        </pic:nvPicPr>
                        <pic:blipFill>
                          <a:blip r:embed="rId36" cstate="print"/>
                          <a:srcRect/>
                          <a:stretch>
                            <a:fillRect/>
                          </a:stretch>
                        </pic:blipFill>
                        <pic:spPr bwMode="auto">
                          <a:xfrm>
                            <a:off x="0" y="0"/>
                            <a:ext cx="2514019" cy="2011680"/>
                          </a:xfrm>
                          <a:prstGeom prst="rect">
                            <a:avLst/>
                          </a:prstGeom>
                          <a:noFill/>
                          <a:ln w="9525">
                            <a:noFill/>
                            <a:miter lim="800000"/>
                            <a:headEnd/>
                            <a:tailEnd/>
                          </a:ln>
                        </pic:spPr>
                      </pic:pic>
                    </a:graphicData>
                  </a:graphic>
                </wp:inline>
              </w:drawing>
            </w:r>
          </w:p>
        </w:tc>
      </w:tr>
      <w:tr w:rsidR="001D556E" w:rsidTr="00AA1C4B">
        <w:tc>
          <w:tcPr>
            <w:tcW w:w="0" w:type="auto"/>
          </w:tcPr>
          <w:p w:rsidR="001D556E" w:rsidRDefault="00AA1C4B" w:rsidP="00DE0EBE">
            <w:pPr>
              <w:rPr>
                <w:rFonts w:eastAsia="Times New Roman" w:cs="Times New Roman"/>
                <w:szCs w:val="24"/>
              </w:rPr>
            </w:pPr>
            <w:r>
              <w:rPr>
                <w:rFonts w:eastAsia="Times New Roman" w:cs="Times New Roman"/>
                <w:noProof/>
                <w:szCs w:val="24"/>
              </w:rPr>
              <w:drawing>
                <wp:inline distT="0" distB="0" distL="0" distR="0" wp14:anchorId="7241FA1C" wp14:editId="6824FB9B">
                  <wp:extent cx="2514019" cy="2011680"/>
                  <wp:effectExtent l="19050" t="0" r="581" b="0"/>
                  <wp:docPr id="17" name="Picture 57" descr="C:\Users\ali\Desktop\Proposal\TEM SEM\ali h5\10x10-750x-41_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li\Desktop\Proposal\TEM SEM\ali h5\10x10-750x-41_e.tif"/>
                          <pic:cNvPicPr>
                            <a:picLocks noChangeAspect="1" noChangeArrowheads="1"/>
                          </pic:cNvPicPr>
                        </pic:nvPicPr>
                        <pic:blipFill>
                          <a:blip r:embed="rId37" cstate="print"/>
                          <a:srcRect/>
                          <a:stretch>
                            <a:fillRect/>
                          </a:stretch>
                        </pic:blipFill>
                        <pic:spPr bwMode="auto">
                          <a:xfrm>
                            <a:off x="0" y="0"/>
                            <a:ext cx="2514019" cy="2011680"/>
                          </a:xfrm>
                          <a:prstGeom prst="rect">
                            <a:avLst/>
                          </a:prstGeom>
                          <a:noFill/>
                          <a:ln w="9525">
                            <a:noFill/>
                            <a:miter lim="800000"/>
                            <a:headEnd/>
                            <a:tailEnd/>
                          </a:ln>
                        </pic:spPr>
                      </pic:pic>
                    </a:graphicData>
                  </a:graphic>
                </wp:inline>
              </w:drawing>
            </w:r>
          </w:p>
        </w:tc>
        <w:tc>
          <w:tcPr>
            <w:tcW w:w="0" w:type="auto"/>
          </w:tcPr>
          <w:p w:rsidR="001D556E" w:rsidRDefault="00AA1C4B" w:rsidP="00DE0EBE">
            <w:pPr>
              <w:rPr>
                <w:rFonts w:eastAsia="Times New Roman" w:cs="Times New Roman"/>
                <w:szCs w:val="24"/>
              </w:rPr>
            </w:pPr>
            <w:r>
              <w:rPr>
                <w:rFonts w:eastAsia="Times New Roman" w:cs="Times New Roman"/>
                <w:noProof/>
                <w:szCs w:val="24"/>
              </w:rPr>
              <w:drawing>
                <wp:inline distT="0" distB="0" distL="0" distR="0" wp14:anchorId="6DD557AD" wp14:editId="2C91770B">
                  <wp:extent cx="2514019" cy="2011680"/>
                  <wp:effectExtent l="19050" t="0" r="581" b="0"/>
                  <wp:docPr id="58" name="Picture 58" descr="C:\Users\ali\Desktop\Proposal\TEM SEM\ali h5\10x10-750x-42_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li\Desktop\Proposal\TEM SEM\ali h5\10x10-750x-42_e.tif"/>
                          <pic:cNvPicPr>
                            <a:picLocks noChangeAspect="1" noChangeArrowheads="1"/>
                          </pic:cNvPicPr>
                        </pic:nvPicPr>
                        <pic:blipFill>
                          <a:blip r:embed="rId38" cstate="print"/>
                          <a:srcRect/>
                          <a:stretch>
                            <a:fillRect/>
                          </a:stretch>
                        </pic:blipFill>
                        <pic:spPr bwMode="auto">
                          <a:xfrm>
                            <a:off x="0" y="0"/>
                            <a:ext cx="2514019" cy="2011680"/>
                          </a:xfrm>
                          <a:prstGeom prst="rect">
                            <a:avLst/>
                          </a:prstGeom>
                          <a:noFill/>
                          <a:ln w="9525">
                            <a:noFill/>
                            <a:miter lim="800000"/>
                            <a:headEnd/>
                            <a:tailEnd/>
                          </a:ln>
                        </pic:spPr>
                      </pic:pic>
                    </a:graphicData>
                  </a:graphic>
                </wp:inline>
              </w:drawing>
            </w:r>
          </w:p>
        </w:tc>
      </w:tr>
      <w:tr w:rsidR="001D556E" w:rsidTr="00AA1C4B">
        <w:tc>
          <w:tcPr>
            <w:tcW w:w="0" w:type="auto"/>
          </w:tcPr>
          <w:p w:rsidR="001D556E" w:rsidRDefault="009704CA" w:rsidP="00DE0EBE">
            <w:pPr>
              <w:rPr>
                <w:rFonts w:eastAsia="Times New Roman" w:cs="Times New Roman"/>
                <w:szCs w:val="24"/>
              </w:rPr>
            </w:pPr>
            <w:r>
              <w:rPr>
                <w:rFonts w:eastAsia="Times New Roman" w:cs="Times New Roman"/>
                <w:noProof/>
                <w:szCs w:val="24"/>
              </w:rPr>
              <w:drawing>
                <wp:inline distT="0" distB="0" distL="0" distR="0" wp14:anchorId="6390A9C0" wp14:editId="3FCD12E7">
                  <wp:extent cx="2514019" cy="2011680"/>
                  <wp:effectExtent l="19050" t="0" r="581" b="0"/>
                  <wp:docPr id="60" name="Picture 60" descr="C:\Users\ali\Desktop\Proposal\TEM SEM\ali h2\ali h2\10x10-750x-13_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li\Desktop\Proposal\TEM SEM\ali h2\ali h2\10x10-750x-13_e.tif"/>
                          <pic:cNvPicPr>
                            <a:picLocks noChangeAspect="1" noChangeArrowheads="1"/>
                          </pic:cNvPicPr>
                        </pic:nvPicPr>
                        <pic:blipFill>
                          <a:blip r:embed="rId39" cstate="print"/>
                          <a:srcRect/>
                          <a:stretch>
                            <a:fillRect/>
                          </a:stretch>
                        </pic:blipFill>
                        <pic:spPr bwMode="auto">
                          <a:xfrm>
                            <a:off x="0" y="0"/>
                            <a:ext cx="2514019" cy="2011680"/>
                          </a:xfrm>
                          <a:prstGeom prst="rect">
                            <a:avLst/>
                          </a:prstGeom>
                          <a:noFill/>
                          <a:ln w="9525">
                            <a:noFill/>
                            <a:miter lim="800000"/>
                            <a:headEnd/>
                            <a:tailEnd/>
                          </a:ln>
                        </pic:spPr>
                      </pic:pic>
                    </a:graphicData>
                  </a:graphic>
                </wp:inline>
              </w:drawing>
            </w:r>
          </w:p>
        </w:tc>
        <w:tc>
          <w:tcPr>
            <w:tcW w:w="0" w:type="auto"/>
          </w:tcPr>
          <w:p w:rsidR="001D556E" w:rsidRDefault="009704CA" w:rsidP="008E41BA">
            <w:pPr>
              <w:keepNext/>
              <w:rPr>
                <w:rFonts w:eastAsia="Times New Roman" w:cs="Times New Roman"/>
                <w:szCs w:val="24"/>
              </w:rPr>
            </w:pPr>
            <w:r>
              <w:rPr>
                <w:rFonts w:eastAsia="Times New Roman" w:cs="Times New Roman"/>
                <w:noProof/>
                <w:szCs w:val="24"/>
              </w:rPr>
              <w:drawing>
                <wp:inline distT="0" distB="0" distL="0" distR="0" wp14:anchorId="395AEDD4" wp14:editId="7062A38C">
                  <wp:extent cx="2514019" cy="2011680"/>
                  <wp:effectExtent l="19050" t="0" r="581" b="0"/>
                  <wp:docPr id="61" name="Picture 61" descr="C:\Users\ali\Desktop\Proposal\TEM SEM\ali h2\ali h2\10x10-750x-14_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li\Desktop\Proposal\TEM SEM\ali h2\ali h2\10x10-750x-14_e.tif"/>
                          <pic:cNvPicPr>
                            <a:picLocks noChangeAspect="1" noChangeArrowheads="1"/>
                          </pic:cNvPicPr>
                        </pic:nvPicPr>
                        <pic:blipFill>
                          <a:blip r:embed="rId40" cstate="print"/>
                          <a:srcRect/>
                          <a:stretch>
                            <a:fillRect/>
                          </a:stretch>
                        </pic:blipFill>
                        <pic:spPr bwMode="auto">
                          <a:xfrm>
                            <a:off x="0" y="0"/>
                            <a:ext cx="2514019" cy="2011680"/>
                          </a:xfrm>
                          <a:prstGeom prst="rect">
                            <a:avLst/>
                          </a:prstGeom>
                          <a:noFill/>
                          <a:ln w="9525">
                            <a:noFill/>
                            <a:miter lim="800000"/>
                            <a:headEnd/>
                            <a:tailEnd/>
                          </a:ln>
                        </pic:spPr>
                      </pic:pic>
                    </a:graphicData>
                  </a:graphic>
                </wp:inline>
              </w:drawing>
            </w:r>
          </w:p>
        </w:tc>
      </w:tr>
    </w:tbl>
    <w:p w:rsidR="008E41BA" w:rsidRDefault="008E41BA" w:rsidP="005507AC">
      <w:pPr>
        <w:pStyle w:val="Caption1"/>
      </w:pPr>
      <w:bookmarkStart w:id="86" w:name="_Toc318461844"/>
      <w:r>
        <w:t xml:space="preserve">Figure </w:t>
      </w:r>
      <w:r w:rsidR="00B170F9">
        <w:t>6</w:t>
      </w:r>
      <w:r w:rsidR="008327B5">
        <w:noBreakHyphen/>
      </w:r>
      <w:r w:rsidR="00B170F9">
        <w:t>7</w:t>
      </w:r>
      <w:bookmarkEnd w:id="86"/>
    </w:p>
    <w:p w:rsidR="002C6B3F" w:rsidRPr="001F33B5" w:rsidRDefault="006B5B01" w:rsidP="001F33B5">
      <w:pPr>
        <w:pStyle w:val="BodyText"/>
        <w:spacing w:after="240" w:line="240" w:lineRule="auto"/>
        <w:jc w:val="center"/>
        <w:rPr>
          <w:rFonts w:ascii="Times New Roman" w:hAnsi="Times New Roman"/>
          <w:szCs w:val="24"/>
        </w:rPr>
      </w:pPr>
      <w:proofErr w:type="spellStart"/>
      <w:r w:rsidRPr="001F33B5">
        <w:rPr>
          <w:rFonts w:ascii="Times New Roman" w:hAnsi="Times New Roman"/>
          <w:szCs w:val="24"/>
        </w:rPr>
        <w:t>SEM</w:t>
      </w:r>
      <w:proofErr w:type="spellEnd"/>
      <w:r w:rsidRPr="001F33B5">
        <w:rPr>
          <w:rFonts w:ascii="Times New Roman" w:hAnsi="Times New Roman"/>
          <w:szCs w:val="24"/>
        </w:rPr>
        <w:t xml:space="preserve"> images taken from the Z</w:t>
      </w:r>
      <w:r w:rsidR="009A19A6">
        <w:rPr>
          <w:rFonts w:ascii="Times New Roman" w:hAnsi="Times New Roman"/>
          <w:szCs w:val="24"/>
        </w:rPr>
        <w:t>i</w:t>
      </w:r>
      <w:r w:rsidRPr="001F33B5">
        <w:rPr>
          <w:rFonts w:ascii="Times New Roman" w:hAnsi="Times New Roman"/>
          <w:szCs w:val="24"/>
        </w:rPr>
        <w:t>r</w:t>
      </w:r>
      <w:r w:rsidR="009A19A6">
        <w:rPr>
          <w:rFonts w:ascii="Times New Roman" w:hAnsi="Times New Roman"/>
          <w:szCs w:val="24"/>
        </w:rPr>
        <w:t>conia</w:t>
      </w:r>
      <w:r w:rsidRPr="001F33B5">
        <w:rPr>
          <w:rFonts w:ascii="Times New Roman" w:hAnsi="Times New Roman"/>
          <w:szCs w:val="24"/>
        </w:rPr>
        <w:t xml:space="preserve"> gems </w:t>
      </w:r>
    </w:p>
    <w:p w:rsidR="006B5B01" w:rsidRPr="001F33B5" w:rsidRDefault="006B5B01" w:rsidP="001F33B5">
      <w:pPr>
        <w:jc w:val="both"/>
        <w:rPr>
          <w:rFonts w:asciiTheme="majorBidi" w:hAnsiTheme="majorBidi" w:cstheme="majorBidi"/>
        </w:rPr>
      </w:pPr>
      <w:r w:rsidRPr="001F33B5">
        <w:rPr>
          <w:rFonts w:asciiTheme="majorBidi" w:hAnsiTheme="majorBidi" w:cstheme="majorBidi"/>
        </w:rPr>
        <w:t>Meanwhile precautions</w:t>
      </w:r>
      <w:r w:rsidR="00337494">
        <w:rPr>
          <w:rFonts w:asciiTheme="majorBidi" w:hAnsiTheme="majorBidi" w:cstheme="majorBidi"/>
        </w:rPr>
        <w:t xml:space="preserve"> were taken</w:t>
      </w:r>
      <w:r w:rsidRPr="001F33B5">
        <w:rPr>
          <w:rFonts w:asciiTheme="majorBidi" w:hAnsiTheme="majorBidi" w:cstheme="majorBidi"/>
        </w:rPr>
        <w:t xml:space="preserve"> in order to make sure that gems with defects on them are not going to be used to increase the attainable pressure as much as possible.</w:t>
      </w:r>
    </w:p>
    <w:tbl>
      <w:tblPr>
        <w:tblStyle w:val="TableGrid"/>
        <w:tblW w:w="8946" w:type="dxa"/>
        <w:tblLook w:val="04A0" w:firstRow="1" w:lastRow="0" w:firstColumn="1" w:lastColumn="0" w:noHBand="0" w:noVBand="1"/>
      </w:tblPr>
      <w:tblGrid>
        <w:gridCol w:w="4473"/>
        <w:gridCol w:w="4473"/>
      </w:tblGrid>
      <w:tr w:rsidR="001F33B5" w:rsidTr="0010085A">
        <w:trPr>
          <w:trHeight w:val="3213"/>
        </w:trPr>
        <w:tc>
          <w:tcPr>
            <w:tcW w:w="4473" w:type="dxa"/>
          </w:tcPr>
          <w:p w:rsidR="001F33B5" w:rsidRDefault="001F33B5" w:rsidP="00DE0EBE">
            <w:pPr>
              <w:rPr>
                <w:rFonts w:eastAsia="Times New Roman" w:cs="Times New Roman"/>
                <w:szCs w:val="24"/>
              </w:rPr>
            </w:pPr>
            <w:r>
              <w:rPr>
                <w:rFonts w:eastAsia="Times New Roman" w:cs="Times New Roman"/>
                <w:noProof/>
                <w:szCs w:val="24"/>
              </w:rPr>
              <w:drawing>
                <wp:inline distT="0" distB="0" distL="0" distR="0" wp14:anchorId="13292148" wp14:editId="2BEE7E88">
                  <wp:extent cx="2514019" cy="2011680"/>
                  <wp:effectExtent l="19050" t="0" r="581" b="0"/>
                  <wp:docPr id="64" name="Picture 64" descr="C:\Users\ali\Desktop\Proposal\TEM SEM\ali h4\10x10-750x-33_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li\Desktop\Proposal\TEM SEM\ali h4\10x10-750x-33_e.tif"/>
                          <pic:cNvPicPr>
                            <a:picLocks noChangeAspect="1" noChangeArrowheads="1"/>
                          </pic:cNvPicPr>
                        </pic:nvPicPr>
                        <pic:blipFill>
                          <a:blip r:embed="rId41" cstate="print"/>
                          <a:srcRect/>
                          <a:stretch>
                            <a:fillRect/>
                          </a:stretch>
                        </pic:blipFill>
                        <pic:spPr bwMode="auto">
                          <a:xfrm>
                            <a:off x="0" y="0"/>
                            <a:ext cx="2514019" cy="2011680"/>
                          </a:xfrm>
                          <a:prstGeom prst="rect">
                            <a:avLst/>
                          </a:prstGeom>
                          <a:noFill/>
                          <a:ln w="9525">
                            <a:noFill/>
                            <a:miter lim="800000"/>
                            <a:headEnd/>
                            <a:tailEnd/>
                          </a:ln>
                        </pic:spPr>
                      </pic:pic>
                    </a:graphicData>
                  </a:graphic>
                </wp:inline>
              </w:drawing>
            </w:r>
          </w:p>
        </w:tc>
        <w:tc>
          <w:tcPr>
            <w:tcW w:w="4473" w:type="dxa"/>
          </w:tcPr>
          <w:p w:rsidR="001F33B5" w:rsidRDefault="001F33B5" w:rsidP="008E41BA">
            <w:pPr>
              <w:keepNext/>
              <w:rPr>
                <w:rFonts w:eastAsia="Times New Roman" w:cs="Times New Roman"/>
                <w:szCs w:val="24"/>
              </w:rPr>
            </w:pPr>
            <w:r>
              <w:rPr>
                <w:rFonts w:eastAsia="Times New Roman" w:cs="Times New Roman"/>
                <w:noProof/>
                <w:szCs w:val="24"/>
              </w:rPr>
              <w:drawing>
                <wp:inline distT="0" distB="0" distL="0" distR="0" wp14:anchorId="7778E3CC" wp14:editId="73C7F261">
                  <wp:extent cx="2514019" cy="2011680"/>
                  <wp:effectExtent l="19050" t="0" r="581" b="0"/>
                  <wp:docPr id="18" name="Picture 63" descr="C:\Users\ali\Desktop\Proposal\TEM SEM\ali h4\10x10-750x-34_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li\Desktop\Proposal\TEM SEM\ali h4\10x10-750x-34_e.tif"/>
                          <pic:cNvPicPr>
                            <a:picLocks noChangeAspect="1" noChangeArrowheads="1"/>
                          </pic:cNvPicPr>
                        </pic:nvPicPr>
                        <pic:blipFill>
                          <a:blip r:embed="rId42" cstate="print"/>
                          <a:srcRect/>
                          <a:stretch>
                            <a:fillRect/>
                          </a:stretch>
                        </pic:blipFill>
                        <pic:spPr bwMode="auto">
                          <a:xfrm>
                            <a:off x="0" y="0"/>
                            <a:ext cx="2514019" cy="2011680"/>
                          </a:xfrm>
                          <a:prstGeom prst="rect">
                            <a:avLst/>
                          </a:prstGeom>
                          <a:noFill/>
                          <a:ln w="9525">
                            <a:noFill/>
                            <a:miter lim="800000"/>
                            <a:headEnd/>
                            <a:tailEnd/>
                          </a:ln>
                        </pic:spPr>
                      </pic:pic>
                    </a:graphicData>
                  </a:graphic>
                </wp:inline>
              </w:drawing>
            </w:r>
          </w:p>
        </w:tc>
      </w:tr>
    </w:tbl>
    <w:p w:rsidR="0010085A" w:rsidRDefault="008E41BA" w:rsidP="005507AC">
      <w:pPr>
        <w:pStyle w:val="Caption1"/>
      </w:pPr>
      <w:bookmarkStart w:id="87" w:name="_Toc318461845"/>
      <w:r>
        <w:t xml:space="preserve">Figure </w:t>
      </w:r>
      <w:r w:rsidR="00B170F9">
        <w:t>6</w:t>
      </w:r>
      <w:r w:rsidR="008327B5">
        <w:noBreakHyphen/>
      </w:r>
      <w:r w:rsidR="00B170F9">
        <w:t>8</w:t>
      </w:r>
      <w:bookmarkEnd w:id="87"/>
    </w:p>
    <w:p w:rsidR="0010085A" w:rsidRDefault="0010085A" w:rsidP="005507AC">
      <w:pPr>
        <w:pStyle w:val="Caption1"/>
      </w:pPr>
    </w:p>
    <w:p w:rsidR="0010085A" w:rsidRPr="0010085A" w:rsidRDefault="0010085A" w:rsidP="0010085A">
      <w:pPr>
        <w:pStyle w:val="BodyText"/>
        <w:spacing w:after="240" w:line="240" w:lineRule="auto"/>
        <w:jc w:val="center"/>
        <w:rPr>
          <w:rFonts w:ascii="Times New Roman" w:hAnsi="Times New Roman"/>
          <w:szCs w:val="24"/>
        </w:rPr>
        <w:sectPr w:rsidR="0010085A" w:rsidRPr="0010085A" w:rsidSect="0010085A">
          <w:pgSz w:w="12240" w:h="15840"/>
          <w:pgMar w:top="1440" w:right="1440" w:bottom="900" w:left="2160" w:header="720" w:footer="432" w:gutter="0"/>
          <w:pgNumType w:start="26"/>
          <w:cols w:space="720"/>
          <w:docGrid w:linePitch="360"/>
        </w:sectPr>
      </w:pPr>
      <w:r w:rsidRPr="001F33B5">
        <w:rPr>
          <w:rFonts w:ascii="Times New Roman" w:hAnsi="Times New Roman"/>
          <w:szCs w:val="24"/>
        </w:rPr>
        <w:t>Sample of a defective gem</w:t>
      </w:r>
    </w:p>
    <w:p w:rsidR="007E6E15" w:rsidRPr="00B35B10" w:rsidRDefault="001F33B5" w:rsidP="009E5C6A">
      <w:pPr>
        <w:pStyle w:val="BodyText"/>
        <w:rPr>
          <w:rFonts w:ascii="Times New Roman" w:hAnsi="Times New Roman"/>
          <w:szCs w:val="24"/>
        </w:rPr>
      </w:pPr>
      <w:r w:rsidRPr="00B35B10">
        <w:rPr>
          <w:rFonts w:ascii="Times New Roman" w:hAnsi="Times New Roman"/>
          <w:szCs w:val="24"/>
        </w:rPr>
        <w:t>The range of culet size change was found to be from 680</w:t>
      </w:r>
      <m:oMath>
        <m:r>
          <m:rPr>
            <m:sty m:val="p"/>
          </m:rPr>
          <w:rPr>
            <w:rFonts w:ascii="Cambria Math" w:hAnsi="Cambria Math"/>
            <w:szCs w:val="24"/>
          </w:rPr>
          <m:t>μ</m:t>
        </m:r>
      </m:oMath>
      <w:r w:rsidRPr="00B35B10">
        <w:rPr>
          <w:rFonts w:ascii="Times New Roman" w:hAnsi="Times New Roman"/>
          <w:szCs w:val="24"/>
        </w:rPr>
        <w:t xml:space="preserve"> to 1035</w:t>
      </w:r>
      <m:oMath>
        <m:r>
          <m:rPr>
            <m:sty m:val="p"/>
          </m:rPr>
          <w:rPr>
            <w:rFonts w:ascii="Cambria Math" w:hAnsi="Cambria Math"/>
            <w:szCs w:val="24"/>
          </w:rPr>
          <m:t xml:space="preserve"> μ</m:t>
        </m:r>
      </m:oMath>
      <w:r w:rsidRPr="00B35B10">
        <w:rPr>
          <w:rFonts w:ascii="Times New Roman" w:hAnsi="Times New Roman"/>
          <w:szCs w:val="24"/>
        </w:rPr>
        <w:t xml:space="preserve">. This range of culet size seems to be too large </w:t>
      </w:r>
      <w:r w:rsidR="002E2F76" w:rsidRPr="00B35B10">
        <w:rPr>
          <w:rFonts w:ascii="Times New Roman" w:hAnsi="Times New Roman"/>
          <w:szCs w:val="24"/>
        </w:rPr>
        <w:t>s</w:t>
      </w:r>
      <w:r w:rsidRPr="00B35B10">
        <w:rPr>
          <w:rFonts w:ascii="Times New Roman" w:hAnsi="Times New Roman"/>
          <w:szCs w:val="24"/>
        </w:rPr>
        <w:t xml:space="preserve">o we </w:t>
      </w:r>
      <w:r w:rsidR="00673583" w:rsidRPr="00B35B10">
        <w:rPr>
          <w:rFonts w:ascii="Times New Roman" w:hAnsi="Times New Roman"/>
          <w:szCs w:val="24"/>
        </w:rPr>
        <w:t>cannot</w:t>
      </w:r>
      <w:r w:rsidRPr="00B35B10">
        <w:rPr>
          <w:rFonts w:ascii="Times New Roman" w:hAnsi="Times New Roman"/>
          <w:szCs w:val="24"/>
        </w:rPr>
        <w:t xml:space="preserve"> expect to reach the upper limits of pressures which</w:t>
      </w:r>
      <w:r w:rsidR="002E2F76" w:rsidRPr="00B35B10">
        <w:rPr>
          <w:rFonts w:ascii="Times New Roman" w:hAnsi="Times New Roman"/>
          <w:szCs w:val="24"/>
        </w:rPr>
        <w:t>,</w:t>
      </w:r>
      <w:r w:rsidR="009E5C6A">
        <w:rPr>
          <w:rFonts w:ascii="Times New Roman" w:hAnsi="Times New Roman"/>
          <w:szCs w:val="24"/>
        </w:rPr>
        <w:t xml:space="preserve"> has been recorded by using z</w:t>
      </w:r>
      <w:r w:rsidR="009A19A6">
        <w:rPr>
          <w:rFonts w:ascii="Times New Roman" w:hAnsi="Times New Roman"/>
          <w:szCs w:val="24"/>
        </w:rPr>
        <w:t>i</w:t>
      </w:r>
      <w:r w:rsidRPr="00B35B10">
        <w:rPr>
          <w:rFonts w:ascii="Times New Roman" w:hAnsi="Times New Roman"/>
          <w:szCs w:val="24"/>
        </w:rPr>
        <w:t>r</w:t>
      </w:r>
      <w:r w:rsidR="009A19A6">
        <w:rPr>
          <w:rFonts w:ascii="Times New Roman" w:hAnsi="Times New Roman"/>
          <w:szCs w:val="24"/>
        </w:rPr>
        <w:t>conia</w:t>
      </w:r>
      <w:r w:rsidRPr="00B35B10">
        <w:rPr>
          <w:rFonts w:ascii="Times New Roman" w:hAnsi="Times New Roman"/>
          <w:szCs w:val="24"/>
        </w:rPr>
        <w:t xml:space="preserve"> anvils. </w:t>
      </w:r>
      <w:r w:rsidR="002E2F76" w:rsidRPr="00B35B10">
        <w:rPr>
          <w:rFonts w:ascii="Times New Roman" w:hAnsi="Times New Roman"/>
          <w:szCs w:val="24"/>
        </w:rPr>
        <w:t>After sorting the gems by size, one the problems which needs to b</w:t>
      </w:r>
      <w:r w:rsidR="009E5C6A">
        <w:rPr>
          <w:rFonts w:ascii="Times New Roman" w:hAnsi="Times New Roman"/>
          <w:szCs w:val="24"/>
        </w:rPr>
        <w:t>e addressed is that when working with z</w:t>
      </w:r>
      <w:r w:rsidR="009A19A6">
        <w:rPr>
          <w:rFonts w:ascii="Times New Roman" w:hAnsi="Times New Roman"/>
          <w:szCs w:val="24"/>
        </w:rPr>
        <w:t>i</w:t>
      </w:r>
      <w:r w:rsidR="002E2F76" w:rsidRPr="00B35B10">
        <w:rPr>
          <w:rFonts w:ascii="Times New Roman" w:hAnsi="Times New Roman"/>
          <w:szCs w:val="24"/>
        </w:rPr>
        <w:t>r</w:t>
      </w:r>
      <w:r w:rsidR="009A19A6">
        <w:rPr>
          <w:rFonts w:ascii="Times New Roman" w:hAnsi="Times New Roman"/>
          <w:szCs w:val="24"/>
        </w:rPr>
        <w:t>conia</w:t>
      </w:r>
      <w:r w:rsidR="002E2F76" w:rsidRPr="00B35B10">
        <w:rPr>
          <w:rFonts w:ascii="Times New Roman" w:hAnsi="Times New Roman"/>
          <w:szCs w:val="24"/>
        </w:rPr>
        <w:t xml:space="preserve"> anvils, the anvils are usually good for one run and then they will break and there is a need to change the anvils after each run. In mostly</w:t>
      </w:r>
      <w:r w:rsidR="009E5C6A">
        <w:rPr>
          <w:rFonts w:ascii="Times New Roman" w:hAnsi="Times New Roman"/>
          <w:szCs w:val="24"/>
        </w:rPr>
        <w:t xml:space="preserve"> all of the usual cells which are</w:t>
      </w:r>
      <w:r w:rsidR="002E2F76" w:rsidRPr="00B35B10">
        <w:rPr>
          <w:rFonts w:ascii="Times New Roman" w:hAnsi="Times New Roman"/>
          <w:szCs w:val="24"/>
        </w:rPr>
        <w:t xml:space="preserve"> being used for r</w:t>
      </w:r>
      <w:r w:rsidR="00876589">
        <w:rPr>
          <w:rFonts w:ascii="Times New Roman" w:hAnsi="Times New Roman"/>
          <w:szCs w:val="24"/>
        </w:rPr>
        <w:t xml:space="preserve">eaching high pressure (Mao-Bell, Basset and </w:t>
      </w:r>
      <w:proofErr w:type="spellStart"/>
      <w:r w:rsidR="00876589">
        <w:rPr>
          <w:rFonts w:ascii="Times New Roman" w:hAnsi="Times New Roman"/>
          <w:szCs w:val="24"/>
        </w:rPr>
        <w:t>etc</w:t>
      </w:r>
      <w:proofErr w:type="spellEnd"/>
      <w:r w:rsidR="009E5C6A">
        <w:rPr>
          <w:rFonts w:ascii="Times New Roman" w:hAnsi="Times New Roman"/>
          <w:szCs w:val="24"/>
        </w:rPr>
        <w:t>) there is a</w:t>
      </w:r>
      <w:r w:rsidR="002E2F76" w:rsidRPr="00B35B10">
        <w:rPr>
          <w:rFonts w:ascii="Times New Roman" w:hAnsi="Times New Roman"/>
          <w:szCs w:val="24"/>
        </w:rPr>
        <w:t xml:space="preserve"> need to glue the anvil to the seats and </w:t>
      </w:r>
      <w:proofErr w:type="spellStart"/>
      <w:r w:rsidR="002E2F76" w:rsidRPr="00B35B10">
        <w:rPr>
          <w:rFonts w:ascii="Times New Roman" w:hAnsi="Times New Roman"/>
          <w:szCs w:val="24"/>
        </w:rPr>
        <w:t>glueing</w:t>
      </w:r>
      <w:proofErr w:type="spellEnd"/>
      <w:r w:rsidR="002E2F76" w:rsidRPr="00B35B10">
        <w:rPr>
          <w:rFonts w:ascii="Times New Roman" w:hAnsi="Times New Roman"/>
          <w:szCs w:val="24"/>
        </w:rPr>
        <w:t xml:space="preserve"> is a time consuming process. After making the glue </w:t>
      </w:r>
      <w:r w:rsidR="009E5C6A">
        <w:rPr>
          <w:rFonts w:ascii="Times New Roman" w:hAnsi="Times New Roman"/>
          <w:szCs w:val="24"/>
        </w:rPr>
        <w:t>it should be applied</w:t>
      </w:r>
      <w:r w:rsidR="002E2F76" w:rsidRPr="00B35B10">
        <w:rPr>
          <w:rFonts w:ascii="Times New Roman" w:hAnsi="Times New Roman"/>
          <w:szCs w:val="24"/>
        </w:rPr>
        <w:t xml:space="preserve"> evenly between the s</w:t>
      </w:r>
      <w:r w:rsidR="009E5C6A">
        <w:rPr>
          <w:rFonts w:ascii="Times New Roman" w:hAnsi="Times New Roman"/>
          <w:szCs w:val="24"/>
        </w:rPr>
        <w:t>eat and the anvil and then should be left</w:t>
      </w:r>
      <w:r w:rsidR="002E2F76" w:rsidRPr="00B35B10">
        <w:rPr>
          <w:rFonts w:ascii="Times New Roman" w:hAnsi="Times New Roman"/>
          <w:szCs w:val="24"/>
        </w:rPr>
        <w:t xml:space="preserve"> to dry for half an hour</w:t>
      </w:r>
      <w:r w:rsidR="009E5C6A">
        <w:rPr>
          <w:rFonts w:ascii="Times New Roman" w:hAnsi="Times New Roman"/>
          <w:szCs w:val="24"/>
        </w:rPr>
        <w:t>. Afterwards the seat should be placed</w:t>
      </w:r>
      <w:r w:rsidR="002E2F76" w:rsidRPr="00B35B10">
        <w:rPr>
          <w:rFonts w:ascii="Times New Roman" w:hAnsi="Times New Roman"/>
          <w:szCs w:val="24"/>
        </w:rPr>
        <w:t xml:space="preserve"> in the </w:t>
      </w:r>
      <w:r w:rsidR="00D31AEE" w:rsidRPr="00B35B10">
        <w:rPr>
          <w:rFonts w:ascii="Times New Roman" w:hAnsi="Times New Roman"/>
          <w:szCs w:val="24"/>
        </w:rPr>
        <w:t>furnace</w:t>
      </w:r>
      <w:r w:rsidR="002E2F76" w:rsidRPr="00B35B10">
        <w:rPr>
          <w:rFonts w:ascii="Times New Roman" w:hAnsi="Times New Roman"/>
          <w:szCs w:val="24"/>
        </w:rPr>
        <w:t xml:space="preserve"> for almost 3-4 hours</w:t>
      </w:r>
      <w:r w:rsidR="00D31AEE" w:rsidRPr="00B35B10">
        <w:rPr>
          <w:rFonts w:ascii="Times New Roman" w:hAnsi="Times New Roman"/>
          <w:szCs w:val="24"/>
        </w:rPr>
        <w:t>. This means even before starting the</w:t>
      </w:r>
      <w:r w:rsidR="009E5C6A">
        <w:rPr>
          <w:rFonts w:ascii="Times New Roman" w:hAnsi="Times New Roman"/>
          <w:szCs w:val="24"/>
        </w:rPr>
        <w:t xml:space="preserve"> alignment process each time,</w:t>
      </w:r>
      <w:r w:rsidR="00D31AEE" w:rsidRPr="00B35B10">
        <w:rPr>
          <w:rFonts w:ascii="Times New Roman" w:hAnsi="Times New Roman"/>
          <w:szCs w:val="24"/>
        </w:rPr>
        <w:t xml:space="preserve"> </w:t>
      </w:r>
      <w:r w:rsidR="009E5C6A">
        <w:rPr>
          <w:rFonts w:ascii="Times New Roman" w:hAnsi="Times New Roman"/>
          <w:szCs w:val="24"/>
        </w:rPr>
        <w:t xml:space="preserve">it takes around </w:t>
      </w:r>
      <w:r w:rsidR="00D31AEE" w:rsidRPr="00B35B10">
        <w:rPr>
          <w:rFonts w:ascii="Times New Roman" w:hAnsi="Times New Roman"/>
          <w:szCs w:val="24"/>
        </w:rPr>
        <w:t xml:space="preserve">6 hours </w:t>
      </w:r>
      <w:r w:rsidR="009E5C6A">
        <w:rPr>
          <w:rFonts w:ascii="Times New Roman" w:hAnsi="Times New Roman"/>
          <w:szCs w:val="24"/>
        </w:rPr>
        <w:t>to prepare the cell</w:t>
      </w:r>
      <w:r w:rsidR="00D31AEE" w:rsidRPr="00B35B10">
        <w:rPr>
          <w:rFonts w:ascii="Times New Roman" w:hAnsi="Times New Roman"/>
          <w:szCs w:val="24"/>
        </w:rPr>
        <w:t xml:space="preserve">. In order to avoid </w:t>
      </w:r>
      <w:proofErr w:type="spellStart"/>
      <w:r w:rsidR="00D31AEE" w:rsidRPr="00B35B10">
        <w:rPr>
          <w:rFonts w:ascii="Times New Roman" w:hAnsi="Times New Roman"/>
          <w:szCs w:val="24"/>
        </w:rPr>
        <w:t>glueing</w:t>
      </w:r>
      <w:proofErr w:type="spellEnd"/>
      <w:r w:rsidR="00D31AEE" w:rsidRPr="00B35B10">
        <w:rPr>
          <w:rFonts w:ascii="Times New Roman" w:hAnsi="Times New Roman"/>
          <w:szCs w:val="24"/>
        </w:rPr>
        <w:t xml:space="preserve"> the gems each time </w:t>
      </w:r>
      <w:r w:rsidR="009E5C6A">
        <w:rPr>
          <w:rFonts w:ascii="Times New Roman" w:hAnsi="Times New Roman"/>
          <w:szCs w:val="24"/>
        </w:rPr>
        <w:t>and to facilitate the process it was</w:t>
      </w:r>
      <w:r w:rsidR="00D31AEE" w:rsidRPr="00B35B10">
        <w:rPr>
          <w:rFonts w:ascii="Times New Roman" w:hAnsi="Times New Roman"/>
          <w:szCs w:val="24"/>
        </w:rPr>
        <w:t xml:space="preserve"> decided to use a cell which was manufactured in</w:t>
      </w:r>
      <w:r w:rsidR="009E5C6A">
        <w:rPr>
          <w:rFonts w:ascii="Times New Roman" w:hAnsi="Times New Roman"/>
          <w:szCs w:val="24"/>
        </w:rPr>
        <w:t xml:space="preserve"> </w:t>
      </w:r>
      <w:proofErr w:type="spellStart"/>
      <w:r w:rsidR="009E5C6A">
        <w:rPr>
          <w:rFonts w:ascii="Times New Roman" w:hAnsi="Times New Roman"/>
          <w:szCs w:val="24"/>
        </w:rPr>
        <w:t>ceSMEC</w:t>
      </w:r>
      <w:proofErr w:type="spellEnd"/>
      <w:r w:rsidR="00D31AEE" w:rsidRPr="00B35B10">
        <w:rPr>
          <w:rFonts w:ascii="Times New Roman" w:hAnsi="Times New Roman"/>
          <w:szCs w:val="24"/>
        </w:rPr>
        <w:t xml:space="preserve"> machine shop for the hydrogen loading system. The advantage of this cell ove</w:t>
      </w:r>
      <w:r w:rsidR="009E5C6A">
        <w:rPr>
          <w:rFonts w:ascii="Times New Roman" w:hAnsi="Times New Roman"/>
          <w:szCs w:val="24"/>
        </w:rPr>
        <w:t>r commonly used cells is that with</w:t>
      </w:r>
      <w:r w:rsidR="00D31AEE" w:rsidRPr="00B35B10">
        <w:rPr>
          <w:rFonts w:ascii="Times New Roman" w:hAnsi="Times New Roman"/>
          <w:szCs w:val="24"/>
        </w:rPr>
        <w:t xml:space="preserve"> </w:t>
      </w:r>
      <w:r w:rsidR="009E5C6A">
        <w:rPr>
          <w:rFonts w:ascii="Times New Roman" w:hAnsi="Times New Roman"/>
          <w:szCs w:val="24"/>
        </w:rPr>
        <w:t>this device</w:t>
      </w:r>
      <w:r w:rsidR="00D31AEE" w:rsidRPr="00B35B10">
        <w:rPr>
          <w:rFonts w:ascii="Times New Roman" w:hAnsi="Times New Roman"/>
          <w:szCs w:val="24"/>
        </w:rPr>
        <w:t xml:space="preserve"> the </w:t>
      </w:r>
      <w:r w:rsidR="007E6E15" w:rsidRPr="00B35B10">
        <w:rPr>
          <w:rFonts w:ascii="Times New Roman" w:hAnsi="Times New Roman"/>
          <w:szCs w:val="24"/>
        </w:rPr>
        <w:t>anvil</w:t>
      </w:r>
      <w:r w:rsidR="009E5C6A">
        <w:rPr>
          <w:rFonts w:ascii="Times New Roman" w:hAnsi="Times New Roman"/>
          <w:szCs w:val="24"/>
        </w:rPr>
        <w:t xml:space="preserve"> can be screwed</w:t>
      </w:r>
      <w:r w:rsidR="007E6E15" w:rsidRPr="00B35B10">
        <w:rPr>
          <w:rFonts w:ascii="Times New Roman" w:hAnsi="Times New Roman"/>
          <w:szCs w:val="24"/>
        </w:rPr>
        <w:t xml:space="preserve"> to</w:t>
      </w:r>
      <w:r w:rsidR="009E5C6A">
        <w:rPr>
          <w:rFonts w:ascii="Times New Roman" w:hAnsi="Times New Roman"/>
          <w:szCs w:val="24"/>
        </w:rPr>
        <w:t xml:space="preserve"> the</w:t>
      </w:r>
      <w:r w:rsidR="007E6E15" w:rsidRPr="00B35B10">
        <w:rPr>
          <w:rFonts w:ascii="Times New Roman" w:hAnsi="Times New Roman"/>
          <w:szCs w:val="24"/>
        </w:rPr>
        <w:t xml:space="preserve"> seat using a metal plate which mounts on the gem and has an opening for the laser light to enter. Furthermore for adjusting the tilt three screws</w:t>
      </w:r>
      <w:r w:rsidR="009E5C6A">
        <w:rPr>
          <w:rFonts w:ascii="Times New Roman" w:hAnsi="Times New Roman"/>
          <w:szCs w:val="24"/>
        </w:rPr>
        <w:t xml:space="preserve"> can be used</w:t>
      </w:r>
      <w:r w:rsidR="007E6E15" w:rsidRPr="00B35B10">
        <w:rPr>
          <w:rFonts w:ascii="Times New Roman" w:hAnsi="Times New Roman"/>
          <w:szCs w:val="24"/>
        </w:rPr>
        <w:t xml:space="preserve"> which are devised to tilt one of the seats to make both of the culets exactly parallel.</w:t>
      </w:r>
      <w:r w:rsidR="00D31AEE" w:rsidRPr="00B35B10">
        <w:rPr>
          <w:rFonts w:ascii="Times New Roman" w:hAnsi="Times New Roman"/>
          <w:szCs w:val="24"/>
        </w:rPr>
        <w:t xml:space="preserve"> </w:t>
      </w:r>
    </w:p>
    <w:p w:rsidR="008E41BA" w:rsidRDefault="007E6E15" w:rsidP="008E41BA">
      <w:pPr>
        <w:keepNext/>
      </w:pPr>
      <w:r>
        <w:rPr>
          <w:rFonts w:asciiTheme="majorBidi" w:hAnsiTheme="majorBidi" w:cstheme="majorBidi"/>
          <w:noProof/>
        </w:rPr>
        <w:drawing>
          <wp:inline distT="0" distB="0" distL="0" distR="0" wp14:anchorId="58AA7B62" wp14:editId="1F4C3A17">
            <wp:extent cx="2035810" cy="1527175"/>
            <wp:effectExtent l="19050" t="0" r="2540" b="0"/>
            <wp:docPr id="65" name="Picture 65" descr="C:\Users\ali\Desktop\Proposal\diamond anvil c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li\Desktop\Proposal\diamond anvil cell.jpg"/>
                    <pic:cNvPicPr>
                      <a:picLocks noChangeAspect="1" noChangeArrowheads="1"/>
                    </pic:cNvPicPr>
                  </pic:nvPicPr>
                  <pic:blipFill>
                    <a:blip r:embed="rId43" cstate="print"/>
                    <a:srcRect/>
                    <a:stretch>
                      <a:fillRect/>
                    </a:stretch>
                  </pic:blipFill>
                  <pic:spPr bwMode="auto">
                    <a:xfrm>
                      <a:off x="0" y="0"/>
                      <a:ext cx="2035810" cy="1527175"/>
                    </a:xfrm>
                    <a:prstGeom prst="rect">
                      <a:avLst/>
                    </a:prstGeom>
                    <a:noFill/>
                    <a:ln>
                      <a:noFill/>
                    </a:ln>
                  </pic:spPr>
                </pic:pic>
              </a:graphicData>
            </a:graphic>
          </wp:inline>
        </w:drawing>
      </w:r>
    </w:p>
    <w:p w:rsidR="00DE0EBE" w:rsidRDefault="008E41BA" w:rsidP="005507AC">
      <w:pPr>
        <w:pStyle w:val="Caption1"/>
        <w:rPr>
          <w:rFonts w:asciiTheme="majorBidi" w:hAnsiTheme="majorBidi" w:cstheme="majorBidi"/>
        </w:rPr>
      </w:pPr>
      <w:bookmarkStart w:id="88" w:name="_Toc318461846"/>
      <w:r>
        <w:t xml:space="preserve">Figure </w:t>
      </w:r>
      <w:r w:rsidR="00B170F9">
        <w:t>6</w:t>
      </w:r>
      <w:r w:rsidR="008327B5">
        <w:noBreakHyphen/>
      </w:r>
      <w:r w:rsidR="00B170F9">
        <w:t>9</w:t>
      </w:r>
      <w:bookmarkEnd w:id="88"/>
    </w:p>
    <w:p w:rsidR="007E6E15" w:rsidRPr="00AF436A" w:rsidRDefault="007E6E15" w:rsidP="00AF436A">
      <w:pPr>
        <w:pStyle w:val="BodyText"/>
        <w:spacing w:after="240" w:line="240" w:lineRule="auto"/>
        <w:jc w:val="center"/>
        <w:rPr>
          <w:rFonts w:ascii="Times New Roman" w:hAnsi="Times New Roman"/>
          <w:szCs w:val="24"/>
        </w:rPr>
      </w:pPr>
      <w:proofErr w:type="spellStart"/>
      <w:r w:rsidRPr="00AF436A">
        <w:rPr>
          <w:rFonts w:ascii="Times New Roman" w:hAnsi="Times New Roman"/>
          <w:szCs w:val="24"/>
        </w:rPr>
        <w:t>Diamod</w:t>
      </w:r>
      <w:proofErr w:type="spellEnd"/>
      <w:r w:rsidRPr="00AF436A">
        <w:rPr>
          <w:rFonts w:ascii="Times New Roman" w:hAnsi="Times New Roman"/>
          <w:szCs w:val="24"/>
        </w:rPr>
        <w:t xml:space="preserve"> anvil cell made in </w:t>
      </w:r>
      <w:proofErr w:type="spellStart"/>
      <w:r w:rsidRPr="00AF436A">
        <w:rPr>
          <w:rFonts w:ascii="Times New Roman" w:hAnsi="Times New Roman"/>
          <w:szCs w:val="24"/>
        </w:rPr>
        <w:t>CeSMEC</w:t>
      </w:r>
      <w:proofErr w:type="spellEnd"/>
      <w:r w:rsidRPr="00AF436A">
        <w:rPr>
          <w:rFonts w:ascii="Times New Roman" w:hAnsi="Times New Roman"/>
          <w:szCs w:val="24"/>
        </w:rPr>
        <w:t xml:space="preserve"> machine shop</w:t>
      </w:r>
    </w:p>
    <w:p w:rsidR="009E5C6A" w:rsidRPr="002328CA" w:rsidRDefault="00A66BAB" w:rsidP="009E5C6A">
      <w:pPr>
        <w:pStyle w:val="BodyText"/>
        <w:rPr>
          <w:rFonts w:ascii="Times New Roman" w:hAnsi="Times New Roman"/>
          <w:iCs/>
          <w:szCs w:val="24"/>
        </w:rPr>
      </w:pPr>
      <w:r w:rsidRPr="00B35B10">
        <w:rPr>
          <w:rFonts w:ascii="Times New Roman" w:hAnsi="Times New Roman"/>
          <w:szCs w:val="24"/>
        </w:rPr>
        <w:t xml:space="preserve">Again the 6”x6”x54μ copper foils supplied by Nimrod Hall were used to be punched by the </w:t>
      </w:r>
      <w:proofErr w:type="spellStart"/>
      <w:r w:rsidRPr="00B35B10">
        <w:rPr>
          <w:rFonts w:ascii="Times New Roman" w:hAnsi="Times New Roman"/>
          <w:szCs w:val="24"/>
        </w:rPr>
        <w:t>KEKO</w:t>
      </w:r>
      <w:proofErr w:type="spellEnd"/>
      <w:r w:rsidRPr="00B35B10">
        <w:rPr>
          <w:rFonts w:ascii="Times New Roman" w:hAnsi="Times New Roman"/>
          <w:szCs w:val="24"/>
        </w:rPr>
        <w:t xml:space="preserve"> punching machine. This time they were punche</w:t>
      </w:r>
      <w:r w:rsidR="00876589">
        <w:rPr>
          <w:rFonts w:ascii="Times New Roman" w:hAnsi="Times New Roman"/>
          <w:szCs w:val="24"/>
        </w:rPr>
        <w:t>d</w:t>
      </w:r>
      <w:r w:rsidRPr="00B35B10">
        <w:rPr>
          <w:rFonts w:ascii="Times New Roman" w:hAnsi="Times New Roman"/>
          <w:szCs w:val="24"/>
        </w:rPr>
        <w:t xml:space="preserve"> into 150</w:t>
      </w:r>
      <m:oMath>
        <m:r>
          <m:rPr>
            <m:sty m:val="p"/>
          </m:rPr>
          <w:rPr>
            <w:rFonts w:ascii="Cambria Math" w:hAnsi="Cambria Math"/>
            <w:szCs w:val="24"/>
          </w:rPr>
          <m:t>μ</m:t>
        </m:r>
      </m:oMath>
      <w:r w:rsidRPr="00B35B10">
        <w:rPr>
          <w:rFonts w:ascii="Times New Roman" w:hAnsi="Times New Roman"/>
          <w:szCs w:val="24"/>
        </w:rPr>
        <w:t xml:space="preserve"> pieces to get better results. Because judging by the last run with DAC 250</w:t>
      </w:r>
      <m:oMath>
        <m:r>
          <m:rPr>
            <m:sty m:val="p"/>
          </m:rPr>
          <w:rPr>
            <w:rFonts w:ascii="Cambria Math" w:hAnsi="Cambria Math"/>
            <w:szCs w:val="24"/>
          </w:rPr>
          <m:t xml:space="preserve"> μ</m:t>
        </m:r>
      </m:oMath>
      <w:r w:rsidRPr="00B35B10">
        <w:rPr>
          <w:rFonts w:ascii="Times New Roman" w:hAnsi="Times New Roman"/>
          <w:szCs w:val="24"/>
        </w:rPr>
        <w:t xml:space="preserve"> seemed to be to</w:t>
      </w:r>
      <w:r w:rsidR="00240644" w:rsidRPr="00B35B10">
        <w:rPr>
          <w:rFonts w:ascii="Times New Roman" w:hAnsi="Times New Roman"/>
          <w:szCs w:val="24"/>
        </w:rPr>
        <w:t>o</w:t>
      </w:r>
      <w:r w:rsidRPr="00B35B10">
        <w:rPr>
          <w:rFonts w:ascii="Times New Roman" w:hAnsi="Times New Roman"/>
          <w:szCs w:val="24"/>
        </w:rPr>
        <w:t xml:space="preserve"> large for the sample chamber and 100</w:t>
      </w:r>
      <m:oMath>
        <m:r>
          <m:rPr>
            <m:sty m:val="p"/>
          </m:rPr>
          <w:rPr>
            <w:rFonts w:ascii="Cambria Math" w:hAnsi="Cambria Math"/>
            <w:szCs w:val="24"/>
          </w:rPr>
          <m:t xml:space="preserve"> μ</m:t>
        </m:r>
      </m:oMath>
      <w:r w:rsidRPr="00B35B10">
        <w:rPr>
          <w:rFonts w:ascii="Times New Roman" w:hAnsi="Times New Roman"/>
          <w:szCs w:val="24"/>
        </w:rPr>
        <w:t xml:space="preserve"> </w:t>
      </w:r>
      <w:r w:rsidR="00240644" w:rsidRPr="00B35B10">
        <w:rPr>
          <w:rFonts w:ascii="Times New Roman" w:hAnsi="Times New Roman"/>
          <w:szCs w:val="24"/>
        </w:rPr>
        <w:t xml:space="preserve">pieces remained attached to the surface of the copper foil and for detaching them the foil needed to be scratched. The resultant pieces had a deformed shape and were beveled which might cause complications for the </w:t>
      </w:r>
      <w:proofErr w:type="spellStart"/>
      <w:r w:rsidR="00240644" w:rsidRPr="00B35B10">
        <w:rPr>
          <w:rFonts w:ascii="Times New Roman" w:hAnsi="Times New Roman"/>
          <w:szCs w:val="24"/>
        </w:rPr>
        <w:t>graphene</w:t>
      </w:r>
      <w:proofErr w:type="spellEnd"/>
      <w:r w:rsidR="00240644" w:rsidRPr="00B35B10">
        <w:rPr>
          <w:rFonts w:ascii="Times New Roman" w:hAnsi="Times New Roman"/>
          <w:szCs w:val="24"/>
        </w:rPr>
        <w:t xml:space="preserve"> grow process. The 150</w:t>
      </w:r>
      <m:oMath>
        <m:r>
          <m:rPr>
            <m:sty m:val="p"/>
          </m:rPr>
          <w:rPr>
            <w:rFonts w:ascii="Cambria Math" w:hAnsi="Cambria Math"/>
            <w:szCs w:val="24"/>
          </w:rPr>
          <m:t xml:space="preserve"> μ</m:t>
        </m:r>
      </m:oMath>
      <w:r w:rsidR="00240644" w:rsidRPr="00B35B10">
        <w:rPr>
          <w:rFonts w:ascii="Times New Roman" w:hAnsi="Times New Roman"/>
          <w:szCs w:val="24"/>
        </w:rPr>
        <w:t xml:space="preserve"> pieces came off the copper foil </w:t>
      </w:r>
      <w:proofErr w:type="gramStart"/>
      <w:r w:rsidR="00240644" w:rsidRPr="00B35B10">
        <w:rPr>
          <w:rFonts w:ascii="Times New Roman" w:hAnsi="Times New Roman"/>
          <w:szCs w:val="24"/>
        </w:rPr>
        <w:t>on their own</w:t>
      </w:r>
      <w:proofErr w:type="gramEnd"/>
      <w:r w:rsidR="00240644" w:rsidRPr="00B35B10">
        <w:rPr>
          <w:rFonts w:ascii="Times New Roman" w:hAnsi="Times New Roman"/>
          <w:szCs w:val="24"/>
        </w:rPr>
        <w:t xml:space="preserve"> and since there was no need to scratch the surface their shape was not as distorted as 100</w:t>
      </w:r>
      <m:oMath>
        <m:r>
          <m:rPr>
            <m:sty m:val="p"/>
          </m:rPr>
          <w:rPr>
            <w:rFonts w:ascii="Cambria Math" w:hAnsi="Cambria Math"/>
            <w:szCs w:val="24"/>
          </w:rPr>
          <m:t xml:space="preserve"> μ</m:t>
        </m:r>
      </m:oMath>
      <w:r w:rsidR="00240644" w:rsidRPr="00B35B10">
        <w:rPr>
          <w:rFonts w:ascii="Times New Roman" w:hAnsi="Times New Roman"/>
          <w:szCs w:val="24"/>
        </w:rPr>
        <w:t xml:space="preserve"> pieces were. After puching the </w:t>
      </w:r>
      <w:r w:rsidR="00B35B10" w:rsidRPr="00B35B10">
        <w:rPr>
          <w:rFonts w:ascii="Times New Roman" w:hAnsi="Times New Roman"/>
          <w:szCs w:val="24"/>
        </w:rPr>
        <w:t xml:space="preserve">foils and gathering the pieces, they were dispersed with acetone on small ceramic </w:t>
      </w:r>
      <w:proofErr w:type="gramStart"/>
      <w:r w:rsidR="00B35B10" w:rsidRPr="00B35B10">
        <w:rPr>
          <w:rFonts w:ascii="Times New Roman" w:hAnsi="Times New Roman"/>
          <w:szCs w:val="24"/>
        </w:rPr>
        <w:t>disks</w:t>
      </w:r>
      <w:r w:rsidR="002226FE">
        <w:rPr>
          <w:rFonts w:ascii="Times New Roman" w:hAnsi="Times New Roman"/>
          <w:szCs w:val="24"/>
        </w:rPr>
        <w:t>(</w:t>
      </w:r>
      <w:proofErr w:type="gramEnd"/>
      <w:r w:rsidR="002226FE">
        <w:rPr>
          <w:rFonts w:ascii="Times New Roman" w:hAnsi="Times New Roman"/>
          <w:szCs w:val="24"/>
        </w:rPr>
        <w:t>d~1.2cm)</w:t>
      </w:r>
      <w:r w:rsidR="00B35B10" w:rsidRPr="00B35B10">
        <w:rPr>
          <w:rFonts w:ascii="Times New Roman" w:hAnsi="Times New Roman"/>
          <w:szCs w:val="24"/>
        </w:rPr>
        <w:t xml:space="preserve"> and then delivered to </w:t>
      </w:r>
      <w:proofErr w:type="spellStart"/>
      <w:r w:rsidR="00B35B10" w:rsidRPr="00B35B10">
        <w:rPr>
          <w:rFonts w:ascii="Times New Roman" w:hAnsi="Times New Roman"/>
          <w:szCs w:val="24"/>
        </w:rPr>
        <w:t>Santanu</w:t>
      </w:r>
      <w:proofErr w:type="spellEnd"/>
      <w:r w:rsidR="00B35B10" w:rsidRPr="00B35B10">
        <w:rPr>
          <w:rFonts w:ascii="Times New Roman" w:hAnsi="Times New Roman"/>
          <w:szCs w:val="24"/>
        </w:rPr>
        <w:t xml:space="preserve"> for </w:t>
      </w:r>
      <w:proofErr w:type="spellStart"/>
      <w:r w:rsidR="00B35B10" w:rsidRPr="00B35B10">
        <w:rPr>
          <w:rFonts w:ascii="Times New Roman" w:hAnsi="Times New Roman"/>
          <w:szCs w:val="24"/>
        </w:rPr>
        <w:t>Graphene</w:t>
      </w:r>
      <w:proofErr w:type="spellEnd"/>
      <w:r w:rsidR="00B35B10" w:rsidRPr="00B35B10">
        <w:rPr>
          <w:rFonts w:ascii="Times New Roman" w:hAnsi="Times New Roman"/>
          <w:szCs w:val="24"/>
        </w:rPr>
        <w:t xml:space="preserve"> growth. After </w:t>
      </w:r>
      <w:proofErr w:type="spellStart"/>
      <w:r w:rsidR="00B35B10" w:rsidRPr="00B35B10">
        <w:rPr>
          <w:rFonts w:ascii="Times New Roman" w:hAnsi="Times New Roman"/>
          <w:szCs w:val="24"/>
        </w:rPr>
        <w:t>graphene</w:t>
      </w:r>
      <w:proofErr w:type="spellEnd"/>
      <w:r w:rsidR="00B35B10" w:rsidRPr="00B35B10">
        <w:rPr>
          <w:rFonts w:ascii="Times New Roman" w:hAnsi="Times New Roman"/>
          <w:szCs w:val="24"/>
        </w:rPr>
        <w:t xml:space="preserve"> existence was confirmed by </w:t>
      </w:r>
      <w:r w:rsidR="00781327">
        <w:rPr>
          <w:rFonts w:ascii="Times New Roman" w:hAnsi="Times New Roman"/>
          <w:szCs w:val="24"/>
        </w:rPr>
        <w:t>Raman</w:t>
      </w:r>
      <w:r w:rsidR="00B35B10" w:rsidRPr="00B35B10">
        <w:rPr>
          <w:rFonts w:ascii="Times New Roman" w:hAnsi="Times New Roman"/>
          <w:szCs w:val="24"/>
        </w:rPr>
        <w:t xml:space="preserve"> Spectroscopy, they were again submitted to </w:t>
      </w:r>
      <w:proofErr w:type="spellStart"/>
      <w:r w:rsidR="00B35B10" w:rsidRPr="00B35B10">
        <w:rPr>
          <w:rFonts w:ascii="Times New Roman" w:hAnsi="Times New Roman"/>
          <w:szCs w:val="24"/>
        </w:rPr>
        <w:t>Santanu</w:t>
      </w:r>
      <w:proofErr w:type="spellEnd"/>
      <w:r w:rsidR="00B35B10" w:rsidRPr="00B35B10">
        <w:rPr>
          <w:rFonts w:ascii="Times New Roman" w:hAnsi="Times New Roman"/>
          <w:szCs w:val="24"/>
        </w:rPr>
        <w:t xml:space="preserve"> to be plasma treated with different partial pressures</w:t>
      </w:r>
      <w:r w:rsidR="002226FE">
        <w:rPr>
          <w:rFonts w:ascii="Times New Roman" w:hAnsi="Times New Roman"/>
          <w:szCs w:val="24"/>
        </w:rPr>
        <w:t xml:space="preserve">. They were treated with partial pressures ranging from </w:t>
      </w:r>
      <w:r w:rsidR="00BD58D3">
        <w:rPr>
          <w:rFonts w:ascii="Times New Roman" w:hAnsi="Times New Roman"/>
          <w:szCs w:val="24"/>
        </w:rPr>
        <w:t>75</w:t>
      </w:r>
      <w:r w:rsidR="00A10DD9">
        <w:rPr>
          <w:rFonts w:ascii="Times New Roman" w:hAnsi="Times New Roman"/>
          <w:szCs w:val="24"/>
        </w:rPr>
        <w:t xml:space="preserve"> m </w:t>
      </w:r>
      <w:proofErr w:type="spellStart"/>
      <w:r w:rsidR="00A10DD9">
        <w:rPr>
          <w:rFonts w:ascii="Times New Roman" w:hAnsi="Times New Roman"/>
          <w:szCs w:val="24"/>
        </w:rPr>
        <w:t>Torr</w:t>
      </w:r>
      <w:proofErr w:type="spellEnd"/>
      <w:r w:rsidR="002226FE" w:rsidRPr="00BD58D3">
        <w:rPr>
          <w:rFonts w:ascii="Times New Roman" w:hAnsi="Times New Roman"/>
          <w:szCs w:val="24"/>
        </w:rPr>
        <w:t xml:space="preserve"> up to 175</w:t>
      </w:r>
      <w:r w:rsidR="00A10DD9">
        <w:rPr>
          <w:rFonts w:ascii="Times New Roman" w:hAnsi="Times New Roman"/>
          <w:szCs w:val="24"/>
        </w:rPr>
        <w:t xml:space="preserve">m </w:t>
      </w:r>
      <w:proofErr w:type="spellStart"/>
      <w:proofErr w:type="gramStart"/>
      <w:r w:rsidR="00A10DD9">
        <w:rPr>
          <w:rFonts w:ascii="Times New Roman" w:hAnsi="Times New Roman"/>
          <w:szCs w:val="24"/>
        </w:rPr>
        <w:t>Torr</w:t>
      </w:r>
      <w:proofErr w:type="spellEnd"/>
      <w:r w:rsidR="00A10DD9">
        <w:rPr>
          <w:rFonts w:ascii="Times New Roman" w:hAnsi="Times New Roman"/>
          <w:szCs w:val="24"/>
        </w:rPr>
        <w:t xml:space="preserve"> </w:t>
      </w:r>
      <w:r w:rsidR="002226FE">
        <w:rPr>
          <w:rFonts w:ascii="Times New Roman" w:hAnsi="Times New Roman"/>
          <w:szCs w:val="24"/>
        </w:rPr>
        <w:t xml:space="preserve"> and</w:t>
      </w:r>
      <w:proofErr w:type="gramEnd"/>
      <w:r w:rsidR="002226FE">
        <w:rPr>
          <w:rFonts w:ascii="Times New Roman" w:hAnsi="Times New Roman"/>
          <w:szCs w:val="24"/>
        </w:rPr>
        <w:t xml:space="preserve"> </w:t>
      </w:r>
      <w:r w:rsidR="0034115A">
        <w:rPr>
          <w:rFonts w:ascii="Times New Roman" w:hAnsi="Times New Roman"/>
          <w:szCs w:val="24"/>
        </w:rPr>
        <w:t>power 50w, gas flow 5sccm, and 30s time.</w:t>
      </w:r>
      <w:r w:rsidR="002226FE">
        <w:rPr>
          <w:rFonts w:ascii="Times New Roman" w:hAnsi="Times New Roman"/>
          <w:szCs w:val="24"/>
        </w:rPr>
        <w:t xml:space="preserve"> </w:t>
      </w:r>
      <w:r w:rsidR="002226FE" w:rsidRPr="002328CA">
        <w:rPr>
          <w:rFonts w:ascii="Times New Roman" w:hAnsi="Times New Roman"/>
          <w:iCs/>
          <w:szCs w:val="24"/>
        </w:rPr>
        <w:t xml:space="preserve">Now the samples being ready to be loaded into the cell, gems should be mounted and </w:t>
      </w:r>
      <w:r w:rsidR="00EC585F" w:rsidRPr="002328CA">
        <w:rPr>
          <w:rFonts w:ascii="Times New Roman" w:hAnsi="Times New Roman"/>
          <w:iCs/>
          <w:szCs w:val="24"/>
        </w:rPr>
        <w:t xml:space="preserve">then aligned. After aligning the gems the tilt should be adjusted using the Newton rings. Tilting the adjustable seat should be done in order for the newton rings to </w:t>
      </w:r>
      <w:r w:rsidR="009E5C6A" w:rsidRPr="002328CA">
        <w:rPr>
          <w:rFonts w:ascii="Times New Roman" w:hAnsi="Times New Roman"/>
          <w:iCs/>
          <w:szCs w:val="24"/>
        </w:rPr>
        <w:t>disappear. A</w:t>
      </w:r>
      <w:r w:rsidR="00EC585F" w:rsidRPr="002328CA">
        <w:rPr>
          <w:rFonts w:ascii="Times New Roman" w:hAnsi="Times New Roman"/>
          <w:iCs/>
          <w:szCs w:val="24"/>
        </w:rPr>
        <w:t xml:space="preserve"> gasket should be made out of a suitable metal. </w:t>
      </w:r>
      <w:r w:rsidR="009E5C6A" w:rsidRPr="002328CA">
        <w:rPr>
          <w:rFonts w:ascii="Times New Roman" w:hAnsi="Times New Roman"/>
          <w:iCs/>
          <w:szCs w:val="24"/>
        </w:rPr>
        <w:t xml:space="preserve">It was decided that the </w:t>
      </w:r>
      <w:proofErr w:type="spellStart"/>
      <w:r w:rsidR="009E5C6A" w:rsidRPr="002328CA">
        <w:rPr>
          <w:rFonts w:ascii="Times New Roman" w:hAnsi="Times New Roman"/>
          <w:iCs/>
          <w:szCs w:val="24"/>
        </w:rPr>
        <w:t>gasketing</w:t>
      </w:r>
      <w:proofErr w:type="spellEnd"/>
      <w:r w:rsidR="009E5C6A" w:rsidRPr="002328CA">
        <w:rPr>
          <w:rFonts w:ascii="Times New Roman" w:hAnsi="Times New Roman"/>
          <w:iCs/>
          <w:szCs w:val="24"/>
        </w:rPr>
        <w:t xml:space="preserve"> material for the CZ anvils would have to be far softer than the common </w:t>
      </w:r>
      <w:proofErr w:type="spellStart"/>
      <w:r w:rsidR="009E5C6A" w:rsidRPr="002328CA">
        <w:rPr>
          <w:rFonts w:ascii="Times New Roman" w:hAnsi="Times New Roman"/>
          <w:iCs/>
          <w:szCs w:val="24"/>
        </w:rPr>
        <w:t>gasketing</w:t>
      </w:r>
      <w:proofErr w:type="spellEnd"/>
      <w:r w:rsidR="009E5C6A" w:rsidRPr="002328CA">
        <w:rPr>
          <w:rFonts w:ascii="Times New Roman" w:hAnsi="Times New Roman"/>
          <w:iCs/>
          <w:szCs w:val="24"/>
        </w:rPr>
        <w:t xml:space="preserve"> materials used with diamonds. Therefore, copper was chosen as the gasket </w:t>
      </w:r>
    </w:p>
    <w:p w:rsidR="00C41C2A" w:rsidRDefault="009E5C6A" w:rsidP="002F75AA">
      <w:pPr>
        <w:pStyle w:val="BodyText"/>
        <w:rPr>
          <w:rFonts w:ascii="Times New Roman" w:hAnsi="Times New Roman"/>
          <w:iCs/>
          <w:szCs w:val="24"/>
        </w:rPr>
      </w:pPr>
      <w:proofErr w:type="gramStart"/>
      <w:r w:rsidRPr="002328CA">
        <w:rPr>
          <w:rFonts w:ascii="Times New Roman" w:hAnsi="Times New Roman"/>
          <w:iCs/>
          <w:szCs w:val="24"/>
        </w:rPr>
        <w:t>material</w:t>
      </w:r>
      <w:proofErr w:type="gramEnd"/>
      <w:r w:rsidRPr="002328CA">
        <w:rPr>
          <w:rFonts w:ascii="Times New Roman" w:hAnsi="Times New Roman"/>
          <w:iCs/>
          <w:szCs w:val="24"/>
        </w:rPr>
        <w:t xml:space="preserve"> and worked fine at supporting the anvils but sometimes was proven problematic at sealing liquid into the</w:t>
      </w:r>
      <w:r w:rsidR="002328CA" w:rsidRPr="002328CA">
        <w:rPr>
          <w:rFonts w:ascii="Times New Roman" w:hAnsi="Times New Roman"/>
          <w:iCs/>
          <w:szCs w:val="24"/>
        </w:rPr>
        <w:t xml:space="preserve"> cell</w:t>
      </w:r>
      <w:r w:rsidR="00EC585F" w:rsidRPr="002328CA">
        <w:rPr>
          <w:rFonts w:ascii="Times New Roman" w:hAnsi="Times New Roman"/>
          <w:iCs/>
          <w:szCs w:val="24"/>
        </w:rPr>
        <w:t xml:space="preserve">. The copper foil thickness is around 760 </w:t>
      </w:r>
      <m:oMath>
        <m:r>
          <m:rPr>
            <m:sty m:val="p"/>
          </m:rPr>
          <w:rPr>
            <w:rFonts w:ascii="Cambria Math" w:hAnsi="Cambria Math"/>
            <w:szCs w:val="24"/>
          </w:rPr>
          <m:t>μ</m:t>
        </m:r>
      </m:oMath>
      <w:r w:rsidR="00EC585F" w:rsidRPr="002328CA">
        <w:rPr>
          <w:rFonts w:ascii="Times New Roman" w:hAnsi="Times New Roman"/>
          <w:iCs/>
          <w:szCs w:val="24"/>
        </w:rPr>
        <w:t xml:space="preserve"> and it will be fixed using t</w:t>
      </w:r>
      <w:proofErr w:type="spellStart"/>
      <w:r w:rsidR="00A64EBD" w:rsidRPr="002328CA">
        <w:rPr>
          <w:rFonts w:ascii="Times New Roman" w:hAnsi="Times New Roman"/>
          <w:iCs/>
          <w:szCs w:val="24"/>
        </w:rPr>
        <w:t>w</w:t>
      </w:r>
      <w:r w:rsidR="00EC585F" w:rsidRPr="002328CA">
        <w:rPr>
          <w:rFonts w:ascii="Times New Roman" w:hAnsi="Times New Roman"/>
          <w:iCs/>
          <w:szCs w:val="24"/>
        </w:rPr>
        <w:t>o</w:t>
      </w:r>
      <w:proofErr w:type="spellEnd"/>
      <w:r w:rsidR="00EC585F" w:rsidRPr="002328CA">
        <w:rPr>
          <w:rFonts w:ascii="Times New Roman" w:hAnsi="Times New Roman"/>
          <w:iCs/>
          <w:szCs w:val="24"/>
        </w:rPr>
        <w:t xml:space="preserve"> screws designed for the aforementioned purpose on of one the seats. Then it will be indented until the thickness is less than 100</w:t>
      </w:r>
      <m:oMath>
        <m:r>
          <m:rPr>
            <m:sty m:val="p"/>
          </m:rPr>
          <w:rPr>
            <w:rFonts w:ascii="Cambria Math" w:hAnsi="Cambria Math"/>
            <w:szCs w:val="24"/>
          </w:rPr>
          <m:t xml:space="preserve"> μ</m:t>
        </m:r>
      </m:oMath>
      <w:r w:rsidR="00EC585F">
        <w:rPr>
          <w:rFonts w:ascii="Times New Roman" w:hAnsi="Times New Roman"/>
          <w:iCs/>
          <w:szCs w:val="24"/>
        </w:rPr>
        <w:t>. After indentation it is time to make a sample chamber in order to load the sample. Using a</w:t>
      </w:r>
      <w:r w:rsidR="0073667B">
        <w:rPr>
          <w:rFonts w:ascii="Times New Roman" w:hAnsi="Times New Roman"/>
          <w:iCs/>
          <w:szCs w:val="24"/>
        </w:rPr>
        <w:t xml:space="preserve"> </w:t>
      </w:r>
      <w:proofErr w:type="spellStart"/>
      <w:r w:rsidR="0073667B">
        <w:rPr>
          <w:rFonts w:ascii="Times New Roman" w:hAnsi="Times New Roman"/>
          <w:iCs/>
          <w:szCs w:val="24"/>
        </w:rPr>
        <w:t>Betsa</w:t>
      </w:r>
      <w:proofErr w:type="spellEnd"/>
      <w:r w:rsidR="00EC585F">
        <w:rPr>
          <w:rFonts w:ascii="Times New Roman" w:hAnsi="Times New Roman"/>
          <w:iCs/>
          <w:szCs w:val="24"/>
        </w:rPr>
        <w:t xml:space="preserve"> </w:t>
      </w:r>
      <w:r w:rsidR="0073667B">
        <w:rPr>
          <w:rFonts w:ascii="Times New Roman" w:hAnsi="Times New Roman"/>
          <w:iCs/>
          <w:szCs w:val="24"/>
        </w:rPr>
        <w:t>Electric Discharge Machine (</w:t>
      </w:r>
      <w:proofErr w:type="spellStart"/>
      <w:r w:rsidR="0073667B">
        <w:rPr>
          <w:rFonts w:ascii="Times New Roman" w:hAnsi="Times New Roman"/>
          <w:iCs/>
          <w:szCs w:val="24"/>
        </w:rPr>
        <w:t>EDM</w:t>
      </w:r>
      <w:proofErr w:type="spellEnd"/>
      <w:r w:rsidR="0073667B">
        <w:rPr>
          <w:rFonts w:ascii="Times New Roman" w:hAnsi="Times New Roman"/>
          <w:iCs/>
          <w:szCs w:val="24"/>
        </w:rPr>
        <w:t>)</w:t>
      </w:r>
      <w:r w:rsidR="00EC585F">
        <w:rPr>
          <w:rFonts w:ascii="Times New Roman" w:hAnsi="Times New Roman"/>
          <w:iCs/>
          <w:szCs w:val="24"/>
        </w:rPr>
        <w:t xml:space="preserve"> </w:t>
      </w:r>
      <w:r w:rsidR="0073667B">
        <w:rPr>
          <w:rFonts w:ascii="Times New Roman" w:hAnsi="Times New Roman"/>
          <w:iCs/>
          <w:szCs w:val="24"/>
        </w:rPr>
        <w:t>a</w:t>
      </w:r>
      <w:r w:rsidR="00EC585F">
        <w:rPr>
          <w:rFonts w:ascii="Times New Roman" w:hAnsi="Times New Roman"/>
          <w:iCs/>
          <w:szCs w:val="24"/>
        </w:rPr>
        <w:t xml:space="preserve"> hole</w:t>
      </w:r>
      <w:r w:rsidR="0073667B">
        <w:rPr>
          <w:rFonts w:ascii="Times New Roman" w:hAnsi="Times New Roman"/>
          <w:iCs/>
          <w:szCs w:val="24"/>
        </w:rPr>
        <w:t xml:space="preserve"> of</w:t>
      </w:r>
      <w:r w:rsidR="00EC585F">
        <w:rPr>
          <w:rFonts w:ascii="Times New Roman" w:hAnsi="Times New Roman"/>
          <w:iCs/>
          <w:szCs w:val="24"/>
        </w:rPr>
        <w:t xml:space="preserve"> around 270</w:t>
      </w:r>
      <m:oMath>
        <m:r>
          <m:rPr>
            <m:sty m:val="p"/>
          </m:rPr>
          <w:rPr>
            <w:rFonts w:ascii="Cambria Math" w:hAnsi="Cambria Math"/>
            <w:szCs w:val="24"/>
          </w:rPr>
          <m:t xml:space="preserve"> μ</m:t>
        </m:r>
      </m:oMath>
      <w:r w:rsidR="00A64EBD">
        <w:rPr>
          <w:rFonts w:ascii="Times New Roman" w:hAnsi="Times New Roman"/>
          <w:iCs/>
          <w:szCs w:val="24"/>
        </w:rPr>
        <w:t xml:space="preserve"> is</w:t>
      </w:r>
      <w:r w:rsidR="00EC585F">
        <w:rPr>
          <w:rFonts w:ascii="Times New Roman" w:hAnsi="Times New Roman"/>
          <w:iCs/>
          <w:szCs w:val="24"/>
        </w:rPr>
        <w:t xml:space="preserve"> drilled</w:t>
      </w:r>
      <w:r w:rsidR="00A64EBD">
        <w:rPr>
          <w:rFonts w:ascii="Times New Roman" w:hAnsi="Times New Roman"/>
          <w:iCs/>
          <w:szCs w:val="24"/>
        </w:rPr>
        <w:t xml:space="preserve"> in the center of indented area</w:t>
      </w:r>
      <w:r w:rsidR="00EC585F">
        <w:rPr>
          <w:rFonts w:ascii="Times New Roman" w:hAnsi="Times New Roman"/>
          <w:iCs/>
          <w:szCs w:val="24"/>
        </w:rPr>
        <w:t xml:space="preserve"> which </w:t>
      </w:r>
      <w:r w:rsidR="00A64EBD">
        <w:rPr>
          <w:rFonts w:ascii="Times New Roman" w:hAnsi="Times New Roman"/>
          <w:iCs/>
          <w:szCs w:val="24"/>
        </w:rPr>
        <w:t>acts as</w:t>
      </w:r>
      <w:r w:rsidR="00EC585F">
        <w:rPr>
          <w:rFonts w:ascii="Times New Roman" w:hAnsi="Times New Roman"/>
          <w:iCs/>
          <w:szCs w:val="24"/>
        </w:rPr>
        <w:t xml:space="preserve"> the sample chamber.</w:t>
      </w:r>
      <w:r w:rsidR="0073667B">
        <w:rPr>
          <w:rFonts w:ascii="Times New Roman" w:hAnsi="Times New Roman"/>
          <w:iCs/>
          <w:szCs w:val="24"/>
        </w:rPr>
        <w:t xml:space="preserve"> Then the gasket is </w:t>
      </w:r>
      <w:proofErr w:type="spellStart"/>
      <w:r w:rsidR="0073667B">
        <w:rPr>
          <w:rFonts w:ascii="Times New Roman" w:hAnsi="Times New Roman"/>
          <w:iCs/>
          <w:szCs w:val="24"/>
        </w:rPr>
        <w:t>sonicated</w:t>
      </w:r>
      <w:proofErr w:type="spellEnd"/>
      <w:r w:rsidR="0073667B">
        <w:rPr>
          <w:rFonts w:ascii="Times New Roman" w:hAnsi="Times New Roman"/>
          <w:iCs/>
          <w:szCs w:val="24"/>
        </w:rPr>
        <w:t xml:space="preserve"> with acetone and dried. After completely drying the sample it will</w:t>
      </w:r>
      <w:r w:rsidR="00337494">
        <w:rPr>
          <w:rFonts w:ascii="Times New Roman" w:hAnsi="Times New Roman"/>
          <w:iCs/>
          <w:szCs w:val="24"/>
        </w:rPr>
        <w:t xml:space="preserve"> be fixed to the seat again. </w:t>
      </w:r>
      <w:r w:rsidR="00B079F6">
        <w:rPr>
          <w:rFonts w:ascii="Times New Roman" w:hAnsi="Times New Roman"/>
          <w:iCs/>
          <w:szCs w:val="24"/>
        </w:rPr>
        <w:t>Measurements are</w:t>
      </w:r>
      <w:r w:rsidR="00FA3C6C">
        <w:rPr>
          <w:rFonts w:ascii="Times New Roman" w:hAnsi="Times New Roman"/>
          <w:iCs/>
          <w:szCs w:val="24"/>
        </w:rPr>
        <w:t xml:space="preserve"> taken for the gasket to be screwed exactly on the same place it was indented because indented edges are not exactly symmetric. Then the using a used </w:t>
      </w:r>
      <w:proofErr w:type="spellStart"/>
      <w:r w:rsidR="00F8303A">
        <w:rPr>
          <w:rFonts w:ascii="Times New Roman" w:hAnsi="Times New Roman"/>
          <w:iCs/>
          <w:szCs w:val="24"/>
        </w:rPr>
        <w:t>O</w:t>
      </w:r>
      <w:r w:rsidR="00FA3C6C">
        <w:rPr>
          <w:rFonts w:ascii="Times New Roman" w:hAnsi="Times New Roman"/>
          <w:iCs/>
          <w:szCs w:val="24"/>
        </w:rPr>
        <w:t>mniprobe</w:t>
      </w:r>
      <w:proofErr w:type="spellEnd"/>
      <w:r w:rsidR="00FA3C6C">
        <w:rPr>
          <w:rFonts w:ascii="Times New Roman" w:hAnsi="Times New Roman"/>
          <w:iCs/>
          <w:szCs w:val="24"/>
        </w:rPr>
        <w:t xml:space="preserve"> tip which is attached to a Pin Wise the </w:t>
      </w:r>
      <w:proofErr w:type="spellStart"/>
      <w:r w:rsidR="00FA3C6C">
        <w:rPr>
          <w:rFonts w:ascii="Times New Roman" w:hAnsi="Times New Roman"/>
          <w:iCs/>
          <w:szCs w:val="24"/>
        </w:rPr>
        <w:t>graphene</w:t>
      </w:r>
      <w:proofErr w:type="spellEnd"/>
      <w:r w:rsidR="00FA3C6C">
        <w:rPr>
          <w:rFonts w:ascii="Times New Roman" w:hAnsi="Times New Roman"/>
          <w:iCs/>
          <w:szCs w:val="24"/>
        </w:rPr>
        <w:t xml:space="preserve"> grown pieces of copper will be transferred to</w:t>
      </w:r>
      <w:r w:rsidR="00F8303A">
        <w:rPr>
          <w:rFonts w:ascii="Times New Roman" w:hAnsi="Times New Roman"/>
          <w:iCs/>
          <w:szCs w:val="24"/>
        </w:rPr>
        <w:t xml:space="preserve"> the sample chamber. The ideal case would be to take the side of the sample to make sure the thin layer of </w:t>
      </w:r>
      <w:proofErr w:type="spellStart"/>
      <w:r w:rsidR="00F8303A">
        <w:rPr>
          <w:rFonts w:ascii="Times New Roman" w:hAnsi="Times New Roman"/>
          <w:iCs/>
          <w:szCs w:val="24"/>
        </w:rPr>
        <w:t>graphene</w:t>
      </w:r>
      <w:proofErr w:type="spellEnd"/>
      <w:r w:rsidR="00F8303A">
        <w:rPr>
          <w:rFonts w:ascii="Times New Roman" w:hAnsi="Times New Roman"/>
          <w:iCs/>
          <w:szCs w:val="24"/>
        </w:rPr>
        <w:t xml:space="preserve"> on it will not be removed and then transfer it to the sample chamber on the same side which is a hard task due to the small nature of the sample, and sample chamber.</w:t>
      </w:r>
      <w:r w:rsidR="00FA3C6C">
        <w:rPr>
          <w:rFonts w:ascii="Times New Roman" w:hAnsi="Times New Roman"/>
          <w:iCs/>
          <w:szCs w:val="24"/>
        </w:rPr>
        <w:t xml:space="preserve"> </w:t>
      </w:r>
      <w:r w:rsidR="00F8303A">
        <w:rPr>
          <w:rFonts w:ascii="Times New Roman" w:hAnsi="Times New Roman"/>
          <w:iCs/>
          <w:szCs w:val="24"/>
        </w:rPr>
        <w:t xml:space="preserve">And also it is usually hard to contact the </w:t>
      </w:r>
      <w:proofErr w:type="spellStart"/>
      <w:r w:rsidR="00F8303A">
        <w:rPr>
          <w:rFonts w:ascii="Times New Roman" w:hAnsi="Times New Roman"/>
          <w:iCs/>
          <w:szCs w:val="24"/>
        </w:rPr>
        <w:t>Omniprobe</w:t>
      </w:r>
      <w:proofErr w:type="spellEnd"/>
      <w:r w:rsidR="00F8303A">
        <w:rPr>
          <w:rFonts w:ascii="Times New Roman" w:hAnsi="Times New Roman"/>
          <w:iCs/>
          <w:szCs w:val="24"/>
        </w:rPr>
        <w:t xml:space="preserve"> tip to the side of a 0.1 mm copper piece</w:t>
      </w:r>
      <w:r w:rsidR="00FA3C6C">
        <w:rPr>
          <w:rFonts w:ascii="Times New Roman" w:hAnsi="Times New Roman"/>
          <w:iCs/>
          <w:szCs w:val="24"/>
        </w:rPr>
        <w:t xml:space="preserve"> </w:t>
      </w:r>
      <w:r w:rsidR="00F8303A">
        <w:rPr>
          <w:rFonts w:ascii="Times New Roman" w:hAnsi="Times New Roman"/>
          <w:iCs/>
          <w:szCs w:val="24"/>
        </w:rPr>
        <w:t>in a way that it holds on without flipping</w:t>
      </w:r>
      <w:r w:rsidR="00747448">
        <w:rPr>
          <w:rFonts w:ascii="Times New Roman" w:hAnsi="Times New Roman"/>
          <w:iCs/>
          <w:szCs w:val="24"/>
        </w:rPr>
        <w:t xml:space="preserve"> of</w:t>
      </w:r>
      <w:r w:rsidR="00F8303A">
        <w:rPr>
          <w:rFonts w:ascii="Times New Roman" w:hAnsi="Times New Roman"/>
          <w:iCs/>
          <w:szCs w:val="24"/>
        </w:rPr>
        <w:t xml:space="preserve"> the sample.</w:t>
      </w:r>
      <w:r w:rsidR="00150A8A">
        <w:rPr>
          <w:rFonts w:ascii="Times New Roman" w:hAnsi="Times New Roman"/>
          <w:iCs/>
          <w:szCs w:val="24"/>
        </w:rPr>
        <w:t xml:space="preserve"> After loading the sample a small ruby chip should be loaded into the sample chamber for the pressure measurements. In order to have hydrostatic pressure all over the sample chamber after all is in order, a drop of </w:t>
      </w:r>
      <w:proofErr w:type="spellStart"/>
      <w:r w:rsidR="00150A8A">
        <w:rPr>
          <w:rFonts w:ascii="Times New Roman" w:hAnsi="Times New Roman"/>
          <w:iCs/>
          <w:szCs w:val="24"/>
        </w:rPr>
        <w:t>methanol</w:t>
      </w:r>
      <w:proofErr w:type="gramStart"/>
      <w:r w:rsidR="00150A8A">
        <w:rPr>
          <w:rFonts w:ascii="Times New Roman" w:hAnsi="Times New Roman"/>
          <w:iCs/>
          <w:szCs w:val="24"/>
        </w:rPr>
        <w:t>:ethanol:water</w:t>
      </w:r>
      <w:proofErr w:type="spellEnd"/>
      <w:proofErr w:type="gramEnd"/>
      <w:r w:rsidR="00150A8A">
        <w:rPr>
          <w:rFonts w:ascii="Times New Roman" w:hAnsi="Times New Roman"/>
          <w:iCs/>
          <w:szCs w:val="24"/>
        </w:rPr>
        <w:t xml:space="preserve"> 16:3:1 was put on the sample chamber which will act as the pressure transmitting medium.</w:t>
      </w:r>
      <w:r w:rsidR="00C41C2A">
        <w:rPr>
          <w:rFonts w:ascii="Times New Roman" w:hAnsi="Times New Roman"/>
          <w:iCs/>
          <w:szCs w:val="24"/>
        </w:rPr>
        <w:t xml:space="preserve"> </w:t>
      </w:r>
      <w:r w:rsidR="00C41C2A" w:rsidRPr="00C41C2A">
        <w:rPr>
          <w:rFonts w:ascii="Times New Roman" w:hAnsi="Times New Roman"/>
          <w:iCs/>
          <w:szCs w:val="24"/>
        </w:rPr>
        <w:t>Another problem</w:t>
      </w:r>
      <w:r w:rsidR="00C41C2A">
        <w:rPr>
          <w:rFonts w:ascii="Times New Roman" w:hAnsi="Times New Roman"/>
          <w:iCs/>
          <w:szCs w:val="24"/>
        </w:rPr>
        <w:t xml:space="preserve"> which sometimes</w:t>
      </w:r>
      <w:r w:rsidR="00C41C2A" w:rsidRPr="00C41C2A">
        <w:rPr>
          <w:rFonts w:ascii="Times New Roman" w:hAnsi="Times New Roman"/>
          <w:iCs/>
          <w:szCs w:val="24"/>
        </w:rPr>
        <w:t xml:space="preserve"> surfac</w:t>
      </w:r>
      <w:r w:rsidR="00C41C2A">
        <w:rPr>
          <w:rFonts w:ascii="Times New Roman" w:hAnsi="Times New Roman"/>
          <w:iCs/>
          <w:szCs w:val="24"/>
        </w:rPr>
        <w:t>ed with the use of the softer CZ</w:t>
      </w:r>
      <w:r w:rsidR="00C41C2A" w:rsidRPr="00C41C2A">
        <w:rPr>
          <w:rFonts w:ascii="Times New Roman" w:hAnsi="Times New Roman"/>
          <w:iCs/>
          <w:szCs w:val="24"/>
        </w:rPr>
        <w:t xml:space="preserve"> anvils was</w:t>
      </w:r>
      <w:r w:rsidR="00C41C2A">
        <w:rPr>
          <w:rFonts w:ascii="Times New Roman" w:hAnsi="Times New Roman"/>
          <w:iCs/>
          <w:szCs w:val="24"/>
        </w:rPr>
        <w:t xml:space="preserve"> that</w:t>
      </w:r>
      <w:r w:rsidR="002F75AA">
        <w:rPr>
          <w:rFonts w:ascii="Times New Roman" w:hAnsi="Times New Roman"/>
          <w:iCs/>
          <w:szCs w:val="24"/>
        </w:rPr>
        <w:t>,</w:t>
      </w:r>
      <w:r w:rsidR="00C41C2A" w:rsidRPr="00C41C2A">
        <w:rPr>
          <w:rFonts w:ascii="Times New Roman" w:hAnsi="Times New Roman"/>
          <w:iCs/>
          <w:szCs w:val="24"/>
        </w:rPr>
        <w:t xml:space="preserve"> </w:t>
      </w:r>
      <w:r w:rsidR="00C41C2A">
        <w:rPr>
          <w:rFonts w:ascii="Times New Roman" w:hAnsi="Times New Roman"/>
          <w:iCs/>
          <w:szCs w:val="24"/>
        </w:rPr>
        <w:t>C</w:t>
      </w:r>
      <w:r w:rsidR="00C41C2A" w:rsidRPr="00C41C2A">
        <w:rPr>
          <w:rFonts w:ascii="Times New Roman" w:hAnsi="Times New Roman"/>
          <w:iCs/>
          <w:szCs w:val="24"/>
        </w:rPr>
        <w:t xml:space="preserve">Z </w:t>
      </w:r>
      <w:r w:rsidR="00C41C2A">
        <w:rPr>
          <w:rFonts w:ascii="Times New Roman" w:hAnsi="Times New Roman"/>
          <w:iCs/>
          <w:szCs w:val="24"/>
        </w:rPr>
        <w:t>was</w:t>
      </w:r>
      <w:r w:rsidR="00C41C2A" w:rsidRPr="00C41C2A">
        <w:rPr>
          <w:rFonts w:ascii="Times New Roman" w:hAnsi="Times New Roman"/>
          <w:iCs/>
          <w:szCs w:val="24"/>
        </w:rPr>
        <w:t xml:space="preserve"> proved to be too soft for use with ruby chips</w:t>
      </w:r>
      <w:r w:rsidR="00C41C2A">
        <w:rPr>
          <w:rFonts w:ascii="Times New Roman" w:hAnsi="Times New Roman"/>
          <w:iCs/>
          <w:szCs w:val="24"/>
        </w:rPr>
        <w:t xml:space="preserve">. Sometimes with </w:t>
      </w:r>
      <w:r w:rsidR="00C41C2A" w:rsidRPr="00C41C2A">
        <w:rPr>
          <w:rFonts w:ascii="Times New Roman" w:hAnsi="Times New Roman"/>
          <w:iCs/>
          <w:szCs w:val="24"/>
        </w:rPr>
        <w:t xml:space="preserve">application </w:t>
      </w:r>
      <w:r w:rsidR="00C41C2A">
        <w:rPr>
          <w:rFonts w:ascii="Times New Roman" w:hAnsi="Times New Roman"/>
          <w:iCs/>
          <w:szCs w:val="24"/>
        </w:rPr>
        <w:t xml:space="preserve">of pressure to the </w:t>
      </w:r>
      <w:proofErr w:type="spellStart"/>
      <w:r w:rsidR="00C41C2A">
        <w:rPr>
          <w:rFonts w:ascii="Times New Roman" w:hAnsi="Times New Roman"/>
          <w:iCs/>
          <w:szCs w:val="24"/>
        </w:rPr>
        <w:t>CZAC</w:t>
      </w:r>
      <w:proofErr w:type="spellEnd"/>
      <w:r w:rsidR="002F75AA">
        <w:rPr>
          <w:rFonts w:ascii="Times New Roman" w:hAnsi="Times New Roman"/>
          <w:iCs/>
          <w:szCs w:val="24"/>
        </w:rPr>
        <w:t xml:space="preserve">, a shift was observed in the ruby R1 </w:t>
      </w:r>
      <w:r w:rsidR="00C41C2A" w:rsidRPr="00C41C2A">
        <w:rPr>
          <w:rFonts w:ascii="Times New Roman" w:hAnsi="Times New Roman"/>
          <w:iCs/>
          <w:szCs w:val="24"/>
        </w:rPr>
        <w:t>fluorescence, but with subsequent pressur</w:t>
      </w:r>
      <w:r w:rsidR="002F75AA">
        <w:rPr>
          <w:rFonts w:ascii="Times New Roman" w:hAnsi="Times New Roman"/>
          <w:iCs/>
          <w:szCs w:val="24"/>
        </w:rPr>
        <w:t>e</w:t>
      </w:r>
      <w:r w:rsidR="002F75AA" w:rsidRPr="002F75AA">
        <w:rPr>
          <w:rFonts w:ascii="Times New Roman" w:hAnsi="Times New Roman"/>
          <w:iCs/>
          <w:szCs w:val="24"/>
        </w:rPr>
        <w:t xml:space="preserve"> applications no further </w:t>
      </w:r>
      <w:r w:rsidR="002F75AA">
        <w:rPr>
          <w:rFonts w:ascii="Times New Roman" w:hAnsi="Times New Roman"/>
          <w:iCs/>
          <w:szCs w:val="24"/>
        </w:rPr>
        <w:t>shifts were observed. The ruby was</w:t>
      </w:r>
      <w:r w:rsidR="002F75AA" w:rsidRPr="002F75AA">
        <w:rPr>
          <w:rFonts w:ascii="Times New Roman" w:hAnsi="Times New Roman"/>
          <w:iCs/>
          <w:szCs w:val="24"/>
        </w:rPr>
        <w:t xml:space="preserve"> gouging out holes in the </w:t>
      </w:r>
      <w:r w:rsidR="002F75AA">
        <w:rPr>
          <w:rFonts w:ascii="Times New Roman" w:hAnsi="Times New Roman"/>
          <w:iCs/>
          <w:szCs w:val="24"/>
        </w:rPr>
        <w:t>CZ</w:t>
      </w:r>
      <w:r w:rsidR="002F75AA" w:rsidRPr="002F75AA">
        <w:rPr>
          <w:rFonts w:ascii="Times New Roman" w:hAnsi="Times New Roman"/>
          <w:iCs/>
          <w:szCs w:val="24"/>
        </w:rPr>
        <w:t xml:space="preserve"> faces</w:t>
      </w:r>
      <w:r w:rsidR="002F75AA">
        <w:rPr>
          <w:rFonts w:ascii="Times New Roman" w:hAnsi="Times New Roman"/>
          <w:iCs/>
          <w:szCs w:val="24"/>
        </w:rPr>
        <w:t>.</w:t>
      </w:r>
    </w:p>
    <w:p w:rsidR="007702CE" w:rsidRPr="002F75AA" w:rsidRDefault="006E1EB8" w:rsidP="009E5C6A">
      <w:pPr>
        <w:pStyle w:val="BodyText"/>
        <w:rPr>
          <w:rFonts w:ascii="Times New Roman" w:hAnsi="Times New Roman"/>
          <w:iCs/>
          <w:szCs w:val="24"/>
        </w:rPr>
      </w:pPr>
      <w:r>
        <w:rPr>
          <w:rFonts w:ascii="Times New Roman" w:hAnsi="Times New Roman"/>
          <w:iCs/>
          <w:szCs w:val="24"/>
        </w:rPr>
        <w:t xml:space="preserve"> Then the cell is closed down and is transferred to be mounted on the </w:t>
      </w:r>
      <w:r w:rsidR="00781327">
        <w:rPr>
          <w:rFonts w:ascii="Times New Roman" w:hAnsi="Times New Roman"/>
          <w:iCs/>
          <w:szCs w:val="24"/>
        </w:rPr>
        <w:t>Raman</w:t>
      </w:r>
      <w:r>
        <w:rPr>
          <w:rFonts w:ascii="Times New Roman" w:hAnsi="Times New Roman"/>
          <w:iCs/>
          <w:szCs w:val="24"/>
        </w:rPr>
        <w:t xml:space="preserve"> setup. The first step is finding and focusing on the sample which is inside the sample chamber then the pressure</w:t>
      </w:r>
      <w:r w:rsidR="00B079F6">
        <w:rPr>
          <w:rFonts w:ascii="Times New Roman" w:hAnsi="Times New Roman"/>
          <w:iCs/>
          <w:szCs w:val="24"/>
        </w:rPr>
        <w:t xml:space="preserve"> at initial step will be determined</w:t>
      </w:r>
      <w:r>
        <w:rPr>
          <w:rFonts w:ascii="Times New Roman" w:hAnsi="Times New Roman"/>
          <w:iCs/>
          <w:szCs w:val="24"/>
        </w:rPr>
        <w:t xml:space="preserve"> using the ruby. For achieving this goal the laser beam should be placed on the ruby then the reflected beam will be collected and will be analyzed by the software.</w:t>
      </w:r>
      <w:r w:rsidR="002D0D0B" w:rsidRPr="002D0D0B">
        <w:rPr>
          <w:rFonts w:ascii="Times New Roman" w:hAnsi="Times New Roman"/>
          <w:iCs/>
          <w:szCs w:val="24"/>
        </w:rPr>
        <w:t xml:space="preserve"> </w:t>
      </w:r>
      <w:r w:rsidR="002D0D0B">
        <w:rPr>
          <w:rFonts w:ascii="Times New Roman" w:hAnsi="Times New Roman"/>
          <w:iCs/>
          <w:szCs w:val="24"/>
        </w:rPr>
        <w:t xml:space="preserve">Then using the ruby peak position the pressure could be decided by a pressure table. </w:t>
      </w:r>
      <w:r w:rsidR="00E71A2D">
        <w:rPr>
          <w:rFonts w:ascii="Times New Roman" w:hAnsi="Times New Roman"/>
          <w:iCs/>
          <w:szCs w:val="24"/>
        </w:rPr>
        <w:t xml:space="preserve"> Afterward</w:t>
      </w:r>
      <w:r w:rsidR="002D0D0B">
        <w:rPr>
          <w:rFonts w:ascii="Times New Roman" w:hAnsi="Times New Roman"/>
          <w:iCs/>
          <w:szCs w:val="24"/>
        </w:rPr>
        <w:t>s</w:t>
      </w:r>
      <w:r w:rsidR="00E71A2D">
        <w:rPr>
          <w:rFonts w:ascii="Times New Roman" w:hAnsi="Times New Roman"/>
          <w:iCs/>
          <w:szCs w:val="24"/>
        </w:rPr>
        <w:t xml:space="preserve"> the pressure will be increased. Again by </w:t>
      </w:r>
      <w:r w:rsidR="002D0D0B">
        <w:rPr>
          <w:rFonts w:ascii="Times New Roman" w:hAnsi="Times New Roman"/>
          <w:iCs/>
          <w:szCs w:val="24"/>
        </w:rPr>
        <w:t>aiming the laser beam on the ruby the pressure will be decided and data collection at the new pressure will be started. This process will continue until one</w:t>
      </w:r>
      <w:r w:rsidR="00363105">
        <w:rPr>
          <w:rFonts w:ascii="Times New Roman" w:hAnsi="Times New Roman"/>
          <w:iCs/>
          <w:szCs w:val="24"/>
        </w:rPr>
        <w:t xml:space="preserve"> of</w:t>
      </w:r>
      <w:r w:rsidR="002D0D0B">
        <w:rPr>
          <w:rFonts w:ascii="Times New Roman" w:hAnsi="Times New Roman"/>
          <w:iCs/>
          <w:szCs w:val="24"/>
        </w:rPr>
        <w:t xml:space="preserve"> the gems </w:t>
      </w:r>
      <w:r w:rsidR="009D3165">
        <w:rPr>
          <w:rFonts w:ascii="Times New Roman" w:hAnsi="Times New Roman"/>
          <w:iCs/>
          <w:szCs w:val="24"/>
        </w:rPr>
        <w:t xml:space="preserve">is </w:t>
      </w:r>
      <w:r w:rsidR="002D0D0B">
        <w:rPr>
          <w:rFonts w:ascii="Times New Roman" w:hAnsi="Times New Roman"/>
          <w:iCs/>
          <w:szCs w:val="24"/>
        </w:rPr>
        <w:t>br</w:t>
      </w:r>
      <w:r w:rsidR="009D3165">
        <w:rPr>
          <w:rFonts w:ascii="Times New Roman" w:hAnsi="Times New Roman"/>
          <w:iCs/>
          <w:szCs w:val="24"/>
        </w:rPr>
        <w:t>oken</w:t>
      </w:r>
      <w:r w:rsidR="002D0D0B">
        <w:rPr>
          <w:rFonts w:ascii="Times New Roman" w:hAnsi="Times New Roman"/>
          <w:iCs/>
          <w:szCs w:val="24"/>
        </w:rPr>
        <w:t>, or the ruby is lost.</w:t>
      </w:r>
      <w:r>
        <w:rPr>
          <w:rFonts w:ascii="Times New Roman" w:hAnsi="Times New Roman"/>
          <w:iCs/>
          <w:szCs w:val="24"/>
        </w:rPr>
        <w:t xml:space="preserve"> At the next step the laser beam will be </w:t>
      </w:r>
      <w:r w:rsidR="00C60861">
        <w:rPr>
          <w:rFonts w:ascii="Times New Roman" w:hAnsi="Times New Roman"/>
          <w:iCs/>
          <w:szCs w:val="24"/>
        </w:rPr>
        <w:t xml:space="preserve">placed on our sample and the </w:t>
      </w:r>
    </w:p>
    <w:p w:rsidR="007702CE" w:rsidRDefault="00C60861" w:rsidP="007702CE">
      <w:pPr>
        <w:pStyle w:val="BodyText"/>
        <w:rPr>
          <w:rFonts w:ascii="Times New Roman" w:hAnsi="Times New Roman"/>
          <w:iCs/>
          <w:szCs w:val="24"/>
        </w:rPr>
      </w:pPr>
      <w:proofErr w:type="gramStart"/>
      <w:r>
        <w:rPr>
          <w:rFonts w:ascii="Times New Roman" w:hAnsi="Times New Roman"/>
          <w:iCs/>
          <w:szCs w:val="24"/>
        </w:rPr>
        <w:t>sampling</w:t>
      </w:r>
      <w:proofErr w:type="gramEnd"/>
      <w:r>
        <w:rPr>
          <w:rFonts w:ascii="Times New Roman" w:hAnsi="Times New Roman"/>
          <w:iCs/>
          <w:szCs w:val="24"/>
        </w:rPr>
        <w:t xml:space="preserve"> for 10 min will start.</w:t>
      </w:r>
    </w:p>
    <w:p w:rsidR="008E41BA" w:rsidRPr="007702CE" w:rsidRDefault="001815FB" w:rsidP="007702CE">
      <w:pPr>
        <w:pStyle w:val="BodyText"/>
        <w:rPr>
          <w:rFonts w:ascii="Times New Roman" w:hAnsi="Times New Roman"/>
          <w:iCs/>
          <w:szCs w:val="24"/>
        </w:rPr>
      </w:pPr>
      <w:r>
        <w:rPr>
          <w:rFonts w:ascii="Times New Roman" w:hAnsi="Times New Roman"/>
          <w:iCs/>
          <w:noProof/>
          <w:szCs w:val="24"/>
        </w:rPr>
        <mc:AlternateContent>
          <mc:Choice Requires="wps">
            <w:drawing>
              <wp:anchor distT="0" distB="0" distL="114300" distR="114300" simplePos="0" relativeHeight="251706368" behindDoc="0" locked="0" layoutInCell="1" allowOverlap="1">
                <wp:simplePos x="0" y="0"/>
                <wp:positionH relativeFrom="column">
                  <wp:posOffset>37465</wp:posOffset>
                </wp:positionH>
                <wp:positionV relativeFrom="paragraph">
                  <wp:posOffset>3185160</wp:posOffset>
                </wp:positionV>
                <wp:extent cx="298450" cy="318135"/>
                <wp:effectExtent l="8890" t="13335" r="6985" b="11430"/>
                <wp:wrapNone/>
                <wp:docPr id="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318135"/>
                        </a:xfrm>
                        <a:prstGeom prst="rect">
                          <a:avLst/>
                        </a:prstGeom>
                        <a:solidFill>
                          <a:srgbClr val="FFFFFF"/>
                        </a:solidFill>
                        <a:ln w="9525">
                          <a:solidFill>
                            <a:srgbClr val="000000"/>
                          </a:solidFill>
                          <a:miter lim="800000"/>
                          <a:headEnd/>
                          <a:tailEnd/>
                        </a:ln>
                      </wps:spPr>
                      <wps:txbx>
                        <w:txbxContent>
                          <w:p w:rsidR="00C23894" w:rsidRDefault="00C23894" w:rsidP="00151DF2">
                            <w:proofErr w:type="gramStart"/>
                            <w:r>
                              <w:t>a</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34" type="#_x0000_t202" style="position:absolute;left:0;text-align:left;margin-left:2.95pt;margin-top:250.8pt;width:23.5pt;height:25.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">
                <v:textbox>
                  <w:txbxContent>
                    <w:p w:rsidR="00C23894" w:rsidRDefault="00C23894" w:rsidP="00151DF2">
                      <w:r>
                        <w:t>a</w:t>
                      </w:r>
                    </w:p>
                  </w:txbxContent>
                </v:textbox>
              </v:shape>
            </w:pict>
          </mc:Fallback>
        </mc:AlternateContent>
      </w:r>
      <w:r w:rsidR="00C60861">
        <w:rPr>
          <w:rFonts w:ascii="Times New Roman" w:hAnsi="Times New Roman"/>
          <w:iCs/>
          <w:szCs w:val="24"/>
        </w:rPr>
        <w:t xml:space="preserve"> </w:t>
      </w:r>
      <w:r w:rsidR="00AF436A">
        <w:rPr>
          <w:rFonts w:ascii="Times New Roman" w:hAnsi="Times New Roman"/>
          <w:iCs/>
          <w:noProof/>
          <w:szCs w:val="24"/>
        </w:rPr>
        <w:drawing>
          <wp:inline distT="0" distB="0" distL="0" distR="0" wp14:anchorId="4A5D55E1" wp14:editId="79B46430">
            <wp:extent cx="5479523" cy="3157268"/>
            <wp:effectExtent l="19050" t="0" r="6877" b="0"/>
            <wp:docPr id="74" name="Picture 74" descr="C:\Users\ali\Downloads\ando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li\Downloads\andor.bmp"/>
                    <pic:cNvPicPr>
                      <a:picLocks noChangeAspect="1" noChangeArrowheads="1"/>
                    </pic:cNvPicPr>
                  </pic:nvPicPr>
                  <pic:blipFill>
                    <a:blip r:embed="rId44" cstate="print"/>
                    <a:srcRect t="2937" b="7564"/>
                    <a:stretch>
                      <a:fillRect/>
                    </a:stretch>
                  </pic:blipFill>
                  <pic:spPr bwMode="auto">
                    <a:xfrm>
                      <a:off x="0" y="0"/>
                      <a:ext cx="5479523" cy="3157268"/>
                    </a:xfrm>
                    <a:prstGeom prst="rect">
                      <a:avLst/>
                    </a:prstGeom>
                    <a:noFill/>
                    <a:ln w="9525">
                      <a:noFill/>
                      <a:miter lim="800000"/>
                      <a:headEnd/>
                      <a:tailEnd/>
                    </a:ln>
                  </pic:spPr>
                </pic:pic>
              </a:graphicData>
            </a:graphic>
          </wp:inline>
        </w:drawing>
      </w:r>
    </w:p>
    <w:p w:rsidR="007702CE" w:rsidRDefault="007702CE" w:rsidP="007702CE">
      <w:pPr>
        <w:pStyle w:val="BodyText"/>
        <w:keepNext/>
      </w:pPr>
    </w:p>
    <w:p w:rsidR="007702CE" w:rsidRDefault="001815FB" w:rsidP="008E41BA">
      <w:pPr>
        <w:pStyle w:val="BodyText"/>
        <w:keepNext/>
        <w:jc w:val="center"/>
      </w:pPr>
      <w:r>
        <w:rPr>
          <w:noProof/>
        </w:rPr>
        <mc:AlternateContent>
          <mc:Choice Requires="wps">
            <w:drawing>
              <wp:anchor distT="0" distB="0" distL="114300" distR="114300" simplePos="0" relativeHeight="251705344" behindDoc="0" locked="0" layoutInCell="1" allowOverlap="1">
                <wp:simplePos x="0" y="0"/>
                <wp:positionH relativeFrom="column">
                  <wp:posOffset>23495</wp:posOffset>
                </wp:positionH>
                <wp:positionV relativeFrom="paragraph">
                  <wp:posOffset>3380105</wp:posOffset>
                </wp:positionV>
                <wp:extent cx="298450" cy="318135"/>
                <wp:effectExtent l="13970" t="8255" r="11430" b="6985"/>
                <wp:wrapNone/>
                <wp:docPr id="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318135"/>
                        </a:xfrm>
                        <a:prstGeom prst="rect">
                          <a:avLst/>
                        </a:prstGeom>
                        <a:solidFill>
                          <a:srgbClr val="FFFFFF"/>
                        </a:solidFill>
                        <a:ln w="9525">
                          <a:solidFill>
                            <a:srgbClr val="000000"/>
                          </a:solidFill>
                          <a:miter lim="800000"/>
                          <a:headEnd/>
                          <a:tailEnd/>
                        </a:ln>
                      </wps:spPr>
                      <wps:txbx>
                        <w:txbxContent>
                          <w:p w:rsidR="00C23894" w:rsidRDefault="00C23894" w:rsidP="007702CE">
                            <w:proofErr w:type="gramStart"/>
                            <w:r>
                              <w:t>b</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 o:spid="_x0000_s1035" type="#_x0000_t202" style="position:absolute;left:0;text-align:left;margin-left:1.85pt;margin-top:266.15pt;width:23.5pt;height:25.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">
                <v:textbox>
                  <w:txbxContent>
                    <w:p w:rsidR="00C23894" w:rsidRDefault="00C23894" w:rsidP="007702CE">
                      <w:r>
                        <w:t>b</w:t>
                      </w:r>
                    </w:p>
                  </w:txbxContent>
                </v:textbox>
              </v:shape>
            </w:pict>
          </mc:Fallback>
        </mc:AlternateContent>
      </w:r>
      <w:r w:rsidR="007702CE">
        <w:rPr>
          <w:noProof/>
        </w:rPr>
        <w:drawing>
          <wp:inline distT="0" distB="0" distL="0" distR="0" wp14:anchorId="18748245" wp14:editId="48B65C12">
            <wp:extent cx="5486400" cy="3694502"/>
            <wp:effectExtent l="19050" t="0" r="0" b="0"/>
            <wp:docPr id="5" name="Picture 1" descr="C:\Users\ali\AppData\Local\Microsoft\Windows\Temporary Internet Files\Content.Word\second range.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li\AppData\Local\Microsoft\Windows\Temporary Internet Files\Content.Word\second range.bmp"/>
                    <pic:cNvPicPr>
                      <a:picLocks noChangeAspect="1" noChangeArrowheads="1"/>
                    </pic:cNvPicPr>
                  </pic:nvPicPr>
                  <pic:blipFill>
                    <a:blip r:embed="rId45" cstate="print"/>
                    <a:srcRect/>
                    <a:stretch>
                      <a:fillRect/>
                    </a:stretch>
                  </pic:blipFill>
                  <pic:spPr bwMode="auto">
                    <a:xfrm>
                      <a:off x="0" y="0"/>
                      <a:ext cx="5486400" cy="3694502"/>
                    </a:xfrm>
                    <a:prstGeom prst="rect">
                      <a:avLst/>
                    </a:prstGeom>
                    <a:noFill/>
                    <a:ln w="9525">
                      <a:noFill/>
                      <a:miter lim="800000"/>
                      <a:headEnd/>
                      <a:tailEnd/>
                    </a:ln>
                  </pic:spPr>
                </pic:pic>
              </a:graphicData>
            </a:graphic>
          </wp:inline>
        </w:drawing>
      </w:r>
    </w:p>
    <w:p w:rsidR="008E41BA" w:rsidRDefault="008E41BA" w:rsidP="005507AC">
      <w:pPr>
        <w:pStyle w:val="Caption1"/>
      </w:pPr>
      <w:bookmarkStart w:id="89" w:name="_Toc318461847"/>
      <w:r>
        <w:t xml:space="preserve">Figure </w:t>
      </w:r>
      <w:r w:rsidR="00B170F9">
        <w:t>6</w:t>
      </w:r>
      <w:r w:rsidR="008327B5">
        <w:noBreakHyphen/>
      </w:r>
      <w:r w:rsidR="00B170F9">
        <w:t>10</w:t>
      </w:r>
      <w:bookmarkEnd w:id="89"/>
    </w:p>
    <w:p w:rsidR="00AF436A" w:rsidRDefault="00AF436A" w:rsidP="005507AC">
      <w:pPr>
        <w:pStyle w:val="Caption1"/>
      </w:pPr>
    </w:p>
    <w:p w:rsidR="00AF436A" w:rsidRPr="00151DF2" w:rsidRDefault="00AF436A" w:rsidP="00151DF2">
      <w:pPr>
        <w:pStyle w:val="BodyText"/>
        <w:spacing w:after="240" w:line="240" w:lineRule="auto"/>
        <w:jc w:val="center"/>
        <w:rPr>
          <w:rFonts w:ascii="Times New Roman" w:hAnsi="Times New Roman"/>
          <w:szCs w:val="24"/>
        </w:rPr>
      </w:pPr>
      <w:r w:rsidRPr="00AF436A">
        <w:rPr>
          <w:rFonts w:ascii="Times New Roman" w:hAnsi="Times New Roman"/>
          <w:szCs w:val="24"/>
        </w:rPr>
        <w:t xml:space="preserve">Sample </w:t>
      </w:r>
      <w:r w:rsidR="00781327">
        <w:rPr>
          <w:rFonts w:ascii="Times New Roman" w:hAnsi="Times New Roman"/>
          <w:szCs w:val="24"/>
        </w:rPr>
        <w:t>Raman</w:t>
      </w:r>
      <w:r w:rsidRPr="00AF436A">
        <w:rPr>
          <w:rFonts w:ascii="Times New Roman" w:hAnsi="Times New Roman"/>
          <w:szCs w:val="24"/>
        </w:rPr>
        <w:t xml:space="preserve"> </w:t>
      </w:r>
      <w:proofErr w:type="spellStart"/>
      <w:r w:rsidRPr="00AF436A">
        <w:rPr>
          <w:rFonts w:ascii="Times New Roman" w:hAnsi="Times New Roman"/>
          <w:szCs w:val="24"/>
        </w:rPr>
        <w:t>spetctrum</w:t>
      </w:r>
      <w:proofErr w:type="spellEnd"/>
      <w:r w:rsidRPr="00AF436A">
        <w:rPr>
          <w:rFonts w:ascii="Times New Roman" w:hAnsi="Times New Roman"/>
          <w:szCs w:val="24"/>
        </w:rPr>
        <w:t xml:space="preserve"> of plasma treated </w:t>
      </w:r>
      <w:proofErr w:type="spellStart"/>
      <w:r w:rsidRPr="00AF436A">
        <w:rPr>
          <w:rFonts w:ascii="Times New Roman" w:hAnsi="Times New Roman"/>
          <w:szCs w:val="24"/>
        </w:rPr>
        <w:t>graphene</w:t>
      </w:r>
      <w:proofErr w:type="spellEnd"/>
      <w:r w:rsidRPr="00AF436A">
        <w:rPr>
          <w:rFonts w:ascii="Times New Roman" w:hAnsi="Times New Roman"/>
          <w:szCs w:val="24"/>
        </w:rPr>
        <w:t xml:space="preserve"> taken by </w:t>
      </w:r>
      <w:proofErr w:type="spellStart"/>
      <w:r w:rsidRPr="00AF436A">
        <w:rPr>
          <w:rFonts w:ascii="Times New Roman" w:hAnsi="Times New Roman"/>
          <w:szCs w:val="24"/>
        </w:rPr>
        <w:t>Andor</w:t>
      </w:r>
      <w:proofErr w:type="spellEnd"/>
      <w:r w:rsidRPr="00AF436A">
        <w:rPr>
          <w:rFonts w:ascii="Times New Roman" w:hAnsi="Times New Roman"/>
          <w:szCs w:val="24"/>
        </w:rPr>
        <w:t xml:space="preserve"> software ruby peak at 695.</w:t>
      </w:r>
      <w:r>
        <w:rPr>
          <w:rFonts w:ascii="Times New Roman" w:hAnsi="Times New Roman"/>
          <w:szCs w:val="24"/>
        </w:rPr>
        <w:t>0</w:t>
      </w:r>
      <w:r w:rsidRPr="00AF436A">
        <w:rPr>
          <w:rFonts w:ascii="Times New Roman" w:hAnsi="Times New Roman"/>
          <w:szCs w:val="24"/>
        </w:rPr>
        <w:t>3</w:t>
      </w:r>
      <w:r>
        <w:rPr>
          <w:rFonts w:ascii="Times New Roman" w:hAnsi="Times New Roman"/>
          <w:szCs w:val="24"/>
        </w:rPr>
        <w:t>,</w:t>
      </w:r>
      <w:r w:rsidRPr="00AF436A">
        <w:rPr>
          <w:rFonts w:ascii="Times New Roman" w:hAnsi="Times New Roman"/>
          <w:szCs w:val="24"/>
        </w:rPr>
        <w:t xml:space="preserve"> partial pressure 100</w:t>
      </w:r>
      <w:r w:rsidR="00151DF2">
        <w:rPr>
          <w:rFonts w:ascii="Times New Roman" w:hAnsi="Times New Roman"/>
          <w:szCs w:val="24"/>
        </w:rPr>
        <w:t xml:space="preserve"> (a) low range(-242_2364cm</w:t>
      </w:r>
      <w:r w:rsidR="00151DF2">
        <w:rPr>
          <w:rFonts w:ascii="Times New Roman" w:hAnsi="Times New Roman"/>
          <w:szCs w:val="24"/>
          <w:vertAlign w:val="superscript"/>
        </w:rPr>
        <w:t>-1</w:t>
      </w:r>
      <w:r w:rsidR="00151DF2">
        <w:rPr>
          <w:rFonts w:ascii="Times New Roman" w:hAnsi="Times New Roman"/>
          <w:szCs w:val="24"/>
        </w:rPr>
        <w:t>)</w:t>
      </w:r>
      <w:r w:rsidR="00E3021E">
        <w:rPr>
          <w:rFonts w:ascii="Times New Roman" w:hAnsi="Times New Roman"/>
          <w:szCs w:val="24"/>
        </w:rPr>
        <w:t>,</w:t>
      </w:r>
      <w:r w:rsidR="00151DF2">
        <w:rPr>
          <w:rFonts w:ascii="Times New Roman" w:hAnsi="Times New Roman"/>
          <w:szCs w:val="24"/>
        </w:rPr>
        <w:t xml:space="preserve"> (b) high range(2267_4553cm</w:t>
      </w:r>
      <w:r w:rsidR="00151DF2">
        <w:rPr>
          <w:rFonts w:ascii="Times New Roman" w:hAnsi="Times New Roman"/>
          <w:szCs w:val="24"/>
          <w:vertAlign w:val="superscript"/>
        </w:rPr>
        <w:t>-1</w:t>
      </w:r>
      <w:r w:rsidR="00151DF2">
        <w:rPr>
          <w:rFonts w:ascii="Times New Roman" w:hAnsi="Times New Roman"/>
          <w:szCs w:val="24"/>
        </w:rPr>
        <w:t>)</w:t>
      </w:r>
    </w:p>
    <w:p w:rsidR="00BE4440" w:rsidRDefault="00C60861" w:rsidP="00690784">
      <w:pPr>
        <w:pStyle w:val="BodyText"/>
        <w:rPr>
          <w:rFonts w:ascii="Times New Roman" w:hAnsi="Times New Roman"/>
          <w:iCs/>
          <w:szCs w:val="24"/>
        </w:rPr>
      </w:pPr>
      <w:r>
        <w:rPr>
          <w:rFonts w:ascii="Times New Roman" w:hAnsi="Times New Roman"/>
          <w:iCs/>
          <w:szCs w:val="24"/>
        </w:rPr>
        <w:t xml:space="preserve">After </w:t>
      </w:r>
      <w:r w:rsidR="00E71A2D">
        <w:rPr>
          <w:rFonts w:ascii="Times New Roman" w:hAnsi="Times New Roman"/>
          <w:iCs/>
          <w:szCs w:val="24"/>
        </w:rPr>
        <w:t xml:space="preserve">getting the data it would be saved in </w:t>
      </w:r>
      <w:r w:rsidR="00E71A2D" w:rsidRPr="00E71A2D">
        <w:rPr>
          <w:rFonts w:ascii="Times New Roman" w:hAnsi="Times New Roman"/>
          <w:iCs/>
          <w:szCs w:val="24"/>
        </w:rPr>
        <w:t>American Standard Code for Information Interchange (ASCII</w:t>
      </w:r>
      <w:r w:rsidR="00E71A2D">
        <w:rPr>
          <w:rFonts w:ascii="Times New Roman" w:hAnsi="Times New Roman"/>
          <w:iCs/>
          <w:szCs w:val="24"/>
        </w:rPr>
        <w:t xml:space="preserve">) format to be separated into two high range and low range spectra by a program developed in </w:t>
      </w:r>
      <w:proofErr w:type="spellStart"/>
      <w:r w:rsidR="00E71A2D">
        <w:rPr>
          <w:rFonts w:ascii="Times New Roman" w:hAnsi="Times New Roman"/>
          <w:iCs/>
          <w:szCs w:val="24"/>
        </w:rPr>
        <w:t>MATLAB</w:t>
      </w:r>
      <w:proofErr w:type="spellEnd"/>
      <w:r w:rsidR="00E71A2D">
        <w:rPr>
          <w:rFonts w:ascii="Times New Roman" w:hAnsi="Times New Roman"/>
          <w:iCs/>
          <w:szCs w:val="24"/>
        </w:rPr>
        <w:t xml:space="preserve"> for this purpose. </w:t>
      </w:r>
      <w:r w:rsidR="009D3165">
        <w:rPr>
          <w:rFonts w:ascii="Times New Roman" w:hAnsi="Times New Roman"/>
          <w:iCs/>
          <w:szCs w:val="24"/>
        </w:rPr>
        <w:t>Then the ranges which contain</w:t>
      </w:r>
      <w:r w:rsidR="00363105">
        <w:rPr>
          <w:rFonts w:ascii="Times New Roman" w:hAnsi="Times New Roman"/>
          <w:iCs/>
          <w:szCs w:val="24"/>
        </w:rPr>
        <w:t xml:space="preserve"> irrelevant</w:t>
      </w:r>
      <w:r w:rsidR="009D3165">
        <w:rPr>
          <w:rFonts w:ascii="Times New Roman" w:hAnsi="Times New Roman"/>
          <w:iCs/>
          <w:szCs w:val="24"/>
        </w:rPr>
        <w:t xml:space="preserve"> high intensity peaks </w:t>
      </w:r>
      <w:r w:rsidR="00363105">
        <w:rPr>
          <w:rFonts w:ascii="Times New Roman" w:hAnsi="Times New Roman"/>
          <w:iCs/>
          <w:szCs w:val="24"/>
        </w:rPr>
        <w:t>are</w:t>
      </w:r>
      <w:r w:rsidR="009D3165">
        <w:rPr>
          <w:rFonts w:ascii="Times New Roman" w:hAnsi="Times New Roman"/>
          <w:iCs/>
          <w:szCs w:val="24"/>
        </w:rPr>
        <w:t xml:space="preserve"> eliminated. These peaks</w:t>
      </w:r>
      <w:r w:rsidR="00363105">
        <w:rPr>
          <w:rFonts w:ascii="Times New Roman" w:hAnsi="Times New Roman"/>
          <w:iCs/>
          <w:szCs w:val="24"/>
        </w:rPr>
        <w:t xml:space="preserve"> which do not belong to </w:t>
      </w:r>
      <w:proofErr w:type="spellStart"/>
      <w:r w:rsidR="00363105">
        <w:rPr>
          <w:rFonts w:ascii="Times New Roman" w:hAnsi="Times New Roman"/>
          <w:iCs/>
          <w:szCs w:val="24"/>
        </w:rPr>
        <w:t>graphene</w:t>
      </w:r>
      <w:proofErr w:type="spellEnd"/>
      <w:r w:rsidR="00363105">
        <w:rPr>
          <w:rFonts w:ascii="Times New Roman" w:hAnsi="Times New Roman"/>
          <w:iCs/>
          <w:szCs w:val="24"/>
        </w:rPr>
        <w:t xml:space="preserve"> make the detection of </w:t>
      </w:r>
      <w:proofErr w:type="spellStart"/>
      <w:r w:rsidR="00363105">
        <w:rPr>
          <w:rFonts w:ascii="Times New Roman" w:hAnsi="Times New Roman"/>
          <w:iCs/>
          <w:szCs w:val="24"/>
        </w:rPr>
        <w:t>graphene</w:t>
      </w:r>
      <w:proofErr w:type="spellEnd"/>
      <w:r w:rsidR="00363105">
        <w:rPr>
          <w:rFonts w:ascii="Times New Roman" w:hAnsi="Times New Roman"/>
          <w:iCs/>
          <w:szCs w:val="24"/>
        </w:rPr>
        <w:t xml:space="preserve"> peaks in the spectra almost impossible.</w:t>
      </w:r>
    </w:p>
    <w:p w:rsidR="008E41BA" w:rsidRDefault="00BE4440" w:rsidP="008E41BA">
      <w:pPr>
        <w:pStyle w:val="BodyText"/>
        <w:keepNext/>
        <w:jc w:val="center"/>
      </w:pPr>
      <w:r>
        <w:rPr>
          <w:iCs/>
          <w:noProof/>
          <w:szCs w:val="24"/>
        </w:rPr>
        <w:drawing>
          <wp:inline distT="0" distB="0" distL="0" distR="0" wp14:anchorId="16F6F190" wp14:editId="1A9DDEAE">
            <wp:extent cx="5666764" cy="3305302"/>
            <wp:effectExtent l="1905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6" cstate="print"/>
                    <a:srcRect t="9320" r="24459" b="20218"/>
                    <a:stretch>
                      <a:fillRect/>
                    </a:stretch>
                  </pic:blipFill>
                  <pic:spPr bwMode="auto">
                    <a:xfrm>
                      <a:off x="0" y="0"/>
                      <a:ext cx="5666764" cy="3305302"/>
                    </a:xfrm>
                    <a:prstGeom prst="rect">
                      <a:avLst/>
                    </a:prstGeom>
                    <a:noFill/>
                    <a:ln w="9525">
                      <a:noFill/>
                      <a:miter lim="800000"/>
                      <a:headEnd/>
                      <a:tailEnd/>
                    </a:ln>
                  </pic:spPr>
                </pic:pic>
              </a:graphicData>
            </a:graphic>
          </wp:inline>
        </w:drawing>
      </w:r>
    </w:p>
    <w:p w:rsidR="003F7F4E" w:rsidRDefault="00BF540B" w:rsidP="008E41BA">
      <w:pPr>
        <w:pStyle w:val="BodyText"/>
        <w:keepNext/>
        <w:jc w:val="center"/>
      </w:pPr>
      <w:r>
        <w:rPr>
          <w:noProof/>
        </w:rPr>
        <w:drawing>
          <wp:inline distT="0" distB="0" distL="0" distR="0" wp14:anchorId="357489FC" wp14:editId="52DE5B0B">
            <wp:extent cx="5608340" cy="3310128"/>
            <wp:effectExtent l="1905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t="9581" r="24773" b="19317"/>
                    <a:stretch>
                      <a:fillRect/>
                    </a:stretch>
                  </pic:blipFill>
                  <pic:spPr bwMode="auto">
                    <a:xfrm>
                      <a:off x="0" y="0"/>
                      <a:ext cx="5608340" cy="3310128"/>
                    </a:xfrm>
                    <a:prstGeom prst="rect">
                      <a:avLst/>
                    </a:prstGeom>
                    <a:noFill/>
                    <a:ln w="9525">
                      <a:noFill/>
                      <a:miter lim="800000"/>
                      <a:headEnd/>
                      <a:tailEnd/>
                    </a:ln>
                  </pic:spPr>
                </pic:pic>
              </a:graphicData>
            </a:graphic>
          </wp:inline>
        </w:drawing>
      </w:r>
    </w:p>
    <w:p w:rsidR="00BE4440" w:rsidRDefault="008E41BA" w:rsidP="005507AC">
      <w:pPr>
        <w:pStyle w:val="Caption1"/>
        <w:rPr>
          <w:iCs/>
          <w:szCs w:val="24"/>
        </w:rPr>
      </w:pPr>
      <w:bookmarkStart w:id="90" w:name="_Toc318461848"/>
      <w:r>
        <w:t xml:space="preserve">Figure </w:t>
      </w:r>
      <w:r w:rsidR="00B170F9">
        <w:t>6</w:t>
      </w:r>
      <w:r w:rsidR="008327B5">
        <w:noBreakHyphen/>
      </w:r>
      <w:r w:rsidR="00B170F9">
        <w:t>11</w:t>
      </w:r>
      <w:bookmarkEnd w:id="90"/>
    </w:p>
    <w:p w:rsidR="00BE4440" w:rsidRPr="00AF436A" w:rsidRDefault="00781327" w:rsidP="00BF540B">
      <w:pPr>
        <w:pStyle w:val="BodyText"/>
        <w:spacing w:after="240" w:line="240" w:lineRule="auto"/>
        <w:jc w:val="center"/>
        <w:rPr>
          <w:rFonts w:ascii="Times New Roman" w:hAnsi="Times New Roman"/>
          <w:szCs w:val="24"/>
        </w:rPr>
      </w:pPr>
      <w:r>
        <w:rPr>
          <w:rFonts w:ascii="Times New Roman" w:hAnsi="Times New Roman"/>
          <w:szCs w:val="24"/>
        </w:rPr>
        <w:t>Raman</w:t>
      </w:r>
      <w:r w:rsidR="00BE4440" w:rsidRPr="00AF436A">
        <w:rPr>
          <w:rFonts w:ascii="Times New Roman" w:hAnsi="Times New Roman"/>
          <w:szCs w:val="24"/>
        </w:rPr>
        <w:t xml:space="preserve"> </w:t>
      </w:r>
      <w:proofErr w:type="spellStart"/>
      <w:r w:rsidR="00BE4440" w:rsidRPr="00AF436A">
        <w:rPr>
          <w:rFonts w:ascii="Times New Roman" w:hAnsi="Times New Roman"/>
          <w:szCs w:val="24"/>
        </w:rPr>
        <w:t>spetctrum</w:t>
      </w:r>
      <w:proofErr w:type="spellEnd"/>
      <w:r w:rsidR="00BE4440" w:rsidRPr="00AF436A">
        <w:rPr>
          <w:rFonts w:ascii="Times New Roman" w:hAnsi="Times New Roman"/>
          <w:szCs w:val="24"/>
        </w:rPr>
        <w:t xml:space="preserve"> of plasma treated </w:t>
      </w:r>
      <w:proofErr w:type="spellStart"/>
      <w:r w:rsidR="00BE4440" w:rsidRPr="00AF436A">
        <w:rPr>
          <w:rFonts w:ascii="Times New Roman" w:hAnsi="Times New Roman"/>
          <w:szCs w:val="24"/>
        </w:rPr>
        <w:t>graphene</w:t>
      </w:r>
      <w:proofErr w:type="spellEnd"/>
      <w:r w:rsidR="00BE4440" w:rsidRPr="00AF436A">
        <w:rPr>
          <w:rFonts w:ascii="Times New Roman" w:hAnsi="Times New Roman"/>
          <w:szCs w:val="24"/>
        </w:rPr>
        <w:t xml:space="preserve"> by </w:t>
      </w:r>
      <w:proofErr w:type="spellStart"/>
      <w:r w:rsidR="00BE4440">
        <w:rPr>
          <w:rFonts w:ascii="Times New Roman" w:hAnsi="Times New Roman"/>
          <w:szCs w:val="24"/>
        </w:rPr>
        <w:t>FITYK</w:t>
      </w:r>
      <w:proofErr w:type="spellEnd"/>
      <w:r w:rsidR="00BE4440" w:rsidRPr="00AF436A">
        <w:rPr>
          <w:rFonts w:ascii="Times New Roman" w:hAnsi="Times New Roman"/>
          <w:szCs w:val="24"/>
        </w:rPr>
        <w:t xml:space="preserve"> software ruby peak at 695.</w:t>
      </w:r>
      <w:r w:rsidR="00BE4440">
        <w:rPr>
          <w:rFonts w:ascii="Times New Roman" w:hAnsi="Times New Roman"/>
          <w:szCs w:val="24"/>
        </w:rPr>
        <w:t>0</w:t>
      </w:r>
      <w:r w:rsidR="00BE4440" w:rsidRPr="00AF436A">
        <w:rPr>
          <w:rFonts w:ascii="Times New Roman" w:hAnsi="Times New Roman"/>
          <w:szCs w:val="24"/>
        </w:rPr>
        <w:t>3</w:t>
      </w:r>
      <w:r w:rsidR="00BE4440">
        <w:rPr>
          <w:rFonts w:ascii="Times New Roman" w:hAnsi="Times New Roman"/>
          <w:szCs w:val="24"/>
        </w:rPr>
        <w:t>,</w:t>
      </w:r>
      <w:r w:rsidR="00BE4440" w:rsidRPr="00AF436A">
        <w:rPr>
          <w:rFonts w:ascii="Times New Roman" w:hAnsi="Times New Roman"/>
          <w:szCs w:val="24"/>
        </w:rPr>
        <w:t xml:space="preserve"> partial pressure 100</w:t>
      </w:r>
      <w:r w:rsidR="00BE4440">
        <w:rPr>
          <w:rFonts w:ascii="Times New Roman" w:hAnsi="Times New Roman"/>
          <w:szCs w:val="24"/>
        </w:rPr>
        <w:t>.</w:t>
      </w:r>
      <w:r w:rsidR="00BF540B" w:rsidRPr="00BF540B">
        <w:rPr>
          <w:rFonts w:ascii="Times New Roman" w:hAnsi="Times New Roman"/>
          <w:szCs w:val="24"/>
        </w:rPr>
        <w:t xml:space="preserve"> </w:t>
      </w:r>
      <w:r w:rsidR="00BF540B">
        <w:rPr>
          <w:rFonts w:ascii="Times New Roman" w:hAnsi="Times New Roman"/>
          <w:szCs w:val="24"/>
        </w:rPr>
        <w:t xml:space="preserve">(a) </w:t>
      </w:r>
      <w:proofErr w:type="gramStart"/>
      <w:r w:rsidR="00BF540B">
        <w:rPr>
          <w:rFonts w:ascii="Times New Roman" w:hAnsi="Times New Roman"/>
          <w:szCs w:val="24"/>
        </w:rPr>
        <w:t>low</w:t>
      </w:r>
      <w:proofErr w:type="gramEnd"/>
      <w:r w:rsidR="00BF540B">
        <w:rPr>
          <w:rFonts w:ascii="Times New Roman" w:hAnsi="Times New Roman"/>
          <w:szCs w:val="24"/>
        </w:rPr>
        <w:t xml:space="preserve"> range(-242_2364cm</w:t>
      </w:r>
      <w:r w:rsidR="00BF540B">
        <w:rPr>
          <w:rFonts w:ascii="Times New Roman" w:hAnsi="Times New Roman"/>
          <w:szCs w:val="24"/>
          <w:vertAlign w:val="superscript"/>
        </w:rPr>
        <w:t>-1</w:t>
      </w:r>
      <w:r w:rsidR="00BF540B">
        <w:rPr>
          <w:rFonts w:ascii="Times New Roman" w:hAnsi="Times New Roman"/>
          <w:szCs w:val="24"/>
        </w:rPr>
        <w:t>)</w:t>
      </w:r>
      <w:r w:rsidR="00E3021E">
        <w:rPr>
          <w:rFonts w:ascii="Times New Roman" w:hAnsi="Times New Roman"/>
          <w:szCs w:val="24"/>
        </w:rPr>
        <w:t>,</w:t>
      </w:r>
      <w:r w:rsidR="00BF540B">
        <w:rPr>
          <w:rFonts w:ascii="Times New Roman" w:hAnsi="Times New Roman"/>
          <w:szCs w:val="24"/>
        </w:rPr>
        <w:t xml:space="preserve"> (b) high range(2267_4553cm</w:t>
      </w:r>
      <w:r w:rsidR="00BF540B">
        <w:rPr>
          <w:rFonts w:ascii="Times New Roman" w:hAnsi="Times New Roman"/>
          <w:szCs w:val="24"/>
          <w:vertAlign w:val="superscript"/>
        </w:rPr>
        <w:t>-1</w:t>
      </w:r>
      <w:r w:rsidR="00BF540B">
        <w:rPr>
          <w:rFonts w:ascii="Times New Roman" w:hAnsi="Times New Roman"/>
          <w:szCs w:val="24"/>
        </w:rPr>
        <w:t>).</w:t>
      </w:r>
      <w:r w:rsidR="00BE4440">
        <w:rPr>
          <w:rFonts w:ascii="Times New Roman" w:hAnsi="Times New Roman"/>
          <w:szCs w:val="24"/>
        </w:rPr>
        <w:t xml:space="preserve"> As can be observed without elimination of the large </w:t>
      </w:r>
      <w:proofErr w:type="gramStart"/>
      <w:r w:rsidR="00BE4440">
        <w:rPr>
          <w:rFonts w:ascii="Times New Roman" w:hAnsi="Times New Roman"/>
          <w:szCs w:val="24"/>
        </w:rPr>
        <w:t>peaks</w:t>
      </w:r>
      <w:r w:rsidR="00EB5571">
        <w:rPr>
          <w:rFonts w:ascii="Times New Roman" w:hAnsi="Times New Roman"/>
          <w:szCs w:val="24"/>
        </w:rPr>
        <w:t>(</w:t>
      </w:r>
      <w:proofErr w:type="gramEnd"/>
      <w:r w:rsidR="00EB5571">
        <w:rPr>
          <w:rFonts w:ascii="Times New Roman" w:hAnsi="Times New Roman"/>
          <w:szCs w:val="24"/>
        </w:rPr>
        <w:t>like the one at 0 which belongs to Rayleigh scattering)</w:t>
      </w:r>
      <w:r w:rsidR="00BE4440">
        <w:rPr>
          <w:rFonts w:ascii="Times New Roman" w:hAnsi="Times New Roman"/>
          <w:szCs w:val="24"/>
        </w:rPr>
        <w:t xml:space="preserve"> smaller peaks related to </w:t>
      </w:r>
      <w:proofErr w:type="spellStart"/>
      <w:r w:rsidR="00BE4440">
        <w:rPr>
          <w:rFonts w:ascii="Times New Roman" w:hAnsi="Times New Roman"/>
          <w:szCs w:val="24"/>
        </w:rPr>
        <w:t>graphene</w:t>
      </w:r>
      <w:proofErr w:type="spellEnd"/>
      <w:r w:rsidR="00BE4440">
        <w:rPr>
          <w:rFonts w:ascii="Times New Roman" w:hAnsi="Times New Roman"/>
          <w:szCs w:val="24"/>
        </w:rPr>
        <w:t xml:space="preserve"> are not </w:t>
      </w:r>
      <w:r w:rsidR="00EB5571">
        <w:rPr>
          <w:rFonts w:ascii="Times New Roman" w:hAnsi="Times New Roman"/>
          <w:szCs w:val="24"/>
        </w:rPr>
        <w:t>visible</w:t>
      </w:r>
    </w:p>
    <w:p w:rsidR="00EB5571" w:rsidRDefault="00363105" w:rsidP="00690784">
      <w:pPr>
        <w:pStyle w:val="BodyText"/>
        <w:rPr>
          <w:rFonts w:ascii="Times New Roman" w:hAnsi="Times New Roman"/>
          <w:iCs/>
          <w:szCs w:val="24"/>
        </w:rPr>
      </w:pPr>
      <w:r>
        <w:rPr>
          <w:rFonts w:ascii="Times New Roman" w:hAnsi="Times New Roman"/>
          <w:iCs/>
          <w:szCs w:val="24"/>
        </w:rPr>
        <w:t xml:space="preserve">Usually the range chosen for processing the </w:t>
      </w:r>
      <w:r w:rsidR="00781327">
        <w:rPr>
          <w:rFonts w:ascii="Times New Roman" w:hAnsi="Times New Roman"/>
          <w:iCs/>
          <w:szCs w:val="24"/>
        </w:rPr>
        <w:t>Raman</w:t>
      </w:r>
      <w:r>
        <w:rPr>
          <w:rFonts w:ascii="Times New Roman" w:hAnsi="Times New Roman"/>
          <w:iCs/>
          <w:szCs w:val="24"/>
        </w:rPr>
        <w:t xml:space="preserve"> data is from 1000-2000 cm</w:t>
      </w:r>
      <w:r>
        <w:rPr>
          <w:rFonts w:ascii="Times New Roman" w:hAnsi="Times New Roman"/>
          <w:iCs/>
          <w:szCs w:val="24"/>
          <w:vertAlign w:val="superscript"/>
        </w:rPr>
        <w:t>-1</w:t>
      </w:r>
      <w:r>
        <w:rPr>
          <w:rFonts w:ascii="Times New Roman" w:hAnsi="Times New Roman"/>
          <w:iCs/>
          <w:szCs w:val="24"/>
        </w:rPr>
        <w:t xml:space="preserve"> for low range which contains the D-peak~1320cm</w:t>
      </w:r>
      <w:r>
        <w:rPr>
          <w:rFonts w:ascii="Times New Roman" w:hAnsi="Times New Roman"/>
          <w:iCs/>
          <w:szCs w:val="24"/>
          <w:vertAlign w:val="superscript"/>
        </w:rPr>
        <w:t>-1</w:t>
      </w:r>
      <w:r w:rsidR="00690784">
        <w:rPr>
          <w:rFonts w:ascii="Times New Roman" w:hAnsi="Times New Roman"/>
          <w:iCs/>
          <w:szCs w:val="24"/>
        </w:rPr>
        <w:t xml:space="preserve"> and G-peak~</w:t>
      </w:r>
      <w:r>
        <w:rPr>
          <w:rFonts w:ascii="Times New Roman" w:hAnsi="Times New Roman"/>
          <w:iCs/>
          <w:szCs w:val="24"/>
        </w:rPr>
        <w:t>1</w:t>
      </w:r>
      <w:r w:rsidR="00736A74">
        <w:rPr>
          <w:rFonts w:ascii="Times New Roman" w:hAnsi="Times New Roman"/>
          <w:iCs/>
          <w:szCs w:val="24"/>
        </w:rPr>
        <w:t>5</w:t>
      </w:r>
      <w:r w:rsidR="00690784">
        <w:rPr>
          <w:rFonts w:ascii="Times New Roman" w:hAnsi="Times New Roman"/>
          <w:iCs/>
          <w:szCs w:val="24"/>
        </w:rPr>
        <w:t>80</w:t>
      </w:r>
      <w:r>
        <w:rPr>
          <w:rFonts w:ascii="Times New Roman" w:hAnsi="Times New Roman"/>
          <w:iCs/>
          <w:szCs w:val="24"/>
        </w:rPr>
        <w:t>cm</w:t>
      </w:r>
      <w:r>
        <w:rPr>
          <w:rFonts w:ascii="Times New Roman" w:hAnsi="Times New Roman"/>
          <w:iCs/>
          <w:szCs w:val="24"/>
          <w:vertAlign w:val="superscript"/>
        </w:rPr>
        <w:t>-1</w:t>
      </w:r>
      <w:r w:rsidR="00736A74">
        <w:rPr>
          <w:rFonts w:ascii="Times New Roman" w:hAnsi="Times New Roman"/>
          <w:iCs/>
          <w:szCs w:val="24"/>
        </w:rPr>
        <w:t xml:space="preserve"> and 2000-3000</w:t>
      </w:r>
      <w:r w:rsidR="00736A74" w:rsidRPr="00736A74">
        <w:rPr>
          <w:rFonts w:ascii="Times New Roman" w:hAnsi="Times New Roman"/>
          <w:iCs/>
          <w:szCs w:val="24"/>
        </w:rPr>
        <w:t xml:space="preserve"> </w:t>
      </w:r>
      <w:r w:rsidR="00736A74">
        <w:rPr>
          <w:rFonts w:ascii="Times New Roman" w:hAnsi="Times New Roman"/>
          <w:iCs/>
          <w:szCs w:val="24"/>
        </w:rPr>
        <w:t>cm</w:t>
      </w:r>
      <w:r w:rsidR="00736A74">
        <w:rPr>
          <w:rFonts w:ascii="Times New Roman" w:hAnsi="Times New Roman"/>
          <w:iCs/>
          <w:szCs w:val="24"/>
          <w:vertAlign w:val="superscript"/>
        </w:rPr>
        <w:t>-1</w:t>
      </w:r>
      <w:r w:rsidR="00736A74">
        <w:rPr>
          <w:rFonts w:ascii="Times New Roman" w:hAnsi="Times New Roman"/>
          <w:iCs/>
          <w:szCs w:val="24"/>
        </w:rPr>
        <w:t xml:space="preserve"> for the high range which</w:t>
      </w:r>
      <w:r w:rsidR="00690784">
        <w:rPr>
          <w:rFonts w:ascii="Times New Roman" w:hAnsi="Times New Roman"/>
          <w:iCs/>
          <w:szCs w:val="24"/>
        </w:rPr>
        <w:t xml:space="preserve"> contains the 2D-peak (G’-peak)</w:t>
      </w:r>
      <w:r w:rsidR="00736A74">
        <w:rPr>
          <w:rFonts w:ascii="Times New Roman" w:hAnsi="Times New Roman"/>
          <w:iCs/>
          <w:szCs w:val="24"/>
        </w:rPr>
        <w:t>~2640</w:t>
      </w:r>
      <w:r w:rsidR="00690784">
        <w:rPr>
          <w:rFonts w:ascii="Times New Roman" w:hAnsi="Times New Roman"/>
          <w:iCs/>
          <w:szCs w:val="24"/>
        </w:rPr>
        <w:t>cm</w:t>
      </w:r>
      <w:r w:rsidR="00690784">
        <w:rPr>
          <w:rFonts w:ascii="Times New Roman" w:hAnsi="Times New Roman"/>
          <w:iCs/>
          <w:szCs w:val="24"/>
          <w:vertAlign w:val="superscript"/>
        </w:rPr>
        <w:t>-1</w:t>
      </w:r>
      <w:r w:rsidR="00690784">
        <w:rPr>
          <w:rFonts w:ascii="Times New Roman" w:hAnsi="Times New Roman"/>
          <w:iCs/>
          <w:szCs w:val="24"/>
        </w:rPr>
        <w:t xml:space="preserve">. </w:t>
      </w:r>
      <w:r w:rsidR="00E71A2D">
        <w:rPr>
          <w:rFonts w:ascii="Times New Roman" w:hAnsi="Times New Roman"/>
          <w:iCs/>
          <w:szCs w:val="24"/>
        </w:rPr>
        <w:t xml:space="preserve">Then using </w:t>
      </w:r>
      <w:proofErr w:type="spellStart"/>
      <w:r w:rsidR="00E71A2D">
        <w:rPr>
          <w:rFonts w:ascii="Times New Roman" w:hAnsi="Times New Roman"/>
          <w:iCs/>
          <w:szCs w:val="24"/>
        </w:rPr>
        <w:t>FITYK</w:t>
      </w:r>
      <w:proofErr w:type="spellEnd"/>
      <w:r w:rsidR="00E71A2D">
        <w:rPr>
          <w:rFonts w:ascii="Times New Roman" w:hAnsi="Times New Roman"/>
          <w:iCs/>
          <w:szCs w:val="24"/>
        </w:rPr>
        <w:t xml:space="preserve"> t</w:t>
      </w:r>
      <w:r w:rsidR="00AF436A">
        <w:rPr>
          <w:rFonts w:ascii="Times New Roman" w:hAnsi="Times New Roman"/>
          <w:iCs/>
          <w:szCs w:val="24"/>
        </w:rPr>
        <w:t xml:space="preserve">he background will be eliminated. Then the peaks are being fitted using the same software. </w:t>
      </w:r>
      <w:proofErr w:type="spellStart"/>
      <w:r w:rsidR="008D1CE1">
        <w:rPr>
          <w:rFonts w:ascii="Times New Roman" w:hAnsi="Times New Roman"/>
          <w:iCs/>
          <w:szCs w:val="24"/>
        </w:rPr>
        <w:t>Levenberg</w:t>
      </w:r>
      <w:proofErr w:type="spellEnd"/>
      <w:r w:rsidR="008D1CE1">
        <w:rPr>
          <w:rFonts w:ascii="Times New Roman" w:hAnsi="Times New Roman"/>
          <w:iCs/>
          <w:szCs w:val="24"/>
        </w:rPr>
        <w:t xml:space="preserve">-Marquardt method and </w:t>
      </w:r>
      <w:proofErr w:type="spellStart"/>
      <w:r w:rsidR="008D1CE1">
        <w:rPr>
          <w:rFonts w:ascii="Times New Roman" w:hAnsi="Times New Roman"/>
          <w:iCs/>
          <w:szCs w:val="24"/>
        </w:rPr>
        <w:t>Lorentzian</w:t>
      </w:r>
      <w:proofErr w:type="spellEnd"/>
      <w:r w:rsidR="008D1CE1">
        <w:rPr>
          <w:rFonts w:ascii="Times New Roman" w:hAnsi="Times New Roman"/>
          <w:iCs/>
          <w:szCs w:val="24"/>
        </w:rPr>
        <w:t xml:space="preserve"> function were chosen to fit the peaks. After fitting each spectrum the peak</w:t>
      </w:r>
      <w:r w:rsidR="00BE4440">
        <w:rPr>
          <w:rFonts w:ascii="Times New Roman" w:hAnsi="Times New Roman"/>
          <w:iCs/>
          <w:szCs w:val="24"/>
        </w:rPr>
        <w:t>s</w:t>
      </w:r>
      <w:r w:rsidR="008D1CE1">
        <w:rPr>
          <w:rFonts w:ascii="Times New Roman" w:hAnsi="Times New Roman"/>
          <w:iCs/>
          <w:szCs w:val="24"/>
        </w:rPr>
        <w:t xml:space="preserve"> which were close to </w:t>
      </w:r>
      <w:proofErr w:type="spellStart"/>
      <w:r w:rsidR="008D1CE1">
        <w:rPr>
          <w:rFonts w:ascii="Times New Roman" w:hAnsi="Times New Roman"/>
          <w:iCs/>
          <w:szCs w:val="24"/>
        </w:rPr>
        <w:t>graphene</w:t>
      </w:r>
      <w:proofErr w:type="spellEnd"/>
      <w:r w:rsidR="008D1CE1">
        <w:rPr>
          <w:rFonts w:ascii="Times New Roman" w:hAnsi="Times New Roman"/>
          <w:iCs/>
          <w:szCs w:val="24"/>
        </w:rPr>
        <w:t xml:space="preserve"> peak positions were chosen and their position change by increasing pressure was tracked.</w:t>
      </w:r>
      <w:r w:rsidR="00EB5571">
        <w:rPr>
          <w:rFonts w:ascii="Times New Roman" w:hAnsi="Times New Roman"/>
          <w:iCs/>
          <w:szCs w:val="24"/>
        </w:rPr>
        <w:t xml:space="preserve"> The obtained results come below:</w:t>
      </w:r>
    </w:p>
    <w:p w:rsidR="00EB5571" w:rsidRPr="00883AE9" w:rsidRDefault="00A93B36" w:rsidP="00A93B36">
      <w:pPr>
        <w:pStyle w:val="Heading1"/>
        <w:numPr>
          <w:ilvl w:val="0"/>
          <w:numId w:val="0"/>
        </w:numPr>
        <w:rPr>
          <w:b w:val="0"/>
          <w:bCs w:val="0"/>
        </w:rPr>
      </w:pPr>
      <w:bookmarkStart w:id="91" w:name="_Toc318323877"/>
      <w:r w:rsidRPr="00883AE9">
        <w:rPr>
          <w:b w:val="0"/>
          <w:bCs w:val="0"/>
        </w:rPr>
        <w:t xml:space="preserve">6.4.1. </w:t>
      </w:r>
      <w:r w:rsidR="00EB5571" w:rsidRPr="00883AE9">
        <w:rPr>
          <w:b w:val="0"/>
          <w:bCs w:val="0"/>
        </w:rPr>
        <w:t>Partial pressure 75</w:t>
      </w:r>
      <w:bookmarkEnd w:id="91"/>
      <w:r w:rsidR="007702CE" w:rsidRPr="00883AE9">
        <w:rPr>
          <w:b w:val="0"/>
          <w:bCs w:val="0"/>
        </w:rPr>
        <w:t xml:space="preserve"> </w:t>
      </w:r>
      <w:proofErr w:type="spellStart"/>
      <w:r w:rsidR="007702CE" w:rsidRPr="00883AE9">
        <w:rPr>
          <w:b w:val="0"/>
          <w:bCs w:val="0"/>
        </w:rPr>
        <w:t>m</w:t>
      </w:r>
      <w:r w:rsidR="00A10DD9" w:rsidRPr="00883AE9">
        <w:rPr>
          <w:b w:val="0"/>
          <w:bCs w:val="0"/>
        </w:rPr>
        <w:t>Torr</w:t>
      </w:r>
      <w:proofErr w:type="spellEnd"/>
    </w:p>
    <w:p w:rsidR="004645B3" w:rsidRPr="00883AE9" w:rsidRDefault="004645B3" w:rsidP="004645B3">
      <w:pPr>
        <w:pStyle w:val="Heading1"/>
        <w:numPr>
          <w:ilvl w:val="0"/>
          <w:numId w:val="0"/>
        </w:numPr>
        <w:rPr>
          <w:b w:val="0"/>
          <w:bCs w:val="0"/>
        </w:rPr>
      </w:pPr>
      <w:bookmarkStart w:id="92" w:name="_Toc318323878"/>
      <w:r w:rsidRPr="00883AE9">
        <w:rPr>
          <w:b w:val="0"/>
          <w:bCs w:val="0"/>
        </w:rPr>
        <w:t>Low Range</w:t>
      </w:r>
      <w:bookmarkEnd w:id="92"/>
    </w:p>
    <w:tbl>
      <w:tblPr>
        <w:tblW w:w="5000" w:type="pct"/>
        <w:jc w:val="center"/>
        <w:tblLook w:val="04A0" w:firstRow="1" w:lastRow="0" w:firstColumn="1" w:lastColumn="0" w:noHBand="0" w:noVBand="1"/>
      </w:tblPr>
      <w:tblGrid>
        <w:gridCol w:w="1156"/>
        <w:gridCol w:w="1937"/>
        <w:gridCol w:w="2068"/>
        <w:gridCol w:w="1116"/>
        <w:gridCol w:w="1876"/>
        <w:gridCol w:w="703"/>
      </w:tblGrid>
      <w:tr w:rsidR="004645B3" w:rsidRPr="004645B3" w:rsidTr="008E41BA">
        <w:trPr>
          <w:trHeight w:val="300"/>
          <w:jc w:val="center"/>
        </w:trPr>
        <w:tc>
          <w:tcPr>
            <w:tcW w:w="403" w:type="pct"/>
            <w:tcBorders>
              <w:top w:val="nil"/>
              <w:left w:val="nil"/>
              <w:bottom w:val="single" w:sz="12" w:space="0" w:color="FFFFFF"/>
              <w:right w:val="single" w:sz="4" w:space="0" w:color="FFFFFF"/>
            </w:tcBorders>
            <w:shd w:val="clear" w:color="4F81BD" w:fill="4F81BD"/>
            <w:noWrap/>
            <w:vAlign w:val="bottom"/>
            <w:hideMark/>
          </w:tcPr>
          <w:p w:rsidR="004645B3" w:rsidRPr="004645B3" w:rsidRDefault="00D00BF3" w:rsidP="004645B3">
            <w:pPr>
              <w:spacing w:line="240" w:lineRule="auto"/>
              <w:rPr>
                <w:rFonts w:ascii="Calibri" w:eastAsia="Times New Roman" w:hAnsi="Calibri" w:cs="Calibri"/>
                <w:b/>
                <w:bCs/>
                <w:color w:val="FFFFFF"/>
                <w:sz w:val="16"/>
                <w:szCs w:val="16"/>
              </w:rPr>
            </w:pPr>
            <w:r w:rsidRPr="004645B3">
              <w:rPr>
                <w:rFonts w:ascii="Calibri" w:eastAsia="Times New Roman" w:hAnsi="Calibri" w:cs="Calibri"/>
                <w:b/>
                <w:bCs/>
                <w:color w:val="FFFFFF"/>
                <w:sz w:val="16"/>
                <w:szCs w:val="16"/>
              </w:rPr>
              <w:t>P</w:t>
            </w:r>
            <w:r w:rsidR="004645B3" w:rsidRPr="004645B3">
              <w:rPr>
                <w:rFonts w:ascii="Calibri" w:eastAsia="Times New Roman" w:hAnsi="Calibri" w:cs="Calibri"/>
                <w:b/>
                <w:bCs/>
                <w:color w:val="FFFFFF"/>
                <w:sz w:val="16"/>
                <w:szCs w:val="16"/>
              </w:rPr>
              <w:t>ressure</w:t>
            </w:r>
            <w:r>
              <w:rPr>
                <w:rFonts w:ascii="Calibri" w:eastAsia="Times New Roman" w:hAnsi="Calibri" w:cs="Calibri"/>
                <w:b/>
                <w:bCs/>
                <w:color w:val="FFFFFF"/>
                <w:sz w:val="16"/>
                <w:szCs w:val="16"/>
              </w:rPr>
              <w:t>(</w:t>
            </w:r>
            <w:proofErr w:type="spellStart"/>
            <w:r>
              <w:rPr>
                <w:rFonts w:ascii="Calibri" w:eastAsia="Times New Roman" w:hAnsi="Calibri" w:cs="Calibri"/>
                <w:b/>
                <w:bCs/>
                <w:color w:val="FFFFFF"/>
                <w:sz w:val="16"/>
                <w:szCs w:val="16"/>
              </w:rPr>
              <w:t>GPa</w:t>
            </w:r>
            <w:proofErr w:type="spellEnd"/>
            <w:r>
              <w:rPr>
                <w:rFonts w:ascii="Calibri" w:eastAsia="Times New Roman" w:hAnsi="Calibri" w:cs="Calibri"/>
                <w:b/>
                <w:bCs/>
                <w:color w:val="FFFFFF"/>
                <w:sz w:val="16"/>
                <w:szCs w:val="16"/>
              </w:rPr>
              <w:t>)</w:t>
            </w:r>
          </w:p>
        </w:tc>
        <w:tc>
          <w:tcPr>
            <w:tcW w:w="387" w:type="pct"/>
            <w:tcBorders>
              <w:top w:val="nil"/>
              <w:left w:val="nil"/>
              <w:bottom w:val="single" w:sz="12" w:space="0" w:color="FFFFFF"/>
              <w:right w:val="single" w:sz="4" w:space="0" w:color="FFFFFF"/>
            </w:tcBorders>
            <w:shd w:val="clear" w:color="4F81BD" w:fill="4F81BD"/>
            <w:noWrap/>
            <w:vAlign w:val="bottom"/>
            <w:hideMark/>
          </w:tcPr>
          <w:p w:rsidR="004645B3" w:rsidRPr="004645B3" w:rsidRDefault="004645B3" w:rsidP="004645B3">
            <w:pPr>
              <w:spacing w:line="240" w:lineRule="auto"/>
              <w:jc w:val="left"/>
              <w:rPr>
                <w:rFonts w:ascii="Calibri" w:eastAsia="Times New Roman" w:hAnsi="Calibri" w:cs="Calibri"/>
                <w:b/>
                <w:bCs/>
                <w:color w:val="FFFFFF"/>
                <w:sz w:val="16"/>
                <w:szCs w:val="16"/>
              </w:rPr>
            </w:pPr>
            <w:r w:rsidRPr="004645B3">
              <w:rPr>
                <w:rFonts w:ascii="Calibri" w:eastAsia="Times New Roman" w:hAnsi="Calibri" w:cs="Calibri"/>
                <w:b/>
                <w:bCs/>
                <w:color w:val="FFFFFF"/>
                <w:sz w:val="16"/>
                <w:szCs w:val="16"/>
              </w:rPr>
              <w:t>Ruby peak position</w:t>
            </w:r>
            <w:r w:rsidR="00D00BF3">
              <w:rPr>
                <w:rFonts w:ascii="Calibri" w:eastAsia="Times New Roman" w:hAnsi="Calibri" w:cs="Calibri"/>
                <w:b/>
                <w:bCs/>
                <w:color w:val="FFFFFF"/>
                <w:sz w:val="16"/>
                <w:szCs w:val="16"/>
              </w:rPr>
              <w:t>(1/cm)</w:t>
            </w:r>
          </w:p>
        </w:tc>
        <w:tc>
          <w:tcPr>
            <w:tcW w:w="789" w:type="pct"/>
            <w:tcBorders>
              <w:top w:val="nil"/>
              <w:left w:val="nil"/>
              <w:bottom w:val="single" w:sz="12" w:space="0" w:color="FFFFFF"/>
              <w:right w:val="single" w:sz="4" w:space="0" w:color="FFFFFF"/>
            </w:tcBorders>
            <w:shd w:val="clear" w:color="4F81BD" w:fill="4F81BD"/>
            <w:noWrap/>
            <w:vAlign w:val="bottom"/>
            <w:hideMark/>
          </w:tcPr>
          <w:p w:rsidR="004645B3" w:rsidRPr="004645B3" w:rsidRDefault="004645B3" w:rsidP="004645B3">
            <w:pPr>
              <w:spacing w:line="240" w:lineRule="auto"/>
              <w:rPr>
                <w:rFonts w:ascii="Calibri" w:eastAsia="Times New Roman" w:hAnsi="Calibri" w:cs="Calibri"/>
                <w:b/>
                <w:bCs/>
                <w:color w:val="FFFFFF"/>
                <w:sz w:val="16"/>
                <w:szCs w:val="16"/>
              </w:rPr>
            </w:pPr>
            <w:r w:rsidRPr="004645B3">
              <w:rPr>
                <w:rFonts w:ascii="Calibri" w:eastAsia="Times New Roman" w:hAnsi="Calibri" w:cs="Calibri"/>
                <w:b/>
                <w:bCs/>
                <w:color w:val="FFFFFF"/>
                <w:sz w:val="16"/>
                <w:szCs w:val="16"/>
              </w:rPr>
              <w:t>Number of peaks used to fit</w:t>
            </w:r>
          </w:p>
        </w:tc>
        <w:tc>
          <w:tcPr>
            <w:tcW w:w="487" w:type="pct"/>
            <w:tcBorders>
              <w:top w:val="nil"/>
              <w:left w:val="nil"/>
              <w:bottom w:val="single" w:sz="12" w:space="0" w:color="FFFFFF"/>
              <w:right w:val="single" w:sz="4" w:space="0" w:color="FFFFFF"/>
            </w:tcBorders>
            <w:shd w:val="clear" w:color="4F81BD" w:fill="4F81BD"/>
            <w:noWrap/>
            <w:vAlign w:val="bottom"/>
            <w:hideMark/>
          </w:tcPr>
          <w:p w:rsidR="004645B3" w:rsidRPr="004645B3" w:rsidRDefault="004645B3" w:rsidP="004645B3">
            <w:pPr>
              <w:spacing w:line="240" w:lineRule="auto"/>
              <w:rPr>
                <w:rFonts w:ascii="Calibri" w:eastAsia="Times New Roman" w:hAnsi="Calibri" w:cs="Calibri"/>
                <w:b/>
                <w:bCs/>
                <w:color w:val="FFFFFF"/>
                <w:sz w:val="16"/>
                <w:szCs w:val="16"/>
              </w:rPr>
            </w:pPr>
            <w:r w:rsidRPr="004645B3">
              <w:rPr>
                <w:rFonts w:ascii="Calibri" w:eastAsia="Times New Roman" w:hAnsi="Calibri" w:cs="Calibri"/>
                <w:b/>
                <w:bCs/>
                <w:color w:val="FFFFFF"/>
                <w:sz w:val="16"/>
                <w:szCs w:val="16"/>
              </w:rPr>
              <w:t>peak position</w:t>
            </w:r>
          </w:p>
        </w:tc>
        <w:tc>
          <w:tcPr>
            <w:tcW w:w="1908" w:type="pct"/>
            <w:tcBorders>
              <w:top w:val="nil"/>
              <w:left w:val="nil"/>
              <w:bottom w:val="single" w:sz="12" w:space="0" w:color="FFFFFF"/>
              <w:right w:val="single" w:sz="4" w:space="0" w:color="FFFFFF"/>
            </w:tcBorders>
            <w:shd w:val="clear" w:color="4F81BD" w:fill="4F81BD"/>
            <w:noWrap/>
            <w:vAlign w:val="bottom"/>
            <w:hideMark/>
          </w:tcPr>
          <w:p w:rsidR="004645B3" w:rsidRPr="004645B3" w:rsidRDefault="004645B3" w:rsidP="004645B3">
            <w:pPr>
              <w:spacing w:line="240" w:lineRule="auto"/>
              <w:rPr>
                <w:rFonts w:ascii="Calibri" w:eastAsia="Times New Roman" w:hAnsi="Calibri" w:cs="Calibri"/>
                <w:b/>
                <w:bCs/>
                <w:color w:val="FFFFFF"/>
                <w:sz w:val="16"/>
                <w:szCs w:val="16"/>
              </w:rPr>
            </w:pPr>
            <w:proofErr w:type="spellStart"/>
            <w:r w:rsidRPr="004645B3">
              <w:rPr>
                <w:rFonts w:ascii="Calibri" w:eastAsia="Times New Roman" w:hAnsi="Calibri" w:cs="Calibri"/>
                <w:b/>
                <w:bCs/>
                <w:color w:val="FFFFFF"/>
                <w:sz w:val="16"/>
                <w:szCs w:val="16"/>
              </w:rPr>
              <w:t>FWHM</w:t>
            </w:r>
            <w:proofErr w:type="spellEnd"/>
          </w:p>
        </w:tc>
        <w:tc>
          <w:tcPr>
            <w:tcW w:w="1027" w:type="pct"/>
            <w:tcBorders>
              <w:top w:val="nil"/>
              <w:left w:val="nil"/>
              <w:bottom w:val="single" w:sz="12" w:space="0" w:color="FFFFFF"/>
              <w:right w:val="nil"/>
            </w:tcBorders>
            <w:shd w:val="clear" w:color="4F81BD" w:fill="4F81BD"/>
            <w:noWrap/>
            <w:vAlign w:val="bottom"/>
            <w:hideMark/>
          </w:tcPr>
          <w:p w:rsidR="004645B3" w:rsidRPr="004645B3" w:rsidRDefault="004645B3" w:rsidP="004645B3">
            <w:pPr>
              <w:spacing w:line="240" w:lineRule="auto"/>
              <w:rPr>
                <w:rFonts w:ascii="Calibri" w:eastAsia="Times New Roman" w:hAnsi="Calibri" w:cs="Calibri"/>
                <w:b/>
                <w:bCs/>
                <w:color w:val="FFFFFF"/>
                <w:sz w:val="16"/>
                <w:szCs w:val="16"/>
              </w:rPr>
            </w:pPr>
            <w:proofErr w:type="spellStart"/>
            <w:r w:rsidRPr="004645B3">
              <w:rPr>
                <w:rFonts w:ascii="Calibri" w:eastAsia="Times New Roman" w:hAnsi="Calibri" w:cs="Calibri"/>
                <w:b/>
                <w:bCs/>
                <w:color w:val="FFFFFF"/>
                <w:sz w:val="16"/>
                <w:szCs w:val="16"/>
              </w:rPr>
              <w:t>HWHM</w:t>
            </w:r>
            <w:proofErr w:type="spellEnd"/>
          </w:p>
        </w:tc>
      </w:tr>
      <w:tr w:rsidR="004645B3" w:rsidRPr="004645B3" w:rsidTr="008E41BA">
        <w:trPr>
          <w:trHeight w:val="300"/>
          <w:jc w:val="center"/>
        </w:trPr>
        <w:tc>
          <w:tcPr>
            <w:tcW w:w="403"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0.13</w:t>
            </w:r>
          </w:p>
        </w:tc>
        <w:tc>
          <w:tcPr>
            <w:tcW w:w="387"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694.77</w:t>
            </w:r>
          </w:p>
        </w:tc>
        <w:tc>
          <w:tcPr>
            <w:tcW w:w="789"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5</w:t>
            </w:r>
          </w:p>
        </w:tc>
        <w:tc>
          <w:tcPr>
            <w:tcW w:w="487"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1622.44</w:t>
            </w:r>
          </w:p>
        </w:tc>
        <w:tc>
          <w:tcPr>
            <w:tcW w:w="1908"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174.234</w:t>
            </w:r>
          </w:p>
        </w:tc>
        <w:tc>
          <w:tcPr>
            <w:tcW w:w="1027" w:type="pct"/>
            <w:tcBorders>
              <w:top w:val="nil"/>
              <w:left w:val="nil"/>
              <w:bottom w:val="single" w:sz="4" w:space="0" w:color="FFFFFF"/>
              <w:right w:val="nil"/>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87.12</w:t>
            </w:r>
          </w:p>
        </w:tc>
      </w:tr>
      <w:tr w:rsidR="004645B3" w:rsidRPr="004645B3" w:rsidTr="008E41BA">
        <w:trPr>
          <w:trHeight w:val="300"/>
          <w:jc w:val="center"/>
        </w:trPr>
        <w:tc>
          <w:tcPr>
            <w:tcW w:w="403"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0.26</w:t>
            </w:r>
          </w:p>
        </w:tc>
        <w:tc>
          <w:tcPr>
            <w:tcW w:w="387"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694.9</w:t>
            </w:r>
          </w:p>
        </w:tc>
        <w:tc>
          <w:tcPr>
            <w:tcW w:w="789"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5</w:t>
            </w:r>
          </w:p>
        </w:tc>
        <w:tc>
          <w:tcPr>
            <w:tcW w:w="487"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1623.46</w:t>
            </w:r>
          </w:p>
        </w:tc>
        <w:tc>
          <w:tcPr>
            <w:tcW w:w="1908"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183.567</w:t>
            </w:r>
          </w:p>
        </w:tc>
        <w:tc>
          <w:tcPr>
            <w:tcW w:w="1027" w:type="pct"/>
            <w:tcBorders>
              <w:top w:val="nil"/>
              <w:left w:val="nil"/>
              <w:bottom w:val="single" w:sz="4" w:space="0" w:color="FFFFFF"/>
              <w:right w:val="nil"/>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91.78</w:t>
            </w:r>
          </w:p>
        </w:tc>
      </w:tr>
      <w:tr w:rsidR="004645B3" w:rsidRPr="004645B3" w:rsidTr="008E41BA">
        <w:trPr>
          <w:trHeight w:val="300"/>
          <w:jc w:val="center"/>
        </w:trPr>
        <w:tc>
          <w:tcPr>
            <w:tcW w:w="403"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0.65</w:t>
            </w:r>
          </w:p>
        </w:tc>
        <w:tc>
          <w:tcPr>
            <w:tcW w:w="387"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695.29</w:t>
            </w:r>
          </w:p>
        </w:tc>
        <w:tc>
          <w:tcPr>
            <w:tcW w:w="789"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5</w:t>
            </w:r>
          </w:p>
        </w:tc>
        <w:tc>
          <w:tcPr>
            <w:tcW w:w="487"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1619.76</w:t>
            </w:r>
          </w:p>
        </w:tc>
        <w:tc>
          <w:tcPr>
            <w:tcW w:w="1908"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182.151</w:t>
            </w:r>
          </w:p>
        </w:tc>
        <w:tc>
          <w:tcPr>
            <w:tcW w:w="1027" w:type="pct"/>
            <w:tcBorders>
              <w:top w:val="nil"/>
              <w:left w:val="nil"/>
              <w:bottom w:val="single" w:sz="4" w:space="0" w:color="FFFFFF"/>
              <w:right w:val="nil"/>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91.08</w:t>
            </w:r>
          </w:p>
        </w:tc>
      </w:tr>
      <w:tr w:rsidR="004645B3" w:rsidRPr="004645B3" w:rsidTr="008E41BA">
        <w:trPr>
          <w:trHeight w:val="300"/>
          <w:jc w:val="center"/>
        </w:trPr>
        <w:tc>
          <w:tcPr>
            <w:tcW w:w="403"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0.77</w:t>
            </w:r>
          </w:p>
        </w:tc>
        <w:tc>
          <w:tcPr>
            <w:tcW w:w="387"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695.41</w:t>
            </w:r>
          </w:p>
        </w:tc>
        <w:tc>
          <w:tcPr>
            <w:tcW w:w="789"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7</w:t>
            </w:r>
          </w:p>
        </w:tc>
        <w:tc>
          <w:tcPr>
            <w:tcW w:w="487"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1624.73</w:t>
            </w:r>
          </w:p>
        </w:tc>
        <w:tc>
          <w:tcPr>
            <w:tcW w:w="1908"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201.219</w:t>
            </w:r>
          </w:p>
        </w:tc>
        <w:tc>
          <w:tcPr>
            <w:tcW w:w="1027" w:type="pct"/>
            <w:tcBorders>
              <w:top w:val="nil"/>
              <w:left w:val="nil"/>
              <w:bottom w:val="single" w:sz="4" w:space="0" w:color="FFFFFF"/>
              <w:right w:val="nil"/>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100.61</w:t>
            </w:r>
          </w:p>
        </w:tc>
      </w:tr>
      <w:tr w:rsidR="004645B3" w:rsidRPr="004645B3" w:rsidTr="008E41BA">
        <w:trPr>
          <w:trHeight w:val="300"/>
          <w:jc w:val="center"/>
        </w:trPr>
        <w:tc>
          <w:tcPr>
            <w:tcW w:w="403"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1.03</w:t>
            </w:r>
          </w:p>
        </w:tc>
        <w:tc>
          <w:tcPr>
            <w:tcW w:w="387"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695.67</w:t>
            </w:r>
          </w:p>
        </w:tc>
        <w:tc>
          <w:tcPr>
            <w:tcW w:w="789"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6</w:t>
            </w:r>
          </w:p>
        </w:tc>
        <w:tc>
          <w:tcPr>
            <w:tcW w:w="487"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1611.33</w:t>
            </w:r>
          </w:p>
        </w:tc>
        <w:tc>
          <w:tcPr>
            <w:tcW w:w="1908"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185.6</w:t>
            </w:r>
          </w:p>
        </w:tc>
        <w:tc>
          <w:tcPr>
            <w:tcW w:w="1027" w:type="pct"/>
            <w:tcBorders>
              <w:top w:val="nil"/>
              <w:left w:val="nil"/>
              <w:bottom w:val="single" w:sz="4" w:space="0" w:color="FFFFFF"/>
              <w:right w:val="nil"/>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92.8</w:t>
            </w:r>
          </w:p>
        </w:tc>
      </w:tr>
      <w:tr w:rsidR="004645B3" w:rsidRPr="004645B3" w:rsidTr="008E41BA">
        <w:trPr>
          <w:trHeight w:val="300"/>
          <w:jc w:val="center"/>
        </w:trPr>
        <w:tc>
          <w:tcPr>
            <w:tcW w:w="403"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1.29</w:t>
            </w:r>
          </w:p>
        </w:tc>
        <w:tc>
          <w:tcPr>
            <w:tcW w:w="387"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695.93</w:t>
            </w:r>
          </w:p>
        </w:tc>
        <w:tc>
          <w:tcPr>
            <w:tcW w:w="789"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5</w:t>
            </w:r>
          </w:p>
        </w:tc>
        <w:tc>
          <w:tcPr>
            <w:tcW w:w="487"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1624.94</w:t>
            </w:r>
          </w:p>
        </w:tc>
        <w:tc>
          <w:tcPr>
            <w:tcW w:w="1908" w:type="pct"/>
            <w:tcBorders>
              <w:top w:val="nil"/>
              <w:left w:val="nil"/>
              <w:bottom w:val="single" w:sz="4" w:space="0" w:color="FFFFFF"/>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173.91</w:t>
            </w:r>
          </w:p>
        </w:tc>
        <w:tc>
          <w:tcPr>
            <w:tcW w:w="1027" w:type="pct"/>
            <w:tcBorders>
              <w:top w:val="nil"/>
              <w:left w:val="nil"/>
              <w:bottom w:val="single" w:sz="4" w:space="0" w:color="FFFFFF"/>
              <w:right w:val="nil"/>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86.96</w:t>
            </w:r>
          </w:p>
        </w:tc>
      </w:tr>
      <w:tr w:rsidR="004645B3" w:rsidRPr="004645B3" w:rsidTr="008E41BA">
        <w:trPr>
          <w:trHeight w:val="300"/>
          <w:jc w:val="center"/>
        </w:trPr>
        <w:tc>
          <w:tcPr>
            <w:tcW w:w="403"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1.42</w:t>
            </w:r>
          </w:p>
        </w:tc>
        <w:tc>
          <w:tcPr>
            <w:tcW w:w="387"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696.06</w:t>
            </w:r>
          </w:p>
        </w:tc>
        <w:tc>
          <w:tcPr>
            <w:tcW w:w="789"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5</w:t>
            </w:r>
          </w:p>
        </w:tc>
        <w:tc>
          <w:tcPr>
            <w:tcW w:w="487"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1621.41</w:t>
            </w:r>
          </w:p>
        </w:tc>
        <w:tc>
          <w:tcPr>
            <w:tcW w:w="1908" w:type="pct"/>
            <w:tcBorders>
              <w:top w:val="nil"/>
              <w:left w:val="nil"/>
              <w:bottom w:val="single" w:sz="4" w:space="0" w:color="FFFFFF"/>
              <w:right w:val="single" w:sz="4" w:space="0" w:color="FFFFFF"/>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194.11</w:t>
            </w:r>
          </w:p>
        </w:tc>
        <w:tc>
          <w:tcPr>
            <w:tcW w:w="1027" w:type="pct"/>
            <w:tcBorders>
              <w:top w:val="nil"/>
              <w:left w:val="nil"/>
              <w:bottom w:val="single" w:sz="4" w:space="0" w:color="FFFFFF"/>
              <w:right w:val="nil"/>
            </w:tcBorders>
            <w:shd w:val="clear" w:color="B8CCE4" w:fill="B8CCE4"/>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97.06</w:t>
            </w:r>
          </w:p>
        </w:tc>
      </w:tr>
      <w:tr w:rsidR="004645B3" w:rsidRPr="004645B3" w:rsidTr="008E41BA">
        <w:trPr>
          <w:trHeight w:val="300"/>
          <w:jc w:val="center"/>
        </w:trPr>
        <w:tc>
          <w:tcPr>
            <w:tcW w:w="403" w:type="pct"/>
            <w:tcBorders>
              <w:top w:val="nil"/>
              <w:left w:val="nil"/>
              <w:bottom w:val="nil"/>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1.67</w:t>
            </w:r>
          </w:p>
        </w:tc>
        <w:tc>
          <w:tcPr>
            <w:tcW w:w="387" w:type="pct"/>
            <w:tcBorders>
              <w:top w:val="nil"/>
              <w:left w:val="nil"/>
              <w:bottom w:val="nil"/>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696.31</w:t>
            </w:r>
          </w:p>
        </w:tc>
        <w:tc>
          <w:tcPr>
            <w:tcW w:w="789" w:type="pct"/>
            <w:tcBorders>
              <w:top w:val="nil"/>
              <w:left w:val="nil"/>
              <w:bottom w:val="nil"/>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5</w:t>
            </w:r>
          </w:p>
        </w:tc>
        <w:tc>
          <w:tcPr>
            <w:tcW w:w="487" w:type="pct"/>
            <w:tcBorders>
              <w:top w:val="nil"/>
              <w:left w:val="nil"/>
              <w:bottom w:val="nil"/>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1625.5</w:t>
            </w:r>
          </w:p>
        </w:tc>
        <w:tc>
          <w:tcPr>
            <w:tcW w:w="1908" w:type="pct"/>
            <w:tcBorders>
              <w:top w:val="nil"/>
              <w:left w:val="nil"/>
              <w:bottom w:val="nil"/>
              <w:right w:val="single" w:sz="4" w:space="0" w:color="FFFFFF"/>
            </w:tcBorders>
            <w:shd w:val="clear" w:color="DBE5F1" w:fill="DBE5F1"/>
            <w:noWrap/>
            <w:vAlign w:val="bottom"/>
            <w:hideMark/>
          </w:tcPr>
          <w:p w:rsidR="004645B3" w:rsidRPr="004645B3" w:rsidRDefault="004645B3" w:rsidP="004645B3">
            <w:pPr>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161.4</w:t>
            </w:r>
          </w:p>
        </w:tc>
        <w:tc>
          <w:tcPr>
            <w:tcW w:w="1027" w:type="pct"/>
            <w:tcBorders>
              <w:top w:val="nil"/>
              <w:left w:val="nil"/>
              <w:bottom w:val="nil"/>
              <w:right w:val="nil"/>
            </w:tcBorders>
            <w:shd w:val="clear" w:color="DBE5F1" w:fill="DBE5F1"/>
            <w:noWrap/>
            <w:vAlign w:val="bottom"/>
            <w:hideMark/>
          </w:tcPr>
          <w:p w:rsidR="004645B3" w:rsidRPr="004645B3" w:rsidRDefault="004645B3" w:rsidP="008E41BA">
            <w:pPr>
              <w:keepNext/>
              <w:spacing w:line="240" w:lineRule="auto"/>
              <w:rPr>
                <w:rFonts w:ascii="Calibri" w:eastAsia="Times New Roman" w:hAnsi="Calibri" w:cs="Calibri"/>
                <w:color w:val="000000"/>
                <w:sz w:val="16"/>
                <w:szCs w:val="16"/>
              </w:rPr>
            </w:pPr>
            <w:r w:rsidRPr="004645B3">
              <w:rPr>
                <w:rFonts w:ascii="Calibri" w:eastAsia="Times New Roman" w:hAnsi="Calibri" w:cs="Calibri"/>
                <w:color w:val="000000"/>
                <w:sz w:val="16"/>
                <w:szCs w:val="16"/>
              </w:rPr>
              <w:t>80.7</w:t>
            </w:r>
          </w:p>
        </w:tc>
      </w:tr>
    </w:tbl>
    <w:p w:rsidR="00EB5571" w:rsidRDefault="00B170F9" w:rsidP="005507AC">
      <w:pPr>
        <w:pStyle w:val="Caption1"/>
      </w:pPr>
      <w:bookmarkStart w:id="93" w:name="_Toc318461849"/>
      <w:r>
        <w:t>Table</w:t>
      </w:r>
      <w:r w:rsidR="008E41BA">
        <w:t xml:space="preserve"> </w:t>
      </w:r>
      <w:r>
        <w:t>6</w:t>
      </w:r>
      <w:r w:rsidR="008327B5">
        <w:noBreakHyphen/>
      </w:r>
      <w:r w:rsidR="003048FE">
        <w:fldChar w:fldCharType="begin"/>
      </w:r>
      <w:r w:rsidR="003048FE">
        <w:instrText xml:space="preserve"> SEQ Figure \* ARABIC \s 1 </w:instrText>
      </w:r>
      <w:r w:rsidR="003048FE">
        <w:fldChar w:fldCharType="separate"/>
      </w:r>
      <w:r w:rsidR="00F12DE8">
        <w:rPr>
          <w:noProof/>
        </w:rPr>
        <w:t>1</w:t>
      </w:r>
      <w:bookmarkEnd w:id="93"/>
      <w:r w:rsidR="003048FE">
        <w:rPr>
          <w:noProof/>
        </w:rPr>
        <w:fldChar w:fldCharType="end"/>
      </w:r>
    </w:p>
    <w:p w:rsidR="008E41BA" w:rsidRPr="008E41BA" w:rsidRDefault="008E41BA" w:rsidP="008E41BA"/>
    <w:p w:rsidR="008E41BA" w:rsidRDefault="004645B3" w:rsidP="008E41BA">
      <w:pPr>
        <w:pStyle w:val="BodyText"/>
        <w:keepNext/>
        <w:jc w:val="center"/>
      </w:pPr>
      <w:r w:rsidRPr="004645B3">
        <w:rPr>
          <w:rFonts w:ascii="Times New Roman" w:hAnsi="Times New Roman"/>
          <w:iCs/>
          <w:noProof/>
          <w:szCs w:val="24"/>
        </w:rPr>
        <w:drawing>
          <wp:inline distT="0" distB="0" distL="0" distR="0" wp14:anchorId="37578E50" wp14:editId="34FB5A52">
            <wp:extent cx="4449433" cy="2027208"/>
            <wp:effectExtent l="19050" t="0" r="27317" b="0"/>
            <wp:docPr id="1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E41BA" w:rsidRDefault="008E41BA" w:rsidP="005507AC">
      <w:pPr>
        <w:pStyle w:val="Caption1"/>
      </w:pPr>
      <w:bookmarkStart w:id="94" w:name="_Toc318461850"/>
      <w:r>
        <w:t xml:space="preserve">Figure </w:t>
      </w:r>
      <w:r w:rsidR="00B170F9">
        <w:t>6</w:t>
      </w:r>
      <w:r w:rsidR="008327B5">
        <w:noBreakHyphen/>
      </w:r>
      <w:r w:rsidR="00B170F9">
        <w:t>1</w:t>
      </w:r>
      <w:r w:rsidR="003048FE">
        <w:fldChar w:fldCharType="begin"/>
      </w:r>
      <w:r w:rsidR="003048FE">
        <w:instrText xml:space="preserve"> SEQ Figure \* ARABIC \s 1 </w:instrText>
      </w:r>
      <w:r w:rsidR="003048FE">
        <w:fldChar w:fldCharType="separate"/>
      </w:r>
      <w:r w:rsidR="00F12DE8">
        <w:rPr>
          <w:noProof/>
        </w:rPr>
        <w:t>2</w:t>
      </w:r>
      <w:bookmarkEnd w:id="94"/>
      <w:r w:rsidR="003048FE">
        <w:rPr>
          <w:noProof/>
        </w:rPr>
        <w:fldChar w:fldCharType="end"/>
      </w:r>
    </w:p>
    <w:p w:rsidR="003A6C8B" w:rsidRPr="00883AE9" w:rsidRDefault="003A6C8B" w:rsidP="003A6C8B">
      <w:pPr>
        <w:pStyle w:val="Heading1"/>
        <w:numPr>
          <w:ilvl w:val="0"/>
          <w:numId w:val="0"/>
        </w:numPr>
        <w:rPr>
          <w:b w:val="0"/>
          <w:bCs w:val="0"/>
        </w:rPr>
      </w:pPr>
      <w:bookmarkStart w:id="95" w:name="_Toc318323879"/>
      <w:r w:rsidRPr="00883AE9">
        <w:rPr>
          <w:b w:val="0"/>
          <w:bCs w:val="0"/>
        </w:rPr>
        <w:t>High Range</w:t>
      </w:r>
      <w:bookmarkEnd w:id="95"/>
    </w:p>
    <w:tbl>
      <w:tblPr>
        <w:tblW w:w="5000" w:type="pct"/>
        <w:tblLook w:val="04A0" w:firstRow="1" w:lastRow="0" w:firstColumn="1" w:lastColumn="0" w:noHBand="0" w:noVBand="1"/>
      </w:tblPr>
      <w:tblGrid>
        <w:gridCol w:w="1156"/>
        <w:gridCol w:w="1938"/>
        <w:gridCol w:w="2069"/>
        <w:gridCol w:w="1468"/>
        <w:gridCol w:w="743"/>
        <w:gridCol w:w="1482"/>
      </w:tblGrid>
      <w:tr w:rsidR="006E138C" w:rsidRPr="006E138C" w:rsidTr="004C2050">
        <w:trPr>
          <w:trHeight w:val="315"/>
        </w:trPr>
        <w:tc>
          <w:tcPr>
            <w:tcW w:w="653" w:type="pct"/>
            <w:tcBorders>
              <w:top w:val="nil"/>
              <w:left w:val="nil"/>
              <w:bottom w:val="nil"/>
              <w:right w:val="nil"/>
            </w:tcBorders>
            <w:shd w:val="clear" w:color="4F81BD" w:fill="4F81BD"/>
            <w:noWrap/>
            <w:vAlign w:val="bottom"/>
            <w:hideMark/>
          </w:tcPr>
          <w:p w:rsidR="006E138C" w:rsidRPr="006E138C" w:rsidRDefault="00D00BF3" w:rsidP="006E138C">
            <w:pPr>
              <w:spacing w:line="240" w:lineRule="auto"/>
              <w:rPr>
                <w:rFonts w:ascii="Calibri" w:eastAsia="Times New Roman" w:hAnsi="Calibri" w:cs="Calibri"/>
                <w:b/>
                <w:bCs/>
                <w:color w:val="FFFFFF"/>
                <w:sz w:val="16"/>
                <w:szCs w:val="16"/>
              </w:rPr>
            </w:pPr>
            <w:r w:rsidRPr="006E138C">
              <w:rPr>
                <w:rFonts w:ascii="Calibri" w:eastAsia="Times New Roman" w:hAnsi="Calibri" w:cs="Calibri"/>
                <w:b/>
                <w:bCs/>
                <w:color w:val="FFFFFF"/>
                <w:sz w:val="16"/>
                <w:szCs w:val="16"/>
              </w:rPr>
              <w:t>P</w:t>
            </w:r>
            <w:r w:rsidR="006E138C" w:rsidRPr="006E138C">
              <w:rPr>
                <w:rFonts w:ascii="Calibri" w:eastAsia="Times New Roman" w:hAnsi="Calibri" w:cs="Calibri"/>
                <w:b/>
                <w:bCs/>
                <w:color w:val="FFFFFF"/>
                <w:sz w:val="16"/>
                <w:szCs w:val="16"/>
              </w:rPr>
              <w:t>ressure</w:t>
            </w:r>
            <w:r>
              <w:rPr>
                <w:rFonts w:ascii="Calibri" w:eastAsia="Times New Roman" w:hAnsi="Calibri" w:cs="Calibri"/>
                <w:b/>
                <w:bCs/>
                <w:color w:val="FFFFFF"/>
                <w:sz w:val="16"/>
                <w:szCs w:val="16"/>
              </w:rPr>
              <w:t>(</w:t>
            </w:r>
            <w:proofErr w:type="spellStart"/>
            <w:r>
              <w:rPr>
                <w:rFonts w:ascii="Calibri" w:eastAsia="Times New Roman" w:hAnsi="Calibri" w:cs="Calibri"/>
                <w:b/>
                <w:bCs/>
                <w:color w:val="FFFFFF"/>
                <w:sz w:val="16"/>
                <w:szCs w:val="16"/>
              </w:rPr>
              <w:t>GPa</w:t>
            </w:r>
            <w:proofErr w:type="spellEnd"/>
            <w:r>
              <w:rPr>
                <w:rFonts w:ascii="Calibri" w:eastAsia="Times New Roman" w:hAnsi="Calibri" w:cs="Calibri"/>
                <w:b/>
                <w:bCs/>
                <w:color w:val="FFFFFF"/>
                <w:sz w:val="16"/>
                <w:szCs w:val="16"/>
              </w:rPr>
              <w:t>)</w:t>
            </w:r>
          </w:p>
        </w:tc>
        <w:tc>
          <w:tcPr>
            <w:tcW w:w="1094" w:type="pct"/>
            <w:tcBorders>
              <w:top w:val="nil"/>
              <w:left w:val="single" w:sz="4" w:space="0" w:color="FFFFFF"/>
              <w:bottom w:val="single" w:sz="12" w:space="0" w:color="FFFFFF"/>
              <w:right w:val="single" w:sz="4" w:space="0" w:color="FFFFFF"/>
            </w:tcBorders>
            <w:shd w:val="clear" w:color="4F81BD" w:fill="4F81BD"/>
            <w:noWrap/>
            <w:vAlign w:val="bottom"/>
            <w:hideMark/>
          </w:tcPr>
          <w:p w:rsidR="006E138C" w:rsidRPr="006E138C" w:rsidRDefault="006E138C" w:rsidP="006E138C">
            <w:pPr>
              <w:spacing w:line="240" w:lineRule="auto"/>
              <w:jc w:val="left"/>
              <w:rPr>
                <w:rFonts w:ascii="Calibri" w:eastAsia="Times New Roman" w:hAnsi="Calibri" w:cs="Calibri"/>
                <w:b/>
                <w:bCs/>
                <w:color w:val="FFFFFF"/>
                <w:sz w:val="16"/>
                <w:szCs w:val="16"/>
              </w:rPr>
            </w:pPr>
            <w:r w:rsidRPr="006E138C">
              <w:rPr>
                <w:rFonts w:ascii="Calibri" w:eastAsia="Times New Roman" w:hAnsi="Calibri" w:cs="Calibri"/>
                <w:b/>
                <w:bCs/>
                <w:color w:val="FFFFFF"/>
                <w:sz w:val="16"/>
                <w:szCs w:val="16"/>
              </w:rPr>
              <w:t>Ruby peak position</w:t>
            </w:r>
            <w:r w:rsidR="00152D57">
              <w:rPr>
                <w:rFonts w:ascii="Calibri" w:eastAsia="Times New Roman" w:hAnsi="Calibri" w:cs="Calibri"/>
                <w:b/>
                <w:bCs/>
                <w:color w:val="FFFFFF"/>
                <w:sz w:val="16"/>
                <w:szCs w:val="16"/>
              </w:rPr>
              <w:t>(1/cm)</w:t>
            </w:r>
          </w:p>
        </w:tc>
        <w:tc>
          <w:tcPr>
            <w:tcW w:w="1168" w:type="pct"/>
            <w:tcBorders>
              <w:top w:val="nil"/>
              <w:left w:val="nil"/>
              <w:bottom w:val="single" w:sz="12" w:space="0" w:color="FFFFFF"/>
              <w:right w:val="single" w:sz="4" w:space="0" w:color="FFFFFF"/>
            </w:tcBorders>
            <w:shd w:val="clear" w:color="4F81BD" w:fill="4F81BD"/>
            <w:noWrap/>
            <w:vAlign w:val="bottom"/>
            <w:hideMark/>
          </w:tcPr>
          <w:p w:rsidR="006E138C" w:rsidRPr="006E138C" w:rsidRDefault="006E138C" w:rsidP="006E138C">
            <w:pPr>
              <w:spacing w:line="240" w:lineRule="auto"/>
              <w:rPr>
                <w:rFonts w:ascii="Calibri" w:eastAsia="Times New Roman" w:hAnsi="Calibri" w:cs="Calibri"/>
                <w:b/>
                <w:bCs/>
                <w:color w:val="FFFFFF"/>
                <w:sz w:val="16"/>
                <w:szCs w:val="16"/>
              </w:rPr>
            </w:pPr>
            <w:r w:rsidRPr="006E138C">
              <w:rPr>
                <w:rFonts w:ascii="Calibri" w:eastAsia="Times New Roman" w:hAnsi="Calibri" w:cs="Calibri"/>
                <w:b/>
                <w:bCs/>
                <w:color w:val="FFFFFF"/>
                <w:sz w:val="16"/>
                <w:szCs w:val="16"/>
              </w:rPr>
              <w:t>Number of peaks used to fit</w:t>
            </w:r>
          </w:p>
        </w:tc>
        <w:tc>
          <w:tcPr>
            <w:tcW w:w="829" w:type="pct"/>
            <w:tcBorders>
              <w:top w:val="nil"/>
              <w:left w:val="nil"/>
              <w:bottom w:val="single" w:sz="12" w:space="0" w:color="FFFFFF"/>
              <w:right w:val="single" w:sz="4" w:space="0" w:color="FFFFFF"/>
            </w:tcBorders>
            <w:shd w:val="clear" w:color="4F81BD" w:fill="4F81BD"/>
            <w:noWrap/>
            <w:vAlign w:val="bottom"/>
            <w:hideMark/>
          </w:tcPr>
          <w:p w:rsidR="006E138C" w:rsidRPr="006E138C" w:rsidRDefault="006E138C" w:rsidP="006E138C">
            <w:pPr>
              <w:spacing w:line="240" w:lineRule="auto"/>
              <w:rPr>
                <w:rFonts w:ascii="Calibri" w:eastAsia="Times New Roman" w:hAnsi="Calibri" w:cs="Calibri"/>
                <w:b/>
                <w:bCs/>
                <w:color w:val="FFFFFF"/>
                <w:sz w:val="16"/>
                <w:szCs w:val="16"/>
              </w:rPr>
            </w:pPr>
            <w:r w:rsidRPr="006E138C">
              <w:rPr>
                <w:rFonts w:ascii="Calibri" w:eastAsia="Times New Roman" w:hAnsi="Calibri" w:cs="Calibri"/>
                <w:b/>
                <w:bCs/>
                <w:color w:val="FFFFFF"/>
                <w:sz w:val="16"/>
                <w:szCs w:val="16"/>
              </w:rPr>
              <w:t>peak position</w:t>
            </w:r>
          </w:p>
        </w:tc>
        <w:tc>
          <w:tcPr>
            <w:tcW w:w="419" w:type="pct"/>
            <w:tcBorders>
              <w:top w:val="nil"/>
              <w:left w:val="nil"/>
              <w:bottom w:val="single" w:sz="12" w:space="0" w:color="FFFFFF"/>
              <w:right w:val="single" w:sz="4" w:space="0" w:color="FFFFFF"/>
            </w:tcBorders>
            <w:shd w:val="clear" w:color="4F81BD" w:fill="4F81BD"/>
            <w:noWrap/>
            <w:vAlign w:val="bottom"/>
            <w:hideMark/>
          </w:tcPr>
          <w:p w:rsidR="006E138C" w:rsidRPr="006E138C" w:rsidRDefault="006E138C" w:rsidP="006E138C">
            <w:pPr>
              <w:spacing w:line="240" w:lineRule="auto"/>
              <w:rPr>
                <w:rFonts w:ascii="Calibri" w:eastAsia="Times New Roman" w:hAnsi="Calibri" w:cs="Calibri"/>
                <w:b/>
                <w:bCs/>
                <w:color w:val="FFFFFF"/>
                <w:sz w:val="16"/>
                <w:szCs w:val="16"/>
              </w:rPr>
            </w:pPr>
            <w:proofErr w:type="spellStart"/>
            <w:r w:rsidRPr="006E138C">
              <w:rPr>
                <w:rFonts w:ascii="Calibri" w:eastAsia="Times New Roman" w:hAnsi="Calibri" w:cs="Calibri"/>
                <w:b/>
                <w:bCs/>
                <w:color w:val="FFFFFF"/>
                <w:sz w:val="16"/>
                <w:szCs w:val="16"/>
              </w:rPr>
              <w:t>FWHM</w:t>
            </w:r>
            <w:proofErr w:type="spellEnd"/>
          </w:p>
        </w:tc>
        <w:tc>
          <w:tcPr>
            <w:tcW w:w="837" w:type="pct"/>
            <w:tcBorders>
              <w:top w:val="nil"/>
              <w:left w:val="nil"/>
              <w:bottom w:val="single" w:sz="12" w:space="0" w:color="FFFFFF"/>
              <w:right w:val="nil"/>
            </w:tcBorders>
            <w:shd w:val="clear" w:color="4F81BD" w:fill="4F81BD"/>
            <w:noWrap/>
            <w:vAlign w:val="bottom"/>
            <w:hideMark/>
          </w:tcPr>
          <w:p w:rsidR="006E138C" w:rsidRPr="006E138C" w:rsidRDefault="006E138C" w:rsidP="006E138C">
            <w:pPr>
              <w:spacing w:line="240" w:lineRule="auto"/>
              <w:rPr>
                <w:rFonts w:ascii="Calibri" w:eastAsia="Times New Roman" w:hAnsi="Calibri" w:cs="Calibri"/>
                <w:b/>
                <w:bCs/>
                <w:color w:val="FFFFFF"/>
                <w:sz w:val="16"/>
                <w:szCs w:val="16"/>
              </w:rPr>
            </w:pPr>
            <w:proofErr w:type="spellStart"/>
            <w:r w:rsidRPr="006E138C">
              <w:rPr>
                <w:rFonts w:ascii="Calibri" w:eastAsia="Times New Roman" w:hAnsi="Calibri" w:cs="Calibri"/>
                <w:b/>
                <w:bCs/>
                <w:color w:val="FFFFFF"/>
                <w:sz w:val="16"/>
                <w:szCs w:val="16"/>
              </w:rPr>
              <w:t>HWHM</w:t>
            </w:r>
            <w:proofErr w:type="spellEnd"/>
          </w:p>
        </w:tc>
      </w:tr>
      <w:tr w:rsidR="006E138C" w:rsidRPr="006E138C" w:rsidTr="004C2050">
        <w:trPr>
          <w:trHeight w:val="315"/>
        </w:trPr>
        <w:tc>
          <w:tcPr>
            <w:tcW w:w="653" w:type="pct"/>
            <w:tcBorders>
              <w:top w:val="single" w:sz="4" w:space="0" w:color="FFFFFF"/>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0.13</w:t>
            </w:r>
          </w:p>
        </w:tc>
        <w:tc>
          <w:tcPr>
            <w:tcW w:w="1094"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694.77</w:t>
            </w:r>
          </w:p>
        </w:tc>
        <w:tc>
          <w:tcPr>
            <w:tcW w:w="1168"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8</w:t>
            </w:r>
          </w:p>
        </w:tc>
        <w:tc>
          <w:tcPr>
            <w:tcW w:w="829"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2698.47</w:t>
            </w:r>
          </w:p>
        </w:tc>
        <w:tc>
          <w:tcPr>
            <w:tcW w:w="419"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82.26</w:t>
            </w:r>
          </w:p>
        </w:tc>
        <w:tc>
          <w:tcPr>
            <w:tcW w:w="837" w:type="pct"/>
            <w:tcBorders>
              <w:top w:val="nil"/>
              <w:left w:val="nil"/>
              <w:bottom w:val="single" w:sz="4" w:space="0" w:color="FFFFFF"/>
              <w:right w:val="nil"/>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41.13</w:t>
            </w:r>
          </w:p>
        </w:tc>
      </w:tr>
      <w:tr w:rsidR="006E138C" w:rsidRPr="006E138C" w:rsidTr="004C2050">
        <w:trPr>
          <w:trHeight w:val="300"/>
        </w:trPr>
        <w:tc>
          <w:tcPr>
            <w:tcW w:w="653" w:type="pct"/>
            <w:tcBorders>
              <w:top w:val="nil"/>
              <w:left w:val="nil"/>
              <w:bottom w:val="single" w:sz="4" w:space="0" w:color="FFFFFF"/>
              <w:right w:val="single" w:sz="4" w:space="0" w:color="FFFFFF"/>
            </w:tcBorders>
            <w:shd w:val="clear" w:color="DBE5F1" w:fill="DBE5F1"/>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0.26</w:t>
            </w:r>
          </w:p>
        </w:tc>
        <w:tc>
          <w:tcPr>
            <w:tcW w:w="1094" w:type="pct"/>
            <w:tcBorders>
              <w:top w:val="nil"/>
              <w:left w:val="nil"/>
              <w:bottom w:val="single" w:sz="4" w:space="0" w:color="FFFFFF"/>
              <w:right w:val="single" w:sz="4" w:space="0" w:color="FFFFFF"/>
            </w:tcBorders>
            <w:shd w:val="clear" w:color="DBE5F1" w:fill="DBE5F1"/>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694.9</w:t>
            </w:r>
          </w:p>
        </w:tc>
        <w:tc>
          <w:tcPr>
            <w:tcW w:w="1168" w:type="pct"/>
            <w:tcBorders>
              <w:top w:val="nil"/>
              <w:left w:val="nil"/>
              <w:bottom w:val="single" w:sz="4" w:space="0" w:color="FFFFFF"/>
              <w:right w:val="single" w:sz="4" w:space="0" w:color="FFFFFF"/>
            </w:tcBorders>
            <w:shd w:val="clear" w:color="DBE5F1" w:fill="DBE5F1"/>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10</w:t>
            </w:r>
          </w:p>
        </w:tc>
        <w:tc>
          <w:tcPr>
            <w:tcW w:w="829" w:type="pct"/>
            <w:tcBorders>
              <w:top w:val="nil"/>
              <w:left w:val="nil"/>
              <w:bottom w:val="single" w:sz="4" w:space="0" w:color="FFFFFF"/>
              <w:right w:val="single" w:sz="4" w:space="0" w:color="FFFFFF"/>
            </w:tcBorders>
            <w:shd w:val="clear" w:color="DBE5F1" w:fill="DBE5F1"/>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2704.62</w:t>
            </w:r>
          </w:p>
        </w:tc>
        <w:tc>
          <w:tcPr>
            <w:tcW w:w="419" w:type="pct"/>
            <w:tcBorders>
              <w:top w:val="nil"/>
              <w:left w:val="nil"/>
              <w:bottom w:val="single" w:sz="4" w:space="0" w:color="FFFFFF"/>
              <w:right w:val="single" w:sz="4" w:space="0" w:color="FFFFFF"/>
            </w:tcBorders>
            <w:shd w:val="clear" w:color="DBE5F1" w:fill="DBE5F1"/>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365.1</w:t>
            </w:r>
          </w:p>
        </w:tc>
        <w:tc>
          <w:tcPr>
            <w:tcW w:w="837" w:type="pct"/>
            <w:tcBorders>
              <w:top w:val="nil"/>
              <w:left w:val="nil"/>
              <w:bottom w:val="single" w:sz="4" w:space="0" w:color="FFFFFF"/>
              <w:right w:val="nil"/>
            </w:tcBorders>
            <w:shd w:val="clear" w:color="DBE5F1" w:fill="DBE5F1"/>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182.55</w:t>
            </w:r>
          </w:p>
        </w:tc>
      </w:tr>
      <w:tr w:rsidR="006E138C" w:rsidRPr="006E138C" w:rsidTr="004C2050">
        <w:trPr>
          <w:trHeight w:val="300"/>
        </w:trPr>
        <w:tc>
          <w:tcPr>
            <w:tcW w:w="653"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0.65</w:t>
            </w:r>
          </w:p>
        </w:tc>
        <w:tc>
          <w:tcPr>
            <w:tcW w:w="1094"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695.29</w:t>
            </w:r>
          </w:p>
        </w:tc>
        <w:tc>
          <w:tcPr>
            <w:tcW w:w="1168"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5</w:t>
            </w:r>
          </w:p>
        </w:tc>
        <w:tc>
          <w:tcPr>
            <w:tcW w:w="829"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2675.88</w:t>
            </w:r>
          </w:p>
        </w:tc>
        <w:tc>
          <w:tcPr>
            <w:tcW w:w="419"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117.16</w:t>
            </w:r>
          </w:p>
        </w:tc>
        <w:tc>
          <w:tcPr>
            <w:tcW w:w="837" w:type="pct"/>
            <w:tcBorders>
              <w:top w:val="nil"/>
              <w:left w:val="nil"/>
              <w:bottom w:val="single" w:sz="4" w:space="0" w:color="FFFFFF"/>
              <w:right w:val="nil"/>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58.58</w:t>
            </w:r>
          </w:p>
        </w:tc>
      </w:tr>
      <w:tr w:rsidR="006E138C" w:rsidRPr="006E138C" w:rsidTr="004C2050">
        <w:trPr>
          <w:trHeight w:val="300"/>
        </w:trPr>
        <w:tc>
          <w:tcPr>
            <w:tcW w:w="653" w:type="pct"/>
            <w:tcBorders>
              <w:top w:val="nil"/>
              <w:left w:val="nil"/>
              <w:bottom w:val="single" w:sz="4" w:space="0" w:color="FFFFFF"/>
              <w:right w:val="single" w:sz="4" w:space="0" w:color="FFFFFF"/>
            </w:tcBorders>
            <w:shd w:val="clear" w:color="DBE5F1" w:fill="DBE5F1"/>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0.77</w:t>
            </w:r>
          </w:p>
        </w:tc>
        <w:tc>
          <w:tcPr>
            <w:tcW w:w="1094" w:type="pct"/>
            <w:tcBorders>
              <w:top w:val="nil"/>
              <w:left w:val="nil"/>
              <w:bottom w:val="single" w:sz="4" w:space="0" w:color="FFFFFF"/>
              <w:right w:val="single" w:sz="4" w:space="0" w:color="FFFFFF"/>
            </w:tcBorders>
            <w:shd w:val="clear" w:color="DBE5F1" w:fill="DBE5F1"/>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695.41</w:t>
            </w:r>
          </w:p>
        </w:tc>
        <w:tc>
          <w:tcPr>
            <w:tcW w:w="1168" w:type="pct"/>
            <w:tcBorders>
              <w:top w:val="nil"/>
              <w:left w:val="nil"/>
              <w:bottom w:val="single" w:sz="4" w:space="0" w:color="FFFFFF"/>
              <w:right w:val="single" w:sz="4" w:space="0" w:color="FFFFFF"/>
            </w:tcBorders>
            <w:shd w:val="clear" w:color="DBE5F1" w:fill="DBE5F1"/>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5</w:t>
            </w:r>
          </w:p>
        </w:tc>
        <w:tc>
          <w:tcPr>
            <w:tcW w:w="829" w:type="pct"/>
            <w:tcBorders>
              <w:top w:val="nil"/>
              <w:left w:val="nil"/>
              <w:bottom w:val="single" w:sz="4" w:space="0" w:color="FFFFFF"/>
              <w:right w:val="single" w:sz="4" w:space="0" w:color="FFFFFF"/>
            </w:tcBorders>
            <w:shd w:val="clear" w:color="DBE5F1" w:fill="DBE5F1"/>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2737.15</w:t>
            </w:r>
          </w:p>
        </w:tc>
        <w:tc>
          <w:tcPr>
            <w:tcW w:w="419" w:type="pct"/>
            <w:tcBorders>
              <w:top w:val="nil"/>
              <w:left w:val="nil"/>
              <w:bottom w:val="single" w:sz="4" w:space="0" w:color="FFFFFF"/>
              <w:right w:val="single" w:sz="4" w:space="0" w:color="FFFFFF"/>
            </w:tcBorders>
            <w:shd w:val="clear" w:color="DBE5F1" w:fill="DBE5F1"/>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102.891</w:t>
            </w:r>
          </w:p>
        </w:tc>
        <w:tc>
          <w:tcPr>
            <w:tcW w:w="837" w:type="pct"/>
            <w:tcBorders>
              <w:top w:val="nil"/>
              <w:left w:val="nil"/>
              <w:bottom w:val="single" w:sz="4" w:space="0" w:color="FFFFFF"/>
              <w:right w:val="nil"/>
            </w:tcBorders>
            <w:shd w:val="clear" w:color="DBE5F1" w:fill="DBE5F1"/>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51.45</w:t>
            </w:r>
          </w:p>
        </w:tc>
      </w:tr>
      <w:tr w:rsidR="006E138C" w:rsidRPr="006E138C" w:rsidTr="004C2050">
        <w:trPr>
          <w:trHeight w:val="300"/>
        </w:trPr>
        <w:tc>
          <w:tcPr>
            <w:tcW w:w="653"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1.03</w:t>
            </w:r>
          </w:p>
        </w:tc>
        <w:tc>
          <w:tcPr>
            <w:tcW w:w="1094"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695.67</w:t>
            </w:r>
          </w:p>
        </w:tc>
        <w:tc>
          <w:tcPr>
            <w:tcW w:w="1168"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5</w:t>
            </w:r>
          </w:p>
        </w:tc>
        <w:tc>
          <w:tcPr>
            <w:tcW w:w="829"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2703.19</w:t>
            </w:r>
          </w:p>
        </w:tc>
        <w:tc>
          <w:tcPr>
            <w:tcW w:w="419" w:type="pct"/>
            <w:tcBorders>
              <w:top w:val="nil"/>
              <w:left w:val="nil"/>
              <w:bottom w:val="single" w:sz="4" w:space="0" w:color="FFFFFF"/>
              <w:right w:val="single" w:sz="4" w:space="0" w:color="FFFFFF"/>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53.11</w:t>
            </w:r>
          </w:p>
        </w:tc>
        <w:tc>
          <w:tcPr>
            <w:tcW w:w="837" w:type="pct"/>
            <w:tcBorders>
              <w:top w:val="nil"/>
              <w:left w:val="nil"/>
              <w:bottom w:val="single" w:sz="4" w:space="0" w:color="FFFFFF"/>
              <w:right w:val="nil"/>
            </w:tcBorders>
            <w:shd w:val="clear" w:color="B8CCE4" w:fill="B8CCE4"/>
            <w:noWrap/>
            <w:vAlign w:val="bottom"/>
            <w:hideMark/>
          </w:tcPr>
          <w:p w:rsidR="006E138C" w:rsidRPr="006E138C" w:rsidRDefault="006E138C"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26.55</w:t>
            </w:r>
          </w:p>
        </w:tc>
      </w:tr>
      <w:tr w:rsidR="004C2050" w:rsidRPr="006E138C" w:rsidTr="004C2050">
        <w:trPr>
          <w:trHeight w:val="332"/>
        </w:trPr>
        <w:tc>
          <w:tcPr>
            <w:tcW w:w="653" w:type="pct"/>
            <w:tcBorders>
              <w:top w:val="nil"/>
              <w:left w:val="nil"/>
              <w:right w:val="single" w:sz="4" w:space="0" w:color="FFFFFF"/>
            </w:tcBorders>
            <w:shd w:val="clear" w:color="DBE5F1" w:fill="DBE5F1"/>
            <w:noWrap/>
            <w:vAlign w:val="bottom"/>
            <w:hideMark/>
          </w:tcPr>
          <w:p w:rsidR="004C2050" w:rsidRPr="006E138C" w:rsidRDefault="004C2050"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1.29</w:t>
            </w:r>
          </w:p>
        </w:tc>
        <w:tc>
          <w:tcPr>
            <w:tcW w:w="1094" w:type="pct"/>
            <w:tcBorders>
              <w:top w:val="nil"/>
              <w:left w:val="nil"/>
              <w:right w:val="single" w:sz="4" w:space="0" w:color="FFFFFF"/>
            </w:tcBorders>
            <w:shd w:val="clear" w:color="DBE5F1" w:fill="DBE5F1"/>
            <w:noWrap/>
            <w:vAlign w:val="bottom"/>
            <w:hideMark/>
          </w:tcPr>
          <w:p w:rsidR="004C2050" w:rsidRPr="006E138C" w:rsidRDefault="004C2050"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695.93</w:t>
            </w:r>
          </w:p>
        </w:tc>
        <w:tc>
          <w:tcPr>
            <w:tcW w:w="1168" w:type="pct"/>
            <w:tcBorders>
              <w:top w:val="nil"/>
              <w:left w:val="nil"/>
              <w:right w:val="single" w:sz="4" w:space="0" w:color="FFFFFF"/>
            </w:tcBorders>
            <w:shd w:val="clear" w:color="DBE5F1" w:fill="DBE5F1"/>
            <w:noWrap/>
            <w:vAlign w:val="bottom"/>
            <w:hideMark/>
          </w:tcPr>
          <w:p w:rsidR="004C2050" w:rsidRPr="006E138C" w:rsidRDefault="004C2050"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5</w:t>
            </w:r>
          </w:p>
        </w:tc>
        <w:tc>
          <w:tcPr>
            <w:tcW w:w="829" w:type="pct"/>
            <w:tcBorders>
              <w:top w:val="nil"/>
              <w:left w:val="nil"/>
              <w:right w:val="single" w:sz="4" w:space="0" w:color="FFFFFF"/>
            </w:tcBorders>
            <w:shd w:val="clear" w:color="DBE5F1" w:fill="DBE5F1"/>
            <w:noWrap/>
            <w:vAlign w:val="bottom"/>
            <w:hideMark/>
          </w:tcPr>
          <w:p w:rsidR="004C2050" w:rsidRPr="006E138C" w:rsidRDefault="004C2050"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2741.74</w:t>
            </w:r>
          </w:p>
        </w:tc>
        <w:tc>
          <w:tcPr>
            <w:tcW w:w="419" w:type="pct"/>
            <w:tcBorders>
              <w:top w:val="nil"/>
              <w:left w:val="nil"/>
              <w:right w:val="single" w:sz="4" w:space="0" w:color="FFFFFF"/>
            </w:tcBorders>
            <w:shd w:val="clear" w:color="DBE5F1" w:fill="DBE5F1"/>
            <w:noWrap/>
            <w:vAlign w:val="bottom"/>
            <w:hideMark/>
          </w:tcPr>
          <w:p w:rsidR="004C2050" w:rsidRPr="006E138C" w:rsidRDefault="004C2050"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271.45</w:t>
            </w:r>
          </w:p>
        </w:tc>
        <w:tc>
          <w:tcPr>
            <w:tcW w:w="837" w:type="pct"/>
            <w:tcBorders>
              <w:top w:val="nil"/>
              <w:left w:val="nil"/>
              <w:right w:val="nil"/>
            </w:tcBorders>
            <w:shd w:val="clear" w:color="DBE5F1" w:fill="DBE5F1"/>
            <w:noWrap/>
            <w:vAlign w:val="bottom"/>
            <w:hideMark/>
          </w:tcPr>
          <w:p w:rsidR="004C2050" w:rsidRPr="006E138C" w:rsidRDefault="004C2050" w:rsidP="00D00BF3">
            <w:pPr>
              <w:spacing w:line="240" w:lineRule="auto"/>
              <w:rPr>
                <w:rFonts w:ascii="Calibri" w:eastAsia="Times New Roman" w:hAnsi="Calibri" w:cs="Calibri"/>
                <w:color w:val="000000"/>
                <w:sz w:val="16"/>
                <w:szCs w:val="16"/>
              </w:rPr>
            </w:pPr>
            <w:r w:rsidRPr="006E138C">
              <w:rPr>
                <w:rFonts w:ascii="Calibri" w:eastAsia="Times New Roman" w:hAnsi="Calibri" w:cs="Calibri"/>
                <w:color w:val="000000"/>
                <w:sz w:val="16"/>
                <w:szCs w:val="16"/>
              </w:rPr>
              <w:t>135.73</w:t>
            </w:r>
          </w:p>
        </w:tc>
      </w:tr>
    </w:tbl>
    <w:p w:rsidR="008327B5" w:rsidRDefault="00B170F9" w:rsidP="005507AC">
      <w:pPr>
        <w:pStyle w:val="Caption1"/>
      </w:pPr>
      <w:bookmarkStart w:id="96" w:name="_Toc318461851"/>
      <w:r>
        <w:t>Table</w:t>
      </w:r>
      <w:r w:rsidR="008327B5">
        <w:t xml:space="preserve"> </w:t>
      </w:r>
      <w:r>
        <w:t>6</w:t>
      </w:r>
      <w:r w:rsidR="008327B5">
        <w:noBreakHyphen/>
      </w:r>
      <w:r>
        <w:t>2</w:t>
      </w:r>
      <w:bookmarkEnd w:id="96"/>
    </w:p>
    <w:p w:rsidR="00E3021E" w:rsidRDefault="00E3021E" w:rsidP="005507AC">
      <w:pPr>
        <w:pStyle w:val="Caption1"/>
      </w:pPr>
    </w:p>
    <w:p w:rsidR="008327B5" w:rsidRDefault="006E138C" w:rsidP="008327B5">
      <w:pPr>
        <w:keepNext/>
      </w:pPr>
      <w:r w:rsidRPr="006E138C">
        <w:rPr>
          <w:noProof/>
        </w:rPr>
        <w:drawing>
          <wp:inline distT="0" distB="0" distL="0" distR="0" wp14:anchorId="29C4CBAA" wp14:editId="7DC6045B">
            <wp:extent cx="5095875" cy="2743200"/>
            <wp:effectExtent l="19050" t="0" r="9525" b="0"/>
            <wp:docPr id="2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6E138C" w:rsidRDefault="008327B5" w:rsidP="005507AC">
      <w:pPr>
        <w:pStyle w:val="Caption1"/>
      </w:pPr>
      <w:bookmarkStart w:id="97" w:name="_Toc318461852"/>
      <w:r>
        <w:t xml:space="preserve">Figure </w:t>
      </w:r>
      <w:r w:rsidR="00B170F9">
        <w:t>6</w:t>
      </w:r>
      <w:r>
        <w:noBreakHyphen/>
      </w:r>
      <w:r w:rsidR="00B170F9">
        <w:t>13</w:t>
      </w:r>
      <w:bookmarkEnd w:id="97"/>
    </w:p>
    <w:p w:rsidR="00152D57" w:rsidRPr="00883AE9" w:rsidRDefault="00A93B36" w:rsidP="00A93B36">
      <w:pPr>
        <w:pStyle w:val="Heading1"/>
        <w:numPr>
          <w:ilvl w:val="0"/>
          <w:numId w:val="0"/>
        </w:numPr>
        <w:rPr>
          <w:b w:val="0"/>
          <w:bCs w:val="0"/>
        </w:rPr>
      </w:pPr>
      <w:bookmarkStart w:id="98" w:name="_Toc318323880"/>
      <w:r w:rsidRPr="00883AE9">
        <w:rPr>
          <w:b w:val="0"/>
          <w:bCs w:val="0"/>
        </w:rPr>
        <w:t xml:space="preserve">6.4.2. </w:t>
      </w:r>
      <w:r w:rsidR="00152D57" w:rsidRPr="00883AE9">
        <w:rPr>
          <w:b w:val="0"/>
          <w:bCs w:val="0"/>
        </w:rPr>
        <w:t>Partial pressure 100</w:t>
      </w:r>
      <w:bookmarkEnd w:id="98"/>
      <w:r w:rsidR="007702CE" w:rsidRPr="00883AE9">
        <w:rPr>
          <w:b w:val="0"/>
          <w:bCs w:val="0"/>
        </w:rPr>
        <w:t xml:space="preserve"> </w:t>
      </w:r>
      <w:proofErr w:type="spellStart"/>
      <w:r w:rsidR="007702CE" w:rsidRPr="00883AE9">
        <w:rPr>
          <w:b w:val="0"/>
          <w:bCs w:val="0"/>
        </w:rPr>
        <w:t>m</w:t>
      </w:r>
      <w:r w:rsidR="00A10DD9" w:rsidRPr="00883AE9">
        <w:rPr>
          <w:b w:val="0"/>
          <w:bCs w:val="0"/>
        </w:rPr>
        <w:t>Torr</w:t>
      </w:r>
      <w:proofErr w:type="spellEnd"/>
    </w:p>
    <w:p w:rsidR="00152D57" w:rsidRPr="00883AE9" w:rsidRDefault="00152D57" w:rsidP="00152D57">
      <w:pPr>
        <w:pStyle w:val="Heading1"/>
        <w:numPr>
          <w:ilvl w:val="0"/>
          <w:numId w:val="0"/>
        </w:numPr>
        <w:rPr>
          <w:b w:val="0"/>
          <w:bCs w:val="0"/>
        </w:rPr>
      </w:pPr>
      <w:bookmarkStart w:id="99" w:name="_Toc318323881"/>
      <w:r w:rsidRPr="00883AE9">
        <w:rPr>
          <w:b w:val="0"/>
          <w:bCs w:val="0"/>
        </w:rPr>
        <w:t>Low Range</w:t>
      </w:r>
      <w:bookmarkEnd w:id="99"/>
    </w:p>
    <w:p w:rsidR="00D00BF3" w:rsidRPr="00D00BF3" w:rsidRDefault="00D00BF3" w:rsidP="00D00BF3">
      <w:r>
        <w:t>First background reduction</w:t>
      </w:r>
    </w:p>
    <w:tbl>
      <w:tblPr>
        <w:tblW w:w="5000" w:type="pct"/>
        <w:tblLook w:val="04A0" w:firstRow="1" w:lastRow="0" w:firstColumn="1" w:lastColumn="0" w:noHBand="0" w:noVBand="1"/>
      </w:tblPr>
      <w:tblGrid>
        <w:gridCol w:w="1157"/>
        <w:gridCol w:w="1938"/>
        <w:gridCol w:w="2756"/>
        <w:gridCol w:w="2049"/>
        <w:gridCol w:w="956"/>
      </w:tblGrid>
      <w:tr w:rsidR="00D00BF3" w:rsidRPr="00D00BF3" w:rsidTr="00D00BF3">
        <w:trPr>
          <w:trHeight w:val="315"/>
        </w:trPr>
        <w:tc>
          <w:tcPr>
            <w:tcW w:w="653" w:type="pct"/>
            <w:tcBorders>
              <w:top w:val="nil"/>
              <w:left w:val="nil"/>
              <w:bottom w:val="single" w:sz="12" w:space="0" w:color="FFFFFF"/>
              <w:right w:val="nil"/>
            </w:tcBorders>
            <w:shd w:val="clear" w:color="4F81BD" w:fill="4F81BD"/>
            <w:noWrap/>
            <w:vAlign w:val="bottom"/>
            <w:hideMark/>
          </w:tcPr>
          <w:p w:rsidR="00D00BF3" w:rsidRPr="00D00BF3" w:rsidRDefault="00D00BF3" w:rsidP="00D00BF3">
            <w:pPr>
              <w:spacing w:line="240" w:lineRule="auto"/>
              <w:rPr>
                <w:rFonts w:ascii="Calibri" w:eastAsia="Times New Roman" w:hAnsi="Calibri" w:cs="Calibri"/>
                <w:b/>
                <w:bCs/>
                <w:color w:val="FFFFFF"/>
                <w:sz w:val="16"/>
                <w:szCs w:val="16"/>
              </w:rPr>
            </w:pPr>
            <w:r w:rsidRPr="00D00BF3">
              <w:rPr>
                <w:rFonts w:ascii="Calibri" w:eastAsia="Times New Roman" w:hAnsi="Calibri" w:cs="Calibri"/>
                <w:b/>
                <w:bCs/>
                <w:color w:val="FFFFFF"/>
                <w:sz w:val="16"/>
                <w:szCs w:val="16"/>
              </w:rPr>
              <w:t>Pressure(</w:t>
            </w:r>
            <w:proofErr w:type="spellStart"/>
            <w:r w:rsidRPr="00D00BF3">
              <w:rPr>
                <w:rFonts w:ascii="Calibri" w:eastAsia="Times New Roman" w:hAnsi="Calibri" w:cs="Calibri"/>
                <w:b/>
                <w:bCs/>
                <w:color w:val="FFFFFF"/>
                <w:sz w:val="16"/>
                <w:szCs w:val="16"/>
              </w:rPr>
              <w:t>GPa</w:t>
            </w:r>
            <w:proofErr w:type="spellEnd"/>
            <w:r w:rsidRPr="00D00BF3">
              <w:rPr>
                <w:rFonts w:ascii="Calibri" w:eastAsia="Times New Roman" w:hAnsi="Calibri" w:cs="Calibri"/>
                <w:b/>
                <w:bCs/>
                <w:color w:val="FFFFFF"/>
                <w:sz w:val="16"/>
                <w:szCs w:val="16"/>
              </w:rPr>
              <w:t>)</w:t>
            </w:r>
          </w:p>
        </w:tc>
        <w:tc>
          <w:tcPr>
            <w:tcW w:w="1094" w:type="pct"/>
            <w:tcBorders>
              <w:top w:val="nil"/>
              <w:left w:val="single" w:sz="4" w:space="0" w:color="FFFFFF"/>
              <w:bottom w:val="single" w:sz="12" w:space="0" w:color="FFFFFF"/>
              <w:right w:val="single" w:sz="4" w:space="0" w:color="FFFFFF"/>
            </w:tcBorders>
            <w:shd w:val="clear" w:color="4F81BD" w:fill="4F81BD"/>
            <w:noWrap/>
            <w:vAlign w:val="bottom"/>
            <w:hideMark/>
          </w:tcPr>
          <w:p w:rsidR="00D00BF3" w:rsidRPr="00D00BF3" w:rsidRDefault="00D00BF3" w:rsidP="00D00BF3">
            <w:pPr>
              <w:spacing w:line="240" w:lineRule="auto"/>
              <w:jc w:val="left"/>
              <w:rPr>
                <w:rFonts w:ascii="Calibri" w:eastAsia="Times New Roman" w:hAnsi="Calibri" w:cs="Calibri"/>
                <w:b/>
                <w:bCs/>
                <w:color w:val="FFFFFF"/>
                <w:sz w:val="16"/>
                <w:szCs w:val="16"/>
              </w:rPr>
            </w:pPr>
            <w:r w:rsidRPr="00D00BF3">
              <w:rPr>
                <w:rFonts w:ascii="Calibri" w:eastAsia="Times New Roman" w:hAnsi="Calibri" w:cs="Calibri"/>
                <w:b/>
                <w:bCs/>
                <w:color w:val="FFFFFF"/>
                <w:sz w:val="16"/>
                <w:szCs w:val="16"/>
              </w:rPr>
              <w:t>Ruby peak position(1/cm)</w:t>
            </w:r>
          </w:p>
        </w:tc>
        <w:tc>
          <w:tcPr>
            <w:tcW w:w="1556" w:type="pct"/>
            <w:tcBorders>
              <w:top w:val="nil"/>
              <w:left w:val="nil"/>
              <w:bottom w:val="single" w:sz="12" w:space="0" w:color="FFFFFF"/>
              <w:right w:val="single" w:sz="4" w:space="0" w:color="FFFFFF"/>
            </w:tcBorders>
            <w:shd w:val="clear" w:color="4F81BD" w:fill="4F81BD"/>
            <w:noWrap/>
            <w:vAlign w:val="bottom"/>
            <w:hideMark/>
          </w:tcPr>
          <w:p w:rsidR="00D00BF3" w:rsidRPr="00D00BF3" w:rsidRDefault="00D00BF3" w:rsidP="00D00BF3">
            <w:pPr>
              <w:spacing w:line="240" w:lineRule="auto"/>
              <w:rPr>
                <w:rFonts w:ascii="Calibri" w:eastAsia="Times New Roman" w:hAnsi="Calibri" w:cs="Calibri"/>
                <w:b/>
                <w:bCs/>
                <w:color w:val="FFFFFF"/>
                <w:sz w:val="16"/>
                <w:szCs w:val="16"/>
              </w:rPr>
            </w:pPr>
            <w:r w:rsidRPr="00D00BF3">
              <w:rPr>
                <w:rFonts w:ascii="Calibri" w:eastAsia="Times New Roman" w:hAnsi="Calibri" w:cs="Calibri"/>
                <w:b/>
                <w:bCs/>
                <w:color w:val="FFFFFF"/>
                <w:sz w:val="16"/>
                <w:szCs w:val="16"/>
              </w:rPr>
              <w:t>Number of peaks used to fit</w:t>
            </w:r>
          </w:p>
        </w:tc>
        <w:tc>
          <w:tcPr>
            <w:tcW w:w="1157" w:type="pct"/>
            <w:tcBorders>
              <w:top w:val="nil"/>
              <w:left w:val="nil"/>
              <w:bottom w:val="single" w:sz="12" w:space="0" w:color="FFFFFF"/>
              <w:right w:val="single" w:sz="4" w:space="0" w:color="FFFFFF"/>
            </w:tcBorders>
            <w:shd w:val="clear" w:color="4F81BD" w:fill="4F81BD"/>
            <w:noWrap/>
            <w:vAlign w:val="bottom"/>
            <w:hideMark/>
          </w:tcPr>
          <w:p w:rsidR="00D00BF3" w:rsidRPr="00D00BF3" w:rsidRDefault="00D00BF3" w:rsidP="00D00BF3">
            <w:pPr>
              <w:spacing w:line="240" w:lineRule="auto"/>
              <w:rPr>
                <w:rFonts w:ascii="Calibri" w:eastAsia="Times New Roman" w:hAnsi="Calibri" w:cs="Calibri"/>
                <w:b/>
                <w:bCs/>
                <w:color w:val="FFFFFF"/>
                <w:sz w:val="16"/>
                <w:szCs w:val="16"/>
              </w:rPr>
            </w:pPr>
            <w:r w:rsidRPr="00D00BF3">
              <w:rPr>
                <w:rFonts w:ascii="Calibri" w:eastAsia="Times New Roman" w:hAnsi="Calibri" w:cs="Calibri"/>
                <w:b/>
                <w:bCs/>
                <w:color w:val="FFFFFF"/>
                <w:sz w:val="16"/>
                <w:szCs w:val="16"/>
              </w:rPr>
              <w:t>peak position</w:t>
            </w:r>
          </w:p>
        </w:tc>
        <w:tc>
          <w:tcPr>
            <w:tcW w:w="540" w:type="pct"/>
            <w:tcBorders>
              <w:top w:val="nil"/>
              <w:left w:val="nil"/>
              <w:bottom w:val="single" w:sz="12" w:space="0" w:color="FFFFFF"/>
              <w:right w:val="single" w:sz="4" w:space="0" w:color="FFFFFF"/>
            </w:tcBorders>
            <w:shd w:val="clear" w:color="4F81BD" w:fill="4F81BD"/>
            <w:noWrap/>
            <w:vAlign w:val="bottom"/>
            <w:hideMark/>
          </w:tcPr>
          <w:p w:rsidR="00D00BF3" w:rsidRPr="00D00BF3" w:rsidRDefault="00D00BF3" w:rsidP="00D00BF3">
            <w:pPr>
              <w:spacing w:line="240" w:lineRule="auto"/>
              <w:rPr>
                <w:rFonts w:ascii="Calibri" w:eastAsia="Times New Roman" w:hAnsi="Calibri" w:cs="Calibri"/>
                <w:b/>
                <w:bCs/>
                <w:color w:val="FFFFFF"/>
                <w:sz w:val="16"/>
                <w:szCs w:val="16"/>
              </w:rPr>
            </w:pPr>
            <w:proofErr w:type="spellStart"/>
            <w:r w:rsidRPr="00D00BF3">
              <w:rPr>
                <w:rFonts w:ascii="Calibri" w:eastAsia="Times New Roman" w:hAnsi="Calibri" w:cs="Calibri"/>
                <w:b/>
                <w:bCs/>
                <w:color w:val="FFFFFF"/>
                <w:sz w:val="16"/>
                <w:szCs w:val="16"/>
              </w:rPr>
              <w:t>FWHM</w:t>
            </w:r>
            <w:proofErr w:type="spellEnd"/>
          </w:p>
        </w:tc>
      </w:tr>
      <w:tr w:rsidR="00D00BF3" w:rsidRPr="00D00BF3" w:rsidTr="00D00BF3">
        <w:trPr>
          <w:trHeight w:val="330"/>
        </w:trPr>
        <w:tc>
          <w:tcPr>
            <w:tcW w:w="653"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0</w:t>
            </w:r>
          </w:p>
        </w:tc>
        <w:tc>
          <w:tcPr>
            <w:tcW w:w="1094"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694.64</w:t>
            </w:r>
          </w:p>
        </w:tc>
        <w:tc>
          <w:tcPr>
            <w:tcW w:w="1556"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w:t>
            </w:r>
          </w:p>
        </w:tc>
        <w:tc>
          <w:tcPr>
            <w:tcW w:w="1157"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1619.05</w:t>
            </w:r>
          </w:p>
        </w:tc>
        <w:tc>
          <w:tcPr>
            <w:tcW w:w="540"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126.153</w:t>
            </w:r>
          </w:p>
        </w:tc>
      </w:tr>
      <w:tr w:rsidR="00D00BF3" w:rsidRPr="00D00BF3" w:rsidTr="00D00BF3">
        <w:trPr>
          <w:trHeight w:val="315"/>
        </w:trPr>
        <w:tc>
          <w:tcPr>
            <w:tcW w:w="653"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0.13</w:t>
            </w:r>
          </w:p>
        </w:tc>
        <w:tc>
          <w:tcPr>
            <w:tcW w:w="1094"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694.77</w:t>
            </w:r>
          </w:p>
        </w:tc>
        <w:tc>
          <w:tcPr>
            <w:tcW w:w="1556"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w:t>
            </w:r>
          </w:p>
        </w:tc>
        <w:tc>
          <w:tcPr>
            <w:tcW w:w="1157"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1630.57</w:t>
            </w:r>
          </w:p>
        </w:tc>
        <w:tc>
          <w:tcPr>
            <w:tcW w:w="540"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150</w:t>
            </w:r>
          </w:p>
        </w:tc>
      </w:tr>
      <w:tr w:rsidR="00D00BF3" w:rsidRPr="00D00BF3" w:rsidTr="00D00BF3">
        <w:trPr>
          <w:trHeight w:val="300"/>
        </w:trPr>
        <w:tc>
          <w:tcPr>
            <w:tcW w:w="653"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0.39</w:t>
            </w:r>
          </w:p>
        </w:tc>
        <w:tc>
          <w:tcPr>
            <w:tcW w:w="1094"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695.03</w:t>
            </w:r>
          </w:p>
        </w:tc>
        <w:tc>
          <w:tcPr>
            <w:tcW w:w="1556"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8</w:t>
            </w:r>
          </w:p>
        </w:tc>
        <w:tc>
          <w:tcPr>
            <w:tcW w:w="1157"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1637.54</w:t>
            </w:r>
          </w:p>
        </w:tc>
        <w:tc>
          <w:tcPr>
            <w:tcW w:w="540"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140.203</w:t>
            </w:r>
          </w:p>
        </w:tc>
      </w:tr>
      <w:tr w:rsidR="00D00BF3" w:rsidRPr="00D00BF3" w:rsidTr="00D00BF3">
        <w:trPr>
          <w:trHeight w:val="300"/>
        </w:trPr>
        <w:tc>
          <w:tcPr>
            <w:tcW w:w="653"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0.65</w:t>
            </w:r>
          </w:p>
        </w:tc>
        <w:tc>
          <w:tcPr>
            <w:tcW w:w="1094"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695.29</w:t>
            </w:r>
          </w:p>
        </w:tc>
        <w:tc>
          <w:tcPr>
            <w:tcW w:w="1556"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w:t>
            </w:r>
          </w:p>
        </w:tc>
        <w:tc>
          <w:tcPr>
            <w:tcW w:w="1157"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1643.51</w:t>
            </w:r>
          </w:p>
        </w:tc>
        <w:tc>
          <w:tcPr>
            <w:tcW w:w="540"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109.958</w:t>
            </w:r>
          </w:p>
        </w:tc>
      </w:tr>
      <w:tr w:rsidR="00D00BF3" w:rsidRPr="00D00BF3" w:rsidTr="00D00BF3">
        <w:trPr>
          <w:trHeight w:val="300"/>
        </w:trPr>
        <w:tc>
          <w:tcPr>
            <w:tcW w:w="653" w:type="pct"/>
            <w:tcBorders>
              <w:top w:val="nil"/>
              <w:left w:val="nil"/>
              <w:bottom w:val="nil"/>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0.77</w:t>
            </w:r>
          </w:p>
        </w:tc>
        <w:tc>
          <w:tcPr>
            <w:tcW w:w="1094" w:type="pct"/>
            <w:tcBorders>
              <w:top w:val="nil"/>
              <w:left w:val="nil"/>
              <w:bottom w:val="nil"/>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695.41</w:t>
            </w:r>
          </w:p>
        </w:tc>
        <w:tc>
          <w:tcPr>
            <w:tcW w:w="1556" w:type="pct"/>
            <w:tcBorders>
              <w:top w:val="nil"/>
              <w:left w:val="nil"/>
              <w:bottom w:val="nil"/>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9</w:t>
            </w:r>
          </w:p>
        </w:tc>
        <w:tc>
          <w:tcPr>
            <w:tcW w:w="1157" w:type="pct"/>
            <w:tcBorders>
              <w:top w:val="nil"/>
              <w:left w:val="nil"/>
              <w:bottom w:val="nil"/>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1639.89</w:t>
            </w:r>
          </w:p>
        </w:tc>
        <w:tc>
          <w:tcPr>
            <w:tcW w:w="540" w:type="pct"/>
            <w:tcBorders>
              <w:top w:val="nil"/>
              <w:left w:val="nil"/>
              <w:bottom w:val="nil"/>
              <w:right w:val="single" w:sz="4" w:space="0" w:color="FFFFFF"/>
            </w:tcBorders>
            <w:shd w:val="clear" w:color="B8CCE4" w:fill="B8CCE4"/>
            <w:noWrap/>
            <w:vAlign w:val="bottom"/>
            <w:hideMark/>
          </w:tcPr>
          <w:p w:rsidR="00D00BF3" w:rsidRPr="00D00BF3" w:rsidRDefault="00D00BF3" w:rsidP="008327B5">
            <w:pPr>
              <w:keepNext/>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168.212</w:t>
            </w:r>
          </w:p>
        </w:tc>
      </w:tr>
    </w:tbl>
    <w:p w:rsidR="00D00BF3" w:rsidRDefault="00B170F9" w:rsidP="005507AC">
      <w:pPr>
        <w:pStyle w:val="Caption1"/>
      </w:pPr>
      <w:bookmarkStart w:id="100" w:name="_Toc318461853"/>
      <w:r>
        <w:t>Table</w:t>
      </w:r>
      <w:r w:rsidR="008327B5">
        <w:t xml:space="preserve"> </w:t>
      </w:r>
      <w:r>
        <w:t>6</w:t>
      </w:r>
      <w:r w:rsidR="008327B5">
        <w:noBreakHyphen/>
      </w:r>
      <w:r>
        <w:t>3</w:t>
      </w:r>
      <w:bookmarkEnd w:id="100"/>
    </w:p>
    <w:p w:rsidR="008327B5" w:rsidRPr="008327B5" w:rsidRDefault="008327B5" w:rsidP="00E3021E">
      <w:pPr>
        <w:jc w:val="both"/>
      </w:pPr>
    </w:p>
    <w:p w:rsidR="00D00BF3" w:rsidRDefault="00D00BF3" w:rsidP="00D00BF3">
      <w:r>
        <w:t>Second background reduction</w:t>
      </w:r>
    </w:p>
    <w:tbl>
      <w:tblPr>
        <w:tblW w:w="5000" w:type="pct"/>
        <w:tblLook w:val="04A0" w:firstRow="1" w:lastRow="0" w:firstColumn="1" w:lastColumn="0" w:noHBand="0" w:noVBand="1"/>
      </w:tblPr>
      <w:tblGrid>
        <w:gridCol w:w="1156"/>
        <w:gridCol w:w="1937"/>
        <w:gridCol w:w="3160"/>
        <w:gridCol w:w="1567"/>
        <w:gridCol w:w="1036"/>
      </w:tblGrid>
      <w:tr w:rsidR="00D651B7" w:rsidRPr="00D00BF3" w:rsidTr="001D1035">
        <w:trPr>
          <w:trHeight w:val="330"/>
        </w:trPr>
        <w:tc>
          <w:tcPr>
            <w:tcW w:w="688" w:type="pct"/>
            <w:tcBorders>
              <w:top w:val="nil"/>
              <w:left w:val="nil"/>
              <w:bottom w:val="single" w:sz="12" w:space="0" w:color="FFFFFF"/>
              <w:right w:val="nil"/>
            </w:tcBorders>
            <w:shd w:val="clear" w:color="4F81BD" w:fill="4F81BD"/>
            <w:noWrap/>
            <w:vAlign w:val="bottom"/>
            <w:hideMark/>
          </w:tcPr>
          <w:p w:rsidR="00D00BF3" w:rsidRPr="00D00BF3" w:rsidRDefault="00D651B7" w:rsidP="00D00BF3">
            <w:pPr>
              <w:spacing w:line="240" w:lineRule="auto"/>
              <w:rPr>
                <w:rFonts w:ascii="Calibri" w:eastAsia="Times New Roman" w:hAnsi="Calibri" w:cs="Calibri"/>
                <w:b/>
                <w:bCs/>
                <w:color w:val="FFFFFF"/>
                <w:sz w:val="16"/>
                <w:szCs w:val="16"/>
              </w:rPr>
            </w:pPr>
            <w:r w:rsidRPr="00D00BF3">
              <w:rPr>
                <w:rFonts w:ascii="Calibri" w:eastAsia="Times New Roman" w:hAnsi="Calibri" w:cs="Calibri"/>
                <w:b/>
                <w:bCs/>
                <w:color w:val="FFFFFF"/>
                <w:sz w:val="16"/>
                <w:szCs w:val="16"/>
              </w:rPr>
              <w:t>P</w:t>
            </w:r>
            <w:r w:rsidR="00D00BF3" w:rsidRPr="00D00BF3">
              <w:rPr>
                <w:rFonts w:ascii="Calibri" w:eastAsia="Times New Roman" w:hAnsi="Calibri" w:cs="Calibri"/>
                <w:b/>
                <w:bCs/>
                <w:color w:val="FFFFFF"/>
                <w:sz w:val="16"/>
                <w:szCs w:val="16"/>
              </w:rPr>
              <w:t>ressure</w:t>
            </w:r>
            <w:r>
              <w:rPr>
                <w:rFonts w:ascii="Calibri" w:eastAsia="Times New Roman" w:hAnsi="Calibri" w:cs="Calibri"/>
                <w:b/>
                <w:bCs/>
                <w:color w:val="FFFFFF"/>
                <w:sz w:val="16"/>
                <w:szCs w:val="16"/>
              </w:rPr>
              <w:t>(</w:t>
            </w:r>
            <w:proofErr w:type="spellStart"/>
            <w:r>
              <w:rPr>
                <w:rFonts w:ascii="Calibri" w:eastAsia="Times New Roman" w:hAnsi="Calibri" w:cs="Calibri"/>
                <w:b/>
                <w:bCs/>
                <w:color w:val="FFFFFF"/>
                <w:sz w:val="16"/>
                <w:szCs w:val="16"/>
              </w:rPr>
              <w:t>GPa</w:t>
            </w:r>
            <w:proofErr w:type="spellEnd"/>
            <w:r>
              <w:rPr>
                <w:rFonts w:ascii="Calibri" w:eastAsia="Times New Roman" w:hAnsi="Calibri" w:cs="Calibri"/>
                <w:b/>
                <w:bCs/>
                <w:color w:val="FFFFFF"/>
                <w:sz w:val="16"/>
                <w:szCs w:val="16"/>
              </w:rPr>
              <w:t>)</w:t>
            </w:r>
          </w:p>
        </w:tc>
        <w:tc>
          <w:tcPr>
            <w:tcW w:w="688" w:type="pct"/>
            <w:tcBorders>
              <w:top w:val="nil"/>
              <w:left w:val="single" w:sz="4" w:space="0" w:color="FFFFFF"/>
              <w:bottom w:val="single" w:sz="12" w:space="0" w:color="FFFFFF"/>
              <w:right w:val="single" w:sz="4" w:space="0" w:color="FFFFFF"/>
            </w:tcBorders>
            <w:shd w:val="clear" w:color="4F81BD" w:fill="4F81BD"/>
            <w:noWrap/>
            <w:vAlign w:val="bottom"/>
            <w:hideMark/>
          </w:tcPr>
          <w:p w:rsidR="00D00BF3" w:rsidRPr="00D00BF3" w:rsidRDefault="00D00BF3" w:rsidP="00D00BF3">
            <w:pPr>
              <w:spacing w:line="240" w:lineRule="auto"/>
              <w:rPr>
                <w:rFonts w:ascii="Calibri" w:eastAsia="Times New Roman" w:hAnsi="Calibri" w:cs="Calibri"/>
                <w:b/>
                <w:bCs/>
                <w:color w:val="FFFFFF"/>
                <w:sz w:val="16"/>
                <w:szCs w:val="16"/>
              </w:rPr>
            </w:pPr>
            <w:r w:rsidRPr="00D00BF3">
              <w:rPr>
                <w:rFonts w:ascii="Calibri" w:eastAsia="Times New Roman" w:hAnsi="Calibri" w:cs="Calibri"/>
                <w:b/>
                <w:bCs/>
                <w:color w:val="FFFFFF"/>
                <w:sz w:val="16"/>
                <w:szCs w:val="16"/>
              </w:rPr>
              <w:t>Ruby peak position</w:t>
            </w:r>
            <w:r w:rsidR="00D651B7">
              <w:rPr>
                <w:rFonts w:ascii="Calibri" w:eastAsia="Times New Roman" w:hAnsi="Calibri" w:cs="Calibri"/>
                <w:b/>
                <w:bCs/>
                <w:color w:val="FFFFFF"/>
                <w:sz w:val="16"/>
                <w:szCs w:val="16"/>
              </w:rPr>
              <w:t>(1/cm)</w:t>
            </w:r>
          </w:p>
        </w:tc>
        <w:tc>
          <w:tcPr>
            <w:tcW w:w="1952" w:type="pct"/>
            <w:tcBorders>
              <w:top w:val="nil"/>
              <w:left w:val="nil"/>
              <w:bottom w:val="single" w:sz="12" w:space="0" w:color="FFFFFF"/>
              <w:right w:val="single" w:sz="4" w:space="0" w:color="FFFFFF"/>
            </w:tcBorders>
            <w:shd w:val="clear" w:color="4F81BD" w:fill="4F81BD"/>
            <w:noWrap/>
            <w:vAlign w:val="bottom"/>
            <w:hideMark/>
          </w:tcPr>
          <w:p w:rsidR="00D00BF3" w:rsidRPr="00D00BF3" w:rsidRDefault="00D00BF3" w:rsidP="00D00BF3">
            <w:pPr>
              <w:spacing w:line="240" w:lineRule="auto"/>
              <w:rPr>
                <w:rFonts w:ascii="Calibri" w:eastAsia="Times New Roman" w:hAnsi="Calibri" w:cs="Calibri"/>
                <w:b/>
                <w:bCs/>
                <w:color w:val="FFFFFF"/>
                <w:sz w:val="16"/>
                <w:szCs w:val="16"/>
              </w:rPr>
            </w:pPr>
            <w:r w:rsidRPr="00D00BF3">
              <w:rPr>
                <w:rFonts w:ascii="Calibri" w:eastAsia="Times New Roman" w:hAnsi="Calibri" w:cs="Calibri"/>
                <w:b/>
                <w:bCs/>
                <w:color w:val="FFFFFF"/>
                <w:sz w:val="16"/>
                <w:szCs w:val="16"/>
              </w:rPr>
              <w:t>Number of peaks used to fit</w:t>
            </w:r>
          </w:p>
        </w:tc>
        <w:tc>
          <w:tcPr>
            <w:tcW w:w="986" w:type="pct"/>
            <w:tcBorders>
              <w:top w:val="nil"/>
              <w:left w:val="nil"/>
              <w:bottom w:val="single" w:sz="12" w:space="0" w:color="FFFFFF"/>
              <w:right w:val="single" w:sz="4" w:space="0" w:color="FFFFFF"/>
            </w:tcBorders>
            <w:shd w:val="clear" w:color="4F81BD" w:fill="4F81BD"/>
            <w:noWrap/>
            <w:vAlign w:val="bottom"/>
            <w:hideMark/>
          </w:tcPr>
          <w:p w:rsidR="00D00BF3" w:rsidRPr="00D00BF3" w:rsidRDefault="00D00BF3" w:rsidP="00D00BF3">
            <w:pPr>
              <w:spacing w:line="240" w:lineRule="auto"/>
              <w:rPr>
                <w:rFonts w:ascii="Calibri" w:eastAsia="Times New Roman" w:hAnsi="Calibri" w:cs="Calibri"/>
                <w:b/>
                <w:bCs/>
                <w:color w:val="FFFFFF"/>
                <w:sz w:val="16"/>
                <w:szCs w:val="16"/>
              </w:rPr>
            </w:pPr>
            <w:r w:rsidRPr="00D00BF3">
              <w:rPr>
                <w:rFonts w:ascii="Calibri" w:eastAsia="Times New Roman" w:hAnsi="Calibri" w:cs="Calibri"/>
                <w:b/>
                <w:bCs/>
                <w:color w:val="FFFFFF"/>
                <w:sz w:val="16"/>
                <w:szCs w:val="16"/>
              </w:rPr>
              <w:t>peak position</w:t>
            </w:r>
          </w:p>
        </w:tc>
        <w:tc>
          <w:tcPr>
            <w:tcW w:w="688" w:type="pct"/>
            <w:tcBorders>
              <w:top w:val="nil"/>
              <w:left w:val="nil"/>
              <w:bottom w:val="single" w:sz="12" w:space="0" w:color="FFFFFF"/>
              <w:right w:val="nil"/>
            </w:tcBorders>
            <w:shd w:val="clear" w:color="4F81BD" w:fill="4F81BD"/>
            <w:noWrap/>
            <w:vAlign w:val="bottom"/>
            <w:hideMark/>
          </w:tcPr>
          <w:p w:rsidR="00D00BF3" w:rsidRPr="00D00BF3" w:rsidRDefault="00D00BF3" w:rsidP="00D00BF3">
            <w:pPr>
              <w:spacing w:line="240" w:lineRule="auto"/>
              <w:rPr>
                <w:rFonts w:ascii="Calibri" w:eastAsia="Times New Roman" w:hAnsi="Calibri" w:cs="Calibri"/>
                <w:b/>
                <w:bCs/>
                <w:color w:val="FFFFFF"/>
                <w:sz w:val="16"/>
                <w:szCs w:val="16"/>
              </w:rPr>
            </w:pPr>
            <w:proofErr w:type="spellStart"/>
            <w:r w:rsidRPr="00D00BF3">
              <w:rPr>
                <w:rFonts w:ascii="Calibri" w:eastAsia="Times New Roman" w:hAnsi="Calibri" w:cs="Calibri"/>
                <w:b/>
                <w:bCs/>
                <w:color w:val="FFFFFF"/>
                <w:sz w:val="16"/>
                <w:szCs w:val="16"/>
              </w:rPr>
              <w:t>FWHM</w:t>
            </w:r>
            <w:proofErr w:type="spellEnd"/>
          </w:p>
        </w:tc>
      </w:tr>
      <w:tr w:rsidR="00D00BF3" w:rsidRPr="00D00BF3" w:rsidTr="001D1035">
        <w:trPr>
          <w:trHeight w:val="315"/>
        </w:trPr>
        <w:tc>
          <w:tcPr>
            <w:tcW w:w="688"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0</w:t>
            </w:r>
          </w:p>
        </w:tc>
        <w:tc>
          <w:tcPr>
            <w:tcW w:w="688"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694.64</w:t>
            </w:r>
          </w:p>
        </w:tc>
        <w:tc>
          <w:tcPr>
            <w:tcW w:w="1952"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w:t>
            </w:r>
          </w:p>
        </w:tc>
        <w:tc>
          <w:tcPr>
            <w:tcW w:w="986"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1618.13</w:t>
            </w:r>
          </w:p>
        </w:tc>
        <w:tc>
          <w:tcPr>
            <w:tcW w:w="688" w:type="pct"/>
            <w:tcBorders>
              <w:top w:val="nil"/>
              <w:left w:val="nil"/>
              <w:bottom w:val="single" w:sz="4" w:space="0" w:color="FFFFFF"/>
              <w:right w:val="nil"/>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119.723</w:t>
            </w:r>
          </w:p>
        </w:tc>
      </w:tr>
      <w:tr w:rsidR="00D00BF3" w:rsidRPr="00D00BF3" w:rsidTr="001D1035">
        <w:trPr>
          <w:trHeight w:val="300"/>
        </w:trPr>
        <w:tc>
          <w:tcPr>
            <w:tcW w:w="688"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0.13</w:t>
            </w:r>
          </w:p>
        </w:tc>
        <w:tc>
          <w:tcPr>
            <w:tcW w:w="688"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694.77</w:t>
            </w:r>
          </w:p>
        </w:tc>
        <w:tc>
          <w:tcPr>
            <w:tcW w:w="1952"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w:t>
            </w:r>
          </w:p>
        </w:tc>
        <w:tc>
          <w:tcPr>
            <w:tcW w:w="986"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1631.85</w:t>
            </w:r>
          </w:p>
        </w:tc>
        <w:tc>
          <w:tcPr>
            <w:tcW w:w="688" w:type="pct"/>
            <w:tcBorders>
              <w:top w:val="nil"/>
              <w:left w:val="nil"/>
              <w:bottom w:val="single" w:sz="4" w:space="0" w:color="FFFFFF"/>
              <w:right w:val="nil"/>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108.514</w:t>
            </w:r>
          </w:p>
        </w:tc>
      </w:tr>
      <w:tr w:rsidR="00D00BF3" w:rsidRPr="00D00BF3" w:rsidTr="001D1035">
        <w:trPr>
          <w:trHeight w:val="300"/>
        </w:trPr>
        <w:tc>
          <w:tcPr>
            <w:tcW w:w="688"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0.39</w:t>
            </w:r>
          </w:p>
        </w:tc>
        <w:tc>
          <w:tcPr>
            <w:tcW w:w="688"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695.03</w:t>
            </w:r>
          </w:p>
        </w:tc>
        <w:tc>
          <w:tcPr>
            <w:tcW w:w="1952"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8</w:t>
            </w:r>
          </w:p>
        </w:tc>
        <w:tc>
          <w:tcPr>
            <w:tcW w:w="986" w:type="pct"/>
            <w:tcBorders>
              <w:top w:val="nil"/>
              <w:left w:val="nil"/>
              <w:bottom w:val="single" w:sz="4" w:space="0" w:color="FFFFFF"/>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1633.94</w:t>
            </w:r>
          </w:p>
        </w:tc>
        <w:tc>
          <w:tcPr>
            <w:tcW w:w="688" w:type="pct"/>
            <w:tcBorders>
              <w:top w:val="nil"/>
              <w:left w:val="nil"/>
              <w:bottom w:val="single" w:sz="4" w:space="0" w:color="FFFFFF"/>
              <w:right w:val="nil"/>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106.736</w:t>
            </w:r>
          </w:p>
        </w:tc>
      </w:tr>
      <w:tr w:rsidR="00D00BF3" w:rsidRPr="00D00BF3" w:rsidTr="001D1035">
        <w:trPr>
          <w:trHeight w:val="300"/>
        </w:trPr>
        <w:tc>
          <w:tcPr>
            <w:tcW w:w="688"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0.65</w:t>
            </w:r>
          </w:p>
        </w:tc>
        <w:tc>
          <w:tcPr>
            <w:tcW w:w="688"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695.29</w:t>
            </w:r>
          </w:p>
        </w:tc>
        <w:tc>
          <w:tcPr>
            <w:tcW w:w="1952"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w:t>
            </w:r>
          </w:p>
        </w:tc>
        <w:tc>
          <w:tcPr>
            <w:tcW w:w="986" w:type="pct"/>
            <w:tcBorders>
              <w:top w:val="nil"/>
              <w:left w:val="nil"/>
              <w:bottom w:val="single" w:sz="4" w:space="0" w:color="FFFFFF"/>
              <w:right w:val="single" w:sz="4" w:space="0" w:color="FFFFFF"/>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1645.31</w:t>
            </w:r>
          </w:p>
        </w:tc>
        <w:tc>
          <w:tcPr>
            <w:tcW w:w="688" w:type="pct"/>
            <w:tcBorders>
              <w:top w:val="nil"/>
              <w:left w:val="nil"/>
              <w:bottom w:val="single" w:sz="4" w:space="0" w:color="FFFFFF"/>
              <w:right w:val="nil"/>
            </w:tcBorders>
            <w:shd w:val="clear" w:color="DBE5F1" w:fill="DBE5F1"/>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113.803</w:t>
            </w:r>
          </w:p>
        </w:tc>
      </w:tr>
      <w:tr w:rsidR="00D00BF3" w:rsidRPr="00D00BF3" w:rsidTr="001D1035">
        <w:trPr>
          <w:trHeight w:val="300"/>
        </w:trPr>
        <w:tc>
          <w:tcPr>
            <w:tcW w:w="688" w:type="pct"/>
            <w:tcBorders>
              <w:top w:val="nil"/>
              <w:left w:val="nil"/>
              <w:bottom w:val="nil"/>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0.77</w:t>
            </w:r>
          </w:p>
        </w:tc>
        <w:tc>
          <w:tcPr>
            <w:tcW w:w="688" w:type="pct"/>
            <w:tcBorders>
              <w:top w:val="nil"/>
              <w:left w:val="nil"/>
              <w:bottom w:val="nil"/>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695.41</w:t>
            </w:r>
          </w:p>
        </w:tc>
        <w:tc>
          <w:tcPr>
            <w:tcW w:w="1952" w:type="pct"/>
            <w:tcBorders>
              <w:top w:val="nil"/>
              <w:left w:val="nil"/>
              <w:bottom w:val="nil"/>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12</w:t>
            </w:r>
          </w:p>
        </w:tc>
        <w:tc>
          <w:tcPr>
            <w:tcW w:w="986" w:type="pct"/>
            <w:tcBorders>
              <w:top w:val="nil"/>
              <w:left w:val="nil"/>
              <w:bottom w:val="nil"/>
              <w:right w:val="single" w:sz="4" w:space="0" w:color="FFFFFF"/>
            </w:tcBorders>
            <w:shd w:val="clear" w:color="B8CCE4" w:fill="B8CCE4"/>
            <w:noWrap/>
            <w:vAlign w:val="bottom"/>
            <w:hideMark/>
          </w:tcPr>
          <w:p w:rsidR="00D00BF3" w:rsidRPr="00D00BF3" w:rsidRDefault="00D00BF3" w:rsidP="00D00BF3">
            <w:pPr>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1664.98</w:t>
            </w:r>
          </w:p>
        </w:tc>
        <w:tc>
          <w:tcPr>
            <w:tcW w:w="688" w:type="pct"/>
            <w:tcBorders>
              <w:top w:val="nil"/>
              <w:left w:val="nil"/>
              <w:bottom w:val="nil"/>
              <w:right w:val="nil"/>
            </w:tcBorders>
            <w:shd w:val="clear" w:color="B8CCE4" w:fill="B8CCE4"/>
            <w:noWrap/>
            <w:vAlign w:val="bottom"/>
            <w:hideMark/>
          </w:tcPr>
          <w:p w:rsidR="00D00BF3" w:rsidRPr="00D00BF3" w:rsidRDefault="00D00BF3" w:rsidP="008327B5">
            <w:pPr>
              <w:keepNext/>
              <w:spacing w:line="240" w:lineRule="auto"/>
              <w:rPr>
                <w:rFonts w:ascii="Calibri" w:eastAsia="Times New Roman" w:hAnsi="Calibri" w:cs="Calibri"/>
                <w:color w:val="000000"/>
                <w:sz w:val="16"/>
                <w:szCs w:val="16"/>
              </w:rPr>
            </w:pPr>
            <w:r w:rsidRPr="00D00BF3">
              <w:rPr>
                <w:rFonts w:ascii="Calibri" w:eastAsia="Times New Roman" w:hAnsi="Calibri" w:cs="Calibri"/>
                <w:color w:val="000000"/>
                <w:sz w:val="16"/>
                <w:szCs w:val="16"/>
              </w:rPr>
              <w:t>96.8</w:t>
            </w:r>
          </w:p>
        </w:tc>
      </w:tr>
    </w:tbl>
    <w:p w:rsidR="00D00BF3" w:rsidRPr="00D00BF3" w:rsidRDefault="00B170F9" w:rsidP="005507AC">
      <w:pPr>
        <w:pStyle w:val="Caption1"/>
      </w:pPr>
      <w:bookmarkStart w:id="101" w:name="_Toc318461854"/>
      <w:r>
        <w:t>Table</w:t>
      </w:r>
      <w:r w:rsidR="008327B5">
        <w:t xml:space="preserve"> </w:t>
      </w:r>
      <w:r>
        <w:t>6</w:t>
      </w:r>
      <w:r w:rsidR="008327B5">
        <w:noBreakHyphen/>
      </w:r>
      <w:r>
        <w:t>4</w:t>
      </w:r>
      <w:bookmarkEnd w:id="101"/>
    </w:p>
    <w:p w:rsidR="00D00BF3" w:rsidRPr="00D00BF3" w:rsidRDefault="00D00BF3" w:rsidP="00D00BF3"/>
    <w:p w:rsidR="00152D57" w:rsidRPr="00152D57" w:rsidRDefault="00152D57" w:rsidP="00152D57"/>
    <w:p w:rsidR="008327B5" w:rsidRDefault="004127B2" w:rsidP="008327B5">
      <w:pPr>
        <w:keepNext/>
      </w:pPr>
      <w:r w:rsidRPr="004127B2">
        <w:rPr>
          <w:noProof/>
        </w:rPr>
        <w:drawing>
          <wp:inline distT="0" distB="0" distL="0" distR="0" wp14:anchorId="30A221D4" wp14:editId="56F884C7">
            <wp:extent cx="4572000" cy="2781300"/>
            <wp:effectExtent l="19050" t="0" r="19050" b="0"/>
            <wp:docPr id="21"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52D57" w:rsidRPr="006E138C" w:rsidRDefault="008327B5" w:rsidP="005507AC">
      <w:pPr>
        <w:pStyle w:val="Caption1"/>
      </w:pPr>
      <w:bookmarkStart w:id="102" w:name="_Toc318461855"/>
      <w:r>
        <w:t xml:space="preserve">Figure </w:t>
      </w:r>
      <w:r w:rsidR="00B170F9">
        <w:t>6</w:t>
      </w:r>
      <w:r>
        <w:noBreakHyphen/>
      </w:r>
      <w:r w:rsidR="00B170F9">
        <w:t>14</w:t>
      </w:r>
      <w:bookmarkEnd w:id="102"/>
    </w:p>
    <w:p w:rsidR="00326333" w:rsidRPr="00883AE9" w:rsidRDefault="00326333" w:rsidP="00326333">
      <w:pPr>
        <w:pStyle w:val="Heading1"/>
        <w:numPr>
          <w:ilvl w:val="0"/>
          <w:numId w:val="0"/>
        </w:numPr>
        <w:rPr>
          <w:b w:val="0"/>
          <w:bCs w:val="0"/>
        </w:rPr>
      </w:pPr>
      <w:bookmarkStart w:id="103" w:name="_Toc318323882"/>
      <w:bookmarkStart w:id="104" w:name="_Toc306552444"/>
      <w:bookmarkStart w:id="105" w:name="_Toc306554427"/>
      <w:bookmarkStart w:id="106" w:name="_Toc306558994"/>
      <w:bookmarkStart w:id="107" w:name="_Toc306567393"/>
      <w:bookmarkStart w:id="108" w:name="_Toc306567718"/>
      <w:bookmarkStart w:id="109" w:name="_Toc306649026"/>
      <w:bookmarkEnd w:id="4"/>
      <w:r w:rsidRPr="00883AE9">
        <w:rPr>
          <w:b w:val="0"/>
          <w:bCs w:val="0"/>
        </w:rPr>
        <w:t>High Range</w:t>
      </w:r>
      <w:bookmarkEnd w:id="103"/>
    </w:p>
    <w:p w:rsidR="00BA3E45" w:rsidRDefault="00BA3E45" w:rsidP="00BA3E45">
      <w:r>
        <w:t>First background reduction</w:t>
      </w:r>
    </w:p>
    <w:tbl>
      <w:tblPr>
        <w:tblW w:w="5000" w:type="pct"/>
        <w:tblLook w:val="04A0" w:firstRow="1" w:lastRow="0" w:firstColumn="1" w:lastColumn="0" w:noHBand="0" w:noVBand="1"/>
      </w:tblPr>
      <w:tblGrid>
        <w:gridCol w:w="1156"/>
        <w:gridCol w:w="1937"/>
        <w:gridCol w:w="2756"/>
        <w:gridCol w:w="2050"/>
        <w:gridCol w:w="957"/>
      </w:tblGrid>
      <w:tr w:rsidR="00D651B7" w:rsidRPr="00BA3E45" w:rsidTr="00BA3E45">
        <w:trPr>
          <w:trHeight w:val="315"/>
        </w:trPr>
        <w:tc>
          <w:tcPr>
            <w:tcW w:w="521" w:type="pct"/>
            <w:tcBorders>
              <w:top w:val="nil"/>
              <w:left w:val="nil"/>
              <w:bottom w:val="single" w:sz="12" w:space="0" w:color="FFFFFF"/>
              <w:right w:val="nil"/>
            </w:tcBorders>
            <w:shd w:val="clear" w:color="4F81BD" w:fill="4F81BD"/>
            <w:noWrap/>
            <w:vAlign w:val="bottom"/>
            <w:hideMark/>
          </w:tcPr>
          <w:p w:rsidR="00BA3E45" w:rsidRPr="00BA3E45" w:rsidRDefault="00D651B7" w:rsidP="00BA3E45">
            <w:pPr>
              <w:spacing w:line="240" w:lineRule="auto"/>
              <w:jc w:val="left"/>
              <w:rPr>
                <w:rFonts w:ascii="Calibri" w:eastAsia="Times New Roman" w:hAnsi="Calibri" w:cs="Calibri"/>
                <w:b/>
                <w:bCs/>
                <w:color w:val="FFFFFF"/>
                <w:sz w:val="16"/>
                <w:szCs w:val="16"/>
              </w:rPr>
            </w:pPr>
            <w:r w:rsidRPr="00BA3E45">
              <w:rPr>
                <w:rFonts w:ascii="Calibri" w:eastAsia="Times New Roman" w:hAnsi="Calibri" w:cs="Calibri"/>
                <w:b/>
                <w:bCs/>
                <w:color w:val="FFFFFF"/>
                <w:sz w:val="16"/>
                <w:szCs w:val="16"/>
              </w:rPr>
              <w:t>P</w:t>
            </w:r>
            <w:r w:rsidR="00BA3E45" w:rsidRPr="00BA3E45">
              <w:rPr>
                <w:rFonts w:ascii="Calibri" w:eastAsia="Times New Roman" w:hAnsi="Calibri" w:cs="Calibri"/>
                <w:b/>
                <w:bCs/>
                <w:color w:val="FFFFFF"/>
                <w:sz w:val="16"/>
                <w:szCs w:val="16"/>
              </w:rPr>
              <w:t>ressure</w:t>
            </w:r>
            <w:r>
              <w:rPr>
                <w:rFonts w:ascii="Calibri" w:eastAsia="Times New Roman" w:hAnsi="Calibri" w:cs="Calibri"/>
                <w:b/>
                <w:bCs/>
                <w:color w:val="FFFFFF"/>
                <w:sz w:val="16"/>
                <w:szCs w:val="16"/>
              </w:rPr>
              <w:t>(</w:t>
            </w:r>
            <w:proofErr w:type="spellStart"/>
            <w:r>
              <w:rPr>
                <w:rFonts w:ascii="Calibri" w:eastAsia="Times New Roman" w:hAnsi="Calibri" w:cs="Calibri"/>
                <w:b/>
                <w:bCs/>
                <w:color w:val="FFFFFF"/>
                <w:sz w:val="16"/>
                <w:szCs w:val="16"/>
              </w:rPr>
              <w:t>GPa</w:t>
            </w:r>
            <w:proofErr w:type="spellEnd"/>
            <w:r>
              <w:rPr>
                <w:rFonts w:ascii="Calibri" w:eastAsia="Times New Roman" w:hAnsi="Calibri" w:cs="Calibri"/>
                <w:b/>
                <w:bCs/>
                <w:color w:val="FFFFFF"/>
                <w:sz w:val="16"/>
                <w:szCs w:val="16"/>
              </w:rPr>
              <w:t>)</w:t>
            </w:r>
          </w:p>
        </w:tc>
        <w:tc>
          <w:tcPr>
            <w:tcW w:w="956" w:type="pct"/>
            <w:tcBorders>
              <w:top w:val="nil"/>
              <w:left w:val="single" w:sz="4" w:space="0" w:color="FFFFFF"/>
              <w:bottom w:val="single" w:sz="12" w:space="0" w:color="FFFFFF"/>
              <w:right w:val="single" w:sz="4" w:space="0" w:color="FFFFFF"/>
            </w:tcBorders>
            <w:shd w:val="clear" w:color="4F81BD" w:fill="4F81BD"/>
            <w:noWrap/>
            <w:vAlign w:val="bottom"/>
            <w:hideMark/>
          </w:tcPr>
          <w:p w:rsidR="00BA3E45" w:rsidRPr="00BA3E45" w:rsidRDefault="00BA3E45" w:rsidP="00BA3E45">
            <w:pPr>
              <w:spacing w:line="240" w:lineRule="auto"/>
              <w:jc w:val="left"/>
              <w:rPr>
                <w:rFonts w:ascii="Calibri" w:eastAsia="Times New Roman" w:hAnsi="Calibri" w:cs="Calibri"/>
                <w:b/>
                <w:bCs/>
                <w:color w:val="FFFFFF"/>
                <w:sz w:val="16"/>
                <w:szCs w:val="16"/>
              </w:rPr>
            </w:pPr>
            <w:r w:rsidRPr="00BA3E45">
              <w:rPr>
                <w:rFonts w:ascii="Calibri" w:eastAsia="Times New Roman" w:hAnsi="Calibri" w:cs="Calibri"/>
                <w:b/>
                <w:bCs/>
                <w:color w:val="FFFFFF"/>
                <w:sz w:val="16"/>
                <w:szCs w:val="16"/>
              </w:rPr>
              <w:t>Ruby peak position</w:t>
            </w:r>
            <w:r w:rsidR="00D651B7">
              <w:rPr>
                <w:rFonts w:ascii="Calibri" w:eastAsia="Times New Roman" w:hAnsi="Calibri" w:cs="Calibri"/>
                <w:b/>
                <w:bCs/>
                <w:color w:val="FFFFFF"/>
                <w:sz w:val="16"/>
                <w:szCs w:val="16"/>
              </w:rPr>
              <w:t>(1/cm)</w:t>
            </w:r>
          </w:p>
        </w:tc>
        <w:tc>
          <w:tcPr>
            <w:tcW w:w="1646" w:type="pct"/>
            <w:tcBorders>
              <w:top w:val="nil"/>
              <w:left w:val="nil"/>
              <w:bottom w:val="single" w:sz="12" w:space="0" w:color="FFFFFF"/>
              <w:right w:val="single" w:sz="4" w:space="0" w:color="FFFFFF"/>
            </w:tcBorders>
            <w:shd w:val="clear" w:color="4F81BD" w:fill="4F81BD"/>
            <w:noWrap/>
            <w:vAlign w:val="bottom"/>
            <w:hideMark/>
          </w:tcPr>
          <w:p w:rsidR="00BA3E45" w:rsidRPr="00BA3E45" w:rsidRDefault="00BA3E45" w:rsidP="00BA3E45">
            <w:pPr>
              <w:spacing w:line="240" w:lineRule="auto"/>
              <w:rPr>
                <w:rFonts w:ascii="Calibri" w:eastAsia="Times New Roman" w:hAnsi="Calibri" w:cs="Calibri"/>
                <w:b/>
                <w:bCs/>
                <w:color w:val="FFFFFF"/>
                <w:sz w:val="16"/>
                <w:szCs w:val="16"/>
              </w:rPr>
            </w:pPr>
            <w:r w:rsidRPr="00BA3E45">
              <w:rPr>
                <w:rFonts w:ascii="Calibri" w:eastAsia="Times New Roman" w:hAnsi="Calibri" w:cs="Calibri"/>
                <w:b/>
                <w:bCs/>
                <w:color w:val="FFFFFF"/>
                <w:sz w:val="16"/>
                <w:szCs w:val="16"/>
              </w:rPr>
              <w:t>Number of peaks used to fit</w:t>
            </w:r>
          </w:p>
        </w:tc>
        <w:tc>
          <w:tcPr>
            <w:tcW w:w="1247" w:type="pct"/>
            <w:tcBorders>
              <w:top w:val="nil"/>
              <w:left w:val="nil"/>
              <w:bottom w:val="single" w:sz="12" w:space="0" w:color="FFFFFF"/>
              <w:right w:val="single" w:sz="4" w:space="0" w:color="FFFFFF"/>
            </w:tcBorders>
            <w:shd w:val="clear" w:color="4F81BD" w:fill="4F81BD"/>
            <w:noWrap/>
            <w:vAlign w:val="bottom"/>
            <w:hideMark/>
          </w:tcPr>
          <w:p w:rsidR="00BA3E45" w:rsidRPr="00BA3E45" w:rsidRDefault="00BA3E45" w:rsidP="00BA3E45">
            <w:pPr>
              <w:spacing w:line="240" w:lineRule="auto"/>
              <w:rPr>
                <w:rFonts w:ascii="Calibri" w:eastAsia="Times New Roman" w:hAnsi="Calibri" w:cs="Calibri"/>
                <w:b/>
                <w:bCs/>
                <w:color w:val="FFFFFF"/>
                <w:sz w:val="16"/>
                <w:szCs w:val="16"/>
              </w:rPr>
            </w:pPr>
            <w:r w:rsidRPr="00BA3E45">
              <w:rPr>
                <w:rFonts w:ascii="Calibri" w:eastAsia="Times New Roman" w:hAnsi="Calibri" w:cs="Calibri"/>
                <w:b/>
                <w:bCs/>
                <w:color w:val="FFFFFF"/>
                <w:sz w:val="16"/>
                <w:szCs w:val="16"/>
              </w:rPr>
              <w:t>peak position</w:t>
            </w:r>
          </w:p>
        </w:tc>
        <w:tc>
          <w:tcPr>
            <w:tcW w:w="630" w:type="pct"/>
            <w:tcBorders>
              <w:top w:val="nil"/>
              <w:left w:val="nil"/>
              <w:bottom w:val="single" w:sz="12" w:space="0" w:color="FFFFFF"/>
              <w:right w:val="nil"/>
            </w:tcBorders>
            <w:shd w:val="clear" w:color="4F81BD" w:fill="4F81BD"/>
            <w:noWrap/>
            <w:vAlign w:val="bottom"/>
            <w:hideMark/>
          </w:tcPr>
          <w:p w:rsidR="00BA3E45" w:rsidRPr="00BA3E45" w:rsidRDefault="00BA3E45" w:rsidP="00BA3E45">
            <w:pPr>
              <w:spacing w:line="240" w:lineRule="auto"/>
              <w:rPr>
                <w:rFonts w:ascii="Calibri" w:eastAsia="Times New Roman" w:hAnsi="Calibri" w:cs="Calibri"/>
                <w:b/>
                <w:bCs/>
                <w:color w:val="FFFFFF"/>
                <w:sz w:val="16"/>
                <w:szCs w:val="16"/>
              </w:rPr>
            </w:pPr>
            <w:proofErr w:type="spellStart"/>
            <w:r w:rsidRPr="00BA3E45">
              <w:rPr>
                <w:rFonts w:ascii="Calibri" w:eastAsia="Times New Roman" w:hAnsi="Calibri" w:cs="Calibri"/>
                <w:b/>
                <w:bCs/>
                <w:color w:val="FFFFFF"/>
                <w:sz w:val="16"/>
                <w:szCs w:val="16"/>
              </w:rPr>
              <w:t>FWHM</w:t>
            </w:r>
            <w:proofErr w:type="spellEnd"/>
          </w:p>
        </w:tc>
      </w:tr>
      <w:tr w:rsidR="00BA3E45" w:rsidRPr="00BA3E45" w:rsidTr="00BA3E45">
        <w:trPr>
          <w:trHeight w:val="315"/>
        </w:trPr>
        <w:tc>
          <w:tcPr>
            <w:tcW w:w="521"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0</w:t>
            </w:r>
          </w:p>
        </w:tc>
        <w:tc>
          <w:tcPr>
            <w:tcW w:w="956"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694.64</w:t>
            </w:r>
          </w:p>
        </w:tc>
        <w:tc>
          <w:tcPr>
            <w:tcW w:w="1646"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13</w:t>
            </w:r>
          </w:p>
        </w:tc>
        <w:tc>
          <w:tcPr>
            <w:tcW w:w="1247"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2686.48</w:t>
            </w:r>
          </w:p>
        </w:tc>
        <w:tc>
          <w:tcPr>
            <w:tcW w:w="630" w:type="pct"/>
            <w:tcBorders>
              <w:top w:val="nil"/>
              <w:left w:val="nil"/>
              <w:bottom w:val="single" w:sz="4" w:space="0" w:color="FFFFFF"/>
              <w:right w:val="nil"/>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148.99</w:t>
            </w:r>
          </w:p>
        </w:tc>
      </w:tr>
      <w:tr w:rsidR="00BA3E45" w:rsidRPr="00BA3E45" w:rsidTr="00BA3E45">
        <w:trPr>
          <w:trHeight w:val="300"/>
        </w:trPr>
        <w:tc>
          <w:tcPr>
            <w:tcW w:w="521"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0.13</w:t>
            </w:r>
          </w:p>
        </w:tc>
        <w:tc>
          <w:tcPr>
            <w:tcW w:w="956"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694.77</w:t>
            </w:r>
          </w:p>
        </w:tc>
        <w:tc>
          <w:tcPr>
            <w:tcW w:w="1646"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10</w:t>
            </w:r>
          </w:p>
        </w:tc>
        <w:tc>
          <w:tcPr>
            <w:tcW w:w="1247"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2707.76</w:t>
            </w:r>
          </w:p>
        </w:tc>
        <w:tc>
          <w:tcPr>
            <w:tcW w:w="630" w:type="pct"/>
            <w:tcBorders>
              <w:top w:val="nil"/>
              <w:left w:val="nil"/>
              <w:bottom w:val="single" w:sz="4" w:space="0" w:color="FFFFFF"/>
              <w:right w:val="nil"/>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186.897</w:t>
            </w:r>
          </w:p>
        </w:tc>
      </w:tr>
      <w:tr w:rsidR="00BA3E45" w:rsidRPr="00BA3E45" w:rsidTr="00BA3E45">
        <w:trPr>
          <w:trHeight w:val="300"/>
        </w:trPr>
        <w:tc>
          <w:tcPr>
            <w:tcW w:w="521"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0.39</w:t>
            </w:r>
          </w:p>
        </w:tc>
        <w:tc>
          <w:tcPr>
            <w:tcW w:w="956"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695.03</w:t>
            </w:r>
          </w:p>
        </w:tc>
        <w:tc>
          <w:tcPr>
            <w:tcW w:w="1646"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15</w:t>
            </w:r>
          </w:p>
        </w:tc>
        <w:tc>
          <w:tcPr>
            <w:tcW w:w="1247"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2707.51</w:t>
            </w:r>
          </w:p>
        </w:tc>
        <w:tc>
          <w:tcPr>
            <w:tcW w:w="630" w:type="pct"/>
            <w:tcBorders>
              <w:top w:val="nil"/>
              <w:left w:val="nil"/>
              <w:bottom w:val="single" w:sz="4" w:space="0" w:color="FFFFFF"/>
              <w:right w:val="nil"/>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138.03</w:t>
            </w:r>
          </w:p>
        </w:tc>
      </w:tr>
      <w:tr w:rsidR="00BA3E45" w:rsidRPr="00BA3E45" w:rsidTr="00BA3E45">
        <w:trPr>
          <w:trHeight w:val="300"/>
        </w:trPr>
        <w:tc>
          <w:tcPr>
            <w:tcW w:w="521"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0.65</w:t>
            </w:r>
          </w:p>
        </w:tc>
        <w:tc>
          <w:tcPr>
            <w:tcW w:w="956"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695.29</w:t>
            </w:r>
          </w:p>
        </w:tc>
        <w:tc>
          <w:tcPr>
            <w:tcW w:w="1646"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8</w:t>
            </w:r>
          </w:p>
        </w:tc>
        <w:tc>
          <w:tcPr>
            <w:tcW w:w="1247"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2723.68</w:t>
            </w:r>
          </w:p>
        </w:tc>
        <w:tc>
          <w:tcPr>
            <w:tcW w:w="630" w:type="pct"/>
            <w:tcBorders>
              <w:top w:val="nil"/>
              <w:left w:val="nil"/>
              <w:bottom w:val="single" w:sz="4" w:space="0" w:color="FFFFFF"/>
              <w:right w:val="nil"/>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180.102</w:t>
            </w:r>
          </w:p>
        </w:tc>
      </w:tr>
      <w:tr w:rsidR="00BA3E45" w:rsidRPr="00BA3E45" w:rsidTr="00BA3E45">
        <w:trPr>
          <w:trHeight w:val="300"/>
        </w:trPr>
        <w:tc>
          <w:tcPr>
            <w:tcW w:w="521" w:type="pct"/>
            <w:tcBorders>
              <w:top w:val="nil"/>
              <w:left w:val="nil"/>
              <w:bottom w:val="nil"/>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0.77</w:t>
            </w:r>
          </w:p>
        </w:tc>
        <w:tc>
          <w:tcPr>
            <w:tcW w:w="956" w:type="pct"/>
            <w:tcBorders>
              <w:top w:val="nil"/>
              <w:left w:val="nil"/>
              <w:bottom w:val="nil"/>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695.41</w:t>
            </w:r>
          </w:p>
        </w:tc>
        <w:tc>
          <w:tcPr>
            <w:tcW w:w="1646" w:type="pct"/>
            <w:tcBorders>
              <w:top w:val="nil"/>
              <w:left w:val="nil"/>
              <w:bottom w:val="nil"/>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11</w:t>
            </w:r>
          </w:p>
        </w:tc>
        <w:tc>
          <w:tcPr>
            <w:tcW w:w="1247" w:type="pct"/>
            <w:tcBorders>
              <w:top w:val="nil"/>
              <w:left w:val="nil"/>
              <w:bottom w:val="nil"/>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2710.74</w:t>
            </w:r>
          </w:p>
        </w:tc>
        <w:tc>
          <w:tcPr>
            <w:tcW w:w="630" w:type="pct"/>
            <w:tcBorders>
              <w:top w:val="nil"/>
              <w:left w:val="nil"/>
              <w:bottom w:val="nil"/>
              <w:right w:val="nil"/>
            </w:tcBorders>
            <w:shd w:val="clear" w:color="B8CCE4" w:fill="B8CCE4"/>
            <w:noWrap/>
            <w:vAlign w:val="bottom"/>
            <w:hideMark/>
          </w:tcPr>
          <w:p w:rsidR="00BA3E45" w:rsidRPr="00BA3E45" w:rsidRDefault="00BA3E45" w:rsidP="008327B5">
            <w:pPr>
              <w:keepNext/>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185.5</w:t>
            </w:r>
          </w:p>
        </w:tc>
      </w:tr>
    </w:tbl>
    <w:p w:rsidR="00BA3E45" w:rsidRDefault="00B170F9" w:rsidP="005507AC">
      <w:pPr>
        <w:pStyle w:val="Caption1"/>
        <w:rPr>
          <w:sz w:val="16"/>
          <w:szCs w:val="16"/>
        </w:rPr>
      </w:pPr>
      <w:bookmarkStart w:id="110" w:name="_Toc318461856"/>
      <w:r>
        <w:t>Table</w:t>
      </w:r>
      <w:r w:rsidR="008327B5">
        <w:t xml:space="preserve"> </w:t>
      </w:r>
      <w:r>
        <w:t>6</w:t>
      </w:r>
      <w:r w:rsidR="008327B5">
        <w:noBreakHyphen/>
      </w:r>
      <w:r>
        <w:t>5</w:t>
      </w:r>
      <w:bookmarkEnd w:id="110"/>
    </w:p>
    <w:p w:rsidR="008327B5" w:rsidRDefault="008327B5" w:rsidP="00BA3E45"/>
    <w:p w:rsidR="00BA3E45" w:rsidRDefault="00BA3E45" w:rsidP="00BA3E45">
      <w:r w:rsidRPr="00BA3E45">
        <w:t>Second background reduction</w:t>
      </w:r>
    </w:p>
    <w:tbl>
      <w:tblPr>
        <w:tblW w:w="5000" w:type="pct"/>
        <w:tblLook w:val="04A0" w:firstRow="1" w:lastRow="0" w:firstColumn="1" w:lastColumn="0" w:noHBand="0" w:noVBand="1"/>
      </w:tblPr>
      <w:tblGrid>
        <w:gridCol w:w="1156"/>
        <w:gridCol w:w="1937"/>
        <w:gridCol w:w="2613"/>
        <w:gridCol w:w="1417"/>
        <w:gridCol w:w="857"/>
        <w:gridCol w:w="876"/>
      </w:tblGrid>
      <w:tr w:rsidR="00BA3E45" w:rsidRPr="00BA3E45" w:rsidTr="00BA3E45">
        <w:trPr>
          <w:trHeight w:val="315"/>
        </w:trPr>
        <w:tc>
          <w:tcPr>
            <w:tcW w:w="586" w:type="pct"/>
            <w:tcBorders>
              <w:top w:val="nil"/>
              <w:left w:val="nil"/>
              <w:bottom w:val="single" w:sz="12" w:space="0" w:color="FFFFFF"/>
              <w:right w:val="nil"/>
            </w:tcBorders>
            <w:shd w:val="clear" w:color="4F81BD" w:fill="4F81BD"/>
            <w:noWrap/>
            <w:vAlign w:val="bottom"/>
            <w:hideMark/>
          </w:tcPr>
          <w:p w:rsidR="00BA3E45" w:rsidRPr="00BA3E45" w:rsidRDefault="00D651B7" w:rsidP="00BA3E45">
            <w:pPr>
              <w:spacing w:line="240" w:lineRule="auto"/>
              <w:jc w:val="left"/>
              <w:rPr>
                <w:rFonts w:ascii="Calibri" w:eastAsia="Times New Roman" w:hAnsi="Calibri" w:cs="Calibri"/>
                <w:b/>
                <w:bCs/>
                <w:color w:val="FFFFFF"/>
                <w:sz w:val="16"/>
                <w:szCs w:val="16"/>
              </w:rPr>
            </w:pPr>
            <w:r w:rsidRPr="00BA3E45">
              <w:rPr>
                <w:rFonts w:ascii="Calibri" w:eastAsia="Times New Roman" w:hAnsi="Calibri" w:cs="Calibri"/>
                <w:b/>
                <w:bCs/>
                <w:color w:val="FFFFFF"/>
                <w:sz w:val="16"/>
                <w:szCs w:val="16"/>
              </w:rPr>
              <w:t>P</w:t>
            </w:r>
            <w:r w:rsidR="00BA3E45" w:rsidRPr="00BA3E45">
              <w:rPr>
                <w:rFonts w:ascii="Calibri" w:eastAsia="Times New Roman" w:hAnsi="Calibri" w:cs="Calibri"/>
                <w:b/>
                <w:bCs/>
                <w:color w:val="FFFFFF"/>
                <w:sz w:val="16"/>
                <w:szCs w:val="16"/>
              </w:rPr>
              <w:t>ressure</w:t>
            </w:r>
            <w:r>
              <w:rPr>
                <w:rFonts w:ascii="Calibri" w:eastAsia="Times New Roman" w:hAnsi="Calibri" w:cs="Calibri"/>
                <w:b/>
                <w:bCs/>
                <w:color w:val="FFFFFF"/>
                <w:sz w:val="16"/>
                <w:szCs w:val="16"/>
              </w:rPr>
              <w:t>(</w:t>
            </w:r>
            <w:proofErr w:type="spellStart"/>
            <w:r>
              <w:rPr>
                <w:rFonts w:ascii="Calibri" w:eastAsia="Times New Roman" w:hAnsi="Calibri" w:cs="Calibri"/>
                <w:b/>
                <w:bCs/>
                <w:color w:val="FFFFFF"/>
                <w:sz w:val="16"/>
                <w:szCs w:val="16"/>
              </w:rPr>
              <w:t>GPa</w:t>
            </w:r>
            <w:proofErr w:type="spellEnd"/>
            <w:r>
              <w:rPr>
                <w:rFonts w:ascii="Calibri" w:eastAsia="Times New Roman" w:hAnsi="Calibri" w:cs="Calibri"/>
                <w:b/>
                <w:bCs/>
                <w:color w:val="FFFFFF"/>
                <w:sz w:val="16"/>
                <w:szCs w:val="16"/>
              </w:rPr>
              <w:t>)</w:t>
            </w:r>
          </w:p>
        </w:tc>
        <w:tc>
          <w:tcPr>
            <w:tcW w:w="1077" w:type="pct"/>
            <w:tcBorders>
              <w:top w:val="nil"/>
              <w:left w:val="single" w:sz="4" w:space="0" w:color="FFFFFF"/>
              <w:bottom w:val="single" w:sz="12" w:space="0" w:color="FFFFFF"/>
              <w:right w:val="single" w:sz="4" w:space="0" w:color="FFFFFF"/>
            </w:tcBorders>
            <w:shd w:val="clear" w:color="4F81BD" w:fill="4F81BD"/>
            <w:noWrap/>
            <w:vAlign w:val="bottom"/>
            <w:hideMark/>
          </w:tcPr>
          <w:p w:rsidR="00BA3E45" w:rsidRPr="00BA3E45" w:rsidRDefault="00BA3E45" w:rsidP="00BA3E45">
            <w:pPr>
              <w:spacing w:line="240" w:lineRule="auto"/>
              <w:jc w:val="left"/>
              <w:rPr>
                <w:rFonts w:ascii="Calibri" w:eastAsia="Times New Roman" w:hAnsi="Calibri" w:cs="Calibri"/>
                <w:b/>
                <w:bCs/>
                <w:color w:val="FFFFFF"/>
                <w:sz w:val="16"/>
                <w:szCs w:val="16"/>
              </w:rPr>
            </w:pPr>
            <w:r w:rsidRPr="00BA3E45">
              <w:rPr>
                <w:rFonts w:ascii="Calibri" w:eastAsia="Times New Roman" w:hAnsi="Calibri" w:cs="Calibri"/>
                <w:b/>
                <w:bCs/>
                <w:color w:val="FFFFFF"/>
                <w:sz w:val="16"/>
                <w:szCs w:val="16"/>
              </w:rPr>
              <w:t>Ruby peak position</w:t>
            </w:r>
            <w:r w:rsidR="00D651B7">
              <w:rPr>
                <w:rFonts w:ascii="Calibri" w:eastAsia="Times New Roman" w:hAnsi="Calibri" w:cs="Calibri"/>
                <w:b/>
                <w:bCs/>
                <w:color w:val="FFFFFF"/>
                <w:sz w:val="16"/>
                <w:szCs w:val="16"/>
              </w:rPr>
              <w:t>(1/cm)</w:t>
            </w:r>
          </w:p>
        </w:tc>
        <w:tc>
          <w:tcPr>
            <w:tcW w:w="1496" w:type="pct"/>
            <w:tcBorders>
              <w:top w:val="nil"/>
              <w:left w:val="nil"/>
              <w:bottom w:val="single" w:sz="12" w:space="0" w:color="FFFFFF"/>
              <w:right w:val="single" w:sz="4" w:space="0" w:color="FFFFFF"/>
            </w:tcBorders>
            <w:shd w:val="clear" w:color="4F81BD" w:fill="4F81BD"/>
            <w:noWrap/>
            <w:vAlign w:val="bottom"/>
            <w:hideMark/>
          </w:tcPr>
          <w:p w:rsidR="00BA3E45" w:rsidRPr="00BA3E45" w:rsidRDefault="00BA3E45" w:rsidP="00BA3E45">
            <w:pPr>
              <w:spacing w:line="240" w:lineRule="auto"/>
              <w:rPr>
                <w:rFonts w:ascii="Calibri" w:eastAsia="Times New Roman" w:hAnsi="Calibri" w:cs="Calibri"/>
                <w:b/>
                <w:bCs/>
                <w:color w:val="FFFFFF"/>
                <w:sz w:val="16"/>
                <w:szCs w:val="16"/>
              </w:rPr>
            </w:pPr>
            <w:r w:rsidRPr="00BA3E45">
              <w:rPr>
                <w:rFonts w:ascii="Calibri" w:eastAsia="Times New Roman" w:hAnsi="Calibri" w:cs="Calibri"/>
                <w:b/>
                <w:bCs/>
                <w:color w:val="FFFFFF"/>
                <w:sz w:val="16"/>
                <w:szCs w:val="16"/>
              </w:rPr>
              <w:t>Number of peaks used to fit</w:t>
            </w:r>
          </w:p>
        </w:tc>
        <w:tc>
          <w:tcPr>
            <w:tcW w:w="821" w:type="pct"/>
            <w:tcBorders>
              <w:top w:val="nil"/>
              <w:left w:val="nil"/>
              <w:bottom w:val="single" w:sz="12" w:space="0" w:color="FFFFFF"/>
              <w:right w:val="single" w:sz="4" w:space="0" w:color="FFFFFF"/>
            </w:tcBorders>
            <w:shd w:val="clear" w:color="4F81BD" w:fill="4F81BD"/>
            <w:noWrap/>
            <w:vAlign w:val="bottom"/>
            <w:hideMark/>
          </w:tcPr>
          <w:p w:rsidR="00BA3E45" w:rsidRPr="00BA3E45" w:rsidRDefault="00BA3E45" w:rsidP="00BA3E45">
            <w:pPr>
              <w:spacing w:line="240" w:lineRule="auto"/>
              <w:rPr>
                <w:rFonts w:ascii="Calibri" w:eastAsia="Times New Roman" w:hAnsi="Calibri" w:cs="Calibri"/>
                <w:b/>
                <w:bCs/>
                <w:color w:val="FFFFFF"/>
                <w:sz w:val="16"/>
                <w:szCs w:val="16"/>
              </w:rPr>
            </w:pPr>
            <w:r w:rsidRPr="00BA3E45">
              <w:rPr>
                <w:rFonts w:ascii="Calibri" w:eastAsia="Times New Roman" w:hAnsi="Calibri" w:cs="Calibri"/>
                <w:b/>
                <w:bCs/>
                <w:color w:val="FFFFFF"/>
                <w:sz w:val="16"/>
                <w:szCs w:val="16"/>
              </w:rPr>
              <w:t>peak position</w:t>
            </w:r>
          </w:p>
        </w:tc>
        <w:tc>
          <w:tcPr>
            <w:tcW w:w="505" w:type="pct"/>
            <w:tcBorders>
              <w:top w:val="nil"/>
              <w:left w:val="nil"/>
              <w:bottom w:val="single" w:sz="12" w:space="0" w:color="FFFFFF"/>
              <w:right w:val="single" w:sz="4" w:space="0" w:color="FFFFFF"/>
            </w:tcBorders>
            <w:shd w:val="clear" w:color="4F81BD" w:fill="4F81BD"/>
            <w:noWrap/>
            <w:vAlign w:val="bottom"/>
            <w:hideMark/>
          </w:tcPr>
          <w:p w:rsidR="00BA3E45" w:rsidRPr="00BA3E45" w:rsidRDefault="00BA3E45" w:rsidP="00BA3E45">
            <w:pPr>
              <w:spacing w:line="240" w:lineRule="auto"/>
              <w:rPr>
                <w:rFonts w:ascii="Calibri" w:eastAsia="Times New Roman" w:hAnsi="Calibri" w:cs="Calibri"/>
                <w:b/>
                <w:bCs/>
                <w:color w:val="FFFFFF"/>
                <w:sz w:val="16"/>
                <w:szCs w:val="16"/>
              </w:rPr>
            </w:pPr>
            <w:proofErr w:type="spellStart"/>
            <w:r w:rsidRPr="00BA3E45">
              <w:rPr>
                <w:rFonts w:ascii="Calibri" w:eastAsia="Times New Roman" w:hAnsi="Calibri" w:cs="Calibri"/>
                <w:b/>
                <w:bCs/>
                <w:color w:val="FFFFFF"/>
                <w:sz w:val="16"/>
                <w:szCs w:val="16"/>
              </w:rPr>
              <w:t>FWHM</w:t>
            </w:r>
            <w:proofErr w:type="spellEnd"/>
          </w:p>
        </w:tc>
        <w:tc>
          <w:tcPr>
            <w:tcW w:w="515" w:type="pct"/>
            <w:tcBorders>
              <w:top w:val="nil"/>
              <w:left w:val="nil"/>
              <w:bottom w:val="single" w:sz="12" w:space="0" w:color="FFFFFF"/>
              <w:right w:val="nil"/>
            </w:tcBorders>
            <w:shd w:val="clear" w:color="4F81BD" w:fill="4F81BD"/>
            <w:noWrap/>
            <w:vAlign w:val="bottom"/>
            <w:hideMark/>
          </w:tcPr>
          <w:p w:rsidR="00BA3E45" w:rsidRPr="00BA3E45" w:rsidRDefault="00BA3E45" w:rsidP="00BA3E45">
            <w:pPr>
              <w:spacing w:line="240" w:lineRule="auto"/>
              <w:rPr>
                <w:rFonts w:ascii="Calibri" w:eastAsia="Times New Roman" w:hAnsi="Calibri" w:cs="Calibri"/>
                <w:b/>
                <w:bCs/>
                <w:color w:val="FFFFFF"/>
                <w:sz w:val="16"/>
                <w:szCs w:val="16"/>
              </w:rPr>
            </w:pPr>
            <w:proofErr w:type="spellStart"/>
            <w:r w:rsidRPr="00BA3E45">
              <w:rPr>
                <w:rFonts w:ascii="Calibri" w:eastAsia="Times New Roman" w:hAnsi="Calibri" w:cs="Calibri"/>
                <w:b/>
                <w:bCs/>
                <w:color w:val="FFFFFF"/>
                <w:sz w:val="16"/>
                <w:szCs w:val="16"/>
              </w:rPr>
              <w:t>HWHM</w:t>
            </w:r>
            <w:proofErr w:type="spellEnd"/>
          </w:p>
        </w:tc>
      </w:tr>
      <w:tr w:rsidR="00BA3E45" w:rsidRPr="00BA3E45" w:rsidTr="00BA3E45">
        <w:trPr>
          <w:trHeight w:val="330"/>
        </w:trPr>
        <w:tc>
          <w:tcPr>
            <w:tcW w:w="586"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0</w:t>
            </w:r>
          </w:p>
        </w:tc>
        <w:tc>
          <w:tcPr>
            <w:tcW w:w="1077"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694.64</w:t>
            </w:r>
          </w:p>
        </w:tc>
        <w:tc>
          <w:tcPr>
            <w:tcW w:w="1496"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13</w:t>
            </w:r>
          </w:p>
        </w:tc>
        <w:tc>
          <w:tcPr>
            <w:tcW w:w="821"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2669.2</w:t>
            </w:r>
          </w:p>
        </w:tc>
        <w:tc>
          <w:tcPr>
            <w:tcW w:w="505"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117.207</w:t>
            </w:r>
          </w:p>
        </w:tc>
        <w:tc>
          <w:tcPr>
            <w:tcW w:w="515" w:type="pct"/>
            <w:tcBorders>
              <w:top w:val="nil"/>
              <w:left w:val="nil"/>
              <w:bottom w:val="single" w:sz="4" w:space="0" w:color="FFFFFF"/>
              <w:right w:val="nil"/>
            </w:tcBorders>
            <w:shd w:val="clear" w:color="B8CCE4" w:fill="B8CCE4"/>
            <w:noWrap/>
            <w:vAlign w:val="bottom"/>
            <w:hideMark/>
          </w:tcPr>
          <w:p w:rsidR="00BA3E45" w:rsidRPr="00BA3E45" w:rsidRDefault="00BA3E45" w:rsidP="00BA3E45">
            <w:pPr>
              <w:spacing w:line="240" w:lineRule="auto"/>
              <w:jc w:val="right"/>
              <w:rPr>
                <w:rFonts w:ascii="Calibri" w:eastAsia="Times New Roman" w:hAnsi="Calibri" w:cs="Calibri"/>
                <w:color w:val="000000"/>
                <w:sz w:val="16"/>
                <w:szCs w:val="16"/>
              </w:rPr>
            </w:pPr>
            <w:r w:rsidRPr="00BA3E45">
              <w:rPr>
                <w:rFonts w:ascii="Calibri" w:eastAsia="Times New Roman" w:hAnsi="Calibri" w:cs="Calibri"/>
                <w:color w:val="000000"/>
                <w:sz w:val="16"/>
                <w:szCs w:val="16"/>
              </w:rPr>
              <w:t>58.60347</w:t>
            </w:r>
          </w:p>
        </w:tc>
      </w:tr>
      <w:tr w:rsidR="00BA3E45" w:rsidRPr="00BA3E45" w:rsidTr="00BA3E45">
        <w:trPr>
          <w:trHeight w:val="315"/>
        </w:trPr>
        <w:tc>
          <w:tcPr>
            <w:tcW w:w="586"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0.13</w:t>
            </w:r>
          </w:p>
        </w:tc>
        <w:tc>
          <w:tcPr>
            <w:tcW w:w="1077"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694.77</w:t>
            </w:r>
          </w:p>
        </w:tc>
        <w:tc>
          <w:tcPr>
            <w:tcW w:w="1496"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14</w:t>
            </w:r>
          </w:p>
        </w:tc>
        <w:tc>
          <w:tcPr>
            <w:tcW w:w="821"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2727.2</w:t>
            </w:r>
          </w:p>
        </w:tc>
        <w:tc>
          <w:tcPr>
            <w:tcW w:w="505"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72.8</w:t>
            </w:r>
          </w:p>
        </w:tc>
        <w:tc>
          <w:tcPr>
            <w:tcW w:w="515" w:type="pct"/>
            <w:tcBorders>
              <w:top w:val="nil"/>
              <w:left w:val="nil"/>
              <w:bottom w:val="single" w:sz="4" w:space="0" w:color="FFFFFF"/>
              <w:right w:val="nil"/>
            </w:tcBorders>
            <w:shd w:val="clear" w:color="DBE5F1" w:fill="DBE5F1"/>
            <w:noWrap/>
            <w:vAlign w:val="bottom"/>
            <w:hideMark/>
          </w:tcPr>
          <w:p w:rsidR="00BA3E45" w:rsidRPr="00BA3E45" w:rsidRDefault="00BA3E45" w:rsidP="00BA3E45">
            <w:pPr>
              <w:spacing w:line="240" w:lineRule="auto"/>
              <w:jc w:val="right"/>
              <w:rPr>
                <w:rFonts w:ascii="Calibri" w:eastAsia="Times New Roman" w:hAnsi="Calibri" w:cs="Calibri"/>
                <w:color w:val="000000"/>
                <w:sz w:val="16"/>
                <w:szCs w:val="16"/>
              </w:rPr>
            </w:pPr>
            <w:r w:rsidRPr="00BA3E45">
              <w:rPr>
                <w:rFonts w:ascii="Calibri" w:eastAsia="Times New Roman" w:hAnsi="Calibri" w:cs="Calibri"/>
                <w:color w:val="000000"/>
                <w:sz w:val="16"/>
                <w:szCs w:val="16"/>
              </w:rPr>
              <w:t>36.40161</w:t>
            </w:r>
          </w:p>
        </w:tc>
      </w:tr>
      <w:tr w:rsidR="00BA3E45" w:rsidRPr="00BA3E45" w:rsidTr="00BA3E45">
        <w:trPr>
          <w:trHeight w:val="300"/>
        </w:trPr>
        <w:tc>
          <w:tcPr>
            <w:tcW w:w="586"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0.39</w:t>
            </w:r>
          </w:p>
        </w:tc>
        <w:tc>
          <w:tcPr>
            <w:tcW w:w="1077"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695.03</w:t>
            </w:r>
          </w:p>
        </w:tc>
        <w:tc>
          <w:tcPr>
            <w:tcW w:w="1496"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15</w:t>
            </w:r>
          </w:p>
        </w:tc>
        <w:tc>
          <w:tcPr>
            <w:tcW w:w="821"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2721.12</w:t>
            </w:r>
          </w:p>
        </w:tc>
        <w:tc>
          <w:tcPr>
            <w:tcW w:w="505" w:type="pct"/>
            <w:tcBorders>
              <w:top w:val="nil"/>
              <w:left w:val="nil"/>
              <w:bottom w:val="single" w:sz="4" w:space="0" w:color="FFFFFF"/>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90.5834</w:t>
            </w:r>
          </w:p>
        </w:tc>
        <w:tc>
          <w:tcPr>
            <w:tcW w:w="515" w:type="pct"/>
            <w:tcBorders>
              <w:top w:val="nil"/>
              <w:left w:val="nil"/>
              <w:bottom w:val="single" w:sz="4" w:space="0" w:color="FFFFFF"/>
              <w:right w:val="nil"/>
            </w:tcBorders>
            <w:shd w:val="clear" w:color="B8CCE4" w:fill="B8CCE4"/>
            <w:noWrap/>
            <w:vAlign w:val="bottom"/>
            <w:hideMark/>
          </w:tcPr>
          <w:p w:rsidR="00BA3E45" w:rsidRPr="00BA3E45" w:rsidRDefault="00BA3E45" w:rsidP="00BA3E45">
            <w:pPr>
              <w:spacing w:line="240" w:lineRule="auto"/>
              <w:jc w:val="right"/>
              <w:rPr>
                <w:rFonts w:ascii="Calibri" w:eastAsia="Times New Roman" w:hAnsi="Calibri" w:cs="Calibri"/>
                <w:color w:val="000000"/>
                <w:sz w:val="16"/>
                <w:szCs w:val="16"/>
              </w:rPr>
            </w:pPr>
            <w:r w:rsidRPr="00BA3E45">
              <w:rPr>
                <w:rFonts w:ascii="Calibri" w:eastAsia="Times New Roman" w:hAnsi="Calibri" w:cs="Calibri"/>
                <w:color w:val="000000"/>
                <w:sz w:val="16"/>
                <w:szCs w:val="16"/>
              </w:rPr>
              <w:t>45.2917</w:t>
            </w:r>
          </w:p>
        </w:tc>
      </w:tr>
      <w:tr w:rsidR="00BA3E45" w:rsidRPr="00BA3E45" w:rsidTr="00BA3E45">
        <w:trPr>
          <w:trHeight w:val="300"/>
        </w:trPr>
        <w:tc>
          <w:tcPr>
            <w:tcW w:w="586"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0.65</w:t>
            </w:r>
          </w:p>
        </w:tc>
        <w:tc>
          <w:tcPr>
            <w:tcW w:w="1077"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695.29</w:t>
            </w:r>
          </w:p>
        </w:tc>
        <w:tc>
          <w:tcPr>
            <w:tcW w:w="1496"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14</w:t>
            </w:r>
          </w:p>
        </w:tc>
        <w:tc>
          <w:tcPr>
            <w:tcW w:w="821"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2729.19</w:t>
            </w:r>
          </w:p>
        </w:tc>
        <w:tc>
          <w:tcPr>
            <w:tcW w:w="505" w:type="pct"/>
            <w:tcBorders>
              <w:top w:val="nil"/>
              <w:left w:val="nil"/>
              <w:bottom w:val="single" w:sz="4" w:space="0" w:color="FFFFFF"/>
              <w:right w:val="single" w:sz="4" w:space="0" w:color="FFFFFF"/>
            </w:tcBorders>
            <w:shd w:val="clear" w:color="DBE5F1" w:fill="DBE5F1"/>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81.637</w:t>
            </w:r>
          </w:p>
        </w:tc>
        <w:tc>
          <w:tcPr>
            <w:tcW w:w="515" w:type="pct"/>
            <w:tcBorders>
              <w:top w:val="nil"/>
              <w:left w:val="nil"/>
              <w:bottom w:val="single" w:sz="4" w:space="0" w:color="FFFFFF"/>
              <w:right w:val="nil"/>
            </w:tcBorders>
            <w:shd w:val="clear" w:color="DBE5F1" w:fill="DBE5F1"/>
            <w:noWrap/>
            <w:vAlign w:val="bottom"/>
            <w:hideMark/>
          </w:tcPr>
          <w:p w:rsidR="00BA3E45" w:rsidRPr="00BA3E45" w:rsidRDefault="00BA3E45" w:rsidP="00BA3E45">
            <w:pPr>
              <w:spacing w:line="240" w:lineRule="auto"/>
              <w:jc w:val="right"/>
              <w:rPr>
                <w:rFonts w:ascii="Calibri" w:eastAsia="Times New Roman" w:hAnsi="Calibri" w:cs="Calibri"/>
                <w:color w:val="000000"/>
                <w:sz w:val="16"/>
                <w:szCs w:val="16"/>
              </w:rPr>
            </w:pPr>
            <w:r w:rsidRPr="00BA3E45">
              <w:rPr>
                <w:rFonts w:ascii="Calibri" w:eastAsia="Times New Roman" w:hAnsi="Calibri" w:cs="Calibri"/>
                <w:color w:val="000000"/>
                <w:sz w:val="16"/>
                <w:szCs w:val="16"/>
              </w:rPr>
              <w:t>40.81878</w:t>
            </w:r>
          </w:p>
        </w:tc>
      </w:tr>
      <w:tr w:rsidR="00BA3E45" w:rsidRPr="00BA3E45" w:rsidTr="00BA3E45">
        <w:trPr>
          <w:trHeight w:val="300"/>
        </w:trPr>
        <w:tc>
          <w:tcPr>
            <w:tcW w:w="586" w:type="pct"/>
            <w:tcBorders>
              <w:top w:val="nil"/>
              <w:left w:val="nil"/>
              <w:bottom w:val="nil"/>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0.77</w:t>
            </w:r>
          </w:p>
        </w:tc>
        <w:tc>
          <w:tcPr>
            <w:tcW w:w="1077" w:type="pct"/>
            <w:tcBorders>
              <w:top w:val="nil"/>
              <w:left w:val="nil"/>
              <w:bottom w:val="nil"/>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695.41</w:t>
            </w:r>
          </w:p>
        </w:tc>
        <w:tc>
          <w:tcPr>
            <w:tcW w:w="1496" w:type="pct"/>
            <w:tcBorders>
              <w:top w:val="nil"/>
              <w:left w:val="nil"/>
              <w:bottom w:val="nil"/>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11</w:t>
            </w:r>
          </w:p>
        </w:tc>
        <w:tc>
          <w:tcPr>
            <w:tcW w:w="821" w:type="pct"/>
            <w:tcBorders>
              <w:top w:val="nil"/>
              <w:left w:val="nil"/>
              <w:bottom w:val="nil"/>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2714.24</w:t>
            </w:r>
          </w:p>
        </w:tc>
        <w:tc>
          <w:tcPr>
            <w:tcW w:w="505" w:type="pct"/>
            <w:tcBorders>
              <w:top w:val="nil"/>
              <w:left w:val="nil"/>
              <w:bottom w:val="nil"/>
              <w:right w:val="single" w:sz="4" w:space="0" w:color="FFFFFF"/>
            </w:tcBorders>
            <w:shd w:val="clear" w:color="B8CCE4" w:fill="B8CCE4"/>
            <w:noWrap/>
            <w:vAlign w:val="bottom"/>
            <w:hideMark/>
          </w:tcPr>
          <w:p w:rsidR="00BA3E45" w:rsidRPr="00BA3E45" w:rsidRDefault="00BA3E45" w:rsidP="00BA3E45">
            <w:pPr>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107.84</w:t>
            </w:r>
          </w:p>
        </w:tc>
        <w:tc>
          <w:tcPr>
            <w:tcW w:w="515" w:type="pct"/>
            <w:tcBorders>
              <w:top w:val="nil"/>
              <w:left w:val="nil"/>
              <w:bottom w:val="nil"/>
              <w:right w:val="nil"/>
            </w:tcBorders>
            <w:shd w:val="clear" w:color="B8CCE4" w:fill="B8CCE4"/>
            <w:noWrap/>
            <w:vAlign w:val="bottom"/>
            <w:hideMark/>
          </w:tcPr>
          <w:p w:rsidR="00BA3E45" w:rsidRPr="00BA3E45" w:rsidRDefault="00BA3E45" w:rsidP="008327B5">
            <w:pPr>
              <w:keepNext/>
              <w:spacing w:line="240" w:lineRule="auto"/>
              <w:rPr>
                <w:rFonts w:ascii="Calibri" w:eastAsia="Times New Roman" w:hAnsi="Calibri" w:cs="Calibri"/>
                <w:color w:val="000000"/>
                <w:sz w:val="16"/>
                <w:szCs w:val="16"/>
              </w:rPr>
            </w:pPr>
            <w:r w:rsidRPr="00BA3E45">
              <w:rPr>
                <w:rFonts w:ascii="Calibri" w:eastAsia="Times New Roman" w:hAnsi="Calibri" w:cs="Calibri"/>
                <w:color w:val="000000"/>
                <w:sz w:val="16"/>
                <w:szCs w:val="16"/>
              </w:rPr>
              <w:t>54.5</w:t>
            </w:r>
          </w:p>
        </w:tc>
      </w:tr>
    </w:tbl>
    <w:p w:rsidR="00BA3E45" w:rsidRPr="00BA3E45" w:rsidRDefault="00B170F9" w:rsidP="005507AC">
      <w:pPr>
        <w:pStyle w:val="Caption1"/>
      </w:pPr>
      <w:bookmarkStart w:id="111" w:name="_Toc318461857"/>
      <w:r>
        <w:t>Table</w:t>
      </w:r>
      <w:r w:rsidR="008327B5">
        <w:t xml:space="preserve"> </w:t>
      </w:r>
      <w:r>
        <w:t>6</w:t>
      </w:r>
      <w:r w:rsidR="008327B5">
        <w:noBreakHyphen/>
      </w:r>
      <w:r>
        <w:t>6</w:t>
      </w:r>
      <w:bookmarkEnd w:id="111"/>
    </w:p>
    <w:p w:rsidR="00B170F9" w:rsidRDefault="00BA3E45" w:rsidP="00B170F9">
      <w:pPr>
        <w:pStyle w:val="Heading1"/>
        <w:numPr>
          <w:ilvl w:val="0"/>
          <w:numId w:val="0"/>
        </w:numPr>
        <w:ind w:left="450"/>
        <w:jc w:val="center"/>
      </w:pPr>
      <w:r w:rsidRPr="00BA3E45">
        <w:rPr>
          <w:noProof/>
        </w:rPr>
        <w:drawing>
          <wp:inline distT="0" distB="0" distL="0" distR="0" wp14:anchorId="170A9A11" wp14:editId="0CC53481">
            <wp:extent cx="4572000" cy="2705101"/>
            <wp:effectExtent l="19050" t="0" r="19050" b="0"/>
            <wp:docPr id="2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B170F9" w:rsidRDefault="00B170F9" w:rsidP="005507AC">
      <w:pPr>
        <w:pStyle w:val="Caption1"/>
      </w:pPr>
      <w:bookmarkStart w:id="112" w:name="_Toc318461858"/>
      <w:r>
        <w:t>Figure 6-15</w:t>
      </w:r>
      <w:bookmarkEnd w:id="112"/>
    </w:p>
    <w:p w:rsidR="00746F72" w:rsidRPr="00883AE9" w:rsidRDefault="00A93B36" w:rsidP="00746F72">
      <w:pPr>
        <w:pStyle w:val="Heading1"/>
        <w:numPr>
          <w:ilvl w:val="0"/>
          <w:numId w:val="0"/>
        </w:numPr>
        <w:rPr>
          <w:b w:val="0"/>
          <w:bCs w:val="0"/>
        </w:rPr>
      </w:pPr>
      <w:bookmarkStart w:id="113" w:name="_Toc318323883"/>
      <w:r w:rsidRPr="00883AE9">
        <w:rPr>
          <w:b w:val="0"/>
          <w:bCs w:val="0"/>
        </w:rPr>
        <w:t xml:space="preserve">6.4.3. </w:t>
      </w:r>
      <w:r w:rsidR="00746F72" w:rsidRPr="00883AE9">
        <w:rPr>
          <w:b w:val="0"/>
          <w:bCs w:val="0"/>
        </w:rPr>
        <w:t>Partial pressure 125</w:t>
      </w:r>
      <w:bookmarkEnd w:id="113"/>
      <w:r w:rsidR="007702CE" w:rsidRPr="00883AE9">
        <w:rPr>
          <w:b w:val="0"/>
          <w:bCs w:val="0"/>
        </w:rPr>
        <w:t xml:space="preserve"> </w:t>
      </w:r>
      <w:proofErr w:type="spellStart"/>
      <w:r w:rsidR="007702CE" w:rsidRPr="00883AE9">
        <w:rPr>
          <w:b w:val="0"/>
          <w:bCs w:val="0"/>
        </w:rPr>
        <w:t>m</w:t>
      </w:r>
      <w:r w:rsidR="00A10DD9" w:rsidRPr="00883AE9">
        <w:rPr>
          <w:b w:val="0"/>
          <w:bCs w:val="0"/>
        </w:rPr>
        <w:t>Torr</w:t>
      </w:r>
      <w:proofErr w:type="spellEnd"/>
    </w:p>
    <w:p w:rsidR="00746F72" w:rsidRPr="00883AE9" w:rsidRDefault="00746F72" w:rsidP="00746F72">
      <w:pPr>
        <w:pStyle w:val="Heading1"/>
        <w:numPr>
          <w:ilvl w:val="0"/>
          <w:numId w:val="0"/>
        </w:numPr>
        <w:rPr>
          <w:b w:val="0"/>
          <w:bCs w:val="0"/>
        </w:rPr>
      </w:pPr>
      <w:bookmarkStart w:id="114" w:name="_Toc318323884"/>
      <w:r w:rsidRPr="00883AE9">
        <w:rPr>
          <w:b w:val="0"/>
          <w:bCs w:val="0"/>
        </w:rPr>
        <w:t>Low Range</w:t>
      </w:r>
      <w:bookmarkEnd w:id="114"/>
    </w:p>
    <w:p w:rsidR="00E1111E" w:rsidRPr="00E1111E" w:rsidRDefault="00E1111E" w:rsidP="00E1111E">
      <w:r>
        <w:t>First background reduction</w:t>
      </w:r>
    </w:p>
    <w:tbl>
      <w:tblPr>
        <w:tblW w:w="5000" w:type="pct"/>
        <w:tblLook w:val="04A0" w:firstRow="1" w:lastRow="0" w:firstColumn="1" w:lastColumn="0" w:noHBand="0" w:noVBand="1"/>
      </w:tblPr>
      <w:tblGrid>
        <w:gridCol w:w="791"/>
        <w:gridCol w:w="1490"/>
        <w:gridCol w:w="2230"/>
        <w:gridCol w:w="1676"/>
        <w:gridCol w:w="818"/>
        <w:gridCol w:w="1851"/>
      </w:tblGrid>
      <w:tr w:rsidR="001D5C76" w:rsidRPr="001D5C76" w:rsidTr="00AF01BC">
        <w:trPr>
          <w:trHeight w:val="315"/>
        </w:trPr>
        <w:tc>
          <w:tcPr>
            <w:tcW w:w="447" w:type="pct"/>
            <w:tcBorders>
              <w:top w:val="nil"/>
              <w:left w:val="nil"/>
              <w:bottom w:val="single" w:sz="12" w:space="0" w:color="FFFFFF"/>
              <w:right w:val="nil"/>
            </w:tcBorders>
            <w:shd w:val="clear" w:color="4F81BD" w:fill="4F81BD"/>
            <w:noWrap/>
            <w:vAlign w:val="bottom"/>
            <w:hideMark/>
          </w:tcPr>
          <w:p w:rsidR="001D5C76" w:rsidRPr="001D5C76" w:rsidRDefault="00A93B36" w:rsidP="001D5C76">
            <w:pPr>
              <w:spacing w:line="240" w:lineRule="auto"/>
              <w:rPr>
                <w:rFonts w:ascii="Calibri" w:eastAsia="Times New Roman" w:hAnsi="Calibri" w:cs="Calibri"/>
                <w:b/>
                <w:bCs/>
                <w:color w:val="FFFFFF"/>
                <w:sz w:val="16"/>
                <w:szCs w:val="16"/>
              </w:rPr>
            </w:pPr>
            <w:r w:rsidRPr="001D5C76">
              <w:rPr>
                <w:rFonts w:ascii="Calibri" w:eastAsia="Times New Roman" w:hAnsi="Calibri" w:cs="Calibri"/>
                <w:b/>
                <w:bCs/>
                <w:color w:val="FFFFFF"/>
                <w:sz w:val="16"/>
                <w:szCs w:val="16"/>
              </w:rPr>
              <w:t>P</w:t>
            </w:r>
            <w:r w:rsidR="001D5C76" w:rsidRPr="001D5C76">
              <w:rPr>
                <w:rFonts w:ascii="Calibri" w:eastAsia="Times New Roman" w:hAnsi="Calibri" w:cs="Calibri"/>
                <w:b/>
                <w:bCs/>
                <w:color w:val="FFFFFF"/>
                <w:sz w:val="16"/>
                <w:szCs w:val="16"/>
              </w:rPr>
              <w:t>ressure</w:t>
            </w:r>
          </w:p>
        </w:tc>
        <w:tc>
          <w:tcPr>
            <w:tcW w:w="841" w:type="pct"/>
            <w:tcBorders>
              <w:top w:val="nil"/>
              <w:left w:val="single" w:sz="4" w:space="0" w:color="FFFFFF"/>
              <w:bottom w:val="single" w:sz="12" w:space="0" w:color="FFFFFF"/>
              <w:right w:val="single" w:sz="4" w:space="0" w:color="FFFFFF"/>
            </w:tcBorders>
            <w:shd w:val="clear" w:color="4F81BD" w:fill="4F81BD"/>
            <w:noWrap/>
            <w:vAlign w:val="bottom"/>
            <w:hideMark/>
          </w:tcPr>
          <w:p w:rsidR="001D5C76" w:rsidRPr="001D5C76" w:rsidRDefault="001D5C76" w:rsidP="001D5C76">
            <w:pPr>
              <w:spacing w:line="240" w:lineRule="auto"/>
              <w:rPr>
                <w:rFonts w:ascii="Calibri" w:eastAsia="Times New Roman" w:hAnsi="Calibri" w:cs="Calibri"/>
                <w:b/>
                <w:bCs/>
                <w:color w:val="FFFFFF"/>
                <w:sz w:val="16"/>
                <w:szCs w:val="16"/>
              </w:rPr>
            </w:pPr>
            <w:r w:rsidRPr="001D5C76">
              <w:rPr>
                <w:rFonts w:ascii="Calibri" w:eastAsia="Times New Roman" w:hAnsi="Calibri" w:cs="Calibri"/>
                <w:b/>
                <w:bCs/>
                <w:color w:val="FFFFFF"/>
                <w:sz w:val="16"/>
                <w:szCs w:val="16"/>
              </w:rPr>
              <w:t>Ruby peak position</w:t>
            </w:r>
          </w:p>
        </w:tc>
        <w:tc>
          <w:tcPr>
            <w:tcW w:w="1259" w:type="pct"/>
            <w:tcBorders>
              <w:top w:val="nil"/>
              <w:left w:val="nil"/>
              <w:bottom w:val="single" w:sz="12" w:space="0" w:color="FFFFFF"/>
              <w:right w:val="single" w:sz="4" w:space="0" w:color="FFFFFF"/>
            </w:tcBorders>
            <w:shd w:val="clear" w:color="4F81BD" w:fill="4F81BD"/>
            <w:noWrap/>
            <w:vAlign w:val="bottom"/>
            <w:hideMark/>
          </w:tcPr>
          <w:p w:rsidR="001D5C76" w:rsidRPr="001D5C76" w:rsidRDefault="001D5C76" w:rsidP="001D5C76">
            <w:pPr>
              <w:spacing w:line="240" w:lineRule="auto"/>
              <w:rPr>
                <w:rFonts w:ascii="Calibri" w:eastAsia="Times New Roman" w:hAnsi="Calibri" w:cs="Calibri"/>
                <w:b/>
                <w:bCs/>
                <w:color w:val="FFFFFF"/>
                <w:sz w:val="16"/>
                <w:szCs w:val="16"/>
              </w:rPr>
            </w:pPr>
            <w:r w:rsidRPr="001D5C76">
              <w:rPr>
                <w:rFonts w:ascii="Calibri" w:eastAsia="Times New Roman" w:hAnsi="Calibri" w:cs="Calibri"/>
                <w:b/>
                <w:bCs/>
                <w:color w:val="FFFFFF"/>
                <w:sz w:val="16"/>
                <w:szCs w:val="16"/>
              </w:rPr>
              <w:t>Number of peaks used to fit</w:t>
            </w:r>
          </w:p>
        </w:tc>
        <w:tc>
          <w:tcPr>
            <w:tcW w:w="946" w:type="pct"/>
            <w:tcBorders>
              <w:top w:val="nil"/>
              <w:left w:val="nil"/>
              <w:bottom w:val="single" w:sz="12" w:space="0" w:color="FFFFFF"/>
              <w:right w:val="single" w:sz="4" w:space="0" w:color="FFFFFF"/>
            </w:tcBorders>
            <w:shd w:val="clear" w:color="4F81BD" w:fill="4F81BD"/>
            <w:noWrap/>
            <w:vAlign w:val="bottom"/>
            <w:hideMark/>
          </w:tcPr>
          <w:p w:rsidR="001D5C76" w:rsidRPr="001D5C76" w:rsidRDefault="001D5C76" w:rsidP="001D5C76">
            <w:pPr>
              <w:spacing w:line="240" w:lineRule="auto"/>
              <w:rPr>
                <w:rFonts w:ascii="Calibri" w:eastAsia="Times New Roman" w:hAnsi="Calibri" w:cs="Calibri"/>
                <w:b/>
                <w:bCs/>
                <w:color w:val="FFFFFF"/>
                <w:sz w:val="16"/>
                <w:szCs w:val="16"/>
              </w:rPr>
            </w:pPr>
            <w:r w:rsidRPr="001D5C76">
              <w:rPr>
                <w:rFonts w:ascii="Calibri" w:eastAsia="Times New Roman" w:hAnsi="Calibri" w:cs="Calibri"/>
                <w:b/>
                <w:bCs/>
                <w:color w:val="FFFFFF"/>
                <w:sz w:val="16"/>
                <w:szCs w:val="16"/>
              </w:rPr>
              <w:t>peak position</w:t>
            </w:r>
          </w:p>
        </w:tc>
        <w:tc>
          <w:tcPr>
            <w:tcW w:w="462" w:type="pct"/>
            <w:tcBorders>
              <w:top w:val="nil"/>
              <w:left w:val="nil"/>
              <w:bottom w:val="single" w:sz="12" w:space="0" w:color="FFFFFF"/>
              <w:right w:val="single" w:sz="4" w:space="0" w:color="FFFFFF"/>
            </w:tcBorders>
            <w:shd w:val="clear" w:color="4F81BD" w:fill="4F81BD"/>
            <w:noWrap/>
            <w:vAlign w:val="bottom"/>
            <w:hideMark/>
          </w:tcPr>
          <w:p w:rsidR="001D5C76" w:rsidRPr="001D5C76" w:rsidRDefault="001D5C76" w:rsidP="001D5C76">
            <w:pPr>
              <w:spacing w:line="240" w:lineRule="auto"/>
              <w:rPr>
                <w:rFonts w:ascii="Calibri" w:eastAsia="Times New Roman" w:hAnsi="Calibri" w:cs="Calibri"/>
                <w:b/>
                <w:bCs/>
                <w:color w:val="FFFFFF"/>
                <w:sz w:val="16"/>
                <w:szCs w:val="16"/>
              </w:rPr>
            </w:pPr>
            <w:proofErr w:type="spellStart"/>
            <w:r w:rsidRPr="001D5C76">
              <w:rPr>
                <w:rFonts w:ascii="Calibri" w:eastAsia="Times New Roman" w:hAnsi="Calibri" w:cs="Calibri"/>
                <w:b/>
                <w:bCs/>
                <w:color w:val="FFFFFF"/>
                <w:sz w:val="16"/>
                <w:szCs w:val="16"/>
              </w:rPr>
              <w:t>FWHM</w:t>
            </w:r>
            <w:proofErr w:type="spellEnd"/>
          </w:p>
        </w:tc>
        <w:tc>
          <w:tcPr>
            <w:tcW w:w="1045" w:type="pct"/>
            <w:tcBorders>
              <w:top w:val="nil"/>
              <w:left w:val="nil"/>
              <w:bottom w:val="single" w:sz="12" w:space="0" w:color="FFFFFF"/>
              <w:right w:val="nil"/>
            </w:tcBorders>
            <w:shd w:val="clear" w:color="4F81BD" w:fill="4F81BD"/>
            <w:noWrap/>
            <w:vAlign w:val="bottom"/>
            <w:hideMark/>
          </w:tcPr>
          <w:p w:rsidR="001D5C76" w:rsidRPr="001D5C76" w:rsidRDefault="001D5C76" w:rsidP="001D5C76">
            <w:pPr>
              <w:spacing w:line="240" w:lineRule="auto"/>
              <w:rPr>
                <w:rFonts w:ascii="Calibri" w:eastAsia="Times New Roman" w:hAnsi="Calibri" w:cs="Calibri"/>
                <w:b/>
                <w:bCs/>
                <w:color w:val="FFFFFF"/>
                <w:sz w:val="16"/>
                <w:szCs w:val="16"/>
              </w:rPr>
            </w:pPr>
            <w:proofErr w:type="spellStart"/>
            <w:r w:rsidRPr="001D5C76">
              <w:rPr>
                <w:rFonts w:ascii="Calibri" w:eastAsia="Times New Roman" w:hAnsi="Calibri" w:cs="Calibri"/>
                <w:b/>
                <w:bCs/>
                <w:color w:val="FFFFFF"/>
                <w:sz w:val="16"/>
                <w:szCs w:val="16"/>
              </w:rPr>
              <w:t>HWHM</w:t>
            </w:r>
            <w:proofErr w:type="spellEnd"/>
          </w:p>
        </w:tc>
      </w:tr>
      <w:tr w:rsidR="001D5C76" w:rsidRPr="001D5C76" w:rsidTr="00AF01BC">
        <w:trPr>
          <w:trHeight w:val="315"/>
        </w:trPr>
        <w:tc>
          <w:tcPr>
            <w:tcW w:w="447" w:type="pct"/>
            <w:tcBorders>
              <w:top w:val="nil"/>
              <w:left w:val="nil"/>
              <w:bottom w:val="nil"/>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0</w:t>
            </w:r>
          </w:p>
        </w:tc>
        <w:tc>
          <w:tcPr>
            <w:tcW w:w="841" w:type="pct"/>
            <w:tcBorders>
              <w:top w:val="nil"/>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694.64</w:t>
            </w:r>
          </w:p>
        </w:tc>
        <w:tc>
          <w:tcPr>
            <w:tcW w:w="1259" w:type="pct"/>
            <w:tcBorders>
              <w:top w:val="nil"/>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8</w:t>
            </w:r>
          </w:p>
        </w:tc>
        <w:tc>
          <w:tcPr>
            <w:tcW w:w="946" w:type="pct"/>
            <w:tcBorders>
              <w:top w:val="nil"/>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1618.77</w:t>
            </w:r>
          </w:p>
        </w:tc>
        <w:tc>
          <w:tcPr>
            <w:tcW w:w="462" w:type="pct"/>
            <w:tcBorders>
              <w:top w:val="nil"/>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139.523</w:t>
            </w:r>
          </w:p>
        </w:tc>
        <w:tc>
          <w:tcPr>
            <w:tcW w:w="1045" w:type="pct"/>
            <w:tcBorders>
              <w:top w:val="nil"/>
              <w:left w:val="nil"/>
              <w:bottom w:val="single" w:sz="4" w:space="0" w:color="FFFFFF"/>
              <w:right w:val="nil"/>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69.76147</w:t>
            </w:r>
          </w:p>
        </w:tc>
      </w:tr>
      <w:tr w:rsidR="001D5C76" w:rsidRPr="001D5C76" w:rsidTr="00AF01BC">
        <w:trPr>
          <w:trHeight w:val="300"/>
        </w:trPr>
        <w:tc>
          <w:tcPr>
            <w:tcW w:w="447" w:type="pct"/>
            <w:tcBorders>
              <w:top w:val="single" w:sz="4" w:space="0" w:color="FFFFFF"/>
              <w:left w:val="nil"/>
              <w:bottom w:val="single" w:sz="4" w:space="0" w:color="FFFFFF"/>
              <w:right w:val="single" w:sz="4" w:space="0" w:color="FFFFFF"/>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0.26</w:t>
            </w:r>
          </w:p>
        </w:tc>
        <w:tc>
          <w:tcPr>
            <w:tcW w:w="841" w:type="pct"/>
            <w:tcBorders>
              <w:top w:val="nil"/>
              <w:left w:val="nil"/>
              <w:bottom w:val="single" w:sz="4" w:space="0" w:color="FFFFFF"/>
              <w:right w:val="single" w:sz="4" w:space="0" w:color="FFFFFF"/>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694.9</w:t>
            </w:r>
          </w:p>
        </w:tc>
        <w:tc>
          <w:tcPr>
            <w:tcW w:w="1259" w:type="pct"/>
            <w:tcBorders>
              <w:top w:val="nil"/>
              <w:left w:val="nil"/>
              <w:bottom w:val="single" w:sz="4" w:space="0" w:color="FFFFFF"/>
              <w:right w:val="single" w:sz="4" w:space="0" w:color="FFFFFF"/>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9</w:t>
            </w:r>
          </w:p>
        </w:tc>
        <w:tc>
          <w:tcPr>
            <w:tcW w:w="946" w:type="pct"/>
            <w:tcBorders>
              <w:top w:val="nil"/>
              <w:left w:val="nil"/>
              <w:bottom w:val="single" w:sz="4" w:space="0" w:color="FFFFFF"/>
              <w:right w:val="single" w:sz="4" w:space="0" w:color="FFFFFF"/>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1644.242</w:t>
            </w:r>
          </w:p>
        </w:tc>
        <w:tc>
          <w:tcPr>
            <w:tcW w:w="462" w:type="pct"/>
            <w:tcBorders>
              <w:top w:val="nil"/>
              <w:left w:val="nil"/>
              <w:bottom w:val="single" w:sz="4" w:space="0" w:color="FFFFFF"/>
              <w:right w:val="single" w:sz="4" w:space="0" w:color="FFFFFF"/>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157.613</w:t>
            </w:r>
          </w:p>
        </w:tc>
        <w:tc>
          <w:tcPr>
            <w:tcW w:w="1045" w:type="pct"/>
            <w:tcBorders>
              <w:top w:val="nil"/>
              <w:left w:val="nil"/>
              <w:bottom w:val="single" w:sz="4" w:space="0" w:color="FFFFFF"/>
              <w:right w:val="nil"/>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78.81</w:t>
            </w:r>
          </w:p>
        </w:tc>
      </w:tr>
      <w:tr w:rsidR="001D5C76" w:rsidRPr="001D5C76" w:rsidTr="00AF01BC">
        <w:trPr>
          <w:trHeight w:val="300"/>
        </w:trPr>
        <w:tc>
          <w:tcPr>
            <w:tcW w:w="447" w:type="pct"/>
            <w:tcBorders>
              <w:top w:val="nil"/>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0.39</w:t>
            </w:r>
          </w:p>
        </w:tc>
        <w:tc>
          <w:tcPr>
            <w:tcW w:w="841" w:type="pct"/>
            <w:tcBorders>
              <w:top w:val="nil"/>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695.03</w:t>
            </w:r>
          </w:p>
        </w:tc>
        <w:tc>
          <w:tcPr>
            <w:tcW w:w="1259" w:type="pct"/>
            <w:tcBorders>
              <w:top w:val="nil"/>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8</w:t>
            </w:r>
          </w:p>
        </w:tc>
        <w:tc>
          <w:tcPr>
            <w:tcW w:w="946" w:type="pct"/>
            <w:tcBorders>
              <w:top w:val="nil"/>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1644.75</w:t>
            </w:r>
          </w:p>
        </w:tc>
        <w:tc>
          <w:tcPr>
            <w:tcW w:w="462" w:type="pct"/>
            <w:tcBorders>
              <w:top w:val="nil"/>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163.3</w:t>
            </w:r>
          </w:p>
        </w:tc>
        <w:tc>
          <w:tcPr>
            <w:tcW w:w="1045" w:type="pct"/>
            <w:tcBorders>
              <w:top w:val="nil"/>
              <w:left w:val="nil"/>
              <w:bottom w:val="single" w:sz="4" w:space="0" w:color="FFFFFF"/>
              <w:right w:val="nil"/>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81.65</w:t>
            </w:r>
          </w:p>
        </w:tc>
      </w:tr>
      <w:tr w:rsidR="001D5C76" w:rsidRPr="001D5C76" w:rsidTr="00AF01BC">
        <w:trPr>
          <w:trHeight w:val="300"/>
        </w:trPr>
        <w:tc>
          <w:tcPr>
            <w:tcW w:w="447" w:type="pct"/>
            <w:tcBorders>
              <w:top w:val="nil"/>
              <w:left w:val="nil"/>
              <w:bottom w:val="single" w:sz="4" w:space="0" w:color="FFFFFF"/>
              <w:right w:val="single" w:sz="4" w:space="0" w:color="FFFFFF"/>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0.65</w:t>
            </w:r>
          </w:p>
        </w:tc>
        <w:tc>
          <w:tcPr>
            <w:tcW w:w="841" w:type="pct"/>
            <w:tcBorders>
              <w:top w:val="nil"/>
              <w:left w:val="nil"/>
              <w:bottom w:val="single" w:sz="4" w:space="0" w:color="FFFFFF"/>
              <w:right w:val="single" w:sz="4" w:space="0" w:color="FFFFFF"/>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695.29</w:t>
            </w:r>
          </w:p>
        </w:tc>
        <w:tc>
          <w:tcPr>
            <w:tcW w:w="1259" w:type="pct"/>
            <w:tcBorders>
              <w:top w:val="nil"/>
              <w:left w:val="nil"/>
              <w:bottom w:val="single" w:sz="4" w:space="0" w:color="FFFFFF"/>
              <w:right w:val="single" w:sz="4" w:space="0" w:color="FFFFFF"/>
            </w:tcBorders>
            <w:shd w:val="clear" w:color="000000" w:fill="FFFF00"/>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11</w:t>
            </w:r>
          </w:p>
        </w:tc>
        <w:tc>
          <w:tcPr>
            <w:tcW w:w="946" w:type="pct"/>
            <w:tcBorders>
              <w:top w:val="nil"/>
              <w:left w:val="nil"/>
              <w:bottom w:val="single" w:sz="4" w:space="0" w:color="FFFFFF"/>
              <w:right w:val="single" w:sz="4" w:space="0" w:color="FFFFFF"/>
            </w:tcBorders>
            <w:shd w:val="clear" w:color="000000" w:fill="FFFF00"/>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1755.58</w:t>
            </w:r>
          </w:p>
        </w:tc>
        <w:tc>
          <w:tcPr>
            <w:tcW w:w="462" w:type="pct"/>
            <w:tcBorders>
              <w:top w:val="nil"/>
              <w:left w:val="nil"/>
              <w:bottom w:val="single" w:sz="4" w:space="0" w:color="FFFFFF"/>
              <w:right w:val="single" w:sz="4" w:space="0" w:color="FFFFFF"/>
            </w:tcBorders>
            <w:shd w:val="clear" w:color="000000" w:fill="FFFF00"/>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292.92</w:t>
            </w:r>
          </w:p>
        </w:tc>
        <w:tc>
          <w:tcPr>
            <w:tcW w:w="1045" w:type="pct"/>
            <w:tcBorders>
              <w:top w:val="nil"/>
              <w:left w:val="nil"/>
              <w:bottom w:val="single" w:sz="4" w:space="0" w:color="FFFFFF"/>
              <w:right w:val="nil"/>
            </w:tcBorders>
            <w:shd w:val="clear" w:color="000000" w:fill="FFFF00"/>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146.46</w:t>
            </w:r>
          </w:p>
        </w:tc>
      </w:tr>
      <w:tr w:rsidR="001D5C76" w:rsidRPr="001D5C76" w:rsidTr="00AF01BC">
        <w:trPr>
          <w:trHeight w:val="300"/>
        </w:trPr>
        <w:tc>
          <w:tcPr>
            <w:tcW w:w="447" w:type="pct"/>
            <w:tcBorders>
              <w:top w:val="single" w:sz="4" w:space="0" w:color="FFFFFF"/>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0.77</w:t>
            </w:r>
          </w:p>
        </w:tc>
        <w:tc>
          <w:tcPr>
            <w:tcW w:w="841" w:type="pct"/>
            <w:tcBorders>
              <w:top w:val="nil"/>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695.41</w:t>
            </w:r>
          </w:p>
        </w:tc>
        <w:tc>
          <w:tcPr>
            <w:tcW w:w="1259" w:type="pct"/>
            <w:tcBorders>
              <w:top w:val="nil"/>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7</w:t>
            </w:r>
          </w:p>
        </w:tc>
        <w:tc>
          <w:tcPr>
            <w:tcW w:w="946" w:type="pct"/>
            <w:tcBorders>
              <w:top w:val="nil"/>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1622.04</w:t>
            </w:r>
          </w:p>
        </w:tc>
        <w:tc>
          <w:tcPr>
            <w:tcW w:w="462" w:type="pct"/>
            <w:tcBorders>
              <w:top w:val="nil"/>
              <w:left w:val="nil"/>
              <w:bottom w:val="single" w:sz="4" w:space="0" w:color="FFFFFF"/>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142.96</w:t>
            </w:r>
          </w:p>
        </w:tc>
        <w:tc>
          <w:tcPr>
            <w:tcW w:w="1045" w:type="pct"/>
            <w:tcBorders>
              <w:top w:val="nil"/>
              <w:left w:val="nil"/>
              <w:bottom w:val="single" w:sz="4" w:space="0" w:color="FFFFFF"/>
              <w:right w:val="nil"/>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71.48</w:t>
            </w:r>
          </w:p>
        </w:tc>
      </w:tr>
      <w:tr w:rsidR="001D5C76" w:rsidRPr="001D5C76" w:rsidTr="00AF01BC">
        <w:trPr>
          <w:trHeight w:val="300"/>
        </w:trPr>
        <w:tc>
          <w:tcPr>
            <w:tcW w:w="447" w:type="pct"/>
            <w:tcBorders>
              <w:top w:val="nil"/>
              <w:left w:val="nil"/>
              <w:bottom w:val="single" w:sz="4" w:space="0" w:color="FFFFFF"/>
              <w:right w:val="single" w:sz="4" w:space="0" w:color="FFFFFF"/>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0.9</w:t>
            </w:r>
          </w:p>
        </w:tc>
        <w:tc>
          <w:tcPr>
            <w:tcW w:w="841" w:type="pct"/>
            <w:tcBorders>
              <w:top w:val="nil"/>
              <w:left w:val="nil"/>
              <w:bottom w:val="single" w:sz="4" w:space="0" w:color="FFFFFF"/>
              <w:right w:val="single" w:sz="4" w:space="0" w:color="FFFFFF"/>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695.54</w:t>
            </w:r>
          </w:p>
        </w:tc>
        <w:tc>
          <w:tcPr>
            <w:tcW w:w="1259" w:type="pct"/>
            <w:tcBorders>
              <w:top w:val="nil"/>
              <w:left w:val="nil"/>
              <w:bottom w:val="single" w:sz="4" w:space="0" w:color="FFFFFF"/>
              <w:right w:val="single" w:sz="4" w:space="0" w:color="FFFFFF"/>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6</w:t>
            </w:r>
          </w:p>
        </w:tc>
        <w:tc>
          <w:tcPr>
            <w:tcW w:w="946" w:type="pct"/>
            <w:tcBorders>
              <w:top w:val="nil"/>
              <w:left w:val="nil"/>
              <w:bottom w:val="single" w:sz="4" w:space="0" w:color="FFFFFF"/>
              <w:right w:val="single" w:sz="4" w:space="0" w:color="FFFFFF"/>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1623.21</w:t>
            </w:r>
          </w:p>
        </w:tc>
        <w:tc>
          <w:tcPr>
            <w:tcW w:w="462" w:type="pct"/>
            <w:tcBorders>
              <w:top w:val="nil"/>
              <w:left w:val="nil"/>
              <w:bottom w:val="single" w:sz="4" w:space="0" w:color="FFFFFF"/>
              <w:right w:val="single" w:sz="4" w:space="0" w:color="FFFFFF"/>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187.48</w:t>
            </w:r>
          </w:p>
        </w:tc>
        <w:tc>
          <w:tcPr>
            <w:tcW w:w="1045" w:type="pct"/>
            <w:tcBorders>
              <w:top w:val="nil"/>
              <w:left w:val="nil"/>
              <w:bottom w:val="single" w:sz="4" w:space="0" w:color="FFFFFF"/>
              <w:right w:val="nil"/>
            </w:tcBorders>
            <w:shd w:val="clear" w:color="DBE5F1" w:fill="DBE5F1"/>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93.74</w:t>
            </w:r>
          </w:p>
        </w:tc>
      </w:tr>
      <w:tr w:rsidR="001D5C76" w:rsidRPr="001D5C76" w:rsidTr="00AF01BC">
        <w:trPr>
          <w:trHeight w:val="300"/>
        </w:trPr>
        <w:tc>
          <w:tcPr>
            <w:tcW w:w="447" w:type="pct"/>
            <w:tcBorders>
              <w:top w:val="nil"/>
              <w:left w:val="nil"/>
              <w:bottom w:val="nil"/>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1.03</w:t>
            </w:r>
          </w:p>
        </w:tc>
        <w:tc>
          <w:tcPr>
            <w:tcW w:w="841" w:type="pct"/>
            <w:tcBorders>
              <w:top w:val="nil"/>
              <w:left w:val="nil"/>
              <w:bottom w:val="nil"/>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695.67</w:t>
            </w:r>
          </w:p>
        </w:tc>
        <w:tc>
          <w:tcPr>
            <w:tcW w:w="1259" w:type="pct"/>
            <w:tcBorders>
              <w:top w:val="nil"/>
              <w:left w:val="nil"/>
              <w:bottom w:val="nil"/>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11</w:t>
            </w:r>
          </w:p>
        </w:tc>
        <w:tc>
          <w:tcPr>
            <w:tcW w:w="946" w:type="pct"/>
            <w:tcBorders>
              <w:top w:val="nil"/>
              <w:left w:val="nil"/>
              <w:bottom w:val="nil"/>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1658.13</w:t>
            </w:r>
          </w:p>
        </w:tc>
        <w:tc>
          <w:tcPr>
            <w:tcW w:w="462" w:type="pct"/>
            <w:tcBorders>
              <w:top w:val="nil"/>
              <w:left w:val="nil"/>
              <w:bottom w:val="nil"/>
              <w:right w:val="single" w:sz="4" w:space="0" w:color="FFFFFF"/>
            </w:tcBorders>
            <w:shd w:val="clear" w:color="B8CCE4" w:fill="B8CCE4"/>
            <w:noWrap/>
            <w:vAlign w:val="bottom"/>
            <w:hideMark/>
          </w:tcPr>
          <w:p w:rsidR="001D5C76" w:rsidRPr="001D5C76" w:rsidRDefault="001D5C76" w:rsidP="001D5C76">
            <w:pPr>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173.28</w:t>
            </w:r>
          </w:p>
        </w:tc>
        <w:tc>
          <w:tcPr>
            <w:tcW w:w="1045" w:type="pct"/>
            <w:tcBorders>
              <w:top w:val="nil"/>
              <w:left w:val="nil"/>
              <w:bottom w:val="nil"/>
              <w:right w:val="nil"/>
            </w:tcBorders>
            <w:shd w:val="clear" w:color="B8CCE4" w:fill="B8CCE4"/>
            <w:noWrap/>
            <w:vAlign w:val="bottom"/>
            <w:hideMark/>
          </w:tcPr>
          <w:p w:rsidR="001D5C76" w:rsidRPr="001D5C76" w:rsidRDefault="001D5C76" w:rsidP="00B170F9">
            <w:pPr>
              <w:keepNext/>
              <w:spacing w:line="240" w:lineRule="auto"/>
              <w:rPr>
                <w:rFonts w:ascii="Calibri" w:eastAsia="Times New Roman" w:hAnsi="Calibri" w:cs="Calibri"/>
                <w:color w:val="000000"/>
                <w:sz w:val="16"/>
                <w:szCs w:val="16"/>
              </w:rPr>
            </w:pPr>
            <w:r w:rsidRPr="001D5C76">
              <w:rPr>
                <w:rFonts w:ascii="Calibri" w:eastAsia="Times New Roman" w:hAnsi="Calibri" w:cs="Calibri"/>
                <w:color w:val="000000"/>
                <w:sz w:val="16"/>
                <w:szCs w:val="16"/>
              </w:rPr>
              <w:t>86.64</w:t>
            </w:r>
          </w:p>
        </w:tc>
      </w:tr>
    </w:tbl>
    <w:p w:rsidR="00B170F9" w:rsidRDefault="00B170F9" w:rsidP="005507AC">
      <w:pPr>
        <w:pStyle w:val="Caption1"/>
      </w:pPr>
      <w:bookmarkStart w:id="115" w:name="_Toc318461859"/>
      <w:r>
        <w:t>Table 6-7</w:t>
      </w:r>
      <w:bookmarkEnd w:id="115"/>
    </w:p>
    <w:p w:rsidR="00746F72" w:rsidRPr="00E3021E" w:rsidRDefault="00AF01BC" w:rsidP="00AF01BC">
      <w:pPr>
        <w:rPr>
          <w:sz w:val="20"/>
          <w:szCs w:val="20"/>
        </w:rPr>
      </w:pPr>
      <w:r w:rsidRPr="00E3021E">
        <w:rPr>
          <w:sz w:val="20"/>
          <w:szCs w:val="20"/>
        </w:rPr>
        <w:t>Yellow shade is where the result seemed uncertain it was not included in the graph</w:t>
      </w:r>
    </w:p>
    <w:p w:rsidR="00E3021E" w:rsidRDefault="00E3021E" w:rsidP="00746F72"/>
    <w:p w:rsidR="00E3021E" w:rsidRDefault="00E3021E" w:rsidP="00746F72"/>
    <w:p w:rsidR="00E3021E" w:rsidRDefault="00E3021E" w:rsidP="00746F72"/>
    <w:p w:rsidR="00E3021E" w:rsidRDefault="00E3021E" w:rsidP="00746F72"/>
    <w:p w:rsidR="00E3021E" w:rsidRDefault="00E3021E" w:rsidP="00746F72"/>
    <w:p w:rsidR="00E1111E" w:rsidRPr="00746F72" w:rsidRDefault="003471AB" w:rsidP="00746F72">
      <w:r>
        <w:t>Second background reduction</w:t>
      </w:r>
    </w:p>
    <w:tbl>
      <w:tblPr>
        <w:tblW w:w="5000" w:type="pct"/>
        <w:tblLook w:val="04A0" w:firstRow="1" w:lastRow="0" w:firstColumn="1" w:lastColumn="0" w:noHBand="0" w:noVBand="1"/>
      </w:tblPr>
      <w:tblGrid>
        <w:gridCol w:w="852"/>
        <w:gridCol w:w="1566"/>
        <w:gridCol w:w="2173"/>
        <w:gridCol w:w="1194"/>
        <w:gridCol w:w="1031"/>
        <w:gridCol w:w="2040"/>
      </w:tblGrid>
      <w:tr w:rsidR="00E1111E" w:rsidRPr="00E1111E" w:rsidTr="00E1111E">
        <w:trPr>
          <w:trHeight w:val="330"/>
        </w:trPr>
        <w:tc>
          <w:tcPr>
            <w:tcW w:w="481" w:type="pct"/>
            <w:tcBorders>
              <w:top w:val="nil"/>
              <w:left w:val="nil"/>
              <w:bottom w:val="single" w:sz="12" w:space="0" w:color="FFFFFF"/>
              <w:right w:val="nil"/>
            </w:tcBorders>
            <w:shd w:val="clear" w:color="4F81BD" w:fill="4F81BD"/>
            <w:noWrap/>
            <w:vAlign w:val="bottom"/>
            <w:hideMark/>
          </w:tcPr>
          <w:p w:rsidR="00E1111E" w:rsidRPr="00E1111E" w:rsidRDefault="00E1111E" w:rsidP="00E1111E">
            <w:pPr>
              <w:spacing w:line="240" w:lineRule="auto"/>
              <w:rPr>
                <w:rFonts w:ascii="Calibri" w:eastAsia="Times New Roman" w:hAnsi="Calibri" w:cs="Calibri"/>
                <w:b/>
                <w:bCs/>
                <w:color w:val="FFFFFF"/>
                <w:sz w:val="16"/>
                <w:szCs w:val="16"/>
              </w:rPr>
            </w:pPr>
            <w:r w:rsidRPr="00E1111E">
              <w:rPr>
                <w:rFonts w:ascii="Calibri" w:eastAsia="Times New Roman" w:hAnsi="Calibri" w:cs="Calibri"/>
                <w:b/>
                <w:bCs/>
                <w:color w:val="FFFFFF"/>
                <w:sz w:val="16"/>
                <w:szCs w:val="16"/>
              </w:rPr>
              <w:t>pressure</w:t>
            </w:r>
          </w:p>
        </w:tc>
        <w:tc>
          <w:tcPr>
            <w:tcW w:w="884" w:type="pct"/>
            <w:tcBorders>
              <w:top w:val="nil"/>
              <w:left w:val="single" w:sz="4" w:space="0" w:color="FFFFFF"/>
              <w:bottom w:val="single" w:sz="12" w:space="0" w:color="FFFFFF"/>
              <w:right w:val="single" w:sz="4" w:space="0" w:color="FFFFFF"/>
            </w:tcBorders>
            <w:shd w:val="clear" w:color="4F81BD" w:fill="4F81BD"/>
            <w:noWrap/>
            <w:vAlign w:val="bottom"/>
            <w:hideMark/>
          </w:tcPr>
          <w:p w:rsidR="00E1111E" w:rsidRPr="00E1111E" w:rsidRDefault="00E1111E" w:rsidP="00E1111E">
            <w:pPr>
              <w:spacing w:line="240" w:lineRule="auto"/>
              <w:rPr>
                <w:rFonts w:ascii="Calibri" w:eastAsia="Times New Roman" w:hAnsi="Calibri" w:cs="Calibri"/>
                <w:b/>
                <w:bCs/>
                <w:color w:val="FFFFFF"/>
                <w:sz w:val="16"/>
                <w:szCs w:val="16"/>
              </w:rPr>
            </w:pPr>
            <w:r w:rsidRPr="00E1111E">
              <w:rPr>
                <w:rFonts w:ascii="Calibri" w:eastAsia="Times New Roman" w:hAnsi="Calibri" w:cs="Calibri"/>
                <w:b/>
                <w:bCs/>
                <w:color w:val="FFFFFF"/>
                <w:sz w:val="16"/>
                <w:szCs w:val="16"/>
              </w:rPr>
              <w:t>Ruby peak position</w:t>
            </w:r>
          </w:p>
        </w:tc>
        <w:tc>
          <w:tcPr>
            <w:tcW w:w="1227" w:type="pct"/>
            <w:tcBorders>
              <w:top w:val="nil"/>
              <w:left w:val="nil"/>
              <w:bottom w:val="single" w:sz="12" w:space="0" w:color="FFFFFF"/>
              <w:right w:val="single" w:sz="4" w:space="0" w:color="FFFFFF"/>
            </w:tcBorders>
            <w:shd w:val="clear" w:color="4F81BD" w:fill="4F81BD"/>
            <w:noWrap/>
            <w:vAlign w:val="bottom"/>
            <w:hideMark/>
          </w:tcPr>
          <w:p w:rsidR="00E1111E" w:rsidRPr="00E1111E" w:rsidRDefault="00E1111E" w:rsidP="00E1111E">
            <w:pPr>
              <w:spacing w:line="240" w:lineRule="auto"/>
              <w:rPr>
                <w:rFonts w:ascii="Calibri" w:eastAsia="Times New Roman" w:hAnsi="Calibri" w:cs="Calibri"/>
                <w:b/>
                <w:bCs/>
                <w:color w:val="FFFFFF"/>
                <w:sz w:val="16"/>
                <w:szCs w:val="16"/>
              </w:rPr>
            </w:pPr>
            <w:r w:rsidRPr="00E1111E">
              <w:rPr>
                <w:rFonts w:ascii="Calibri" w:eastAsia="Times New Roman" w:hAnsi="Calibri" w:cs="Calibri"/>
                <w:b/>
                <w:bCs/>
                <w:color w:val="FFFFFF"/>
                <w:sz w:val="16"/>
                <w:szCs w:val="16"/>
              </w:rPr>
              <w:t>Number of peaks used to fit</w:t>
            </w:r>
          </w:p>
        </w:tc>
        <w:tc>
          <w:tcPr>
            <w:tcW w:w="674" w:type="pct"/>
            <w:tcBorders>
              <w:top w:val="nil"/>
              <w:left w:val="nil"/>
              <w:bottom w:val="single" w:sz="12" w:space="0" w:color="FFFFFF"/>
              <w:right w:val="single" w:sz="4" w:space="0" w:color="FFFFFF"/>
            </w:tcBorders>
            <w:shd w:val="clear" w:color="4F81BD" w:fill="4F81BD"/>
            <w:noWrap/>
            <w:vAlign w:val="bottom"/>
            <w:hideMark/>
          </w:tcPr>
          <w:p w:rsidR="00E1111E" w:rsidRPr="00E1111E" w:rsidRDefault="00E1111E" w:rsidP="00E1111E">
            <w:pPr>
              <w:spacing w:line="240" w:lineRule="auto"/>
              <w:rPr>
                <w:rFonts w:ascii="Calibri" w:eastAsia="Times New Roman" w:hAnsi="Calibri" w:cs="Calibri"/>
                <w:b/>
                <w:bCs/>
                <w:color w:val="FFFFFF"/>
                <w:sz w:val="16"/>
                <w:szCs w:val="16"/>
              </w:rPr>
            </w:pPr>
            <w:r w:rsidRPr="00E1111E">
              <w:rPr>
                <w:rFonts w:ascii="Calibri" w:eastAsia="Times New Roman" w:hAnsi="Calibri" w:cs="Calibri"/>
                <w:b/>
                <w:bCs/>
                <w:color w:val="FFFFFF"/>
                <w:sz w:val="16"/>
                <w:szCs w:val="16"/>
              </w:rPr>
              <w:t>peak position</w:t>
            </w:r>
          </w:p>
        </w:tc>
        <w:tc>
          <w:tcPr>
            <w:tcW w:w="582" w:type="pct"/>
            <w:tcBorders>
              <w:top w:val="nil"/>
              <w:left w:val="nil"/>
              <w:bottom w:val="single" w:sz="12" w:space="0" w:color="FFFFFF"/>
              <w:right w:val="single" w:sz="4" w:space="0" w:color="FFFFFF"/>
            </w:tcBorders>
            <w:shd w:val="clear" w:color="4F81BD" w:fill="4F81BD"/>
            <w:noWrap/>
            <w:vAlign w:val="bottom"/>
            <w:hideMark/>
          </w:tcPr>
          <w:p w:rsidR="00E1111E" w:rsidRPr="00E1111E" w:rsidRDefault="00E1111E" w:rsidP="00E1111E">
            <w:pPr>
              <w:spacing w:line="240" w:lineRule="auto"/>
              <w:rPr>
                <w:rFonts w:ascii="Calibri" w:eastAsia="Times New Roman" w:hAnsi="Calibri" w:cs="Calibri"/>
                <w:b/>
                <w:bCs/>
                <w:color w:val="FFFFFF"/>
                <w:sz w:val="16"/>
                <w:szCs w:val="16"/>
              </w:rPr>
            </w:pPr>
            <w:proofErr w:type="spellStart"/>
            <w:r w:rsidRPr="00E1111E">
              <w:rPr>
                <w:rFonts w:ascii="Calibri" w:eastAsia="Times New Roman" w:hAnsi="Calibri" w:cs="Calibri"/>
                <w:b/>
                <w:bCs/>
                <w:color w:val="FFFFFF"/>
                <w:sz w:val="16"/>
                <w:szCs w:val="16"/>
              </w:rPr>
              <w:t>FWHM</w:t>
            </w:r>
            <w:proofErr w:type="spellEnd"/>
          </w:p>
        </w:tc>
        <w:tc>
          <w:tcPr>
            <w:tcW w:w="1152" w:type="pct"/>
            <w:tcBorders>
              <w:top w:val="nil"/>
              <w:left w:val="nil"/>
              <w:bottom w:val="single" w:sz="12" w:space="0" w:color="FFFFFF"/>
              <w:right w:val="nil"/>
            </w:tcBorders>
            <w:shd w:val="clear" w:color="4F81BD" w:fill="4F81BD"/>
            <w:noWrap/>
            <w:vAlign w:val="bottom"/>
            <w:hideMark/>
          </w:tcPr>
          <w:p w:rsidR="00E1111E" w:rsidRPr="00E1111E" w:rsidRDefault="00E1111E" w:rsidP="00E1111E">
            <w:pPr>
              <w:spacing w:line="240" w:lineRule="auto"/>
              <w:rPr>
                <w:rFonts w:ascii="Calibri" w:eastAsia="Times New Roman" w:hAnsi="Calibri" w:cs="Calibri"/>
                <w:b/>
                <w:bCs/>
                <w:color w:val="FFFFFF"/>
                <w:sz w:val="16"/>
                <w:szCs w:val="16"/>
              </w:rPr>
            </w:pPr>
            <w:proofErr w:type="spellStart"/>
            <w:r w:rsidRPr="00E1111E">
              <w:rPr>
                <w:rFonts w:ascii="Calibri" w:eastAsia="Times New Roman" w:hAnsi="Calibri" w:cs="Calibri"/>
                <w:b/>
                <w:bCs/>
                <w:color w:val="FFFFFF"/>
                <w:sz w:val="16"/>
                <w:szCs w:val="16"/>
              </w:rPr>
              <w:t>HWHM</w:t>
            </w:r>
            <w:proofErr w:type="spellEnd"/>
          </w:p>
        </w:tc>
      </w:tr>
      <w:tr w:rsidR="00E1111E" w:rsidRPr="00E1111E" w:rsidTr="00E1111E">
        <w:trPr>
          <w:trHeight w:val="315"/>
        </w:trPr>
        <w:tc>
          <w:tcPr>
            <w:tcW w:w="481" w:type="pct"/>
            <w:tcBorders>
              <w:top w:val="nil"/>
              <w:left w:val="nil"/>
              <w:bottom w:val="nil"/>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0</w:t>
            </w:r>
          </w:p>
        </w:tc>
        <w:tc>
          <w:tcPr>
            <w:tcW w:w="884"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694.64</w:t>
            </w:r>
          </w:p>
        </w:tc>
        <w:tc>
          <w:tcPr>
            <w:tcW w:w="1227"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9</w:t>
            </w:r>
          </w:p>
        </w:tc>
        <w:tc>
          <w:tcPr>
            <w:tcW w:w="674"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1615.7</w:t>
            </w:r>
          </w:p>
        </w:tc>
        <w:tc>
          <w:tcPr>
            <w:tcW w:w="582"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184.161</w:t>
            </w:r>
          </w:p>
        </w:tc>
        <w:tc>
          <w:tcPr>
            <w:tcW w:w="1152" w:type="pct"/>
            <w:tcBorders>
              <w:top w:val="nil"/>
              <w:left w:val="nil"/>
              <w:bottom w:val="single" w:sz="4" w:space="0" w:color="FFFFFF"/>
              <w:right w:val="nil"/>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92.08</w:t>
            </w:r>
          </w:p>
        </w:tc>
      </w:tr>
      <w:tr w:rsidR="00E1111E" w:rsidRPr="00E1111E" w:rsidTr="00E1111E">
        <w:trPr>
          <w:trHeight w:val="300"/>
        </w:trPr>
        <w:tc>
          <w:tcPr>
            <w:tcW w:w="481" w:type="pct"/>
            <w:tcBorders>
              <w:top w:val="single" w:sz="4" w:space="0" w:color="FFFFFF"/>
              <w:left w:val="nil"/>
              <w:bottom w:val="single" w:sz="4" w:space="0" w:color="FFFFFF"/>
              <w:right w:val="single" w:sz="4" w:space="0" w:color="FFFFFF"/>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0.26</w:t>
            </w:r>
          </w:p>
        </w:tc>
        <w:tc>
          <w:tcPr>
            <w:tcW w:w="884" w:type="pct"/>
            <w:tcBorders>
              <w:top w:val="nil"/>
              <w:left w:val="nil"/>
              <w:bottom w:val="single" w:sz="4" w:space="0" w:color="FFFFFF"/>
              <w:right w:val="single" w:sz="4" w:space="0" w:color="FFFFFF"/>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694.9</w:t>
            </w:r>
          </w:p>
        </w:tc>
        <w:tc>
          <w:tcPr>
            <w:tcW w:w="1227" w:type="pct"/>
            <w:tcBorders>
              <w:top w:val="nil"/>
              <w:left w:val="nil"/>
              <w:bottom w:val="single" w:sz="4" w:space="0" w:color="FFFFFF"/>
              <w:right w:val="single" w:sz="4" w:space="0" w:color="FFFFFF"/>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8</w:t>
            </w:r>
          </w:p>
        </w:tc>
        <w:tc>
          <w:tcPr>
            <w:tcW w:w="674" w:type="pct"/>
            <w:tcBorders>
              <w:top w:val="nil"/>
              <w:left w:val="nil"/>
              <w:bottom w:val="single" w:sz="4" w:space="0" w:color="FFFFFF"/>
              <w:right w:val="single" w:sz="4" w:space="0" w:color="FFFFFF"/>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1611.12</w:t>
            </w:r>
          </w:p>
        </w:tc>
        <w:tc>
          <w:tcPr>
            <w:tcW w:w="582" w:type="pct"/>
            <w:tcBorders>
              <w:top w:val="nil"/>
              <w:left w:val="nil"/>
              <w:bottom w:val="single" w:sz="4" w:space="0" w:color="FFFFFF"/>
              <w:right w:val="single" w:sz="4" w:space="0" w:color="FFFFFF"/>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148.689</w:t>
            </w:r>
          </w:p>
        </w:tc>
        <w:tc>
          <w:tcPr>
            <w:tcW w:w="1152" w:type="pct"/>
            <w:tcBorders>
              <w:top w:val="nil"/>
              <w:left w:val="nil"/>
              <w:bottom w:val="single" w:sz="4" w:space="0" w:color="FFFFFF"/>
              <w:right w:val="nil"/>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74.34</w:t>
            </w:r>
          </w:p>
        </w:tc>
      </w:tr>
      <w:tr w:rsidR="00E1111E" w:rsidRPr="00E1111E" w:rsidTr="00E1111E">
        <w:trPr>
          <w:trHeight w:val="300"/>
        </w:trPr>
        <w:tc>
          <w:tcPr>
            <w:tcW w:w="481"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0.39</w:t>
            </w:r>
          </w:p>
        </w:tc>
        <w:tc>
          <w:tcPr>
            <w:tcW w:w="884"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695.03</w:t>
            </w:r>
          </w:p>
        </w:tc>
        <w:tc>
          <w:tcPr>
            <w:tcW w:w="1227"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8</w:t>
            </w:r>
          </w:p>
        </w:tc>
        <w:tc>
          <w:tcPr>
            <w:tcW w:w="674"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1640.94</w:t>
            </w:r>
          </w:p>
        </w:tc>
        <w:tc>
          <w:tcPr>
            <w:tcW w:w="582"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121.33</w:t>
            </w:r>
          </w:p>
        </w:tc>
        <w:tc>
          <w:tcPr>
            <w:tcW w:w="1152" w:type="pct"/>
            <w:tcBorders>
              <w:top w:val="nil"/>
              <w:left w:val="nil"/>
              <w:bottom w:val="single" w:sz="4" w:space="0" w:color="FFFFFF"/>
              <w:right w:val="nil"/>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60.567</w:t>
            </w:r>
          </w:p>
        </w:tc>
      </w:tr>
      <w:tr w:rsidR="00E1111E" w:rsidRPr="00E1111E" w:rsidTr="00E1111E">
        <w:trPr>
          <w:trHeight w:val="300"/>
        </w:trPr>
        <w:tc>
          <w:tcPr>
            <w:tcW w:w="481" w:type="pct"/>
            <w:tcBorders>
              <w:top w:val="nil"/>
              <w:left w:val="nil"/>
              <w:bottom w:val="single" w:sz="4" w:space="0" w:color="FFFFFF"/>
              <w:right w:val="single" w:sz="4" w:space="0" w:color="FFFFFF"/>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0.65</w:t>
            </w:r>
          </w:p>
        </w:tc>
        <w:tc>
          <w:tcPr>
            <w:tcW w:w="884" w:type="pct"/>
            <w:tcBorders>
              <w:top w:val="nil"/>
              <w:left w:val="nil"/>
              <w:bottom w:val="single" w:sz="4" w:space="0" w:color="FFFFFF"/>
              <w:right w:val="single" w:sz="4" w:space="0" w:color="FFFFFF"/>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695.29</w:t>
            </w:r>
          </w:p>
        </w:tc>
        <w:tc>
          <w:tcPr>
            <w:tcW w:w="1227" w:type="pct"/>
            <w:tcBorders>
              <w:top w:val="nil"/>
              <w:left w:val="nil"/>
              <w:bottom w:val="single" w:sz="4" w:space="0" w:color="FFFFFF"/>
              <w:right w:val="single" w:sz="4" w:space="0" w:color="FFFFFF"/>
            </w:tcBorders>
            <w:shd w:val="clear" w:color="000000" w:fill="FFFF00"/>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20</w:t>
            </w:r>
          </w:p>
        </w:tc>
        <w:tc>
          <w:tcPr>
            <w:tcW w:w="674" w:type="pct"/>
            <w:tcBorders>
              <w:top w:val="nil"/>
              <w:left w:val="nil"/>
              <w:bottom w:val="single" w:sz="4" w:space="0" w:color="FFFFFF"/>
              <w:right w:val="single" w:sz="4" w:space="0" w:color="FFFFFF"/>
            </w:tcBorders>
            <w:shd w:val="clear" w:color="000000" w:fill="FFFF00"/>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1695.82</w:t>
            </w:r>
          </w:p>
        </w:tc>
        <w:tc>
          <w:tcPr>
            <w:tcW w:w="582" w:type="pct"/>
            <w:tcBorders>
              <w:top w:val="nil"/>
              <w:left w:val="nil"/>
              <w:bottom w:val="single" w:sz="4" w:space="0" w:color="FFFFFF"/>
              <w:right w:val="single" w:sz="4" w:space="0" w:color="FFFFFF"/>
            </w:tcBorders>
            <w:shd w:val="clear" w:color="000000" w:fill="FFFF00"/>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80.59</w:t>
            </w:r>
          </w:p>
        </w:tc>
        <w:tc>
          <w:tcPr>
            <w:tcW w:w="1152" w:type="pct"/>
            <w:tcBorders>
              <w:top w:val="nil"/>
              <w:left w:val="nil"/>
              <w:bottom w:val="single" w:sz="4" w:space="0" w:color="FFFFFF"/>
              <w:right w:val="nil"/>
            </w:tcBorders>
            <w:shd w:val="clear" w:color="000000" w:fill="FFFF00"/>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40.29</w:t>
            </w:r>
          </w:p>
        </w:tc>
      </w:tr>
      <w:tr w:rsidR="00E1111E" w:rsidRPr="00E1111E" w:rsidTr="00E1111E">
        <w:trPr>
          <w:trHeight w:val="300"/>
        </w:trPr>
        <w:tc>
          <w:tcPr>
            <w:tcW w:w="481"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0.77</w:t>
            </w:r>
          </w:p>
        </w:tc>
        <w:tc>
          <w:tcPr>
            <w:tcW w:w="884"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695.41</w:t>
            </w:r>
          </w:p>
        </w:tc>
        <w:tc>
          <w:tcPr>
            <w:tcW w:w="1227"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5</w:t>
            </w:r>
          </w:p>
        </w:tc>
        <w:tc>
          <w:tcPr>
            <w:tcW w:w="674"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1623.46</w:t>
            </w:r>
          </w:p>
        </w:tc>
        <w:tc>
          <w:tcPr>
            <w:tcW w:w="582" w:type="pct"/>
            <w:tcBorders>
              <w:top w:val="nil"/>
              <w:left w:val="nil"/>
              <w:bottom w:val="single" w:sz="4" w:space="0" w:color="FFFFFF"/>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122.133</w:t>
            </w:r>
          </w:p>
        </w:tc>
        <w:tc>
          <w:tcPr>
            <w:tcW w:w="1152" w:type="pct"/>
            <w:tcBorders>
              <w:top w:val="nil"/>
              <w:left w:val="nil"/>
              <w:bottom w:val="single" w:sz="4" w:space="0" w:color="FFFFFF"/>
              <w:right w:val="nil"/>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61.07</w:t>
            </w:r>
          </w:p>
        </w:tc>
      </w:tr>
      <w:tr w:rsidR="00E1111E" w:rsidRPr="00E1111E" w:rsidTr="00E1111E">
        <w:trPr>
          <w:trHeight w:val="300"/>
        </w:trPr>
        <w:tc>
          <w:tcPr>
            <w:tcW w:w="481" w:type="pct"/>
            <w:tcBorders>
              <w:top w:val="nil"/>
              <w:left w:val="nil"/>
              <w:bottom w:val="single" w:sz="4" w:space="0" w:color="FFFFFF"/>
              <w:right w:val="single" w:sz="4" w:space="0" w:color="FFFFFF"/>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0.9</w:t>
            </w:r>
          </w:p>
        </w:tc>
        <w:tc>
          <w:tcPr>
            <w:tcW w:w="884" w:type="pct"/>
            <w:tcBorders>
              <w:top w:val="nil"/>
              <w:left w:val="nil"/>
              <w:bottom w:val="single" w:sz="4" w:space="0" w:color="FFFFFF"/>
              <w:right w:val="single" w:sz="4" w:space="0" w:color="FFFFFF"/>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695.54</w:t>
            </w:r>
          </w:p>
        </w:tc>
        <w:tc>
          <w:tcPr>
            <w:tcW w:w="1227" w:type="pct"/>
            <w:tcBorders>
              <w:top w:val="nil"/>
              <w:left w:val="nil"/>
              <w:bottom w:val="single" w:sz="4" w:space="0" w:color="FFFFFF"/>
              <w:right w:val="single" w:sz="4" w:space="0" w:color="FFFFFF"/>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6</w:t>
            </w:r>
          </w:p>
        </w:tc>
        <w:tc>
          <w:tcPr>
            <w:tcW w:w="674" w:type="pct"/>
            <w:tcBorders>
              <w:top w:val="nil"/>
              <w:left w:val="nil"/>
              <w:bottom w:val="single" w:sz="4" w:space="0" w:color="FFFFFF"/>
              <w:right w:val="single" w:sz="4" w:space="0" w:color="FFFFFF"/>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1622.51</w:t>
            </w:r>
          </w:p>
        </w:tc>
        <w:tc>
          <w:tcPr>
            <w:tcW w:w="582" w:type="pct"/>
            <w:tcBorders>
              <w:top w:val="nil"/>
              <w:left w:val="nil"/>
              <w:bottom w:val="single" w:sz="4" w:space="0" w:color="FFFFFF"/>
              <w:right w:val="single" w:sz="4" w:space="0" w:color="FFFFFF"/>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144.67</w:t>
            </w:r>
          </w:p>
        </w:tc>
        <w:tc>
          <w:tcPr>
            <w:tcW w:w="1152" w:type="pct"/>
            <w:tcBorders>
              <w:top w:val="nil"/>
              <w:left w:val="nil"/>
              <w:bottom w:val="single" w:sz="4" w:space="0" w:color="FFFFFF"/>
              <w:right w:val="nil"/>
            </w:tcBorders>
            <w:shd w:val="clear" w:color="DBE5F1" w:fill="DBE5F1"/>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72.34</w:t>
            </w:r>
          </w:p>
        </w:tc>
      </w:tr>
      <w:tr w:rsidR="00E1111E" w:rsidRPr="00E1111E" w:rsidTr="00E1111E">
        <w:trPr>
          <w:trHeight w:val="300"/>
        </w:trPr>
        <w:tc>
          <w:tcPr>
            <w:tcW w:w="481" w:type="pct"/>
            <w:tcBorders>
              <w:top w:val="nil"/>
              <w:left w:val="nil"/>
              <w:bottom w:val="nil"/>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1.03</w:t>
            </w:r>
          </w:p>
        </w:tc>
        <w:tc>
          <w:tcPr>
            <w:tcW w:w="884" w:type="pct"/>
            <w:tcBorders>
              <w:top w:val="nil"/>
              <w:left w:val="nil"/>
              <w:bottom w:val="nil"/>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695.67</w:t>
            </w:r>
          </w:p>
        </w:tc>
        <w:tc>
          <w:tcPr>
            <w:tcW w:w="1227" w:type="pct"/>
            <w:tcBorders>
              <w:top w:val="nil"/>
              <w:left w:val="nil"/>
              <w:bottom w:val="nil"/>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11</w:t>
            </w:r>
          </w:p>
        </w:tc>
        <w:tc>
          <w:tcPr>
            <w:tcW w:w="674" w:type="pct"/>
            <w:tcBorders>
              <w:top w:val="nil"/>
              <w:left w:val="nil"/>
              <w:bottom w:val="nil"/>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1643.03</w:t>
            </w:r>
          </w:p>
        </w:tc>
        <w:tc>
          <w:tcPr>
            <w:tcW w:w="582" w:type="pct"/>
            <w:tcBorders>
              <w:top w:val="nil"/>
              <w:left w:val="nil"/>
              <w:bottom w:val="nil"/>
              <w:right w:val="single" w:sz="4" w:space="0" w:color="FFFFFF"/>
            </w:tcBorders>
            <w:shd w:val="clear" w:color="B8CCE4" w:fill="B8CCE4"/>
            <w:noWrap/>
            <w:vAlign w:val="bottom"/>
            <w:hideMark/>
          </w:tcPr>
          <w:p w:rsidR="00E1111E" w:rsidRPr="00E1111E" w:rsidRDefault="00E1111E" w:rsidP="00E1111E">
            <w:pPr>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181.21</w:t>
            </w:r>
          </w:p>
        </w:tc>
        <w:tc>
          <w:tcPr>
            <w:tcW w:w="1152" w:type="pct"/>
            <w:tcBorders>
              <w:top w:val="nil"/>
              <w:left w:val="nil"/>
              <w:bottom w:val="nil"/>
              <w:right w:val="nil"/>
            </w:tcBorders>
            <w:shd w:val="clear" w:color="B8CCE4" w:fill="B8CCE4"/>
            <w:noWrap/>
            <w:vAlign w:val="bottom"/>
            <w:hideMark/>
          </w:tcPr>
          <w:p w:rsidR="00E1111E" w:rsidRPr="00E1111E" w:rsidRDefault="00E1111E" w:rsidP="00B170F9">
            <w:pPr>
              <w:keepNext/>
              <w:spacing w:line="240" w:lineRule="auto"/>
              <w:rPr>
                <w:rFonts w:ascii="Calibri" w:eastAsia="Times New Roman" w:hAnsi="Calibri" w:cs="Calibri"/>
                <w:color w:val="000000"/>
                <w:sz w:val="16"/>
                <w:szCs w:val="16"/>
              </w:rPr>
            </w:pPr>
            <w:r w:rsidRPr="00E1111E">
              <w:rPr>
                <w:rFonts w:ascii="Calibri" w:eastAsia="Times New Roman" w:hAnsi="Calibri" w:cs="Calibri"/>
                <w:color w:val="000000"/>
                <w:sz w:val="16"/>
                <w:szCs w:val="16"/>
              </w:rPr>
              <w:t>90.6</w:t>
            </w:r>
          </w:p>
        </w:tc>
      </w:tr>
    </w:tbl>
    <w:p w:rsidR="00682DF0" w:rsidRPr="00E3021E" w:rsidRDefault="00682DF0" w:rsidP="00682DF0">
      <w:pPr>
        <w:rPr>
          <w:sz w:val="20"/>
          <w:szCs w:val="20"/>
        </w:rPr>
      </w:pPr>
      <w:r w:rsidRPr="00E3021E">
        <w:rPr>
          <w:sz w:val="20"/>
          <w:szCs w:val="20"/>
        </w:rPr>
        <w:t>Yellow shade is where the result seemed uncertain it was not included in the graph</w:t>
      </w:r>
    </w:p>
    <w:p w:rsidR="00B170F9" w:rsidRDefault="00B170F9" w:rsidP="005507AC">
      <w:pPr>
        <w:pStyle w:val="Caption1"/>
      </w:pPr>
      <w:bookmarkStart w:id="116" w:name="_Toc318461860"/>
      <w:r>
        <w:t>Table 6-8</w:t>
      </w:r>
      <w:bookmarkEnd w:id="116"/>
    </w:p>
    <w:p w:rsidR="00682DF0" w:rsidRPr="00682DF0" w:rsidRDefault="00682DF0" w:rsidP="00682DF0"/>
    <w:p w:rsidR="00B170F9" w:rsidRDefault="00AF01BC" w:rsidP="00B170F9">
      <w:pPr>
        <w:keepNext/>
      </w:pPr>
      <w:r w:rsidRPr="00AF01BC">
        <w:rPr>
          <w:noProof/>
          <w:sz w:val="16"/>
          <w:szCs w:val="16"/>
        </w:rPr>
        <w:drawing>
          <wp:inline distT="0" distB="0" distL="0" distR="0" wp14:anchorId="047BE06E" wp14:editId="1F5D8BD8">
            <wp:extent cx="4086225" cy="2676525"/>
            <wp:effectExtent l="19050" t="0" r="9525" b="0"/>
            <wp:docPr id="2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F01BC" w:rsidRDefault="00B170F9" w:rsidP="005507AC">
      <w:pPr>
        <w:pStyle w:val="Caption1"/>
        <w:rPr>
          <w:sz w:val="16"/>
          <w:szCs w:val="16"/>
        </w:rPr>
      </w:pPr>
      <w:bookmarkStart w:id="117" w:name="_Toc318461861"/>
      <w:r>
        <w:t>Figure 6-16</w:t>
      </w:r>
      <w:bookmarkEnd w:id="117"/>
    </w:p>
    <w:p w:rsidR="00AF01BC" w:rsidRPr="00E1111E" w:rsidRDefault="00AF01BC" w:rsidP="00055D49">
      <w:pPr>
        <w:jc w:val="both"/>
        <w:rPr>
          <w:sz w:val="16"/>
          <w:szCs w:val="16"/>
        </w:rPr>
      </w:pPr>
    </w:p>
    <w:p w:rsidR="00055D49" w:rsidRPr="00883AE9" w:rsidRDefault="00055D49" w:rsidP="00055D49">
      <w:pPr>
        <w:pStyle w:val="Heading1"/>
        <w:numPr>
          <w:ilvl w:val="0"/>
          <w:numId w:val="0"/>
        </w:numPr>
        <w:rPr>
          <w:b w:val="0"/>
          <w:bCs w:val="0"/>
        </w:rPr>
      </w:pPr>
      <w:bookmarkStart w:id="118" w:name="_Toc318323885"/>
      <w:r w:rsidRPr="00883AE9">
        <w:rPr>
          <w:b w:val="0"/>
          <w:bCs w:val="0"/>
        </w:rPr>
        <w:t>High Range</w:t>
      </w:r>
      <w:bookmarkEnd w:id="118"/>
    </w:p>
    <w:p w:rsidR="00E3021E" w:rsidRDefault="00E3021E" w:rsidP="00055D49"/>
    <w:p w:rsidR="00E3021E" w:rsidRDefault="00E3021E" w:rsidP="00055D49"/>
    <w:p w:rsidR="00E3021E" w:rsidRDefault="00E3021E" w:rsidP="00055D49"/>
    <w:p w:rsidR="00E3021E" w:rsidRDefault="00E3021E" w:rsidP="00055D49"/>
    <w:p w:rsidR="00E3021E" w:rsidRDefault="00E3021E" w:rsidP="00055D49"/>
    <w:p w:rsidR="00055D49" w:rsidRDefault="00055D49" w:rsidP="00055D49">
      <w:r>
        <w:t>First background reduction</w:t>
      </w:r>
    </w:p>
    <w:tbl>
      <w:tblPr>
        <w:tblW w:w="5000" w:type="pct"/>
        <w:tblLook w:val="04A0" w:firstRow="1" w:lastRow="0" w:firstColumn="1" w:lastColumn="0" w:noHBand="0" w:noVBand="1"/>
      </w:tblPr>
      <w:tblGrid>
        <w:gridCol w:w="791"/>
        <w:gridCol w:w="1490"/>
        <w:gridCol w:w="2230"/>
        <w:gridCol w:w="1675"/>
        <w:gridCol w:w="818"/>
        <w:gridCol w:w="1852"/>
      </w:tblGrid>
      <w:tr w:rsidR="00055D49" w:rsidRPr="00055D49" w:rsidTr="00055D49">
        <w:trPr>
          <w:trHeight w:val="315"/>
        </w:trPr>
        <w:tc>
          <w:tcPr>
            <w:tcW w:w="409" w:type="pct"/>
            <w:tcBorders>
              <w:top w:val="nil"/>
              <w:left w:val="nil"/>
              <w:bottom w:val="single" w:sz="12" w:space="0" w:color="FFFFFF"/>
              <w:right w:val="single" w:sz="4" w:space="0" w:color="FFFFFF"/>
            </w:tcBorders>
            <w:shd w:val="clear" w:color="4F81BD" w:fill="4F81BD"/>
            <w:noWrap/>
            <w:vAlign w:val="bottom"/>
            <w:hideMark/>
          </w:tcPr>
          <w:p w:rsidR="00055D49" w:rsidRPr="00055D49" w:rsidRDefault="00055D49" w:rsidP="00055D49">
            <w:pPr>
              <w:spacing w:line="240" w:lineRule="auto"/>
              <w:rPr>
                <w:rFonts w:ascii="Calibri" w:eastAsia="Times New Roman" w:hAnsi="Calibri" w:cs="Calibri"/>
                <w:b/>
                <w:bCs/>
                <w:color w:val="FFFFFF"/>
                <w:sz w:val="16"/>
                <w:szCs w:val="16"/>
              </w:rPr>
            </w:pPr>
            <w:r w:rsidRPr="00055D49">
              <w:rPr>
                <w:rFonts w:ascii="Calibri" w:eastAsia="Times New Roman" w:hAnsi="Calibri" w:cs="Calibri"/>
                <w:b/>
                <w:bCs/>
                <w:color w:val="FFFFFF"/>
                <w:sz w:val="16"/>
                <w:szCs w:val="16"/>
              </w:rPr>
              <w:t>pressure</w:t>
            </w:r>
          </w:p>
        </w:tc>
        <w:tc>
          <w:tcPr>
            <w:tcW w:w="750" w:type="pct"/>
            <w:tcBorders>
              <w:top w:val="nil"/>
              <w:left w:val="nil"/>
              <w:bottom w:val="single" w:sz="12" w:space="0" w:color="FFFFFF"/>
              <w:right w:val="single" w:sz="4" w:space="0" w:color="FFFFFF"/>
            </w:tcBorders>
            <w:shd w:val="clear" w:color="4F81BD" w:fill="4F81BD"/>
            <w:noWrap/>
            <w:vAlign w:val="bottom"/>
            <w:hideMark/>
          </w:tcPr>
          <w:p w:rsidR="00055D49" w:rsidRPr="00055D49" w:rsidRDefault="00055D49" w:rsidP="00055D49">
            <w:pPr>
              <w:spacing w:line="240" w:lineRule="auto"/>
              <w:rPr>
                <w:rFonts w:ascii="Calibri" w:eastAsia="Times New Roman" w:hAnsi="Calibri" w:cs="Calibri"/>
                <w:b/>
                <w:bCs/>
                <w:color w:val="FFFFFF"/>
                <w:sz w:val="16"/>
                <w:szCs w:val="16"/>
              </w:rPr>
            </w:pPr>
            <w:r w:rsidRPr="00055D49">
              <w:rPr>
                <w:rFonts w:ascii="Calibri" w:eastAsia="Times New Roman" w:hAnsi="Calibri" w:cs="Calibri"/>
                <w:b/>
                <w:bCs/>
                <w:color w:val="FFFFFF"/>
                <w:sz w:val="16"/>
                <w:szCs w:val="16"/>
              </w:rPr>
              <w:t>Ruby peak position</w:t>
            </w:r>
          </w:p>
        </w:tc>
        <w:tc>
          <w:tcPr>
            <w:tcW w:w="1291" w:type="pct"/>
            <w:tcBorders>
              <w:top w:val="nil"/>
              <w:left w:val="nil"/>
              <w:bottom w:val="single" w:sz="12" w:space="0" w:color="FFFFFF"/>
              <w:right w:val="single" w:sz="4" w:space="0" w:color="FFFFFF"/>
            </w:tcBorders>
            <w:shd w:val="clear" w:color="4F81BD" w:fill="4F81BD"/>
            <w:noWrap/>
            <w:vAlign w:val="bottom"/>
            <w:hideMark/>
          </w:tcPr>
          <w:p w:rsidR="00055D49" w:rsidRPr="00055D49" w:rsidRDefault="00055D49" w:rsidP="00055D49">
            <w:pPr>
              <w:spacing w:line="240" w:lineRule="auto"/>
              <w:rPr>
                <w:rFonts w:ascii="Calibri" w:eastAsia="Times New Roman" w:hAnsi="Calibri" w:cs="Calibri"/>
                <w:b/>
                <w:bCs/>
                <w:color w:val="FFFFFF"/>
                <w:sz w:val="16"/>
                <w:szCs w:val="16"/>
              </w:rPr>
            </w:pPr>
            <w:r w:rsidRPr="00055D49">
              <w:rPr>
                <w:rFonts w:ascii="Calibri" w:eastAsia="Times New Roman" w:hAnsi="Calibri" w:cs="Calibri"/>
                <w:b/>
                <w:bCs/>
                <w:color w:val="FFFFFF"/>
                <w:sz w:val="16"/>
                <w:szCs w:val="16"/>
              </w:rPr>
              <w:t>Number of peaks used to fit</w:t>
            </w:r>
          </w:p>
        </w:tc>
        <w:tc>
          <w:tcPr>
            <w:tcW w:w="978" w:type="pct"/>
            <w:tcBorders>
              <w:top w:val="nil"/>
              <w:left w:val="nil"/>
              <w:bottom w:val="single" w:sz="12" w:space="0" w:color="FFFFFF"/>
              <w:right w:val="single" w:sz="4" w:space="0" w:color="FFFFFF"/>
            </w:tcBorders>
            <w:shd w:val="clear" w:color="4F81BD" w:fill="4F81BD"/>
            <w:noWrap/>
            <w:vAlign w:val="bottom"/>
            <w:hideMark/>
          </w:tcPr>
          <w:p w:rsidR="00055D49" w:rsidRPr="00055D49" w:rsidRDefault="00055D49" w:rsidP="00055D49">
            <w:pPr>
              <w:spacing w:line="240" w:lineRule="auto"/>
              <w:rPr>
                <w:rFonts w:ascii="Calibri" w:eastAsia="Times New Roman" w:hAnsi="Calibri" w:cs="Calibri"/>
                <w:b/>
                <w:bCs/>
                <w:color w:val="FFFFFF"/>
                <w:sz w:val="16"/>
                <w:szCs w:val="16"/>
              </w:rPr>
            </w:pPr>
            <w:r w:rsidRPr="00055D49">
              <w:rPr>
                <w:rFonts w:ascii="Calibri" w:eastAsia="Times New Roman" w:hAnsi="Calibri" w:cs="Calibri"/>
                <w:b/>
                <w:bCs/>
                <w:color w:val="FFFFFF"/>
                <w:sz w:val="16"/>
                <w:szCs w:val="16"/>
              </w:rPr>
              <w:t>peak position</w:t>
            </w:r>
          </w:p>
        </w:tc>
        <w:tc>
          <w:tcPr>
            <w:tcW w:w="494" w:type="pct"/>
            <w:tcBorders>
              <w:top w:val="nil"/>
              <w:left w:val="nil"/>
              <w:bottom w:val="single" w:sz="12" w:space="0" w:color="FFFFFF"/>
              <w:right w:val="single" w:sz="4" w:space="0" w:color="FFFFFF"/>
            </w:tcBorders>
            <w:shd w:val="clear" w:color="4F81BD" w:fill="4F81BD"/>
            <w:noWrap/>
            <w:vAlign w:val="bottom"/>
            <w:hideMark/>
          </w:tcPr>
          <w:p w:rsidR="00055D49" w:rsidRPr="00055D49" w:rsidRDefault="00055D49" w:rsidP="00055D49">
            <w:pPr>
              <w:spacing w:line="240" w:lineRule="auto"/>
              <w:rPr>
                <w:rFonts w:ascii="Calibri" w:eastAsia="Times New Roman" w:hAnsi="Calibri" w:cs="Calibri"/>
                <w:b/>
                <w:bCs/>
                <w:color w:val="FFFFFF"/>
                <w:sz w:val="16"/>
                <w:szCs w:val="16"/>
              </w:rPr>
            </w:pPr>
            <w:proofErr w:type="spellStart"/>
            <w:r w:rsidRPr="00055D49">
              <w:rPr>
                <w:rFonts w:ascii="Calibri" w:eastAsia="Times New Roman" w:hAnsi="Calibri" w:cs="Calibri"/>
                <w:b/>
                <w:bCs/>
                <w:color w:val="FFFFFF"/>
                <w:sz w:val="16"/>
                <w:szCs w:val="16"/>
              </w:rPr>
              <w:t>FWHM</w:t>
            </w:r>
            <w:proofErr w:type="spellEnd"/>
          </w:p>
        </w:tc>
        <w:tc>
          <w:tcPr>
            <w:tcW w:w="1078" w:type="pct"/>
            <w:tcBorders>
              <w:top w:val="nil"/>
              <w:left w:val="nil"/>
              <w:bottom w:val="single" w:sz="12" w:space="0" w:color="FFFFFF"/>
              <w:right w:val="nil"/>
            </w:tcBorders>
            <w:shd w:val="clear" w:color="4F81BD" w:fill="4F81BD"/>
            <w:noWrap/>
            <w:vAlign w:val="bottom"/>
            <w:hideMark/>
          </w:tcPr>
          <w:p w:rsidR="00055D49" w:rsidRPr="00055D49" w:rsidRDefault="00055D49" w:rsidP="00055D49">
            <w:pPr>
              <w:spacing w:line="240" w:lineRule="auto"/>
              <w:rPr>
                <w:rFonts w:ascii="Calibri" w:eastAsia="Times New Roman" w:hAnsi="Calibri" w:cs="Calibri"/>
                <w:b/>
                <w:bCs/>
                <w:color w:val="FFFFFF"/>
                <w:sz w:val="16"/>
                <w:szCs w:val="16"/>
              </w:rPr>
            </w:pPr>
            <w:proofErr w:type="spellStart"/>
            <w:r w:rsidRPr="00055D49">
              <w:rPr>
                <w:rFonts w:ascii="Calibri" w:eastAsia="Times New Roman" w:hAnsi="Calibri" w:cs="Calibri"/>
                <w:b/>
                <w:bCs/>
                <w:color w:val="FFFFFF"/>
                <w:sz w:val="16"/>
                <w:szCs w:val="16"/>
              </w:rPr>
              <w:t>HWHM</w:t>
            </w:r>
            <w:proofErr w:type="spellEnd"/>
          </w:p>
        </w:tc>
      </w:tr>
      <w:tr w:rsidR="00055D49" w:rsidRPr="00055D49" w:rsidTr="00055D49">
        <w:trPr>
          <w:trHeight w:val="315"/>
        </w:trPr>
        <w:tc>
          <w:tcPr>
            <w:tcW w:w="409" w:type="pct"/>
            <w:tcBorders>
              <w:top w:val="nil"/>
              <w:left w:val="nil"/>
              <w:bottom w:val="nil"/>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0</w:t>
            </w:r>
          </w:p>
        </w:tc>
        <w:tc>
          <w:tcPr>
            <w:tcW w:w="750"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jc w:val="right"/>
              <w:rPr>
                <w:rFonts w:ascii="Calibri" w:eastAsia="Times New Roman" w:hAnsi="Calibri" w:cs="Calibri"/>
                <w:color w:val="000000"/>
                <w:sz w:val="16"/>
                <w:szCs w:val="16"/>
              </w:rPr>
            </w:pPr>
            <w:r w:rsidRPr="00055D49">
              <w:rPr>
                <w:rFonts w:ascii="Calibri" w:eastAsia="Times New Roman" w:hAnsi="Calibri" w:cs="Calibri"/>
                <w:color w:val="000000"/>
                <w:sz w:val="16"/>
                <w:szCs w:val="16"/>
              </w:rPr>
              <w:t>694.64</w:t>
            </w:r>
          </w:p>
        </w:tc>
        <w:tc>
          <w:tcPr>
            <w:tcW w:w="1291"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5</w:t>
            </w:r>
          </w:p>
        </w:tc>
        <w:tc>
          <w:tcPr>
            <w:tcW w:w="978"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2711.976</w:t>
            </w:r>
          </w:p>
        </w:tc>
        <w:tc>
          <w:tcPr>
            <w:tcW w:w="494"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92.08</w:t>
            </w:r>
          </w:p>
        </w:tc>
        <w:tc>
          <w:tcPr>
            <w:tcW w:w="1078" w:type="pct"/>
            <w:tcBorders>
              <w:top w:val="nil"/>
              <w:left w:val="nil"/>
              <w:bottom w:val="single" w:sz="4" w:space="0" w:color="FFFFFF"/>
              <w:right w:val="nil"/>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46.04</w:t>
            </w:r>
          </w:p>
        </w:tc>
      </w:tr>
      <w:tr w:rsidR="00055D49" w:rsidRPr="00055D49" w:rsidTr="00055D49">
        <w:trPr>
          <w:trHeight w:val="300"/>
        </w:trPr>
        <w:tc>
          <w:tcPr>
            <w:tcW w:w="409" w:type="pct"/>
            <w:tcBorders>
              <w:top w:val="single" w:sz="4" w:space="0" w:color="FFFFFF"/>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0.26</w:t>
            </w:r>
          </w:p>
        </w:tc>
        <w:tc>
          <w:tcPr>
            <w:tcW w:w="750"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jc w:val="right"/>
              <w:rPr>
                <w:rFonts w:ascii="Calibri" w:eastAsia="Times New Roman" w:hAnsi="Calibri" w:cs="Calibri"/>
                <w:color w:val="000000"/>
                <w:sz w:val="16"/>
                <w:szCs w:val="16"/>
              </w:rPr>
            </w:pPr>
            <w:r w:rsidRPr="00055D49">
              <w:rPr>
                <w:rFonts w:ascii="Calibri" w:eastAsia="Times New Roman" w:hAnsi="Calibri" w:cs="Calibri"/>
                <w:color w:val="000000"/>
                <w:sz w:val="16"/>
                <w:szCs w:val="16"/>
              </w:rPr>
              <w:t>694.9</w:t>
            </w:r>
          </w:p>
        </w:tc>
        <w:tc>
          <w:tcPr>
            <w:tcW w:w="1291"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6</w:t>
            </w:r>
          </w:p>
        </w:tc>
        <w:tc>
          <w:tcPr>
            <w:tcW w:w="978"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2709.176</w:t>
            </w:r>
          </w:p>
        </w:tc>
        <w:tc>
          <w:tcPr>
            <w:tcW w:w="494"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169.896</w:t>
            </w:r>
          </w:p>
        </w:tc>
        <w:tc>
          <w:tcPr>
            <w:tcW w:w="1078" w:type="pct"/>
            <w:tcBorders>
              <w:top w:val="nil"/>
              <w:left w:val="nil"/>
              <w:bottom w:val="single" w:sz="4" w:space="0" w:color="FFFFFF"/>
              <w:right w:val="nil"/>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84.95</w:t>
            </w:r>
          </w:p>
        </w:tc>
      </w:tr>
      <w:tr w:rsidR="00055D49" w:rsidRPr="00055D49" w:rsidTr="00055D49">
        <w:trPr>
          <w:trHeight w:val="300"/>
        </w:trPr>
        <w:tc>
          <w:tcPr>
            <w:tcW w:w="409"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0.39</w:t>
            </w:r>
          </w:p>
        </w:tc>
        <w:tc>
          <w:tcPr>
            <w:tcW w:w="750"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jc w:val="right"/>
              <w:rPr>
                <w:rFonts w:ascii="Calibri" w:eastAsia="Times New Roman" w:hAnsi="Calibri" w:cs="Calibri"/>
                <w:color w:val="000000"/>
                <w:sz w:val="16"/>
                <w:szCs w:val="16"/>
              </w:rPr>
            </w:pPr>
            <w:r w:rsidRPr="00055D49">
              <w:rPr>
                <w:rFonts w:ascii="Calibri" w:eastAsia="Times New Roman" w:hAnsi="Calibri" w:cs="Calibri"/>
                <w:color w:val="000000"/>
                <w:sz w:val="16"/>
                <w:szCs w:val="16"/>
              </w:rPr>
              <w:t>695.03</w:t>
            </w:r>
          </w:p>
        </w:tc>
        <w:tc>
          <w:tcPr>
            <w:tcW w:w="1291"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23</w:t>
            </w:r>
          </w:p>
        </w:tc>
        <w:tc>
          <w:tcPr>
            <w:tcW w:w="978"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2717.353</w:t>
            </w:r>
          </w:p>
        </w:tc>
        <w:tc>
          <w:tcPr>
            <w:tcW w:w="494"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0.20804</w:t>
            </w:r>
          </w:p>
        </w:tc>
        <w:tc>
          <w:tcPr>
            <w:tcW w:w="1078" w:type="pct"/>
            <w:tcBorders>
              <w:top w:val="nil"/>
              <w:left w:val="nil"/>
              <w:bottom w:val="single" w:sz="4" w:space="0" w:color="FFFFFF"/>
              <w:right w:val="nil"/>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-0.10402</w:t>
            </w:r>
          </w:p>
        </w:tc>
      </w:tr>
      <w:tr w:rsidR="00055D49" w:rsidRPr="00055D49" w:rsidTr="00055D49">
        <w:trPr>
          <w:trHeight w:val="300"/>
        </w:trPr>
        <w:tc>
          <w:tcPr>
            <w:tcW w:w="409"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0.65</w:t>
            </w:r>
          </w:p>
        </w:tc>
        <w:tc>
          <w:tcPr>
            <w:tcW w:w="750"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jc w:val="right"/>
              <w:rPr>
                <w:rFonts w:ascii="Calibri" w:eastAsia="Times New Roman" w:hAnsi="Calibri" w:cs="Calibri"/>
                <w:color w:val="000000"/>
                <w:sz w:val="16"/>
                <w:szCs w:val="16"/>
              </w:rPr>
            </w:pPr>
            <w:r w:rsidRPr="00055D49">
              <w:rPr>
                <w:rFonts w:ascii="Calibri" w:eastAsia="Times New Roman" w:hAnsi="Calibri" w:cs="Calibri"/>
                <w:color w:val="000000"/>
                <w:sz w:val="16"/>
                <w:szCs w:val="16"/>
              </w:rPr>
              <w:t>695.29</w:t>
            </w:r>
          </w:p>
        </w:tc>
        <w:tc>
          <w:tcPr>
            <w:tcW w:w="1291"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49</w:t>
            </w:r>
          </w:p>
        </w:tc>
        <w:tc>
          <w:tcPr>
            <w:tcW w:w="978"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2706.81</w:t>
            </w:r>
          </w:p>
        </w:tc>
        <w:tc>
          <w:tcPr>
            <w:tcW w:w="494"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2.76</w:t>
            </w:r>
          </w:p>
        </w:tc>
        <w:tc>
          <w:tcPr>
            <w:tcW w:w="1078" w:type="pct"/>
            <w:tcBorders>
              <w:top w:val="nil"/>
              <w:left w:val="nil"/>
              <w:bottom w:val="single" w:sz="4" w:space="0" w:color="FFFFFF"/>
              <w:right w:val="nil"/>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1.38</w:t>
            </w:r>
          </w:p>
        </w:tc>
      </w:tr>
      <w:tr w:rsidR="00055D49" w:rsidRPr="00055D49" w:rsidTr="00055D49">
        <w:trPr>
          <w:trHeight w:val="300"/>
        </w:trPr>
        <w:tc>
          <w:tcPr>
            <w:tcW w:w="409"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0.77</w:t>
            </w:r>
          </w:p>
        </w:tc>
        <w:tc>
          <w:tcPr>
            <w:tcW w:w="750"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jc w:val="right"/>
              <w:rPr>
                <w:rFonts w:ascii="Calibri" w:eastAsia="Times New Roman" w:hAnsi="Calibri" w:cs="Calibri"/>
                <w:color w:val="000000"/>
                <w:sz w:val="16"/>
                <w:szCs w:val="16"/>
              </w:rPr>
            </w:pPr>
            <w:r w:rsidRPr="00055D49">
              <w:rPr>
                <w:rFonts w:ascii="Calibri" w:eastAsia="Times New Roman" w:hAnsi="Calibri" w:cs="Calibri"/>
                <w:color w:val="000000"/>
                <w:sz w:val="16"/>
                <w:szCs w:val="16"/>
              </w:rPr>
              <w:t>695.41</w:t>
            </w:r>
          </w:p>
        </w:tc>
        <w:tc>
          <w:tcPr>
            <w:tcW w:w="1291"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28</w:t>
            </w:r>
          </w:p>
        </w:tc>
        <w:tc>
          <w:tcPr>
            <w:tcW w:w="978"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2679.823</w:t>
            </w:r>
          </w:p>
        </w:tc>
        <w:tc>
          <w:tcPr>
            <w:tcW w:w="494" w:type="pct"/>
            <w:tcBorders>
              <w:top w:val="nil"/>
              <w:left w:val="nil"/>
              <w:bottom w:val="single" w:sz="4" w:space="0" w:color="FFFFFF"/>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0.2276</w:t>
            </w:r>
          </w:p>
        </w:tc>
        <w:tc>
          <w:tcPr>
            <w:tcW w:w="1078" w:type="pct"/>
            <w:tcBorders>
              <w:top w:val="nil"/>
              <w:left w:val="nil"/>
              <w:bottom w:val="single" w:sz="4" w:space="0" w:color="FFFFFF"/>
              <w:right w:val="nil"/>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0.1138</w:t>
            </w:r>
          </w:p>
        </w:tc>
      </w:tr>
      <w:tr w:rsidR="00055D49" w:rsidRPr="00055D49" w:rsidTr="00055D49">
        <w:trPr>
          <w:trHeight w:val="300"/>
        </w:trPr>
        <w:tc>
          <w:tcPr>
            <w:tcW w:w="409"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0.9</w:t>
            </w:r>
          </w:p>
        </w:tc>
        <w:tc>
          <w:tcPr>
            <w:tcW w:w="750"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jc w:val="right"/>
              <w:rPr>
                <w:rFonts w:ascii="Calibri" w:eastAsia="Times New Roman" w:hAnsi="Calibri" w:cs="Calibri"/>
                <w:color w:val="000000"/>
                <w:sz w:val="16"/>
                <w:szCs w:val="16"/>
              </w:rPr>
            </w:pPr>
            <w:r w:rsidRPr="00055D49">
              <w:rPr>
                <w:rFonts w:ascii="Calibri" w:eastAsia="Times New Roman" w:hAnsi="Calibri" w:cs="Calibri"/>
                <w:color w:val="000000"/>
                <w:sz w:val="16"/>
                <w:szCs w:val="16"/>
              </w:rPr>
              <w:t>695.54</w:t>
            </w:r>
          </w:p>
        </w:tc>
        <w:tc>
          <w:tcPr>
            <w:tcW w:w="1291"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43 (no peaks detected)</w:t>
            </w:r>
          </w:p>
        </w:tc>
        <w:tc>
          <w:tcPr>
            <w:tcW w:w="978"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p>
        </w:tc>
        <w:tc>
          <w:tcPr>
            <w:tcW w:w="494" w:type="pct"/>
            <w:tcBorders>
              <w:top w:val="nil"/>
              <w:left w:val="nil"/>
              <w:bottom w:val="single" w:sz="4" w:space="0" w:color="FFFFFF"/>
              <w:right w:val="single" w:sz="4" w:space="0" w:color="FFFFFF"/>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p>
        </w:tc>
        <w:tc>
          <w:tcPr>
            <w:tcW w:w="1078" w:type="pct"/>
            <w:tcBorders>
              <w:top w:val="nil"/>
              <w:left w:val="nil"/>
              <w:bottom w:val="single" w:sz="4" w:space="0" w:color="FFFFFF"/>
              <w:right w:val="nil"/>
            </w:tcBorders>
            <w:shd w:val="clear" w:color="DBE5F1" w:fill="DBE5F1"/>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p>
        </w:tc>
      </w:tr>
      <w:tr w:rsidR="00055D49" w:rsidRPr="00055D49" w:rsidTr="00055D49">
        <w:trPr>
          <w:trHeight w:val="300"/>
        </w:trPr>
        <w:tc>
          <w:tcPr>
            <w:tcW w:w="409" w:type="pct"/>
            <w:tcBorders>
              <w:top w:val="nil"/>
              <w:left w:val="nil"/>
              <w:bottom w:val="nil"/>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1.03</w:t>
            </w:r>
          </w:p>
        </w:tc>
        <w:tc>
          <w:tcPr>
            <w:tcW w:w="750" w:type="pct"/>
            <w:tcBorders>
              <w:top w:val="nil"/>
              <w:left w:val="nil"/>
              <w:bottom w:val="nil"/>
              <w:right w:val="single" w:sz="4" w:space="0" w:color="FFFFFF"/>
            </w:tcBorders>
            <w:shd w:val="clear" w:color="B8CCE4" w:fill="B8CCE4"/>
            <w:noWrap/>
            <w:vAlign w:val="bottom"/>
            <w:hideMark/>
          </w:tcPr>
          <w:p w:rsidR="00055D49" w:rsidRPr="00055D49" w:rsidRDefault="00055D49" w:rsidP="00055D49">
            <w:pPr>
              <w:spacing w:line="240" w:lineRule="auto"/>
              <w:jc w:val="right"/>
              <w:rPr>
                <w:rFonts w:ascii="Calibri" w:eastAsia="Times New Roman" w:hAnsi="Calibri" w:cs="Calibri"/>
                <w:color w:val="000000"/>
                <w:sz w:val="16"/>
                <w:szCs w:val="16"/>
              </w:rPr>
            </w:pPr>
            <w:r w:rsidRPr="00055D49">
              <w:rPr>
                <w:rFonts w:ascii="Calibri" w:eastAsia="Times New Roman" w:hAnsi="Calibri" w:cs="Calibri"/>
                <w:color w:val="000000"/>
                <w:sz w:val="16"/>
                <w:szCs w:val="16"/>
              </w:rPr>
              <w:t>695.67</w:t>
            </w:r>
          </w:p>
        </w:tc>
        <w:tc>
          <w:tcPr>
            <w:tcW w:w="1291" w:type="pct"/>
            <w:tcBorders>
              <w:top w:val="nil"/>
              <w:left w:val="nil"/>
              <w:bottom w:val="nil"/>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31</w:t>
            </w:r>
          </w:p>
        </w:tc>
        <w:tc>
          <w:tcPr>
            <w:tcW w:w="978" w:type="pct"/>
            <w:tcBorders>
              <w:top w:val="nil"/>
              <w:left w:val="nil"/>
              <w:bottom w:val="nil"/>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2677.38</w:t>
            </w:r>
          </w:p>
        </w:tc>
        <w:tc>
          <w:tcPr>
            <w:tcW w:w="494" w:type="pct"/>
            <w:tcBorders>
              <w:top w:val="nil"/>
              <w:left w:val="nil"/>
              <w:bottom w:val="nil"/>
              <w:right w:val="single" w:sz="4" w:space="0" w:color="FFFFFF"/>
            </w:tcBorders>
            <w:shd w:val="clear" w:color="B8CCE4" w:fill="B8CCE4"/>
            <w:noWrap/>
            <w:vAlign w:val="bottom"/>
            <w:hideMark/>
          </w:tcPr>
          <w:p w:rsidR="00055D49" w:rsidRPr="00055D49" w:rsidRDefault="00055D49" w:rsidP="00055D49">
            <w:pPr>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0.3806</w:t>
            </w:r>
          </w:p>
        </w:tc>
        <w:tc>
          <w:tcPr>
            <w:tcW w:w="1078" w:type="pct"/>
            <w:tcBorders>
              <w:top w:val="nil"/>
              <w:left w:val="nil"/>
              <w:bottom w:val="nil"/>
              <w:right w:val="nil"/>
            </w:tcBorders>
            <w:shd w:val="clear" w:color="B8CCE4" w:fill="B8CCE4"/>
            <w:noWrap/>
            <w:vAlign w:val="bottom"/>
            <w:hideMark/>
          </w:tcPr>
          <w:p w:rsidR="00055D49" w:rsidRPr="00055D49" w:rsidRDefault="00055D49" w:rsidP="00B170F9">
            <w:pPr>
              <w:keepNext/>
              <w:spacing w:line="240" w:lineRule="auto"/>
              <w:rPr>
                <w:rFonts w:ascii="Calibri" w:eastAsia="Times New Roman" w:hAnsi="Calibri" w:cs="Calibri"/>
                <w:color w:val="000000"/>
                <w:sz w:val="16"/>
                <w:szCs w:val="16"/>
              </w:rPr>
            </w:pPr>
            <w:r w:rsidRPr="00055D49">
              <w:rPr>
                <w:rFonts w:ascii="Calibri" w:eastAsia="Times New Roman" w:hAnsi="Calibri" w:cs="Calibri"/>
                <w:color w:val="000000"/>
                <w:sz w:val="16"/>
                <w:szCs w:val="16"/>
              </w:rPr>
              <w:t>0.1903</w:t>
            </w:r>
          </w:p>
        </w:tc>
      </w:tr>
    </w:tbl>
    <w:p w:rsidR="00055D49" w:rsidRDefault="00682DF0" w:rsidP="005507AC">
      <w:pPr>
        <w:pStyle w:val="Caption1"/>
      </w:pPr>
      <w:bookmarkStart w:id="119" w:name="_Toc318461862"/>
      <w:r>
        <w:t>Table</w:t>
      </w:r>
      <w:r w:rsidR="00B170F9">
        <w:t xml:space="preserve"> 6-9</w:t>
      </w:r>
      <w:bookmarkEnd w:id="119"/>
    </w:p>
    <w:p w:rsidR="00B170F9" w:rsidRPr="00B170F9" w:rsidRDefault="00B170F9" w:rsidP="00B170F9"/>
    <w:p w:rsidR="00055D49" w:rsidRDefault="00055D49" w:rsidP="00055D49">
      <w:r>
        <w:t>S</w:t>
      </w:r>
      <w:r w:rsidRPr="00055D49">
        <w:t>econd</w:t>
      </w:r>
      <w:r>
        <w:t xml:space="preserve"> background reduction</w:t>
      </w:r>
    </w:p>
    <w:tbl>
      <w:tblPr>
        <w:tblW w:w="5000" w:type="pct"/>
        <w:tblLook w:val="04A0" w:firstRow="1" w:lastRow="0" w:firstColumn="1" w:lastColumn="0" w:noHBand="0" w:noVBand="1"/>
      </w:tblPr>
      <w:tblGrid>
        <w:gridCol w:w="1017"/>
        <w:gridCol w:w="1544"/>
        <w:gridCol w:w="2145"/>
        <w:gridCol w:w="1178"/>
        <w:gridCol w:w="2014"/>
        <w:gridCol w:w="958"/>
      </w:tblGrid>
      <w:tr w:rsidR="00055D49" w:rsidRPr="00C801EA" w:rsidTr="00C801EA">
        <w:trPr>
          <w:trHeight w:val="315"/>
        </w:trPr>
        <w:tc>
          <w:tcPr>
            <w:tcW w:w="574" w:type="pct"/>
            <w:tcBorders>
              <w:top w:val="nil"/>
              <w:left w:val="nil"/>
              <w:bottom w:val="single" w:sz="12" w:space="0" w:color="FFFFFF"/>
              <w:right w:val="single" w:sz="4" w:space="0" w:color="FFFFFF"/>
            </w:tcBorders>
            <w:shd w:val="clear" w:color="4F81BD" w:fill="4F81BD"/>
            <w:noWrap/>
            <w:vAlign w:val="bottom"/>
            <w:hideMark/>
          </w:tcPr>
          <w:p w:rsidR="00055D49" w:rsidRPr="00C801EA" w:rsidRDefault="00055D49" w:rsidP="00055D49">
            <w:pPr>
              <w:spacing w:line="240" w:lineRule="auto"/>
              <w:rPr>
                <w:rFonts w:ascii="Calibri" w:eastAsia="Times New Roman" w:hAnsi="Calibri" w:cs="Calibri"/>
                <w:b/>
                <w:bCs/>
                <w:color w:val="FFFFFF"/>
                <w:sz w:val="16"/>
                <w:szCs w:val="16"/>
              </w:rPr>
            </w:pPr>
            <w:r w:rsidRPr="00C801EA">
              <w:rPr>
                <w:rFonts w:ascii="Calibri" w:eastAsia="Times New Roman" w:hAnsi="Calibri" w:cs="Calibri"/>
                <w:b/>
                <w:bCs/>
                <w:color w:val="FFFFFF"/>
                <w:sz w:val="16"/>
                <w:szCs w:val="16"/>
              </w:rPr>
              <w:t>pressure</w:t>
            </w:r>
          </w:p>
        </w:tc>
        <w:tc>
          <w:tcPr>
            <w:tcW w:w="872" w:type="pct"/>
            <w:tcBorders>
              <w:top w:val="nil"/>
              <w:left w:val="nil"/>
              <w:bottom w:val="single" w:sz="12" w:space="0" w:color="FFFFFF"/>
              <w:right w:val="single" w:sz="4" w:space="0" w:color="FFFFFF"/>
            </w:tcBorders>
            <w:shd w:val="clear" w:color="4F81BD" w:fill="4F81BD"/>
            <w:noWrap/>
            <w:vAlign w:val="bottom"/>
            <w:hideMark/>
          </w:tcPr>
          <w:p w:rsidR="00055D49" w:rsidRPr="00C801EA" w:rsidRDefault="00055D49" w:rsidP="00055D49">
            <w:pPr>
              <w:spacing w:line="240" w:lineRule="auto"/>
              <w:rPr>
                <w:rFonts w:ascii="Calibri" w:eastAsia="Times New Roman" w:hAnsi="Calibri" w:cs="Calibri"/>
                <w:b/>
                <w:bCs/>
                <w:color w:val="FFFFFF"/>
                <w:sz w:val="16"/>
                <w:szCs w:val="16"/>
              </w:rPr>
            </w:pPr>
            <w:r w:rsidRPr="00C801EA">
              <w:rPr>
                <w:rFonts w:ascii="Calibri" w:eastAsia="Times New Roman" w:hAnsi="Calibri" w:cs="Calibri"/>
                <w:b/>
                <w:bCs/>
                <w:color w:val="FFFFFF"/>
                <w:sz w:val="16"/>
                <w:szCs w:val="16"/>
              </w:rPr>
              <w:t>Ruby peak position</w:t>
            </w:r>
          </w:p>
        </w:tc>
        <w:tc>
          <w:tcPr>
            <w:tcW w:w="1211" w:type="pct"/>
            <w:tcBorders>
              <w:top w:val="nil"/>
              <w:left w:val="nil"/>
              <w:bottom w:val="single" w:sz="12" w:space="0" w:color="FFFFFF"/>
              <w:right w:val="single" w:sz="4" w:space="0" w:color="FFFFFF"/>
            </w:tcBorders>
            <w:shd w:val="clear" w:color="4F81BD" w:fill="4F81BD"/>
            <w:noWrap/>
            <w:vAlign w:val="bottom"/>
            <w:hideMark/>
          </w:tcPr>
          <w:p w:rsidR="00055D49" w:rsidRPr="00C801EA" w:rsidRDefault="00055D49" w:rsidP="00055D49">
            <w:pPr>
              <w:spacing w:line="240" w:lineRule="auto"/>
              <w:rPr>
                <w:rFonts w:ascii="Calibri" w:eastAsia="Times New Roman" w:hAnsi="Calibri" w:cs="Calibri"/>
                <w:b/>
                <w:bCs/>
                <w:color w:val="FFFFFF"/>
                <w:sz w:val="16"/>
                <w:szCs w:val="16"/>
              </w:rPr>
            </w:pPr>
            <w:r w:rsidRPr="00C801EA">
              <w:rPr>
                <w:rFonts w:ascii="Calibri" w:eastAsia="Times New Roman" w:hAnsi="Calibri" w:cs="Calibri"/>
                <w:b/>
                <w:bCs/>
                <w:color w:val="FFFFFF"/>
                <w:sz w:val="16"/>
                <w:szCs w:val="16"/>
              </w:rPr>
              <w:t>Number of peaks used to fit</w:t>
            </w:r>
          </w:p>
        </w:tc>
        <w:tc>
          <w:tcPr>
            <w:tcW w:w="665" w:type="pct"/>
            <w:tcBorders>
              <w:top w:val="nil"/>
              <w:left w:val="nil"/>
              <w:bottom w:val="single" w:sz="12" w:space="0" w:color="FFFFFF"/>
              <w:right w:val="single" w:sz="4" w:space="0" w:color="FFFFFF"/>
            </w:tcBorders>
            <w:shd w:val="clear" w:color="4F81BD" w:fill="4F81BD"/>
            <w:noWrap/>
            <w:vAlign w:val="bottom"/>
            <w:hideMark/>
          </w:tcPr>
          <w:p w:rsidR="00055D49" w:rsidRPr="00C801EA" w:rsidRDefault="00055D49" w:rsidP="00055D49">
            <w:pPr>
              <w:spacing w:line="240" w:lineRule="auto"/>
              <w:rPr>
                <w:rFonts w:ascii="Calibri" w:eastAsia="Times New Roman" w:hAnsi="Calibri" w:cs="Calibri"/>
                <w:b/>
                <w:bCs/>
                <w:color w:val="FFFFFF"/>
                <w:sz w:val="16"/>
                <w:szCs w:val="16"/>
              </w:rPr>
            </w:pPr>
            <w:r w:rsidRPr="00C801EA">
              <w:rPr>
                <w:rFonts w:ascii="Calibri" w:eastAsia="Times New Roman" w:hAnsi="Calibri" w:cs="Calibri"/>
                <w:b/>
                <w:bCs/>
                <w:color w:val="FFFFFF"/>
                <w:sz w:val="16"/>
                <w:szCs w:val="16"/>
              </w:rPr>
              <w:t>peak position</w:t>
            </w:r>
          </w:p>
        </w:tc>
        <w:tc>
          <w:tcPr>
            <w:tcW w:w="1137" w:type="pct"/>
            <w:tcBorders>
              <w:top w:val="nil"/>
              <w:left w:val="nil"/>
              <w:bottom w:val="single" w:sz="12" w:space="0" w:color="FFFFFF"/>
              <w:right w:val="single" w:sz="4" w:space="0" w:color="FFFFFF"/>
            </w:tcBorders>
            <w:shd w:val="clear" w:color="4F81BD" w:fill="4F81BD"/>
            <w:noWrap/>
            <w:vAlign w:val="bottom"/>
            <w:hideMark/>
          </w:tcPr>
          <w:p w:rsidR="00055D49" w:rsidRPr="00C801EA" w:rsidRDefault="00055D49" w:rsidP="00055D49">
            <w:pPr>
              <w:spacing w:line="240" w:lineRule="auto"/>
              <w:rPr>
                <w:rFonts w:ascii="Calibri" w:eastAsia="Times New Roman" w:hAnsi="Calibri" w:cs="Calibri"/>
                <w:b/>
                <w:bCs/>
                <w:color w:val="FFFFFF"/>
                <w:sz w:val="16"/>
                <w:szCs w:val="16"/>
              </w:rPr>
            </w:pPr>
            <w:proofErr w:type="spellStart"/>
            <w:r w:rsidRPr="00C801EA">
              <w:rPr>
                <w:rFonts w:ascii="Calibri" w:eastAsia="Times New Roman" w:hAnsi="Calibri" w:cs="Calibri"/>
                <w:b/>
                <w:bCs/>
                <w:color w:val="FFFFFF"/>
                <w:sz w:val="16"/>
                <w:szCs w:val="16"/>
              </w:rPr>
              <w:t>FWHM</w:t>
            </w:r>
            <w:proofErr w:type="spellEnd"/>
          </w:p>
        </w:tc>
        <w:tc>
          <w:tcPr>
            <w:tcW w:w="541" w:type="pct"/>
            <w:tcBorders>
              <w:top w:val="nil"/>
              <w:left w:val="nil"/>
              <w:bottom w:val="single" w:sz="12" w:space="0" w:color="FFFFFF"/>
              <w:right w:val="nil"/>
            </w:tcBorders>
            <w:shd w:val="clear" w:color="4F81BD" w:fill="4F81BD"/>
            <w:noWrap/>
            <w:vAlign w:val="bottom"/>
            <w:hideMark/>
          </w:tcPr>
          <w:p w:rsidR="00055D49" w:rsidRPr="00C801EA" w:rsidRDefault="00055D49" w:rsidP="00055D49">
            <w:pPr>
              <w:spacing w:line="240" w:lineRule="auto"/>
              <w:rPr>
                <w:rFonts w:ascii="Calibri" w:eastAsia="Times New Roman" w:hAnsi="Calibri" w:cs="Calibri"/>
                <w:b/>
                <w:bCs/>
                <w:color w:val="FFFFFF"/>
                <w:sz w:val="16"/>
                <w:szCs w:val="16"/>
              </w:rPr>
            </w:pPr>
            <w:proofErr w:type="spellStart"/>
            <w:r w:rsidRPr="00C801EA">
              <w:rPr>
                <w:rFonts w:ascii="Calibri" w:eastAsia="Times New Roman" w:hAnsi="Calibri" w:cs="Calibri"/>
                <w:b/>
                <w:bCs/>
                <w:color w:val="FFFFFF"/>
                <w:sz w:val="16"/>
                <w:szCs w:val="16"/>
              </w:rPr>
              <w:t>HWHM</w:t>
            </w:r>
            <w:proofErr w:type="spellEnd"/>
          </w:p>
        </w:tc>
      </w:tr>
      <w:tr w:rsidR="00055D49" w:rsidRPr="00C801EA" w:rsidTr="00C801EA">
        <w:trPr>
          <w:trHeight w:val="315"/>
        </w:trPr>
        <w:tc>
          <w:tcPr>
            <w:tcW w:w="574" w:type="pct"/>
            <w:tcBorders>
              <w:top w:val="nil"/>
              <w:left w:val="nil"/>
              <w:bottom w:val="nil"/>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0</w:t>
            </w:r>
          </w:p>
        </w:tc>
        <w:tc>
          <w:tcPr>
            <w:tcW w:w="872" w:type="pct"/>
            <w:tcBorders>
              <w:top w:val="nil"/>
              <w:left w:val="nil"/>
              <w:bottom w:val="single" w:sz="4" w:space="0" w:color="FFFFFF"/>
              <w:right w:val="single" w:sz="4" w:space="0" w:color="FFFFFF"/>
            </w:tcBorders>
            <w:shd w:val="clear" w:color="B8CCE4" w:fill="B8CCE4"/>
            <w:noWrap/>
            <w:vAlign w:val="bottom"/>
            <w:hideMark/>
          </w:tcPr>
          <w:p w:rsidR="00055D49" w:rsidRPr="00C801EA" w:rsidRDefault="00055D49" w:rsidP="00055D49">
            <w:pPr>
              <w:spacing w:line="240" w:lineRule="auto"/>
              <w:jc w:val="right"/>
              <w:rPr>
                <w:rFonts w:ascii="Calibri" w:eastAsia="Times New Roman" w:hAnsi="Calibri" w:cs="Calibri"/>
                <w:color w:val="000000"/>
                <w:sz w:val="16"/>
                <w:szCs w:val="16"/>
              </w:rPr>
            </w:pPr>
            <w:r w:rsidRPr="00C801EA">
              <w:rPr>
                <w:rFonts w:ascii="Calibri" w:eastAsia="Times New Roman" w:hAnsi="Calibri" w:cs="Calibri"/>
                <w:color w:val="000000"/>
                <w:sz w:val="16"/>
                <w:szCs w:val="16"/>
              </w:rPr>
              <w:t>694.64</w:t>
            </w:r>
          </w:p>
        </w:tc>
        <w:tc>
          <w:tcPr>
            <w:tcW w:w="1211" w:type="pct"/>
            <w:tcBorders>
              <w:top w:val="nil"/>
              <w:left w:val="nil"/>
              <w:bottom w:val="single" w:sz="4" w:space="0" w:color="FFFFFF"/>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5</w:t>
            </w:r>
          </w:p>
        </w:tc>
        <w:tc>
          <w:tcPr>
            <w:tcW w:w="665" w:type="pct"/>
            <w:tcBorders>
              <w:top w:val="nil"/>
              <w:left w:val="nil"/>
              <w:bottom w:val="single" w:sz="4" w:space="0" w:color="FFFFFF"/>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2706.62</w:t>
            </w:r>
          </w:p>
        </w:tc>
        <w:tc>
          <w:tcPr>
            <w:tcW w:w="1137" w:type="pct"/>
            <w:tcBorders>
              <w:top w:val="nil"/>
              <w:left w:val="nil"/>
              <w:bottom w:val="single" w:sz="4" w:space="0" w:color="FFFFFF"/>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84.88</w:t>
            </w:r>
          </w:p>
        </w:tc>
        <w:tc>
          <w:tcPr>
            <w:tcW w:w="541" w:type="pct"/>
            <w:tcBorders>
              <w:top w:val="nil"/>
              <w:left w:val="nil"/>
              <w:bottom w:val="single" w:sz="4" w:space="0" w:color="FFFFFF"/>
              <w:right w:val="nil"/>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42.44</w:t>
            </w:r>
          </w:p>
        </w:tc>
      </w:tr>
      <w:tr w:rsidR="00055D49" w:rsidRPr="00C801EA" w:rsidTr="00C801EA">
        <w:trPr>
          <w:trHeight w:val="300"/>
        </w:trPr>
        <w:tc>
          <w:tcPr>
            <w:tcW w:w="574" w:type="pct"/>
            <w:tcBorders>
              <w:top w:val="single" w:sz="4" w:space="0" w:color="FFFFFF"/>
              <w:left w:val="nil"/>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0.26</w:t>
            </w:r>
          </w:p>
        </w:tc>
        <w:tc>
          <w:tcPr>
            <w:tcW w:w="872" w:type="pct"/>
            <w:tcBorders>
              <w:top w:val="nil"/>
              <w:left w:val="nil"/>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jc w:val="right"/>
              <w:rPr>
                <w:rFonts w:ascii="Calibri" w:eastAsia="Times New Roman" w:hAnsi="Calibri" w:cs="Calibri"/>
                <w:color w:val="000000"/>
                <w:sz w:val="16"/>
                <w:szCs w:val="16"/>
              </w:rPr>
            </w:pPr>
            <w:r w:rsidRPr="00C801EA">
              <w:rPr>
                <w:rFonts w:ascii="Calibri" w:eastAsia="Times New Roman" w:hAnsi="Calibri" w:cs="Calibri"/>
                <w:color w:val="000000"/>
                <w:sz w:val="16"/>
                <w:szCs w:val="16"/>
              </w:rPr>
              <w:t>694.9</w:t>
            </w:r>
          </w:p>
        </w:tc>
        <w:tc>
          <w:tcPr>
            <w:tcW w:w="1211" w:type="pct"/>
            <w:tcBorders>
              <w:top w:val="nil"/>
              <w:left w:val="nil"/>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6</w:t>
            </w:r>
          </w:p>
        </w:tc>
        <w:tc>
          <w:tcPr>
            <w:tcW w:w="665" w:type="pct"/>
            <w:tcBorders>
              <w:top w:val="nil"/>
              <w:left w:val="nil"/>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2712.39</w:t>
            </w:r>
          </w:p>
        </w:tc>
        <w:tc>
          <w:tcPr>
            <w:tcW w:w="1137" w:type="pct"/>
            <w:tcBorders>
              <w:top w:val="nil"/>
              <w:left w:val="nil"/>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126.895</w:t>
            </w:r>
          </w:p>
        </w:tc>
        <w:tc>
          <w:tcPr>
            <w:tcW w:w="541" w:type="pct"/>
            <w:tcBorders>
              <w:top w:val="nil"/>
              <w:left w:val="nil"/>
              <w:bottom w:val="single" w:sz="4" w:space="0" w:color="FFFFFF"/>
              <w:right w:val="nil"/>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63.45</w:t>
            </w:r>
          </w:p>
        </w:tc>
      </w:tr>
      <w:tr w:rsidR="00055D49" w:rsidRPr="00C801EA" w:rsidTr="00C801EA">
        <w:trPr>
          <w:trHeight w:val="300"/>
        </w:trPr>
        <w:tc>
          <w:tcPr>
            <w:tcW w:w="574" w:type="pct"/>
            <w:tcBorders>
              <w:top w:val="nil"/>
              <w:left w:val="nil"/>
              <w:bottom w:val="single" w:sz="4" w:space="0" w:color="FFFFFF"/>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0.39</w:t>
            </w:r>
          </w:p>
        </w:tc>
        <w:tc>
          <w:tcPr>
            <w:tcW w:w="872" w:type="pct"/>
            <w:tcBorders>
              <w:top w:val="nil"/>
              <w:left w:val="nil"/>
              <w:bottom w:val="single" w:sz="4" w:space="0" w:color="FFFFFF"/>
              <w:right w:val="single" w:sz="4" w:space="0" w:color="FFFFFF"/>
            </w:tcBorders>
            <w:shd w:val="clear" w:color="B8CCE4" w:fill="B8CCE4"/>
            <w:noWrap/>
            <w:vAlign w:val="bottom"/>
            <w:hideMark/>
          </w:tcPr>
          <w:p w:rsidR="00055D49" w:rsidRPr="00C801EA" w:rsidRDefault="00055D49" w:rsidP="00055D49">
            <w:pPr>
              <w:spacing w:line="240" w:lineRule="auto"/>
              <w:jc w:val="right"/>
              <w:rPr>
                <w:rFonts w:ascii="Calibri" w:eastAsia="Times New Roman" w:hAnsi="Calibri" w:cs="Calibri"/>
                <w:color w:val="000000"/>
                <w:sz w:val="16"/>
                <w:szCs w:val="16"/>
              </w:rPr>
            </w:pPr>
            <w:r w:rsidRPr="00C801EA">
              <w:rPr>
                <w:rFonts w:ascii="Calibri" w:eastAsia="Times New Roman" w:hAnsi="Calibri" w:cs="Calibri"/>
                <w:color w:val="000000"/>
                <w:sz w:val="16"/>
                <w:szCs w:val="16"/>
              </w:rPr>
              <w:t>695.03</w:t>
            </w:r>
          </w:p>
        </w:tc>
        <w:tc>
          <w:tcPr>
            <w:tcW w:w="1211" w:type="pct"/>
            <w:tcBorders>
              <w:top w:val="nil"/>
              <w:left w:val="nil"/>
              <w:bottom w:val="single" w:sz="4" w:space="0" w:color="FFFFFF"/>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23</w:t>
            </w:r>
          </w:p>
        </w:tc>
        <w:tc>
          <w:tcPr>
            <w:tcW w:w="665" w:type="pct"/>
            <w:tcBorders>
              <w:top w:val="nil"/>
              <w:left w:val="nil"/>
              <w:bottom w:val="single" w:sz="4" w:space="0" w:color="FFFFFF"/>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2717.33</w:t>
            </w:r>
          </w:p>
        </w:tc>
        <w:tc>
          <w:tcPr>
            <w:tcW w:w="1137" w:type="pct"/>
            <w:tcBorders>
              <w:top w:val="nil"/>
              <w:left w:val="nil"/>
              <w:bottom w:val="single" w:sz="4" w:space="0" w:color="FFFFFF"/>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0.186266</w:t>
            </w:r>
          </w:p>
        </w:tc>
        <w:tc>
          <w:tcPr>
            <w:tcW w:w="541" w:type="pct"/>
            <w:tcBorders>
              <w:top w:val="nil"/>
              <w:left w:val="nil"/>
              <w:bottom w:val="single" w:sz="4" w:space="0" w:color="FFFFFF"/>
              <w:right w:val="nil"/>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-0.93133</w:t>
            </w:r>
          </w:p>
        </w:tc>
      </w:tr>
      <w:tr w:rsidR="00055D49" w:rsidRPr="00C801EA" w:rsidTr="00C801EA">
        <w:trPr>
          <w:trHeight w:val="300"/>
        </w:trPr>
        <w:tc>
          <w:tcPr>
            <w:tcW w:w="574" w:type="pct"/>
            <w:tcBorders>
              <w:top w:val="nil"/>
              <w:left w:val="nil"/>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0.65</w:t>
            </w:r>
          </w:p>
        </w:tc>
        <w:tc>
          <w:tcPr>
            <w:tcW w:w="872" w:type="pct"/>
            <w:tcBorders>
              <w:top w:val="nil"/>
              <w:left w:val="nil"/>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jc w:val="right"/>
              <w:rPr>
                <w:rFonts w:ascii="Calibri" w:eastAsia="Times New Roman" w:hAnsi="Calibri" w:cs="Calibri"/>
                <w:color w:val="000000"/>
                <w:sz w:val="16"/>
                <w:szCs w:val="16"/>
              </w:rPr>
            </w:pPr>
            <w:r w:rsidRPr="00C801EA">
              <w:rPr>
                <w:rFonts w:ascii="Calibri" w:eastAsia="Times New Roman" w:hAnsi="Calibri" w:cs="Calibri"/>
                <w:color w:val="000000"/>
                <w:sz w:val="16"/>
                <w:szCs w:val="16"/>
              </w:rPr>
              <w:t>695.29</w:t>
            </w:r>
          </w:p>
        </w:tc>
        <w:tc>
          <w:tcPr>
            <w:tcW w:w="1211" w:type="pct"/>
            <w:tcBorders>
              <w:top w:val="nil"/>
              <w:left w:val="nil"/>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40</w:t>
            </w:r>
          </w:p>
        </w:tc>
        <w:tc>
          <w:tcPr>
            <w:tcW w:w="665" w:type="pct"/>
            <w:tcBorders>
              <w:top w:val="nil"/>
              <w:left w:val="nil"/>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2707.27</w:t>
            </w:r>
          </w:p>
        </w:tc>
        <w:tc>
          <w:tcPr>
            <w:tcW w:w="1137" w:type="pct"/>
            <w:tcBorders>
              <w:top w:val="nil"/>
              <w:left w:val="nil"/>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1.53</w:t>
            </w:r>
          </w:p>
        </w:tc>
        <w:tc>
          <w:tcPr>
            <w:tcW w:w="541" w:type="pct"/>
            <w:tcBorders>
              <w:top w:val="nil"/>
              <w:left w:val="nil"/>
              <w:bottom w:val="single" w:sz="4" w:space="0" w:color="FFFFFF"/>
              <w:right w:val="nil"/>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0.763</w:t>
            </w:r>
          </w:p>
        </w:tc>
      </w:tr>
      <w:tr w:rsidR="00055D49" w:rsidRPr="00C801EA" w:rsidTr="00C801EA">
        <w:trPr>
          <w:trHeight w:val="300"/>
        </w:trPr>
        <w:tc>
          <w:tcPr>
            <w:tcW w:w="574" w:type="pct"/>
            <w:tcBorders>
              <w:top w:val="nil"/>
              <w:left w:val="nil"/>
              <w:bottom w:val="single" w:sz="4" w:space="0" w:color="FFFFFF"/>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0.77</w:t>
            </w:r>
          </w:p>
        </w:tc>
        <w:tc>
          <w:tcPr>
            <w:tcW w:w="872" w:type="pct"/>
            <w:tcBorders>
              <w:top w:val="nil"/>
              <w:left w:val="nil"/>
              <w:bottom w:val="single" w:sz="4" w:space="0" w:color="FFFFFF"/>
              <w:right w:val="single" w:sz="4" w:space="0" w:color="FFFFFF"/>
            </w:tcBorders>
            <w:shd w:val="clear" w:color="B8CCE4" w:fill="B8CCE4"/>
            <w:noWrap/>
            <w:vAlign w:val="bottom"/>
            <w:hideMark/>
          </w:tcPr>
          <w:p w:rsidR="00055D49" w:rsidRPr="00C801EA" w:rsidRDefault="00055D49" w:rsidP="00055D49">
            <w:pPr>
              <w:spacing w:line="240" w:lineRule="auto"/>
              <w:jc w:val="right"/>
              <w:rPr>
                <w:rFonts w:ascii="Calibri" w:eastAsia="Times New Roman" w:hAnsi="Calibri" w:cs="Calibri"/>
                <w:color w:val="000000"/>
                <w:sz w:val="16"/>
                <w:szCs w:val="16"/>
              </w:rPr>
            </w:pPr>
            <w:r w:rsidRPr="00C801EA">
              <w:rPr>
                <w:rFonts w:ascii="Calibri" w:eastAsia="Times New Roman" w:hAnsi="Calibri" w:cs="Calibri"/>
                <w:color w:val="000000"/>
                <w:sz w:val="16"/>
                <w:szCs w:val="16"/>
              </w:rPr>
              <w:t>695.41</w:t>
            </w:r>
          </w:p>
        </w:tc>
        <w:tc>
          <w:tcPr>
            <w:tcW w:w="1211" w:type="pct"/>
            <w:tcBorders>
              <w:top w:val="nil"/>
              <w:left w:val="nil"/>
              <w:bottom w:val="nil"/>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28</w:t>
            </w:r>
          </w:p>
        </w:tc>
        <w:tc>
          <w:tcPr>
            <w:tcW w:w="665" w:type="pct"/>
            <w:tcBorders>
              <w:top w:val="nil"/>
              <w:left w:val="nil"/>
              <w:bottom w:val="single" w:sz="4" w:space="0" w:color="FFFFFF"/>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2703.56</w:t>
            </w:r>
          </w:p>
        </w:tc>
        <w:tc>
          <w:tcPr>
            <w:tcW w:w="1137" w:type="pct"/>
            <w:tcBorders>
              <w:top w:val="nil"/>
              <w:left w:val="nil"/>
              <w:bottom w:val="single" w:sz="4" w:space="0" w:color="FFFFFF"/>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0.3812</w:t>
            </w:r>
          </w:p>
        </w:tc>
        <w:tc>
          <w:tcPr>
            <w:tcW w:w="541" w:type="pct"/>
            <w:tcBorders>
              <w:top w:val="nil"/>
              <w:left w:val="nil"/>
              <w:bottom w:val="single" w:sz="4" w:space="0" w:color="FFFFFF"/>
              <w:right w:val="nil"/>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0.1906</w:t>
            </w:r>
          </w:p>
        </w:tc>
      </w:tr>
      <w:tr w:rsidR="00055D49" w:rsidRPr="00C801EA" w:rsidTr="00C801EA">
        <w:trPr>
          <w:trHeight w:val="300"/>
        </w:trPr>
        <w:tc>
          <w:tcPr>
            <w:tcW w:w="574" w:type="pct"/>
            <w:tcBorders>
              <w:top w:val="nil"/>
              <w:left w:val="nil"/>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0.9</w:t>
            </w:r>
          </w:p>
        </w:tc>
        <w:tc>
          <w:tcPr>
            <w:tcW w:w="872" w:type="pct"/>
            <w:tcBorders>
              <w:top w:val="nil"/>
              <w:left w:val="nil"/>
              <w:bottom w:val="single" w:sz="4" w:space="0" w:color="FFFFFF"/>
              <w:right w:val="nil"/>
            </w:tcBorders>
            <w:shd w:val="clear" w:color="DBE5F1" w:fill="DBE5F1"/>
            <w:noWrap/>
            <w:vAlign w:val="bottom"/>
            <w:hideMark/>
          </w:tcPr>
          <w:p w:rsidR="00055D49" w:rsidRPr="00C801EA" w:rsidRDefault="00055D49" w:rsidP="00055D49">
            <w:pPr>
              <w:spacing w:line="240" w:lineRule="auto"/>
              <w:jc w:val="right"/>
              <w:rPr>
                <w:rFonts w:ascii="Calibri" w:eastAsia="Times New Roman" w:hAnsi="Calibri" w:cs="Calibri"/>
                <w:color w:val="000000"/>
                <w:sz w:val="16"/>
                <w:szCs w:val="16"/>
              </w:rPr>
            </w:pPr>
            <w:r w:rsidRPr="00C801EA">
              <w:rPr>
                <w:rFonts w:ascii="Calibri" w:eastAsia="Times New Roman" w:hAnsi="Calibri" w:cs="Calibri"/>
                <w:color w:val="000000"/>
                <w:sz w:val="16"/>
                <w:szCs w:val="16"/>
              </w:rPr>
              <w:t>695.54</w:t>
            </w:r>
          </w:p>
        </w:tc>
        <w:tc>
          <w:tcPr>
            <w:tcW w:w="1211" w:type="pct"/>
            <w:tcBorders>
              <w:top w:val="single" w:sz="4" w:space="0" w:color="FFFFFF"/>
              <w:left w:val="single" w:sz="4" w:space="0" w:color="FFFFFF"/>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43 (no peaks detected)</w:t>
            </w:r>
          </w:p>
        </w:tc>
        <w:tc>
          <w:tcPr>
            <w:tcW w:w="665" w:type="pct"/>
            <w:tcBorders>
              <w:top w:val="nil"/>
              <w:left w:val="nil"/>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p>
        </w:tc>
        <w:tc>
          <w:tcPr>
            <w:tcW w:w="1137" w:type="pct"/>
            <w:tcBorders>
              <w:top w:val="nil"/>
              <w:left w:val="nil"/>
              <w:bottom w:val="single" w:sz="4" w:space="0" w:color="FFFFFF"/>
              <w:right w:val="single" w:sz="4" w:space="0" w:color="FFFFFF"/>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p>
        </w:tc>
        <w:tc>
          <w:tcPr>
            <w:tcW w:w="541" w:type="pct"/>
            <w:tcBorders>
              <w:top w:val="nil"/>
              <w:left w:val="nil"/>
              <w:bottom w:val="single" w:sz="4" w:space="0" w:color="FFFFFF"/>
              <w:right w:val="nil"/>
            </w:tcBorders>
            <w:shd w:val="clear" w:color="DBE5F1" w:fill="DBE5F1"/>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p>
        </w:tc>
      </w:tr>
      <w:tr w:rsidR="00055D49" w:rsidRPr="00C801EA" w:rsidTr="00C801EA">
        <w:trPr>
          <w:trHeight w:val="300"/>
        </w:trPr>
        <w:tc>
          <w:tcPr>
            <w:tcW w:w="574" w:type="pct"/>
            <w:tcBorders>
              <w:top w:val="nil"/>
              <w:left w:val="nil"/>
              <w:bottom w:val="nil"/>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1.03</w:t>
            </w:r>
          </w:p>
        </w:tc>
        <w:tc>
          <w:tcPr>
            <w:tcW w:w="872" w:type="pct"/>
            <w:tcBorders>
              <w:top w:val="nil"/>
              <w:left w:val="nil"/>
              <w:bottom w:val="nil"/>
              <w:right w:val="single" w:sz="4" w:space="0" w:color="FFFFFF"/>
            </w:tcBorders>
            <w:shd w:val="clear" w:color="B8CCE4" w:fill="B8CCE4"/>
            <w:noWrap/>
            <w:vAlign w:val="bottom"/>
            <w:hideMark/>
          </w:tcPr>
          <w:p w:rsidR="00055D49" w:rsidRPr="00C801EA" w:rsidRDefault="00055D49" w:rsidP="00055D49">
            <w:pPr>
              <w:spacing w:line="240" w:lineRule="auto"/>
              <w:jc w:val="right"/>
              <w:rPr>
                <w:rFonts w:ascii="Calibri" w:eastAsia="Times New Roman" w:hAnsi="Calibri" w:cs="Calibri"/>
                <w:color w:val="000000"/>
                <w:sz w:val="16"/>
                <w:szCs w:val="16"/>
              </w:rPr>
            </w:pPr>
            <w:r w:rsidRPr="00C801EA">
              <w:rPr>
                <w:rFonts w:ascii="Calibri" w:eastAsia="Times New Roman" w:hAnsi="Calibri" w:cs="Calibri"/>
                <w:color w:val="000000"/>
                <w:sz w:val="16"/>
                <w:szCs w:val="16"/>
              </w:rPr>
              <w:t>695.67</w:t>
            </w:r>
          </w:p>
        </w:tc>
        <w:tc>
          <w:tcPr>
            <w:tcW w:w="1211" w:type="pct"/>
            <w:tcBorders>
              <w:top w:val="nil"/>
              <w:left w:val="nil"/>
              <w:bottom w:val="nil"/>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31</w:t>
            </w:r>
          </w:p>
        </w:tc>
        <w:tc>
          <w:tcPr>
            <w:tcW w:w="665" w:type="pct"/>
            <w:tcBorders>
              <w:top w:val="nil"/>
              <w:left w:val="nil"/>
              <w:bottom w:val="nil"/>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2677.37</w:t>
            </w:r>
          </w:p>
        </w:tc>
        <w:tc>
          <w:tcPr>
            <w:tcW w:w="1137" w:type="pct"/>
            <w:tcBorders>
              <w:top w:val="nil"/>
              <w:left w:val="nil"/>
              <w:bottom w:val="nil"/>
              <w:right w:val="single" w:sz="4" w:space="0" w:color="FFFFFF"/>
            </w:tcBorders>
            <w:shd w:val="clear" w:color="B8CCE4" w:fill="B8CCE4"/>
            <w:noWrap/>
            <w:vAlign w:val="bottom"/>
            <w:hideMark/>
          </w:tcPr>
          <w:p w:rsidR="00055D49" w:rsidRPr="00C801EA" w:rsidRDefault="00055D49" w:rsidP="00055D49">
            <w:pPr>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0.183958</w:t>
            </w:r>
          </w:p>
        </w:tc>
        <w:tc>
          <w:tcPr>
            <w:tcW w:w="541" w:type="pct"/>
            <w:tcBorders>
              <w:top w:val="nil"/>
              <w:left w:val="nil"/>
              <w:bottom w:val="nil"/>
              <w:right w:val="nil"/>
            </w:tcBorders>
            <w:shd w:val="clear" w:color="B8CCE4" w:fill="B8CCE4"/>
            <w:noWrap/>
            <w:vAlign w:val="bottom"/>
            <w:hideMark/>
          </w:tcPr>
          <w:p w:rsidR="00055D49" w:rsidRPr="00C801EA" w:rsidRDefault="00055D49" w:rsidP="00B170F9">
            <w:pPr>
              <w:keepNext/>
              <w:spacing w:line="240" w:lineRule="auto"/>
              <w:rPr>
                <w:rFonts w:ascii="Calibri" w:eastAsia="Times New Roman" w:hAnsi="Calibri" w:cs="Calibri"/>
                <w:color w:val="000000"/>
                <w:sz w:val="16"/>
                <w:szCs w:val="16"/>
              </w:rPr>
            </w:pPr>
            <w:r w:rsidRPr="00C801EA">
              <w:rPr>
                <w:rFonts w:ascii="Calibri" w:eastAsia="Times New Roman" w:hAnsi="Calibri" w:cs="Calibri"/>
                <w:color w:val="000000"/>
                <w:sz w:val="16"/>
                <w:szCs w:val="16"/>
              </w:rPr>
              <w:t>0.09198</w:t>
            </w:r>
          </w:p>
        </w:tc>
      </w:tr>
    </w:tbl>
    <w:p w:rsidR="00055D49" w:rsidRDefault="00682DF0" w:rsidP="005507AC">
      <w:pPr>
        <w:pStyle w:val="Caption1"/>
      </w:pPr>
      <w:bookmarkStart w:id="120" w:name="_Toc318461863"/>
      <w:r>
        <w:t>Table</w:t>
      </w:r>
      <w:r w:rsidR="00B170F9">
        <w:t xml:space="preserve"> </w:t>
      </w:r>
      <w:r w:rsidR="007A27F7">
        <w:t>6-10</w:t>
      </w:r>
      <w:bookmarkEnd w:id="120"/>
    </w:p>
    <w:p w:rsidR="00682DF0" w:rsidRPr="00682DF0" w:rsidRDefault="00682DF0" w:rsidP="00682DF0"/>
    <w:p w:rsidR="007A27F7" w:rsidRDefault="00C801EA" w:rsidP="007A27F7">
      <w:pPr>
        <w:keepNext/>
      </w:pPr>
      <w:r w:rsidRPr="00C801EA">
        <w:rPr>
          <w:noProof/>
        </w:rPr>
        <w:drawing>
          <wp:inline distT="0" distB="0" distL="0" distR="0" wp14:anchorId="62CA9391" wp14:editId="108C0110">
            <wp:extent cx="4114800" cy="2352675"/>
            <wp:effectExtent l="19050" t="0" r="1905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55D49" w:rsidRDefault="007A27F7" w:rsidP="005507AC">
      <w:pPr>
        <w:pStyle w:val="Caption1"/>
      </w:pPr>
      <w:bookmarkStart w:id="121" w:name="_Toc318461864"/>
      <w:r>
        <w:t xml:space="preserve">Figure </w:t>
      </w:r>
      <w:r w:rsidR="00682DF0">
        <w:t>6-17</w:t>
      </w:r>
      <w:bookmarkEnd w:id="121"/>
    </w:p>
    <w:p w:rsidR="0081499B" w:rsidRPr="00883AE9" w:rsidRDefault="00A93B36" w:rsidP="0081499B">
      <w:pPr>
        <w:pStyle w:val="Heading1"/>
        <w:numPr>
          <w:ilvl w:val="0"/>
          <w:numId w:val="0"/>
        </w:numPr>
        <w:rPr>
          <w:b w:val="0"/>
          <w:bCs w:val="0"/>
        </w:rPr>
      </w:pPr>
      <w:bookmarkStart w:id="122" w:name="_Toc318323886"/>
      <w:r w:rsidRPr="00883AE9">
        <w:rPr>
          <w:b w:val="0"/>
          <w:bCs w:val="0"/>
        </w:rPr>
        <w:t xml:space="preserve">6.4.4. </w:t>
      </w:r>
      <w:r w:rsidR="0081499B" w:rsidRPr="00883AE9">
        <w:rPr>
          <w:b w:val="0"/>
          <w:bCs w:val="0"/>
        </w:rPr>
        <w:t>Partial pressure 150</w:t>
      </w:r>
      <w:bookmarkEnd w:id="122"/>
      <w:r w:rsidR="007702CE" w:rsidRPr="00883AE9">
        <w:rPr>
          <w:b w:val="0"/>
          <w:bCs w:val="0"/>
        </w:rPr>
        <w:t xml:space="preserve"> </w:t>
      </w:r>
      <w:proofErr w:type="spellStart"/>
      <w:r w:rsidR="007702CE" w:rsidRPr="00883AE9">
        <w:rPr>
          <w:b w:val="0"/>
          <w:bCs w:val="0"/>
        </w:rPr>
        <w:t>m</w:t>
      </w:r>
      <w:r w:rsidR="00A10DD9" w:rsidRPr="00883AE9">
        <w:rPr>
          <w:b w:val="0"/>
          <w:bCs w:val="0"/>
        </w:rPr>
        <w:t>Torr</w:t>
      </w:r>
      <w:proofErr w:type="spellEnd"/>
    </w:p>
    <w:p w:rsidR="0081499B" w:rsidRPr="00883AE9" w:rsidRDefault="0081499B" w:rsidP="0081499B">
      <w:pPr>
        <w:pStyle w:val="Heading1"/>
        <w:numPr>
          <w:ilvl w:val="0"/>
          <w:numId w:val="0"/>
        </w:numPr>
        <w:rPr>
          <w:b w:val="0"/>
          <w:bCs w:val="0"/>
        </w:rPr>
      </w:pPr>
      <w:bookmarkStart w:id="123" w:name="_Toc318323887"/>
      <w:r w:rsidRPr="00883AE9">
        <w:rPr>
          <w:b w:val="0"/>
          <w:bCs w:val="0"/>
        </w:rPr>
        <w:t>Low Range*</w:t>
      </w:r>
      <w:bookmarkEnd w:id="123"/>
    </w:p>
    <w:p w:rsidR="0081499B" w:rsidRPr="00E3021E" w:rsidRDefault="0081499B" w:rsidP="0081499B">
      <w:pPr>
        <w:jc w:val="left"/>
        <w:rPr>
          <w:sz w:val="20"/>
          <w:szCs w:val="20"/>
        </w:rPr>
      </w:pPr>
      <w:r w:rsidRPr="00E3021E">
        <w:rPr>
          <w:sz w:val="20"/>
          <w:szCs w:val="20"/>
        </w:rPr>
        <w:t>*partial pressure 150 and 175 were the only ones in which the D-peak could be observed</w:t>
      </w:r>
    </w:p>
    <w:p w:rsidR="00274A55" w:rsidRDefault="00274A55" w:rsidP="00274A55">
      <w:r w:rsidRPr="00274A55">
        <w:t>Fir</w:t>
      </w:r>
      <w:r>
        <w:t>s</w:t>
      </w:r>
      <w:r w:rsidRPr="00274A55">
        <w:t>t background reduction</w:t>
      </w:r>
      <w:r>
        <w:t xml:space="preserve"> (D-Peak)</w:t>
      </w:r>
    </w:p>
    <w:tbl>
      <w:tblPr>
        <w:tblW w:w="5000" w:type="pct"/>
        <w:tblLook w:val="04A0" w:firstRow="1" w:lastRow="0" w:firstColumn="1" w:lastColumn="0" w:noHBand="0" w:noVBand="1"/>
      </w:tblPr>
      <w:tblGrid>
        <w:gridCol w:w="873"/>
        <w:gridCol w:w="1941"/>
        <w:gridCol w:w="2069"/>
        <w:gridCol w:w="1759"/>
        <w:gridCol w:w="873"/>
        <w:gridCol w:w="1341"/>
      </w:tblGrid>
      <w:tr w:rsidR="00274A55" w:rsidRPr="00274A55" w:rsidTr="00454873">
        <w:trPr>
          <w:trHeight w:val="315"/>
        </w:trPr>
        <w:tc>
          <w:tcPr>
            <w:tcW w:w="493" w:type="pct"/>
            <w:tcBorders>
              <w:top w:val="nil"/>
              <w:left w:val="nil"/>
              <w:bottom w:val="single" w:sz="12" w:space="0" w:color="FFFFFF"/>
              <w:right w:val="nil"/>
            </w:tcBorders>
            <w:shd w:val="clear" w:color="4F81BD" w:fill="4F81BD"/>
            <w:noWrap/>
            <w:vAlign w:val="bottom"/>
            <w:hideMark/>
          </w:tcPr>
          <w:p w:rsidR="00274A55" w:rsidRPr="00274A55" w:rsidRDefault="00A93B36" w:rsidP="00274A55">
            <w:pPr>
              <w:spacing w:line="240" w:lineRule="auto"/>
              <w:rPr>
                <w:rFonts w:ascii="Calibri" w:eastAsia="Times New Roman" w:hAnsi="Calibri" w:cs="Calibri"/>
                <w:b/>
                <w:bCs/>
                <w:color w:val="FFFFFF"/>
                <w:sz w:val="16"/>
                <w:szCs w:val="16"/>
              </w:rPr>
            </w:pPr>
            <w:r w:rsidRPr="00274A55">
              <w:rPr>
                <w:rFonts w:ascii="Calibri" w:eastAsia="Times New Roman" w:hAnsi="Calibri" w:cs="Calibri"/>
                <w:b/>
                <w:bCs/>
                <w:color w:val="FFFFFF"/>
                <w:sz w:val="16"/>
                <w:szCs w:val="16"/>
              </w:rPr>
              <w:t>P</w:t>
            </w:r>
            <w:r w:rsidR="00274A55" w:rsidRPr="00274A55">
              <w:rPr>
                <w:rFonts w:ascii="Calibri" w:eastAsia="Times New Roman" w:hAnsi="Calibri" w:cs="Calibri"/>
                <w:b/>
                <w:bCs/>
                <w:color w:val="FFFFFF"/>
                <w:sz w:val="16"/>
                <w:szCs w:val="16"/>
              </w:rPr>
              <w:t>ressure</w:t>
            </w:r>
          </w:p>
        </w:tc>
        <w:tc>
          <w:tcPr>
            <w:tcW w:w="1096" w:type="pct"/>
            <w:tcBorders>
              <w:top w:val="nil"/>
              <w:left w:val="single" w:sz="4" w:space="0" w:color="FFFFFF"/>
              <w:bottom w:val="single" w:sz="12" w:space="0" w:color="FFFFFF"/>
              <w:right w:val="single" w:sz="4" w:space="0" w:color="FFFFFF"/>
            </w:tcBorders>
            <w:shd w:val="clear" w:color="4F81BD" w:fill="4F81BD"/>
            <w:noWrap/>
            <w:vAlign w:val="bottom"/>
            <w:hideMark/>
          </w:tcPr>
          <w:p w:rsidR="00274A55" w:rsidRPr="00274A55" w:rsidRDefault="00274A55" w:rsidP="00274A55">
            <w:pPr>
              <w:spacing w:line="240" w:lineRule="auto"/>
              <w:rPr>
                <w:rFonts w:ascii="Calibri" w:eastAsia="Times New Roman" w:hAnsi="Calibri" w:cs="Calibri"/>
                <w:b/>
                <w:bCs/>
                <w:color w:val="FFFFFF"/>
                <w:sz w:val="16"/>
                <w:szCs w:val="16"/>
              </w:rPr>
            </w:pPr>
            <w:r w:rsidRPr="00274A55">
              <w:rPr>
                <w:rFonts w:ascii="Calibri" w:eastAsia="Times New Roman" w:hAnsi="Calibri" w:cs="Calibri"/>
                <w:b/>
                <w:bCs/>
                <w:color w:val="FFFFFF"/>
                <w:sz w:val="16"/>
                <w:szCs w:val="16"/>
              </w:rPr>
              <w:t>Ruby peak position</w:t>
            </w:r>
          </w:p>
        </w:tc>
        <w:tc>
          <w:tcPr>
            <w:tcW w:w="1168" w:type="pct"/>
            <w:tcBorders>
              <w:top w:val="nil"/>
              <w:left w:val="nil"/>
              <w:bottom w:val="single" w:sz="12" w:space="0" w:color="FFFFFF"/>
              <w:right w:val="single" w:sz="4" w:space="0" w:color="FFFFFF"/>
            </w:tcBorders>
            <w:shd w:val="clear" w:color="4F81BD" w:fill="4F81BD"/>
            <w:noWrap/>
            <w:vAlign w:val="bottom"/>
            <w:hideMark/>
          </w:tcPr>
          <w:p w:rsidR="00274A55" w:rsidRPr="00274A55" w:rsidRDefault="00274A55" w:rsidP="00274A55">
            <w:pPr>
              <w:spacing w:line="240" w:lineRule="auto"/>
              <w:rPr>
                <w:rFonts w:ascii="Calibri" w:eastAsia="Times New Roman" w:hAnsi="Calibri" w:cs="Calibri"/>
                <w:b/>
                <w:bCs/>
                <w:color w:val="FFFFFF"/>
                <w:sz w:val="16"/>
                <w:szCs w:val="16"/>
              </w:rPr>
            </w:pPr>
            <w:r w:rsidRPr="00274A55">
              <w:rPr>
                <w:rFonts w:ascii="Calibri" w:eastAsia="Times New Roman" w:hAnsi="Calibri" w:cs="Calibri"/>
                <w:b/>
                <w:bCs/>
                <w:color w:val="FFFFFF"/>
                <w:sz w:val="16"/>
                <w:szCs w:val="16"/>
              </w:rPr>
              <w:t>Number of peaks used to fit</w:t>
            </w:r>
          </w:p>
        </w:tc>
        <w:tc>
          <w:tcPr>
            <w:tcW w:w="993" w:type="pct"/>
            <w:tcBorders>
              <w:top w:val="nil"/>
              <w:left w:val="nil"/>
              <w:bottom w:val="single" w:sz="12" w:space="0" w:color="FFFFFF"/>
              <w:right w:val="single" w:sz="4" w:space="0" w:color="FFFFFF"/>
            </w:tcBorders>
            <w:shd w:val="clear" w:color="4F81BD" w:fill="4F81BD"/>
            <w:noWrap/>
            <w:vAlign w:val="bottom"/>
            <w:hideMark/>
          </w:tcPr>
          <w:p w:rsidR="00274A55" w:rsidRPr="00274A55" w:rsidRDefault="00274A55" w:rsidP="00274A55">
            <w:pPr>
              <w:spacing w:line="240" w:lineRule="auto"/>
              <w:rPr>
                <w:rFonts w:ascii="Calibri" w:eastAsia="Times New Roman" w:hAnsi="Calibri" w:cs="Calibri"/>
                <w:b/>
                <w:bCs/>
                <w:color w:val="FFFFFF"/>
                <w:sz w:val="16"/>
                <w:szCs w:val="16"/>
              </w:rPr>
            </w:pPr>
            <w:r w:rsidRPr="00274A55">
              <w:rPr>
                <w:rFonts w:ascii="Calibri" w:eastAsia="Times New Roman" w:hAnsi="Calibri" w:cs="Calibri"/>
                <w:b/>
                <w:bCs/>
                <w:color w:val="FFFFFF"/>
                <w:sz w:val="16"/>
                <w:szCs w:val="16"/>
              </w:rPr>
              <w:t>peak position</w:t>
            </w:r>
          </w:p>
        </w:tc>
        <w:tc>
          <w:tcPr>
            <w:tcW w:w="493" w:type="pct"/>
            <w:tcBorders>
              <w:top w:val="nil"/>
              <w:left w:val="nil"/>
              <w:bottom w:val="single" w:sz="12" w:space="0" w:color="FFFFFF"/>
              <w:right w:val="single" w:sz="4" w:space="0" w:color="FFFFFF"/>
            </w:tcBorders>
            <w:shd w:val="clear" w:color="4F81BD" w:fill="4F81BD"/>
            <w:noWrap/>
            <w:vAlign w:val="bottom"/>
            <w:hideMark/>
          </w:tcPr>
          <w:p w:rsidR="00274A55" w:rsidRPr="00274A55" w:rsidRDefault="00274A55" w:rsidP="00274A55">
            <w:pPr>
              <w:spacing w:line="240" w:lineRule="auto"/>
              <w:rPr>
                <w:rFonts w:ascii="Calibri" w:eastAsia="Times New Roman" w:hAnsi="Calibri" w:cs="Calibri"/>
                <w:b/>
                <w:bCs/>
                <w:color w:val="FFFFFF"/>
                <w:sz w:val="16"/>
                <w:szCs w:val="16"/>
              </w:rPr>
            </w:pPr>
            <w:proofErr w:type="spellStart"/>
            <w:r w:rsidRPr="00274A55">
              <w:rPr>
                <w:rFonts w:ascii="Calibri" w:eastAsia="Times New Roman" w:hAnsi="Calibri" w:cs="Calibri"/>
                <w:b/>
                <w:bCs/>
                <w:color w:val="FFFFFF"/>
                <w:sz w:val="16"/>
                <w:szCs w:val="16"/>
              </w:rPr>
              <w:t>FWHM</w:t>
            </w:r>
            <w:proofErr w:type="spellEnd"/>
          </w:p>
        </w:tc>
        <w:tc>
          <w:tcPr>
            <w:tcW w:w="757" w:type="pct"/>
            <w:tcBorders>
              <w:top w:val="nil"/>
              <w:left w:val="nil"/>
              <w:bottom w:val="single" w:sz="12" w:space="0" w:color="FFFFFF"/>
              <w:right w:val="nil"/>
            </w:tcBorders>
            <w:shd w:val="clear" w:color="4F81BD" w:fill="4F81BD"/>
            <w:noWrap/>
            <w:vAlign w:val="bottom"/>
            <w:hideMark/>
          </w:tcPr>
          <w:p w:rsidR="00274A55" w:rsidRPr="00274A55" w:rsidRDefault="00274A55" w:rsidP="00274A55">
            <w:pPr>
              <w:spacing w:line="240" w:lineRule="auto"/>
              <w:rPr>
                <w:rFonts w:ascii="Calibri" w:eastAsia="Times New Roman" w:hAnsi="Calibri" w:cs="Calibri"/>
                <w:b/>
                <w:bCs/>
                <w:color w:val="FFFFFF"/>
                <w:sz w:val="16"/>
                <w:szCs w:val="16"/>
              </w:rPr>
            </w:pPr>
            <w:proofErr w:type="spellStart"/>
            <w:r w:rsidRPr="00274A55">
              <w:rPr>
                <w:rFonts w:ascii="Calibri" w:eastAsia="Times New Roman" w:hAnsi="Calibri" w:cs="Calibri"/>
                <w:b/>
                <w:bCs/>
                <w:color w:val="FFFFFF"/>
                <w:sz w:val="16"/>
                <w:szCs w:val="16"/>
              </w:rPr>
              <w:t>HWHM</w:t>
            </w:r>
            <w:proofErr w:type="spellEnd"/>
          </w:p>
        </w:tc>
      </w:tr>
      <w:tr w:rsidR="00274A55" w:rsidRPr="00274A55" w:rsidTr="00454873">
        <w:trPr>
          <w:trHeight w:val="315"/>
        </w:trPr>
        <w:tc>
          <w:tcPr>
            <w:tcW w:w="493"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0</w:t>
            </w:r>
          </w:p>
        </w:tc>
        <w:tc>
          <w:tcPr>
            <w:tcW w:w="1096"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694.64</w:t>
            </w:r>
          </w:p>
        </w:tc>
        <w:tc>
          <w:tcPr>
            <w:tcW w:w="1168"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12</w:t>
            </w:r>
          </w:p>
        </w:tc>
        <w:tc>
          <w:tcPr>
            <w:tcW w:w="993"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1343.92</w:t>
            </w:r>
          </w:p>
        </w:tc>
        <w:tc>
          <w:tcPr>
            <w:tcW w:w="493"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114.728</w:t>
            </w:r>
          </w:p>
        </w:tc>
        <w:tc>
          <w:tcPr>
            <w:tcW w:w="757" w:type="pct"/>
            <w:tcBorders>
              <w:top w:val="nil"/>
              <w:left w:val="nil"/>
              <w:bottom w:val="single" w:sz="4" w:space="0" w:color="FFFFFF"/>
              <w:right w:val="nil"/>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57.36</w:t>
            </w:r>
          </w:p>
        </w:tc>
      </w:tr>
      <w:tr w:rsidR="00274A55" w:rsidRPr="00274A55" w:rsidTr="00454873">
        <w:trPr>
          <w:trHeight w:val="375"/>
        </w:trPr>
        <w:tc>
          <w:tcPr>
            <w:tcW w:w="493"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0.13</w:t>
            </w:r>
          </w:p>
        </w:tc>
        <w:tc>
          <w:tcPr>
            <w:tcW w:w="1096"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694.77</w:t>
            </w:r>
          </w:p>
        </w:tc>
        <w:tc>
          <w:tcPr>
            <w:tcW w:w="1168"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9</w:t>
            </w:r>
          </w:p>
        </w:tc>
        <w:tc>
          <w:tcPr>
            <w:tcW w:w="993"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1348.78</w:t>
            </w:r>
          </w:p>
        </w:tc>
        <w:tc>
          <w:tcPr>
            <w:tcW w:w="493"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155.213</w:t>
            </w:r>
          </w:p>
        </w:tc>
        <w:tc>
          <w:tcPr>
            <w:tcW w:w="757" w:type="pct"/>
            <w:tcBorders>
              <w:top w:val="nil"/>
              <w:left w:val="nil"/>
              <w:bottom w:val="single" w:sz="4" w:space="0" w:color="FFFFFF"/>
              <w:right w:val="nil"/>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77.607</w:t>
            </w:r>
          </w:p>
        </w:tc>
      </w:tr>
      <w:tr w:rsidR="00274A55" w:rsidRPr="00274A55" w:rsidTr="00454873">
        <w:trPr>
          <w:trHeight w:val="300"/>
        </w:trPr>
        <w:tc>
          <w:tcPr>
            <w:tcW w:w="493"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0.26</w:t>
            </w:r>
          </w:p>
        </w:tc>
        <w:tc>
          <w:tcPr>
            <w:tcW w:w="1096"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694.9</w:t>
            </w:r>
          </w:p>
        </w:tc>
        <w:tc>
          <w:tcPr>
            <w:tcW w:w="1168"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14</w:t>
            </w:r>
          </w:p>
        </w:tc>
        <w:tc>
          <w:tcPr>
            <w:tcW w:w="993"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1356.94</w:t>
            </w:r>
          </w:p>
        </w:tc>
        <w:tc>
          <w:tcPr>
            <w:tcW w:w="493"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75.63</w:t>
            </w:r>
          </w:p>
        </w:tc>
        <w:tc>
          <w:tcPr>
            <w:tcW w:w="757" w:type="pct"/>
            <w:tcBorders>
              <w:top w:val="nil"/>
              <w:left w:val="nil"/>
              <w:bottom w:val="single" w:sz="4" w:space="0" w:color="FFFFFF"/>
              <w:right w:val="nil"/>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37.82</w:t>
            </w:r>
          </w:p>
        </w:tc>
      </w:tr>
      <w:tr w:rsidR="00274A55" w:rsidRPr="00274A55" w:rsidTr="00454873">
        <w:trPr>
          <w:trHeight w:val="300"/>
        </w:trPr>
        <w:tc>
          <w:tcPr>
            <w:tcW w:w="493"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0.39</w:t>
            </w:r>
          </w:p>
        </w:tc>
        <w:tc>
          <w:tcPr>
            <w:tcW w:w="1096"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695.03</w:t>
            </w:r>
          </w:p>
        </w:tc>
        <w:tc>
          <w:tcPr>
            <w:tcW w:w="1168"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23</w:t>
            </w:r>
          </w:p>
        </w:tc>
        <w:tc>
          <w:tcPr>
            <w:tcW w:w="993"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1335.31</w:t>
            </w:r>
          </w:p>
        </w:tc>
        <w:tc>
          <w:tcPr>
            <w:tcW w:w="493"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113.701</w:t>
            </w:r>
          </w:p>
        </w:tc>
        <w:tc>
          <w:tcPr>
            <w:tcW w:w="757" w:type="pct"/>
            <w:tcBorders>
              <w:top w:val="nil"/>
              <w:left w:val="nil"/>
              <w:bottom w:val="single" w:sz="4" w:space="0" w:color="FFFFFF"/>
              <w:right w:val="nil"/>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56.85</w:t>
            </w:r>
          </w:p>
        </w:tc>
      </w:tr>
      <w:tr w:rsidR="00274A55" w:rsidRPr="00274A55" w:rsidTr="00454873">
        <w:trPr>
          <w:trHeight w:val="300"/>
        </w:trPr>
        <w:tc>
          <w:tcPr>
            <w:tcW w:w="493"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0.52</w:t>
            </w:r>
          </w:p>
        </w:tc>
        <w:tc>
          <w:tcPr>
            <w:tcW w:w="1096"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695.16</w:t>
            </w:r>
          </w:p>
        </w:tc>
        <w:tc>
          <w:tcPr>
            <w:tcW w:w="1168"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22</w:t>
            </w:r>
          </w:p>
        </w:tc>
        <w:tc>
          <w:tcPr>
            <w:tcW w:w="993"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1355.39</w:t>
            </w:r>
          </w:p>
        </w:tc>
        <w:tc>
          <w:tcPr>
            <w:tcW w:w="493"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96.52</w:t>
            </w:r>
          </w:p>
        </w:tc>
        <w:tc>
          <w:tcPr>
            <w:tcW w:w="757" w:type="pct"/>
            <w:tcBorders>
              <w:top w:val="nil"/>
              <w:left w:val="nil"/>
              <w:bottom w:val="single" w:sz="4" w:space="0" w:color="FFFFFF"/>
              <w:right w:val="nil"/>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48.26</w:t>
            </w:r>
          </w:p>
        </w:tc>
      </w:tr>
      <w:tr w:rsidR="00274A55" w:rsidRPr="00274A55" w:rsidTr="00454873">
        <w:trPr>
          <w:trHeight w:val="300"/>
        </w:trPr>
        <w:tc>
          <w:tcPr>
            <w:tcW w:w="493" w:type="pct"/>
            <w:tcBorders>
              <w:top w:val="nil"/>
              <w:left w:val="nil"/>
              <w:bottom w:val="nil"/>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0.77</w:t>
            </w:r>
          </w:p>
        </w:tc>
        <w:tc>
          <w:tcPr>
            <w:tcW w:w="1096" w:type="pct"/>
            <w:tcBorders>
              <w:top w:val="nil"/>
              <w:left w:val="nil"/>
              <w:bottom w:val="nil"/>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695.41</w:t>
            </w:r>
          </w:p>
        </w:tc>
        <w:tc>
          <w:tcPr>
            <w:tcW w:w="1168" w:type="pct"/>
            <w:tcBorders>
              <w:top w:val="nil"/>
              <w:left w:val="nil"/>
              <w:bottom w:val="nil"/>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17</w:t>
            </w:r>
          </w:p>
        </w:tc>
        <w:tc>
          <w:tcPr>
            <w:tcW w:w="993" w:type="pct"/>
            <w:tcBorders>
              <w:top w:val="nil"/>
              <w:left w:val="nil"/>
              <w:bottom w:val="nil"/>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1363.92</w:t>
            </w:r>
          </w:p>
        </w:tc>
        <w:tc>
          <w:tcPr>
            <w:tcW w:w="493" w:type="pct"/>
            <w:tcBorders>
              <w:top w:val="nil"/>
              <w:left w:val="nil"/>
              <w:bottom w:val="nil"/>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94.65</w:t>
            </w:r>
          </w:p>
        </w:tc>
        <w:tc>
          <w:tcPr>
            <w:tcW w:w="757" w:type="pct"/>
            <w:tcBorders>
              <w:top w:val="nil"/>
              <w:left w:val="nil"/>
              <w:bottom w:val="nil"/>
              <w:right w:val="nil"/>
            </w:tcBorders>
            <w:shd w:val="clear" w:color="DBE5F1" w:fill="DBE5F1"/>
            <w:noWrap/>
            <w:vAlign w:val="bottom"/>
            <w:hideMark/>
          </w:tcPr>
          <w:p w:rsidR="00274A55" w:rsidRPr="00274A55" w:rsidRDefault="00274A55" w:rsidP="00682DF0">
            <w:pPr>
              <w:keepNext/>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47.32</w:t>
            </w:r>
          </w:p>
        </w:tc>
      </w:tr>
    </w:tbl>
    <w:p w:rsidR="00454873" w:rsidRDefault="00682DF0" w:rsidP="005507AC">
      <w:pPr>
        <w:pStyle w:val="Caption1"/>
      </w:pPr>
      <w:bookmarkStart w:id="124" w:name="_Toc318461865"/>
      <w:r>
        <w:t>Table 6-11</w:t>
      </w:r>
      <w:bookmarkEnd w:id="124"/>
    </w:p>
    <w:p w:rsidR="00454873" w:rsidRDefault="00454873" w:rsidP="00454873">
      <w:r>
        <w:t>Second</w:t>
      </w:r>
      <w:r w:rsidRPr="00274A55">
        <w:t xml:space="preserve"> background reduction</w:t>
      </w:r>
      <w:r>
        <w:t xml:space="preserve"> (D-Peak)</w:t>
      </w:r>
    </w:p>
    <w:tbl>
      <w:tblPr>
        <w:tblW w:w="5000" w:type="pct"/>
        <w:tblLook w:val="04A0" w:firstRow="1" w:lastRow="0" w:firstColumn="1" w:lastColumn="0" w:noHBand="0" w:noVBand="1"/>
      </w:tblPr>
      <w:tblGrid>
        <w:gridCol w:w="1390"/>
        <w:gridCol w:w="1821"/>
        <w:gridCol w:w="2531"/>
        <w:gridCol w:w="1390"/>
        <w:gridCol w:w="854"/>
        <w:gridCol w:w="870"/>
      </w:tblGrid>
      <w:tr w:rsidR="00454873" w:rsidRPr="00454873" w:rsidTr="0080308C">
        <w:trPr>
          <w:trHeight w:val="315"/>
        </w:trPr>
        <w:tc>
          <w:tcPr>
            <w:tcW w:w="785" w:type="pct"/>
            <w:tcBorders>
              <w:top w:val="nil"/>
              <w:left w:val="nil"/>
              <w:bottom w:val="nil"/>
              <w:right w:val="nil"/>
            </w:tcBorders>
            <w:shd w:val="clear" w:color="4F81BD" w:fill="4F81BD"/>
            <w:noWrap/>
            <w:vAlign w:val="bottom"/>
            <w:hideMark/>
          </w:tcPr>
          <w:p w:rsidR="00454873" w:rsidRPr="00454873" w:rsidRDefault="00454873" w:rsidP="00454873">
            <w:pPr>
              <w:spacing w:line="240" w:lineRule="auto"/>
              <w:rPr>
                <w:rFonts w:ascii="Calibri" w:eastAsia="Times New Roman" w:hAnsi="Calibri" w:cs="Calibri"/>
                <w:b/>
                <w:bCs/>
                <w:color w:val="FFFFFF"/>
                <w:sz w:val="16"/>
                <w:szCs w:val="16"/>
              </w:rPr>
            </w:pPr>
            <w:r w:rsidRPr="00454873">
              <w:rPr>
                <w:rFonts w:ascii="Calibri" w:eastAsia="Times New Roman" w:hAnsi="Calibri" w:cs="Calibri"/>
                <w:b/>
                <w:bCs/>
                <w:color w:val="FFFFFF"/>
                <w:sz w:val="16"/>
                <w:szCs w:val="16"/>
              </w:rPr>
              <w:t>pressure</w:t>
            </w:r>
          </w:p>
        </w:tc>
        <w:tc>
          <w:tcPr>
            <w:tcW w:w="1028" w:type="pct"/>
            <w:tcBorders>
              <w:top w:val="nil"/>
              <w:left w:val="single" w:sz="4" w:space="0" w:color="FFFFFF"/>
              <w:bottom w:val="single" w:sz="12" w:space="0" w:color="FFFFFF"/>
              <w:right w:val="single" w:sz="4" w:space="0" w:color="FFFFFF"/>
            </w:tcBorders>
            <w:shd w:val="clear" w:color="4F81BD" w:fill="4F81BD"/>
            <w:noWrap/>
            <w:vAlign w:val="bottom"/>
            <w:hideMark/>
          </w:tcPr>
          <w:p w:rsidR="00454873" w:rsidRPr="00454873" w:rsidRDefault="00454873" w:rsidP="00454873">
            <w:pPr>
              <w:spacing w:line="240" w:lineRule="auto"/>
              <w:rPr>
                <w:rFonts w:ascii="Calibri" w:eastAsia="Times New Roman" w:hAnsi="Calibri" w:cs="Calibri"/>
                <w:b/>
                <w:bCs/>
                <w:color w:val="FFFFFF"/>
                <w:sz w:val="16"/>
                <w:szCs w:val="16"/>
              </w:rPr>
            </w:pPr>
            <w:r w:rsidRPr="00454873">
              <w:rPr>
                <w:rFonts w:ascii="Calibri" w:eastAsia="Times New Roman" w:hAnsi="Calibri" w:cs="Calibri"/>
                <w:b/>
                <w:bCs/>
                <w:color w:val="FFFFFF"/>
                <w:sz w:val="16"/>
                <w:szCs w:val="16"/>
              </w:rPr>
              <w:t>Ruby peak position</w:t>
            </w:r>
          </w:p>
        </w:tc>
        <w:tc>
          <w:tcPr>
            <w:tcW w:w="1429" w:type="pct"/>
            <w:tcBorders>
              <w:top w:val="nil"/>
              <w:left w:val="nil"/>
              <w:bottom w:val="single" w:sz="12" w:space="0" w:color="FFFFFF"/>
              <w:right w:val="single" w:sz="4" w:space="0" w:color="FFFFFF"/>
            </w:tcBorders>
            <w:shd w:val="clear" w:color="4F81BD" w:fill="4F81BD"/>
            <w:noWrap/>
            <w:vAlign w:val="bottom"/>
            <w:hideMark/>
          </w:tcPr>
          <w:p w:rsidR="00454873" w:rsidRPr="00454873" w:rsidRDefault="00454873" w:rsidP="00454873">
            <w:pPr>
              <w:spacing w:line="240" w:lineRule="auto"/>
              <w:rPr>
                <w:rFonts w:ascii="Calibri" w:eastAsia="Times New Roman" w:hAnsi="Calibri" w:cs="Calibri"/>
                <w:b/>
                <w:bCs/>
                <w:color w:val="FFFFFF"/>
                <w:sz w:val="16"/>
                <w:szCs w:val="16"/>
              </w:rPr>
            </w:pPr>
            <w:r w:rsidRPr="00454873">
              <w:rPr>
                <w:rFonts w:ascii="Calibri" w:eastAsia="Times New Roman" w:hAnsi="Calibri" w:cs="Calibri"/>
                <w:b/>
                <w:bCs/>
                <w:color w:val="FFFFFF"/>
                <w:sz w:val="16"/>
                <w:szCs w:val="16"/>
              </w:rPr>
              <w:t>Number of peaks used to fit</w:t>
            </w:r>
          </w:p>
        </w:tc>
        <w:tc>
          <w:tcPr>
            <w:tcW w:w="785" w:type="pct"/>
            <w:tcBorders>
              <w:top w:val="nil"/>
              <w:left w:val="nil"/>
              <w:bottom w:val="single" w:sz="12" w:space="0" w:color="FFFFFF"/>
              <w:right w:val="single" w:sz="4" w:space="0" w:color="FFFFFF"/>
            </w:tcBorders>
            <w:shd w:val="clear" w:color="4F81BD" w:fill="4F81BD"/>
            <w:noWrap/>
            <w:vAlign w:val="bottom"/>
            <w:hideMark/>
          </w:tcPr>
          <w:p w:rsidR="00454873" w:rsidRPr="00454873" w:rsidRDefault="00454873" w:rsidP="00454873">
            <w:pPr>
              <w:spacing w:line="240" w:lineRule="auto"/>
              <w:rPr>
                <w:rFonts w:ascii="Calibri" w:eastAsia="Times New Roman" w:hAnsi="Calibri" w:cs="Calibri"/>
                <w:b/>
                <w:bCs/>
                <w:color w:val="FFFFFF"/>
                <w:sz w:val="16"/>
                <w:szCs w:val="16"/>
              </w:rPr>
            </w:pPr>
            <w:r w:rsidRPr="00454873">
              <w:rPr>
                <w:rFonts w:ascii="Calibri" w:eastAsia="Times New Roman" w:hAnsi="Calibri" w:cs="Calibri"/>
                <w:b/>
                <w:bCs/>
                <w:color w:val="FFFFFF"/>
                <w:sz w:val="16"/>
                <w:szCs w:val="16"/>
              </w:rPr>
              <w:t>peak position</w:t>
            </w:r>
          </w:p>
        </w:tc>
        <w:tc>
          <w:tcPr>
            <w:tcW w:w="482" w:type="pct"/>
            <w:tcBorders>
              <w:top w:val="nil"/>
              <w:left w:val="nil"/>
              <w:bottom w:val="single" w:sz="12" w:space="0" w:color="FFFFFF"/>
              <w:right w:val="single" w:sz="4" w:space="0" w:color="FFFFFF"/>
            </w:tcBorders>
            <w:shd w:val="clear" w:color="4F81BD" w:fill="4F81BD"/>
            <w:noWrap/>
            <w:vAlign w:val="bottom"/>
            <w:hideMark/>
          </w:tcPr>
          <w:p w:rsidR="00454873" w:rsidRPr="00454873" w:rsidRDefault="00454873" w:rsidP="00454873">
            <w:pPr>
              <w:spacing w:line="240" w:lineRule="auto"/>
              <w:rPr>
                <w:rFonts w:ascii="Calibri" w:eastAsia="Times New Roman" w:hAnsi="Calibri" w:cs="Calibri"/>
                <w:b/>
                <w:bCs/>
                <w:color w:val="FFFFFF"/>
                <w:sz w:val="16"/>
                <w:szCs w:val="16"/>
              </w:rPr>
            </w:pPr>
            <w:proofErr w:type="spellStart"/>
            <w:r w:rsidRPr="00454873">
              <w:rPr>
                <w:rFonts w:ascii="Calibri" w:eastAsia="Times New Roman" w:hAnsi="Calibri" w:cs="Calibri"/>
                <w:b/>
                <w:bCs/>
                <w:color w:val="FFFFFF"/>
                <w:sz w:val="16"/>
                <w:szCs w:val="16"/>
              </w:rPr>
              <w:t>FWHM</w:t>
            </w:r>
            <w:proofErr w:type="spellEnd"/>
          </w:p>
        </w:tc>
        <w:tc>
          <w:tcPr>
            <w:tcW w:w="492" w:type="pct"/>
            <w:tcBorders>
              <w:top w:val="nil"/>
              <w:left w:val="nil"/>
              <w:bottom w:val="single" w:sz="12" w:space="0" w:color="FFFFFF"/>
              <w:right w:val="nil"/>
            </w:tcBorders>
            <w:shd w:val="clear" w:color="4F81BD" w:fill="4F81BD"/>
            <w:noWrap/>
            <w:vAlign w:val="bottom"/>
            <w:hideMark/>
          </w:tcPr>
          <w:p w:rsidR="00454873" w:rsidRPr="00454873" w:rsidRDefault="00454873" w:rsidP="00454873">
            <w:pPr>
              <w:spacing w:line="240" w:lineRule="auto"/>
              <w:rPr>
                <w:rFonts w:ascii="Calibri" w:eastAsia="Times New Roman" w:hAnsi="Calibri" w:cs="Calibri"/>
                <w:b/>
                <w:bCs/>
                <w:color w:val="FFFFFF"/>
                <w:sz w:val="16"/>
                <w:szCs w:val="16"/>
              </w:rPr>
            </w:pPr>
            <w:proofErr w:type="spellStart"/>
            <w:r w:rsidRPr="00454873">
              <w:rPr>
                <w:rFonts w:ascii="Calibri" w:eastAsia="Times New Roman" w:hAnsi="Calibri" w:cs="Calibri"/>
                <w:b/>
                <w:bCs/>
                <w:color w:val="FFFFFF"/>
                <w:sz w:val="16"/>
                <w:szCs w:val="16"/>
              </w:rPr>
              <w:t>HWHM</w:t>
            </w:r>
            <w:proofErr w:type="spellEnd"/>
          </w:p>
        </w:tc>
      </w:tr>
      <w:tr w:rsidR="00454873" w:rsidRPr="00454873" w:rsidTr="0080308C">
        <w:trPr>
          <w:trHeight w:val="315"/>
        </w:trPr>
        <w:tc>
          <w:tcPr>
            <w:tcW w:w="785" w:type="pct"/>
            <w:tcBorders>
              <w:top w:val="single" w:sz="4" w:space="0" w:color="FFFFFF"/>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0</w:t>
            </w:r>
          </w:p>
        </w:tc>
        <w:tc>
          <w:tcPr>
            <w:tcW w:w="1028"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694.64</w:t>
            </w:r>
          </w:p>
        </w:tc>
        <w:tc>
          <w:tcPr>
            <w:tcW w:w="1429"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12</w:t>
            </w:r>
          </w:p>
        </w:tc>
        <w:tc>
          <w:tcPr>
            <w:tcW w:w="785"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1346.31</w:t>
            </w:r>
          </w:p>
        </w:tc>
        <w:tc>
          <w:tcPr>
            <w:tcW w:w="482"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44.43</w:t>
            </w:r>
          </w:p>
        </w:tc>
        <w:tc>
          <w:tcPr>
            <w:tcW w:w="492" w:type="pct"/>
            <w:tcBorders>
              <w:top w:val="nil"/>
              <w:left w:val="nil"/>
              <w:bottom w:val="single" w:sz="4" w:space="0" w:color="FFFFFF"/>
              <w:right w:val="nil"/>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22.21</w:t>
            </w:r>
          </w:p>
        </w:tc>
      </w:tr>
      <w:tr w:rsidR="00454873" w:rsidRPr="00454873" w:rsidTr="0080308C">
        <w:trPr>
          <w:trHeight w:val="300"/>
        </w:trPr>
        <w:tc>
          <w:tcPr>
            <w:tcW w:w="785" w:type="pct"/>
            <w:tcBorders>
              <w:top w:val="nil"/>
              <w:left w:val="nil"/>
              <w:bottom w:val="single" w:sz="4" w:space="0" w:color="FFFFFF"/>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0.13</w:t>
            </w:r>
          </w:p>
        </w:tc>
        <w:tc>
          <w:tcPr>
            <w:tcW w:w="1028" w:type="pct"/>
            <w:tcBorders>
              <w:top w:val="nil"/>
              <w:left w:val="nil"/>
              <w:bottom w:val="single" w:sz="4" w:space="0" w:color="FFFFFF"/>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694.77</w:t>
            </w:r>
          </w:p>
        </w:tc>
        <w:tc>
          <w:tcPr>
            <w:tcW w:w="1429" w:type="pct"/>
            <w:tcBorders>
              <w:top w:val="nil"/>
              <w:left w:val="nil"/>
              <w:bottom w:val="single" w:sz="4" w:space="0" w:color="FFFFFF"/>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9</w:t>
            </w:r>
          </w:p>
        </w:tc>
        <w:tc>
          <w:tcPr>
            <w:tcW w:w="785" w:type="pct"/>
            <w:tcBorders>
              <w:top w:val="nil"/>
              <w:left w:val="nil"/>
              <w:bottom w:val="single" w:sz="4" w:space="0" w:color="FFFFFF"/>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1343.5</w:t>
            </w:r>
          </w:p>
        </w:tc>
        <w:tc>
          <w:tcPr>
            <w:tcW w:w="482" w:type="pct"/>
            <w:tcBorders>
              <w:top w:val="nil"/>
              <w:left w:val="nil"/>
              <w:bottom w:val="single" w:sz="4" w:space="0" w:color="FFFFFF"/>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41.181</w:t>
            </w:r>
          </w:p>
        </w:tc>
        <w:tc>
          <w:tcPr>
            <w:tcW w:w="492" w:type="pct"/>
            <w:tcBorders>
              <w:top w:val="nil"/>
              <w:left w:val="nil"/>
              <w:bottom w:val="single" w:sz="4" w:space="0" w:color="FFFFFF"/>
              <w:right w:val="nil"/>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20.59</w:t>
            </w:r>
          </w:p>
        </w:tc>
      </w:tr>
      <w:tr w:rsidR="00454873" w:rsidRPr="00454873" w:rsidTr="0080308C">
        <w:trPr>
          <w:trHeight w:val="300"/>
        </w:trPr>
        <w:tc>
          <w:tcPr>
            <w:tcW w:w="785"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0.26</w:t>
            </w:r>
          </w:p>
        </w:tc>
        <w:tc>
          <w:tcPr>
            <w:tcW w:w="1028"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694.9</w:t>
            </w:r>
          </w:p>
        </w:tc>
        <w:tc>
          <w:tcPr>
            <w:tcW w:w="1429"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17</w:t>
            </w:r>
          </w:p>
        </w:tc>
        <w:tc>
          <w:tcPr>
            <w:tcW w:w="785"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1384</w:t>
            </w:r>
          </w:p>
        </w:tc>
        <w:tc>
          <w:tcPr>
            <w:tcW w:w="482"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65.52</w:t>
            </w:r>
          </w:p>
        </w:tc>
        <w:tc>
          <w:tcPr>
            <w:tcW w:w="492" w:type="pct"/>
            <w:tcBorders>
              <w:top w:val="nil"/>
              <w:left w:val="nil"/>
              <w:bottom w:val="single" w:sz="4" w:space="0" w:color="FFFFFF"/>
              <w:right w:val="nil"/>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32.76</w:t>
            </w:r>
          </w:p>
        </w:tc>
      </w:tr>
      <w:tr w:rsidR="00454873" w:rsidRPr="00454873" w:rsidTr="0080308C">
        <w:trPr>
          <w:trHeight w:val="300"/>
        </w:trPr>
        <w:tc>
          <w:tcPr>
            <w:tcW w:w="785" w:type="pct"/>
            <w:tcBorders>
              <w:top w:val="nil"/>
              <w:left w:val="nil"/>
              <w:bottom w:val="single" w:sz="4" w:space="0" w:color="FFFFFF"/>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0.39</w:t>
            </w:r>
          </w:p>
        </w:tc>
        <w:tc>
          <w:tcPr>
            <w:tcW w:w="1028" w:type="pct"/>
            <w:tcBorders>
              <w:top w:val="nil"/>
              <w:left w:val="nil"/>
              <w:bottom w:val="single" w:sz="4" w:space="0" w:color="FFFFFF"/>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695.03</w:t>
            </w:r>
          </w:p>
        </w:tc>
        <w:tc>
          <w:tcPr>
            <w:tcW w:w="1429" w:type="pct"/>
            <w:tcBorders>
              <w:top w:val="nil"/>
              <w:left w:val="nil"/>
              <w:bottom w:val="single" w:sz="4" w:space="0" w:color="FFFFFF"/>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9</w:t>
            </w:r>
          </w:p>
        </w:tc>
        <w:tc>
          <w:tcPr>
            <w:tcW w:w="785" w:type="pct"/>
            <w:tcBorders>
              <w:top w:val="nil"/>
              <w:left w:val="nil"/>
              <w:bottom w:val="single" w:sz="4" w:space="0" w:color="FFFFFF"/>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1342.87</w:t>
            </w:r>
          </w:p>
        </w:tc>
        <w:tc>
          <w:tcPr>
            <w:tcW w:w="482" w:type="pct"/>
            <w:tcBorders>
              <w:top w:val="nil"/>
              <w:left w:val="nil"/>
              <w:bottom w:val="single" w:sz="4" w:space="0" w:color="FFFFFF"/>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62.67</w:t>
            </w:r>
          </w:p>
        </w:tc>
        <w:tc>
          <w:tcPr>
            <w:tcW w:w="492" w:type="pct"/>
            <w:tcBorders>
              <w:top w:val="nil"/>
              <w:left w:val="nil"/>
              <w:bottom w:val="single" w:sz="4" w:space="0" w:color="FFFFFF"/>
              <w:right w:val="nil"/>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31.34</w:t>
            </w:r>
          </w:p>
        </w:tc>
      </w:tr>
      <w:tr w:rsidR="00454873" w:rsidRPr="00454873" w:rsidTr="0080308C">
        <w:trPr>
          <w:trHeight w:val="300"/>
        </w:trPr>
        <w:tc>
          <w:tcPr>
            <w:tcW w:w="785"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0.52</w:t>
            </w:r>
          </w:p>
        </w:tc>
        <w:tc>
          <w:tcPr>
            <w:tcW w:w="1028"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695.16</w:t>
            </w:r>
          </w:p>
        </w:tc>
        <w:tc>
          <w:tcPr>
            <w:tcW w:w="1429"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19</w:t>
            </w:r>
          </w:p>
        </w:tc>
        <w:tc>
          <w:tcPr>
            <w:tcW w:w="785"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1386</w:t>
            </w:r>
          </w:p>
        </w:tc>
        <w:tc>
          <w:tcPr>
            <w:tcW w:w="482" w:type="pct"/>
            <w:tcBorders>
              <w:top w:val="nil"/>
              <w:left w:val="nil"/>
              <w:bottom w:val="single" w:sz="4" w:space="0" w:color="FFFFFF"/>
              <w:right w:val="single" w:sz="4" w:space="0" w:color="FFFFFF"/>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73.39</w:t>
            </w:r>
          </w:p>
        </w:tc>
        <w:tc>
          <w:tcPr>
            <w:tcW w:w="492" w:type="pct"/>
            <w:tcBorders>
              <w:top w:val="nil"/>
              <w:left w:val="nil"/>
              <w:bottom w:val="single" w:sz="4" w:space="0" w:color="FFFFFF"/>
              <w:right w:val="nil"/>
            </w:tcBorders>
            <w:shd w:val="clear" w:color="B8CCE4" w:fill="B8CCE4"/>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36.7</w:t>
            </w:r>
          </w:p>
        </w:tc>
      </w:tr>
      <w:tr w:rsidR="00454873" w:rsidRPr="00454873" w:rsidTr="0080308C">
        <w:trPr>
          <w:trHeight w:val="300"/>
        </w:trPr>
        <w:tc>
          <w:tcPr>
            <w:tcW w:w="785" w:type="pct"/>
            <w:tcBorders>
              <w:top w:val="nil"/>
              <w:left w:val="nil"/>
              <w:bottom w:val="nil"/>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0.77</w:t>
            </w:r>
          </w:p>
        </w:tc>
        <w:tc>
          <w:tcPr>
            <w:tcW w:w="1028" w:type="pct"/>
            <w:tcBorders>
              <w:top w:val="nil"/>
              <w:left w:val="nil"/>
              <w:bottom w:val="nil"/>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695.41</w:t>
            </w:r>
          </w:p>
        </w:tc>
        <w:tc>
          <w:tcPr>
            <w:tcW w:w="1429" w:type="pct"/>
            <w:tcBorders>
              <w:top w:val="nil"/>
              <w:left w:val="nil"/>
              <w:bottom w:val="nil"/>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22</w:t>
            </w:r>
          </w:p>
        </w:tc>
        <w:tc>
          <w:tcPr>
            <w:tcW w:w="785" w:type="pct"/>
            <w:tcBorders>
              <w:top w:val="nil"/>
              <w:left w:val="nil"/>
              <w:bottom w:val="nil"/>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1387.5</w:t>
            </w:r>
          </w:p>
        </w:tc>
        <w:tc>
          <w:tcPr>
            <w:tcW w:w="482" w:type="pct"/>
            <w:tcBorders>
              <w:top w:val="nil"/>
              <w:left w:val="nil"/>
              <w:bottom w:val="nil"/>
              <w:right w:val="single" w:sz="4" w:space="0" w:color="FFFFFF"/>
            </w:tcBorders>
            <w:shd w:val="clear" w:color="DBE5F1" w:fill="DBE5F1"/>
            <w:noWrap/>
            <w:vAlign w:val="bottom"/>
            <w:hideMark/>
          </w:tcPr>
          <w:p w:rsidR="00454873" w:rsidRPr="00454873" w:rsidRDefault="00454873" w:rsidP="00454873">
            <w:pPr>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65.313</w:t>
            </w:r>
          </w:p>
        </w:tc>
        <w:tc>
          <w:tcPr>
            <w:tcW w:w="492" w:type="pct"/>
            <w:tcBorders>
              <w:top w:val="nil"/>
              <w:left w:val="nil"/>
              <w:bottom w:val="nil"/>
              <w:right w:val="nil"/>
            </w:tcBorders>
            <w:shd w:val="clear" w:color="DBE5F1" w:fill="DBE5F1"/>
            <w:noWrap/>
            <w:vAlign w:val="bottom"/>
            <w:hideMark/>
          </w:tcPr>
          <w:p w:rsidR="00454873" w:rsidRPr="00454873" w:rsidRDefault="00454873" w:rsidP="00682DF0">
            <w:pPr>
              <w:keepNext/>
              <w:spacing w:line="240" w:lineRule="auto"/>
              <w:rPr>
                <w:rFonts w:ascii="Calibri" w:eastAsia="Times New Roman" w:hAnsi="Calibri" w:cs="Calibri"/>
                <w:color w:val="000000"/>
                <w:sz w:val="16"/>
                <w:szCs w:val="16"/>
              </w:rPr>
            </w:pPr>
            <w:r w:rsidRPr="00454873">
              <w:rPr>
                <w:rFonts w:ascii="Calibri" w:eastAsia="Times New Roman" w:hAnsi="Calibri" w:cs="Calibri"/>
                <w:color w:val="000000"/>
                <w:sz w:val="16"/>
                <w:szCs w:val="16"/>
              </w:rPr>
              <w:t>-32.66</w:t>
            </w:r>
          </w:p>
        </w:tc>
      </w:tr>
    </w:tbl>
    <w:p w:rsidR="00274A55" w:rsidRDefault="00682DF0" w:rsidP="005507AC">
      <w:pPr>
        <w:pStyle w:val="Caption1"/>
      </w:pPr>
      <w:bookmarkStart w:id="125" w:name="_Toc318461866"/>
      <w:r>
        <w:t>Table 6-12</w:t>
      </w:r>
      <w:bookmarkEnd w:id="125"/>
    </w:p>
    <w:p w:rsidR="00682DF0" w:rsidRPr="00682DF0" w:rsidRDefault="00682DF0" w:rsidP="00682DF0"/>
    <w:p w:rsidR="00682DF0" w:rsidRDefault="0080308C" w:rsidP="00682DF0">
      <w:pPr>
        <w:keepNext/>
      </w:pPr>
      <w:r w:rsidRPr="0080308C">
        <w:rPr>
          <w:noProof/>
          <w:sz w:val="16"/>
          <w:szCs w:val="16"/>
        </w:rPr>
        <w:drawing>
          <wp:inline distT="0" distB="0" distL="0" distR="0" wp14:anchorId="66117F0E" wp14:editId="4844176C">
            <wp:extent cx="4846248" cy="2567497"/>
            <wp:effectExtent l="19050" t="0" r="11502" b="4253"/>
            <wp:docPr id="7"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274A55" w:rsidRDefault="00682DF0" w:rsidP="005507AC">
      <w:pPr>
        <w:pStyle w:val="Caption1"/>
        <w:rPr>
          <w:sz w:val="16"/>
          <w:szCs w:val="16"/>
        </w:rPr>
      </w:pPr>
      <w:bookmarkStart w:id="126" w:name="_Toc318461867"/>
      <w:r>
        <w:t>Figure 6-18</w:t>
      </w:r>
      <w:bookmarkEnd w:id="126"/>
    </w:p>
    <w:p w:rsidR="007F5E1E" w:rsidRPr="007F5E1E" w:rsidRDefault="007F5E1E" w:rsidP="007F5E1E">
      <w:pPr>
        <w:rPr>
          <w:sz w:val="16"/>
          <w:szCs w:val="16"/>
        </w:rPr>
      </w:pPr>
    </w:p>
    <w:p w:rsidR="0081499B" w:rsidRPr="00274A55" w:rsidRDefault="00274A55" w:rsidP="00274A55">
      <w:r w:rsidRPr="00274A55">
        <w:t>Fir</w:t>
      </w:r>
      <w:r>
        <w:t>s</w:t>
      </w:r>
      <w:r w:rsidRPr="00274A55">
        <w:t>t background reduction</w:t>
      </w:r>
      <w:r>
        <w:t xml:space="preserve"> (G-Peak)</w:t>
      </w:r>
    </w:p>
    <w:tbl>
      <w:tblPr>
        <w:tblW w:w="5000" w:type="pct"/>
        <w:tblLook w:val="04A0" w:firstRow="1" w:lastRow="0" w:firstColumn="1" w:lastColumn="0" w:noHBand="0" w:noVBand="1"/>
      </w:tblPr>
      <w:tblGrid>
        <w:gridCol w:w="791"/>
        <w:gridCol w:w="1490"/>
        <w:gridCol w:w="2230"/>
        <w:gridCol w:w="1676"/>
        <w:gridCol w:w="818"/>
        <w:gridCol w:w="1851"/>
      </w:tblGrid>
      <w:tr w:rsidR="0081499B" w:rsidRPr="0081499B" w:rsidTr="00274A55">
        <w:trPr>
          <w:trHeight w:val="315"/>
        </w:trPr>
        <w:tc>
          <w:tcPr>
            <w:tcW w:w="447" w:type="pct"/>
            <w:tcBorders>
              <w:top w:val="nil"/>
              <w:left w:val="nil"/>
              <w:bottom w:val="single" w:sz="12" w:space="0" w:color="FFFFFF"/>
              <w:right w:val="nil"/>
            </w:tcBorders>
            <w:shd w:val="clear" w:color="4F81BD" w:fill="4F81BD"/>
            <w:noWrap/>
            <w:vAlign w:val="bottom"/>
            <w:hideMark/>
          </w:tcPr>
          <w:p w:rsidR="0081499B" w:rsidRPr="0081499B" w:rsidRDefault="0081499B" w:rsidP="0081499B">
            <w:pPr>
              <w:spacing w:line="240" w:lineRule="auto"/>
              <w:jc w:val="left"/>
              <w:rPr>
                <w:rFonts w:ascii="Calibri" w:eastAsia="Times New Roman" w:hAnsi="Calibri" w:cs="Calibri"/>
                <w:b/>
                <w:bCs/>
                <w:color w:val="FFFFFF"/>
                <w:sz w:val="16"/>
                <w:szCs w:val="16"/>
              </w:rPr>
            </w:pPr>
            <w:r w:rsidRPr="0081499B">
              <w:rPr>
                <w:rFonts w:ascii="Calibri" w:eastAsia="Times New Roman" w:hAnsi="Calibri" w:cs="Calibri"/>
                <w:b/>
                <w:bCs/>
                <w:color w:val="FFFFFF"/>
                <w:sz w:val="16"/>
                <w:szCs w:val="16"/>
              </w:rPr>
              <w:t>pressure</w:t>
            </w:r>
          </w:p>
        </w:tc>
        <w:tc>
          <w:tcPr>
            <w:tcW w:w="841" w:type="pct"/>
            <w:tcBorders>
              <w:top w:val="nil"/>
              <w:left w:val="single" w:sz="4" w:space="0" w:color="FFFFFF"/>
              <w:bottom w:val="single" w:sz="12" w:space="0" w:color="FFFFFF"/>
              <w:right w:val="single" w:sz="4" w:space="0" w:color="FFFFFF"/>
            </w:tcBorders>
            <w:shd w:val="clear" w:color="4F81BD" w:fill="4F81BD"/>
            <w:noWrap/>
            <w:vAlign w:val="bottom"/>
            <w:hideMark/>
          </w:tcPr>
          <w:p w:rsidR="0081499B" w:rsidRPr="0081499B" w:rsidRDefault="0081499B" w:rsidP="0081499B">
            <w:pPr>
              <w:spacing w:line="240" w:lineRule="auto"/>
              <w:rPr>
                <w:rFonts w:ascii="Calibri" w:eastAsia="Times New Roman" w:hAnsi="Calibri" w:cs="Calibri"/>
                <w:b/>
                <w:bCs/>
                <w:color w:val="FFFFFF"/>
                <w:sz w:val="16"/>
                <w:szCs w:val="16"/>
              </w:rPr>
            </w:pPr>
            <w:r w:rsidRPr="0081499B">
              <w:rPr>
                <w:rFonts w:ascii="Calibri" w:eastAsia="Times New Roman" w:hAnsi="Calibri" w:cs="Calibri"/>
                <w:b/>
                <w:bCs/>
                <w:color w:val="FFFFFF"/>
                <w:sz w:val="16"/>
                <w:szCs w:val="16"/>
              </w:rPr>
              <w:t>Ruby peak position</w:t>
            </w:r>
          </w:p>
        </w:tc>
        <w:tc>
          <w:tcPr>
            <w:tcW w:w="1259" w:type="pct"/>
            <w:tcBorders>
              <w:top w:val="nil"/>
              <w:left w:val="nil"/>
              <w:bottom w:val="single" w:sz="12" w:space="0" w:color="FFFFFF"/>
              <w:right w:val="single" w:sz="4" w:space="0" w:color="FFFFFF"/>
            </w:tcBorders>
            <w:shd w:val="clear" w:color="4F81BD" w:fill="4F81BD"/>
            <w:noWrap/>
            <w:vAlign w:val="bottom"/>
            <w:hideMark/>
          </w:tcPr>
          <w:p w:rsidR="0081499B" w:rsidRPr="0081499B" w:rsidRDefault="0081499B" w:rsidP="0081499B">
            <w:pPr>
              <w:spacing w:line="240" w:lineRule="auto"/>
              <w:rPr>
                <w:rFonts w:ascii="Calibri" w:eastAsia="Times New Roman" w:hAnsi="Calibri" w:cs="Calibri"/>
                <w:b/>
                <w:bCs/>
                <w:color w:val="FFFFFF"/>
                <w:sz w:val="16"/>
                <w:szCs w:val="16"/>
              </w:rPr>
            </w:pPr>
            <w:r w:rsidRPr="0081499B">
              <w:rPr>
                <w:rFonts w:ascii="Calibri" w:eastAsia="Times New Roman" w:hAnsi="Calibri" w:cs="Calibri"/>
                <w:b/>
                <w:bCs/>
                <w:color w:val="FFFFFF"/>
                <w:sz w:val="16"/>
                <w:szCs w:val="16"/>
              </w:rPr>
              <w:t>Number of peaks used to fit</w:t>
            </w:r>
          </w:p>
        </w:tc>
        <w:tc>
          <w:tcPr>
            <w:tcW w:w="946" w:type="pct"/>
            <w:tcBorders>
              <w:top w:val="nil"/>
              <w:left w:val="nil"/>
              <w:bottom w:val="single" w:sz="12" w:space="0" w:color="FFFFFF"/>
              <w:right w:val="single" w:sz="4" w:space="0" w:color="FFFFFF"/>
            </w:tcBorders>
            <w:shd w:val="clear" w:color="4F81BD" w:fill="4F81BD"/>
            <w:noWrap/>
            <w:vAlign w:val="bottom"/>
            <w:hideMark/>
          </w:tcPr>
          <w:p w:rsidR="0081499B" w:rsidRPr="0081499B" w:rsidRDefault="0081499B" w:rsidP="0081499B">
            <w:pPr>
              <w:spacing w:line="240" w:lineRule="auto"/>
              <w:rPr>
                <w:rFonts w:ascii="Calibri" w:eastAsia="Times New Roman" w:hAnsi="Calibri" w:cs="Calibri"/>
                <w:b/>
                <w:bCs/>
                <w:color w:val="FFFFFF"/>
                <w:sz w:val="16"/>
                <w:szCs w:val="16"/>
              </w:rPr>
            </w:pPr>
            <w:r w:rsidRPr="0081499B">
              <w:rPr>
                <w:rFonts w:ascii="Calibri" w:eastAsia="Times New Roman" w:hAnsi="Calibri" w:cs="Calibri"/>
                <w:b/>
                <w:bCs/>
                <w:color w:val="FFFFFF"/>
                <w:sz w:val="16"/>
                <w:szCs w:val="16"/>
              </w:rPr>
              <w:t>peak position</w:t>
            </w:r>
          </w:p>
        </w:tc>
        <w:tc>
          <w:tcPr>
            <w:tcW w:w="462" w:type="pct"/>
            <w:tcBorders>
              <w:top w:val="nil"/>
              <w:left w:val="nil"/>
              <w:bottom w:val="single" w:sz="12" w:space="0" w:color="FFFFFF"/>
              <w:right w:val="single" w:sz="4" w:space="0" w:color="FFFFFF"/>
            </w:tcBorders>
            <w:shd w:val="clear" w:color="4F81BD" w:fill="4F81BD"/>
            <w:noWrap/>
            <w:vAlign w:val="bottom"/>
            <w:hideMark/>
          </w:tcPr>
          <w:p w:rsidR="0081499B" w:rsidRPr="0081499B" w:rsidRDefault="0081499B" w:rsidP="0081499B">
            <w:pPr>
              <w:spacing w:line="240" w:lineRule="auto"/>
              <w:rPr>
                <w:rFonts w:ascii="Calibri" w:eastAsia="Times New Roman" w:hAnsi="Calibri" w:cs="Calibri"/>
                <w:b/>
                <w:bCs/>
                <w:color w:val="FFFFFF"/>
                <w:sz w:val="16"/>
                <w:szCs w:val="16"/>
              </w:rPr>
            </w:pPr>
            <w:proofErr w:type="spellStart"/>
            <w:r w:rsidRPr="0081499B">
              <w:rPr>
                <w:rFonts w:ascii="Calibri" w:eastAsia="Times New Roman" w:hAnsi="Calibri" w:cs="Calibri"/>
                <w:b/>
                <w:bCs/>
                <w:color w:val="FFFFFF"/>
                <w:sz w:val="16"/>
                <w:szCs w:val="16"/>
              </w:rPr>
              <w:t>FWHM</w:t>
            </w:r>
            <w:proofErr w:type="spellEnd"/>
          </w:p>
        </w:tc>
        <w:tc>
          <w:tcPr>
            <w:tcW w:w="1045" w:type="pct"/>
            <w:tcBorders>
              <w:top w:val="nil"/>
              <w:left w:val="nil"/>
              <w:bottom w:val="single" w:sz="12" w:space="0" w:color="FFFFFF"/>
              <w:right w:val="nil"/>
            </w:tcBorders>
            <w:shd w:val="clear" w:color="4F81BD" w:fill="4F81BD"/>
            <w:noWrap/>
            <w:vAlign w:val="bottom"/>
            <w:hideMark/>
          </w:tcPr>
          <w:p w:rsidR="0081499B" w:rsidRPr="0081499B" w:rsidRDefault="0081499B" w:rsidP="0081499B">
            <w:pPr>
              <w:spacing w:line="240" w:lineRule="auto"/>
              <w:rPr>
                <w:rFonts w:ascii="Calibri" w:eastAsia="Times New Roman" w:hAnsi="Calibri" w:cs="Calibri"/>
                <w:b/>
                <w:bCs/>
                <w:color w:val="FFFFFF"/>
                <w:sz w:val="16"/>
                <w:szCs w:val="16"/>
              </w:rPr>
            </w:pPr>
            <w:proofErr w:type="spellStart"/>
            <w:r w:rsidRPr="0081499B">
              <w:rPr>
                <w:rFonts w:ascii="Calibri" w:eastAsia="Times New Roman" w:hAnsi="Calibri" w:cs="Calibri"/>
                <w:b/>
                <w:bCs/>
                <w:color w:val="FFFFFF"/>
                <w:sz w:val="16"/>
                <w:szCs w:val="16"/>
              </w:rPr>
              <w:t>HWHM</w:t>
            </w:r>
            <w:proofErr w:type="spellEnd"/>
          </w:p>
        </w:tc>
      </w:tr>
      <w:tr w:rsidR="00372907" w:rsidRPr="0081499B" w:rsidTr="00274A55">
        <w:trPr>
          <w:trHeight w:val="315"/>
        </w:trPr>
        <w:tc>
          <w:tcPr>
            <w:tcW w:w="447" w:type="pct"/>
            <w:tcBorders>
              <w:top w:val="nil"/>
              <w:left w:val="nil"/>
              <w:bottom w:val="single" w:sz="4" w:space="0" w:color="FFFFFF"/>
              <w:right w:val="single" w:sz="4" w:space="0" w:color="FFFFFF"/>
            </w:tcBorders>
            <w:shd w:val="clear" w:color="B8CCE4" w:fill="B8CCE4"/>
            <w:noWrap/>
            <w:vAlign w:val="bottom"/>
            <w:hideMark/>
          </w:tcPr>
          <w:p w:rsidR="00372907" w:rsidRPr="00372907" w:rsidRDefault="00372907" w:rsidP="000852AF">
            <w:pPr>
              <w:spacing w:line="240" w:lineRule="auto"/>
              <w:rPr>
                <w:rFonts w:ascii="Calibri" w:eastAsia="Times New Roman" w:hAnsi="Calibri" w:cs="Calibri"/>
                <w:color w:val="000000"/>
                <w:sz w:val="16"/>
                <w:szCs w:val="16"/>
              </w:rPr>
            </w:pPr>
            <w:r w:rsidRPr="00372907">
              <w:rPr>
                <w:rFonts w:ascii="Calibri" w:eastAsia="Times New Roman" w:hAnsi="Calibri" w:cs="Calibri"/>
                <w:color w:val="000000"/>
                <w:sz w:val="16"/>
                <w:szCs w:val="16"/>
              </w:rPr>
              <w:t>0</w:t>
            </w:r>
          </w:p>
        </w:tc>
        <w:tc>
          <w:tcPr>
            <w:tcW w:w="841" w:type="pct"/>
            <w:tcBorders>
              <w:top w:val="nil"/>
              <w:left w:val="nil"/>
              <w:bottom w:val="single" w:sz="4" w:space="0" w:color="FFFFFF"/>
              <w:right w:val="single" w:sz="4" w:space="0" w:color="FFFFFF"/>
            </w:tcBorders>
            <w:shd w:val="clear" w:color="B8CCE4" w:fill="B8CCE4"/>
            <w:noWrap/>
            <w:vAlign w:val="bottom"/>
            <w:hideMark/>
          </w:tcPr>
          <w:p w:rsidR="00372907" w:rsidRPr="00372907" w:rsidRDefault="00372907" w:rsidP="000852AF">
            <w:pPr>
              <w:spacing w:line="240" w:lineRule="auto"/>
              <w:rPr>
                <w:rFonts w:ascii="Calibri" w:eastAsia="Times New Roman" w:hAnsi="Calibri" w:cs="Calibri"/>
                <w:color w:val="000000"/>
                <w:sz w:val="16"/>
                <w:szCs w:val="16"/>
              </w:rPr>
            </w:pPr>
            <w:r w:rsidRPr="00372907">
              <w:rPr>
                <w:rFonts w:ascii="Calibri" w:eastAsia="Times New Roman" w:hAnsi="Calibri" w:cs="Calibri"/>
                <w:color w:val="000000"/>
                <w:sz w:val="16"/>
                <w:szCs w:val="16"/>
              </w:rPr>
              <w:t>694.64</w:t>
            </w:r>
          </w:p>
        </w:tc>
        <w:tc>
          <w:tcPr>
            <w:tcW w:w="1259" w:type="pct"/>
            <w:tcBorders>
              <w:top w:val="nil"/>
              <w:left w:val="nil"/>
              <w:bottom w:val="single" w:sz="4" w:space="0" w:color="FFFFFF"/>
              <w:right w:val="single" w:sz="4" w:space="0" w:color="FFFFFF"/>
            </w:tcBorders>
            <w:shd w:val="clear" w:color="B8CCE4" w:fill="B8CCE4"/>
            <w:noWrap/>
            <w:vAlign w:val="bottom"/>
            <w:hideMark/>
          </w:tcPr>
          <w:p w:rsidR="00372907" w:rsidRPr="00372907" w:rsidRDefault="00372907" w:rsidP="000852AF">
            <w:pPr>
              <w:spacing w:line="240" w:lineRule="auto"/>
              <w:rPr>
                <w:rFonts w:ascii="Calibri" w:eastAsia="Times New Roman" w:hAnsi="Calibri" w:cs="Calibri"/>
                <w:color w:val="000000"/>
                <w:sz w:val="16"/>
                <w:szCs w:val="16"/>
              </w:rPr>
            </w:pPr>
            <w:r w:rsidRPr="00372907">
              <w:rPr>
                <w:rFonts w:ascii="Calibri" w:eastAsia="Times New Roman" w:hAnsi="Calibri" w:cs="Calibri"/>
                <w:color w:val="000000"/>
                <w:sz w:val="16"/>
                <w:szCs w:val="16"/>
              </w:rPr>
              <w:t>6</w:t>
            </w:r>
          </w:p>
        </w:tc>
        <w:tc>
          <w:tcPr>
            <w:tcW w:w="946" w:type="pct"/>
            <w:tcBorders>
              <w:top w:val="nil"/>
              <w:left w:val="nil"/>
              <w:bottom w:val="single" w:sz="4" w:space="0" w:color="FFFFFF"/>
              <w:right w:val="single" w:sz="4" w:space="0" w:color="FFFFFF"/>
            </w:tcBorders>
            <w:shd w:val="clear" w:color="B8CCE4" w:fill="B8CCE4"/>
            <w:noWrap/>
            <w:vAlign w:val="bottom"/>
            <w:hideMark/>
          </w:tcPr>
          <w:p w:rsidR="00372907" w:rsidRPr="00372907" w:rsidRDefault="00372907" w:rsidP="000852AF">
            <w:pPr>
              <w:spacing w:line="240" w:lineRule="auto"/>
              <w:rPr>
                <w:rFonts w:ascii="Calibri" w:eastAsia="Times New Roman" w:hAnsi="Calibri" w:cs="Calibri"/>
                <w:color w:val="000000"/>
                <w:sz w:val="16"/>
                <w:szCs w:val="16"/>
              </w:rPr>
            </w:pPr>
            <w:r w:rsidRPr="00372907">
              <w:rPr>
                <w:rFonts w:ascii="Calibri" w:eastAsia="Times New Roman" w:hAnsi="Calibri" w:cs="Calibri"/>
                <w:color w:val="000000"/>
                <w:sz w:val="16"/>
                <w:szCs w:val="16"/>
              </w:rPr>
              <w:t>1619.55</w:t>
            </w:r>
          </w:p>
        </w:tc>
        <w:tc>
          <w:tcPr>
            <w:tcW w:w="462" w:type="pct"/>
            <w:tcBorders>
              <w:top w:val="nil"/>
              <w:left w:val="nil"/>
              <w:bottom w:val="single" w:sz="4" w:space="0" w:color="FFFFFF"/>
              <w:right w:val="single" w:sz="4" w:space="0" w:color="FFFFFF"/>
            </w:tcBorders>
            <w:shd w:val="clear" w:color="B8CCE4" w:fill="B8CCE4"/>
            <w:noWrap/>
            <w:vAlign w:val="bottom"/>
            <w:hideMark/>
          </w:tcPr>
          <w:p w:rsidR="00372907" w:rsidRPr="00372907" w:rsidRDefault="00372907" w:rsidP="000852AF">
            <w:pPr>
              <w:spacing w:line="240" w:lineRule="auto"/>
              <w:rPr>
                <w:rFonts w:ascii="Calibri" w:eastAsia="Times New Roman" w:hAnsi="Calibri" w:cs="Calibri"/>
                <w:color w:val="000000"/>
                <w:sz w:val="16"/>
                <w:szCs w:val="16"/>
              </w:rPr>
            </w:pPr>
            <w:r w:rsidRPr="00372907">
              <w:rPr>
                <w:rFonts w:ascii="Calibri" w:eastAsia="Times New Roman" w:hAnsi="Calibri" w:cs="Calibri"/>
                <w:color w:val="000000"/>
                <w:sz w:val="16"/>
                <w:szCs w:val="16"/>
              </w:rPr>
              <w:t>171.249</w:t>
            </w:r>
          </w:p>
        </w:tc>
        <w:tc>
          <w:tcPr>
            <w:tcW w:w="1045" w:type="pct"/>
            <w:tcBorders>
              <w:top w:val="nil"/>
              <w:left w:val="nil"/>
              <w:bottom w:val="single" w:sz="4" w:space="0" w:color="FFFFFF"/>
              <w:right w:val="nil"/>
            </w:tcBorders>
            <w:shd w:val="clear" w:color="B8CCE4" w:fill="B8CCE4"/>
            <w:noWrap/>
            <w:vAlign w:val="bottom"/>
            <w:hideMark/>
          </w:tcPr>
          <w:p w:rsidR="00372907" w:rsidRPr="00372907" w:rsidRDefault="00372907" w:rsidP="000852AF">
            <w:pPr>
              <w:spacing w:line="240" w:lineRule="auto"/>
              <w:rPr>
                <w:rFonts w:ascii="Calibri" w:eastAsia="Times New Roman" w:hAnsi="Calibri" w:cs="Calibri"/>
                <w:color w:val="000000"/>
                <w:sz w:val="16"/>
                <w:szCs w:val="16"/>
              </w:rPr>
            </w:pPr>
            <w:r w:rsidRPr="00372907">
              <w:rPr>
                <w:rFonts w:ascii="Calibri" w:eastAsia="Times New Roman" w:hAnsi="Calibri" w:cs="Calibri"/>
                <w:color w:val="000000"/>
                <w:sz w:val="16"/>
                <w:szCs w:val="16"/>
              </w:rPr>
              <w:t>85.62</w:t>
            </w:r>
          </w:p>
        </w:tc>
      </w:tr>
      <w:tr w:rsidR="0081499B" w:rsidRPr="0081499B" w:rsidTr="00274A55">
        <w:trPr>
          <w:trHeight w:val="300"/>
        </w:trPr>
        <w:tc>
          <w:tcPr>
            <w:tcW w:w="447" w:type="pct"/>
            <w:tcBorders>
              <w:top w:val="nil"/>
              <w:left w:val="nil"/>
              <w:bottom w:val="single" w:sz="4" w:space="0" w:color="FFFFFF"/>
              <w:right w:val="single" w:sz="4" w:space="0" w:color="FFFFFF"/>
            </w:tcBorders>
            <w:shd w:val="clear" w:color="DBE5F1" w:fill="DBE5F1"/>
            <w:noWrap/>
            <w:vAlign w:val="bottom"/>
            <w:hideMark/>
          </w:tcPr>
          <w:p w:rsidR="0081499B" w:rsidRPr="0081499B" w:rsidRDefault="0081499B" w:rsidP="0081499B">
            <w:pPr>
              <w:spacing w:line="240" w:lineRule="auto"/>
              <w:jc w:val="right"/>
              <w:rPr>
                <w:rFonts w:ascii="Calibri" w:eastAsia="Times New Roman" w:hAnsi="Calibri" w:cs="Calibri"/>
                <w:color w:val="000000"/>
                <w:sz w:val="16"/>
                <w:szCs w:val="16"/>
              </w:rPr>
            </w:pPr>
            <w:r w:rsidRPr="0081499B">
              <w:rPr>
                <w:rFonts w:ascii="Calibri" w:eastAsia="Times New Roman" w:hAnsi="Calibri" w:cs="Calibri"/>
                <w:color w:val="000000"/>
                <w:sz w:val="16"/>
                <w:szCs w:val="16"/>
              </w:rPr>
              <w:t>0.13</w:t>
            </w:r>
          </w:p>
        </w:tc>
        <w:tc>
          <w:tcPr>
            <w:tcW w:w="841" w:type="pct"/>
            <w:tcBorders>
              <w:top w:val="nil"/>
              <w:left w:val="nil"/>
              <w:bottom w:val="single" w:sz="4" w:space="0" w:color="FFFFFF"/>
              <w:right w:val="single" w:sz="4" w:space="0" w:color="FFFFFF"/>
            </w:tcBorders>
            <w:shd w:val="clear" w:color="DBE5F1" w:fill="DBE5F1"/>
            <w:noWrap/>
            <w:vAlign w:val="bottom"/>
            <w:hideMark/>
          </w:tcPr>
          <w:p w:rsidR="0081499B" w:rsidRPr="0081499B" w:rsidRDefault="0081499B" w:rsidP="0081499B">
            <w:pPr>
              <w:spacing w:line="240" w:lineRule="auto"/>
              <w:jc w:val="right"/>
              <w:rPr>
                <w:rFonts w:ascii="Calibri" w:eastAsia="Times New Roman" w:hAnsi="Calibri" w:cs="Calibri"/>
                <w:color w:val="000000"/>
                <w:sz w:val="16"/>
                <w:szCs w:val="16"/>
              </w:rPr>
            </w:pPr>
            <w:r w:rsidRPr="0081499B">
              <w:rPr>
                <w:rFonts w:ascii="Calibri" w:eastAsia="Times New Roman" w:hAnsi="Calibri" w:cs="Calibri"/>
                <w:color w:val="000000"/>
                <w:sz w:val="16"/>
                <w:szCs w:val="16"/>
              </w:rPr>
              <w:t>694.77</w:t>
            </w:r>
          </w:p>
        </w:tc>
        <w:tc>
          <w:tcPr>
            <w:tcW w:w="1259" w:type="pct"/>
            <w:tcBorders>
              <w:top w:val="nil"/>
              <w:left w:val="nil"/>
              <w:bottom w:val="single" w:sz="4" w:space="0" w:color="FFFFFF"/>
              <w:right w:val="single" w:sz="4" w:space="0" w:color="FFFFFF"/>
            </w:tcBorders>
            <w:shd w:val="clear" w:color="DBE5F1" w:fill="DBE5F1"/>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9</w:t>
            </w:r>
          </w:p>
        </w:tc>
        <w:tc>
          <w:tcPr>
            <w:tcW w:w="946" w:type="pct"/>
            <w:tcBorders>
              <w:top w:val="nil"/>
              <w:left w:val="nil"/>
              <w:bottom w:val="single" w:sz="4" w:space="0" w:color="FFFFFF"/>
              <w:right w:val="single" w:sz="4" w:space="0" w:color="FFFFFF"/>
            </w:tcBorders>
            <w:shd w:val="clear" w:color="DBE5F1" w:fill="DBE5F1"/>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1652.12</w:t>
            </w:r>
          </w:p>
        </w:tc>
        <w:tc>
          <w:tcPr>
            <w:tcW w:w="462" w:type="pct"/>
            <w:tcBorders>
              <w:top w:val="nil"/>
              <w:left w:val="nil"/>
              <w:bottom w:val="single" w:sz="4" w:space="0" w:color="FFFFFF"/>
              <w:right w:val="single" w:sz="4" w:space="0" w:color="FFFFFF"/>
            </w:tcBorders>
            <w:shd w:val="clear" w:color="DBE5F1" w:fill="DBE5F1"/>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163.093</w:t>
            </w:r>
          </w:p>
        </w:tc>
        <w:tc>
          <w:tcPr>
            <w:tcW w:w="1045" w:type="pct"/>
            <w:tcBorders>
              <w:top w:val="nil"/>
              <w:left w:val="nil"/>
              <w:bottom w:val="single" w:sz="4" w:space="0" w:color="FFFFFF"/>
              <w:right w:val="nil"/>
            </w:tcBorders>
            <w:shd w:val="clear" w:color="DBE5F1" w:fill="DBE5F1"/>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81.54626</w:t>
            </w:r>
          </w:p>
        </w:tc>
      </w:tr>
      <w:tr w:rsidR="0081499B" w:rsidRPr="0081499B" w:rsidTr="00274A55">
        <w:trPr>
          <w:trHeight w:val="300"/>
        </w:trPr>
        <w:tc>
          <w:tcPr>
            <w:tcW w:w="447" w:type="pct"/>
            <w:tcBorders>
              <w:top w:val="nil"/>
              <w:left w:val="nil"/>
              <w:bottom w:val="single" w:sz="4" w:space="0" w:color="FFFFFF"/>
              <w:right w:val="single" w:sz="4" w:space="0" w:color="FFFFFF"/>
            </w:tcBorders>
            <w:shd w:val="clear" w:color="B8CCE4" w:fill="B8CCE4"/>
            <w:noWrap/>
            <w:vAlign w:val="bottom"/>
            <w:hideMark/>
          </w:tcPr>
          <w:p w:rsidR="0081499B" w:rsidRPr="0081499B" w:rsidRDefault="0081499B" w:rsidP="0081499B">
            <w:pPr>
              <w:spacing w:line="240" w:lineRule="auto"/>
              <w:jc w:val="right"/>
              <w:rPr>
                <w:rFonts w:ascii="Calibri" w:eastAsia="Times New Roman" w:hAnsi="Calibri" w:cs="Calibri"/>
                <w:color w:val="000000"/>
                <w:sz w:val="16"/>
                <w:szCs w:val="16"/>
              </w:rPr>
            </w:pPr>
            <w:r w:rsidRPr="0081499B">
              <w:rPr>
                <w:rFonts w:ascii="Calibri" w:eastAsia="Times New Roman" w:hAnsi="Calibri" w:cs="Calibri"/>
                <w:color w:val="000000"/>
                <w:sz w:val="16"/>
                <w:szCs w:val="16"/>
              </w:rPr>
              <w:t>0.26</w:t>
            </w:r>
          </w:p>
        </w:tc>
        <w:tc>
          <w:tcPr>
            <w:tcW w:w="841" w:type="pct"/>
            <w:tcBorders>
              <w:top w:val="nil"/>
              <w:left w:val="nil"/>
              <w:bottom w:val="single" w:sz="4" w:space="0" w:color="FFFFFF"/>
              <w:right w:val="single" w:sz="4" w:space="0" w:color="FFFFFF"/>
            </w:tcBorders>
            <w:shd w:val="clear" w:color="B8CCE4" w:fill="B8CCE4"/>
            <w:noWrap/>
            <w:vAlign w:val="bottom"/>
            <w:hideMark/>
          </w:tcPr>
          <w:p w:rsidR="0081499B" w:rsidRPr="0081499B" w:rsidRDefault="0081499B" w:rsidP="0081499B">
            <w:pPr>
              <w:spacing w:line="240" w:lineRule="auto"/>
              <w:jc w:val="right"/>
              <w:rPr>
                <w:rFonts w:ascii="Calibri" w:eastAsia="Times New Roman" w:hAnsi="Calibri" w:cs="Calibri"/>
                <w:color w:val="000000"/>
                <w:sz w:val="16"/>
                <w:szCs w:val="16"/>
              </w:rPr>
            </w:pPr>
            <w:r w:rsidRPr="0081499B">
              <w:rPr>
                <w:rFonts w:ascii="Calibri" w:eastAsia="Times New Roman" w:hAnsi="Calibri" w:cs="Calibri"/>
                <w:color w:val="000000"/>
                <w:sz w:val="16"/>
                <w:szCs w:val="16"/>
              </w:rPr>
              <w:t>694.9</w:t>
            </w:r>
          </w:p>
        </w:tc>
        <w:tc>
          <w:tcPr>
            <w:tcW w:w="1259" w:type="pct"/>
            <w:tcBorders>
              <w:top w:val="nil"/>
              <w:left w:val="nil"/>
              <w:bottom w:val="single" w:sz="4" w:space="0" w:color="FFFFFF"/>
              <w:right w:val="single" w:sz="4" w:space="0" w:color="FFFFFF"/>
            </w:tcBorders>
            <w:shd w:val="clear" w:color="B8CCE4" w:fill="B8CCE4"/>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14</w:t>
            </w:r>
          </w:p>
        </w:tc>
        <w:tc>
          <w:tcPr>
            <w:tcW w:w="946" w:type="pct"/>
            <w:tcBorders>
              <w:top w:val="nil"/>
              <w:left w:val="nil"/>
              <w:bottom w:val="single" w:sz="4" w:space="0" w:color="FFFFFF"/>
              <w:right w:val="single" w:sz="4" w:space="0" w:color="FFFFFF"/>
            </w:tcBorders>
            <w:shd w:val="clear" w:color="B8CCE4" w:fill="B8CCE4"/>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1641.56</w:t>
            </w:r>
          </w:p>
        </w:tc>
        <w:tc>
          <w:tcPr>
            <w:tcW w:w="462" w:type="pct"/>
            <w:tcBorders>
              <w:top w:val="nil"/>
              <w:left w:val="nil"/>
              <w:bottom w:val="single" w:sz="4" w:space="0" w:color="FFFFFF"/>
              <w:right w:val="single" w:sz="4" w:space="0" w:color="FFFFFF"/>
            </w:tcBorders>
            <w:shd w:val="clear" w:color="B8CCE4" w:fill="B8CCE4"/>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194.76</w:t>
            </w:r>
          </w:p>
        </w:tc>
        <w:tc>
          <w:tcPr>
            <w:tcW w:w="1045" w:type="pct"/>
            <w:tcBorders>
              <w:top w:val="nil"/>
              <w:left w:val="nil"/>
              <w:bottom w:val="single" w:sz="4" w:space="0" w:color="FFFFFF"/>
              <w:right w:val="nil"/>
            </w:tcBorders>
            <w:shd w:val="clear" w:color="B8CCE4" w:fill="B8CCE4"/>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97.38</w:t>
            </w:r>
          </w:p>
        </w:tc>
      </w:tr>
      <w:tr w:rsidR="0081499B" w:rsidRPr="0081499B" w:rsidTr="00274A55">
        <w:trPr>
          <w:trHeight w:val="300"/>
        </w:trPr>
        <w:tc>
          <w:tcPr>
            <w:tcW w:w="447" w:type="pct"/>
            <w:tcBorders>
              <w:top w:val="nil"/>
              <w:left w:val="nil"/>
              <w:bottom w:val="single" w:sz="4" w:space="0" w:color="FFFFFF"/>
              <w:right w:val="single" w:sz="4" w:space="0" w:color="FFFFFF"/>
            </w:tcBorders>
            <w:shd w:val="clear" w:color="DBE5F1" w:fill="DBE5F1"/>
            <w:noWrap/>
            <w:vAlign w:val="bottom"/>
            <w:hideMark/>
          </w:tcPr>
          <w:p w:rsidR="0081499B" w:rsidRPr="0081499B" w:rsidRDefault="0081499B" w:rsidP="0081499B">
            <w:pPr>
              <w:spacing w:line="240" w:lineRule="auto"/>
              <w:jc w:val="right"/>
              <w:rPr>
                <w:rFonts w:ascii="Calibri" w:eastAsia="Times New Roman" w:hAnsi="Calibri" w:cs="Calibri"/>
                <w:color w:val="000000"/>
                <w:sz w:val="16"/>
                <w:szCs w:val="16"/>
              </w:rPr>
            </w:pPr>
            <w:r w:rsidRPr="0081499B">
              <w:rPr>
                <w:rFonts w:ascii="Calibri" w:eastAsia="Times New Roman" w:hAnsi="Calibri" w:cs="Calibri"/>
                <w:color w:val="000000"/>
                <w:sz w:val="16"/>
                <w:szCs w:val="16"/>
              </w:rPr>
              <w:t>0.39</w:t>
            </w:r>
          </w:p>
        </w:tc>
        <w:tc>
          <w:tcPr>
            <w:tcW w:w="841" w:type="pct"/>
            <w:tcBorders>
              <w:top w:val="nil"/>
              <w:left w:val="nil"/>
              <w:bottom w:val="single" w:sz="4" w:space="0" w:color="FFFFFF"/>
              <w:right w:val="single" w:sz="4" w:space="0" w:color="FFFFFF"/>
            </w:tcBorders>
            <w:shd w:val="clear" w:color="DBE5F1" w:fill="DBE5F1"/>
            <w:noWrap/>
            <w:vAlign w:val="bottom"/>
            <w:hideMark/>
          </w:tcPr>
          <w:p w:rsidR="0081499B" w:rsidRPr="0081499B" w:rsidRDefault="0081499B" w:rsidP="0081499B">
            <w:pPr>
              <w:spacing w:line="240" w:lineRule="auto"/>
              <w:jc w:val="right"/>
              <w:rPr>
                <w:rFonts w:ascii="Calibri" w:eastAsia="Times New Roman" w:hAnsi="Calibri" w:cs="Calibri"/>
                <w:color w:val="000000"/>
                <w:sz w:val="16"/>
                <w:szCs w:val="16"/>
              </w:rPr>
            </w:pPr>
            <w:r w:rsidRPr="0081499B">
              <w:rPr>
                <w:rFonts w:ascii="Calibri" w:eastAsia="Times New Roman" w:hAnsi="Calibri" w:cs="Calibri"/>
                <w:color w:val="000000"/>
                <w:sz w:val="16"/>
                <w:szCs w:val="16"/>
              </w:rPr>
              <w:t>695.03</w:t>
            </w:r>
          </w:p>
        </w:tc>
        <w:tc>
          <w:tcPr>
            <w:tcW w:w="1259" w:type="pct"/>
            <w:tcBorders>
              <w:top w:val="nil"/>
              <w:left w:val="nil"/>
              <w:bottom w:val="single" w:sz="4" w:space="0" w:color="FFFFFF"/>
              <w:right w:val="single" w:sz="4" w:space="0" w:color="FFFFFF"/>
            </w:tcBorders>
            <w:shd w:val="clear" w:color="DBE5F1" w:fill="DBE5F1"/>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23</w:t>
            </w:r>
          </w:p>
        </w:tc>
        <w:tc>
          <w:tcPr>
            <w:tcW w:w="946" w:type="pct"/>
            <w:tcBorders>
              <w:top w:val="nil"/>
              <w:left w:val="nil"/>
              <w:bottom w:val="single" w:sz="4" w:space="0" w:color="FFFFFF"/>
              <w:right w:val="single" w:sz="4" w:space="0" w:color="FFFFFF"/>
            </w:tcBorders>
            <w:shd w:val="clear" w:color="DBE5F1" w:fill="DBE5F1"/>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1613.45</w:t>
            </w:r>
          </w:p>
        </w:tc>
        <w:tc>
          <w:tcPr>
            <w:tcW w:w="462" w:type="pct"/>
            <w:tcBorders>
              <w:top w:val="nil"/>
              <w:left w:val="nil"/>
              <w:bottom w:val="single" w:sz="4" w:space="0" w:color="FFFFFF"/>
              <w:right w:val="single" w:sz="4" w:space="0" w:color="FFFFFF"/>
            </w:tcBorders>
            <w:shd w:val="clear" w:color="DBE5F1" w:fill="DBE5F1"/>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128.864</w:t>
            </w:r>
          </w:p>
        </w:tc>
        <w:tc>
          <w:tcPr>
            <w:tcW w:w="1045" w:type="pct"/>
            <w:tcBorders>
              <w:top w:val="nil"/>
              <w:left w:val="nil"/>
              <w:bottom w:val="single" w:sz="4" w:space="0" w:color="FFFFFF"/>
              <w:right w:val="nil"/>
            </w:tcBorders>
            <w:shd w:val="clear" w:color="DBE5F1" w:fill="DBE5F1"/>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-64.43</w:t>
            </w:r>
          </w:p>
        </w:tc>
      </w:tr>
      <w:tr w:rsidR="0081499B" w:rsidRPr="0081499B" w:rsidTr="00274A55">
        <w:trPr>
          <w:trHeight w:val="300"/>
        </w:trPr>
        <w:tc>
          <w:tcPr>
            <w:tcW w:w="447" w:type="pct"/>
            <w:tcBorders>
              <w:top w:val="nil"/>
              <w:left w:val="nil"/>
              <w:bottom w:val="single" w:sz="4" w:space="0" w:color="FFFFFF"/>
              <w:right w:val="single" w:sz="4" w:space="0" w:color="FFFFFF"/>
            </w:tcBorders>
            <w:shd w:val="clear" w:color="B8CCE4" w:fill="B8CCE4"/>
            <w:noWrap/>
            <w:vAlign w:val="bottom"/>
            <w:hideMark/>
          </w:tcPr>
          <w:p w:rsidR="0081499B" w:rsidRPr="0081499B" w:rsidRDefault="0081499B" w:rsidP="0081499B">
            <w:pPr>
              <w:spacing w:line="240" w:lineRule="auto"/>
              <w:jc w:val="right"/>
              <w:rPr>
                <w:rFonts w:ascii="Calibri" w:eastAsia="Times New Roman" w:hAnsi="Calibri" w:cs="Calibri"/>
                <w:color w:val="000000"/>
                <w:sz w:val="16"/>
                <w:szCs w:val="16"/>
              </w:rPr>
            </w:pPr>
            <w:r w:rsidRPr="0081499B">
              <w:rPr>
                <w:rFonts w:ascii="Calibri" w:eastAsia="Times New Roman" w:hAnsi="Calibri" w:cs="Calibri"/>
                <w:color w:val="000000"/>
                <w:sz w:val="16"/>
                <w:szCs w:val="16"/>
              </w:rPr>
              <w:t>0.52</w:t>
            </w:r>
          </w:p>
        </w:tc>
        <w:tc>
          <w:tcPr>
            <w:tcW w:w="841" w:type="pct"/>
            <w:tcBorders>
              <w:top w:val="nil"/>
              <w:left w:val="nil"/>
              <w:bottom w:val="single" w:sz="4" w:space="0" w:color="FFFFFF"/>
              <w:right w:val="single" w:sz="4" w:space="0" w:color="FFFFFF"/>
            </w:tcBorders>
            <w:shd w:val="clear" w:color="B8CCE4" w:fill="B8CCE4"/>
            <w:noWrap/>
            <w:vAlign w:val="bottom"/>
            <w:hideMark/>
          </w:tcPr>
          <w:p w:rsidR="0081499B" w:rsidRPr="0081499B" w:rsidRDefault="0081499B" w:rsidP="0081499B">
            <w:pPr>
              <w:spacing w:line="240" w:lineRule="auto"/>
              <w:jc w:val="right"/>
              <w:rPr>
                <w:rFonts w:ascii="Calibri" w:eastAsia="Times New Roman" w:hAnsi="Calibri" w:cs="Calibri"/>
                <w:color w:val="000000"/>
                <w:sz w:val="16"/>
                <w:szCs w:val="16"/>
              </w:rPr>
            </w:pPr>
            <w:r w:rsidRPr="0081499B">
              <w:rPr>
                <w:rFonts w:ascii="Calibri" w:eastAsia="Times New Roman" w:hAnsi="Calibri" w:cs="Calibri"/>
                <w:color w:val="000000"/>
                <w:sz w:val="16"/>
                <w:szCs w:val="16"/>
              </w:rPr>
              <w:t>695.16</w:t>
            </w:r>
          </w:p>
        </w:tc>
        <w:tc>
          <w:tcPr>
            <w:tcW w:w="1259" w:type="pct"/>
            <w:tcBorders>
              <w:top w:val="nil"/>
              <w:left w:val="nil"/>
              <w:bottom w:val="single" w:sz="4" w:space="0" w:color="FFFFFF"/>
              <w:right w:val="single" w:sz="4" w:space="0" w:color="FFFFFF"/>
            </w:tcBorders>
            <w:shd w:val="clear" w:color="B8CCE4" w:fill="B8CCE4"/>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22</w:t>
            </w:r>
          </w:p>
        </w:tc>
        <w:tc>
          <w:tcPr>
            <w:tcW w:w="946" w:type="pct"/>
            <w:tcBorders>
              <w:top w:val="nil"/>
              <w:left w:val="nil"/>
              <w:bottom w:val="single" w:sz="4" w:space="0" w:color="FFFFFF"/>
              <w:right w:val="single" w:sz="4" w:space="0" w:color="FFFFFF"/>
            </w:tcBorders>
            <w:shd w:val="clear" w:color="B8CCE4" w:fill="B8CCE4"/>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1600.41</w:t>
            </w:r>
          </w:p>
        </w:tc>
        <w:tc>
          <w:tcPr>
            <w:tcW w:w="462" w:type="pct"/>
            <w:tcBorders>
              <w:top w:val="nil"/>
              <w:left w:val="nil"/>
              <w:bottom w:val="single" w:sz="4" w:space="0" w:color="FFFFFF"/>
              <w:right w:val="single" w:sz="4" w:space="0" w:color="FFFFFF"/>
            </w:tcBorders>
            <w:shd w:val="clear" w:color="B8CCE4" w:fill="B8CCE4"/>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169.198</w:t>
            </w:r>
          </w:p>
        </w:tc>
        <w:tc>
          <w:tcPr>
            <w:tcW w:w="1045" w:type="pct"/>
            <w:tcBorders>
              <w:top w:val="nil"/>
              <w:left w:val="nil"/>
              <w:bottom w:val="single" w:sz="4" w:space="0" w:color="FFFFFF"/>
              <w:right w:val="nil"/>
            </w:tcBorders>
            <w:shd w:val="clear" w:color="B8CCE4" w:fill="B8CCE4"/>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84.6</w:t>
            </w:r>
          </w:p>
        </w:tc>
      </w:tr>
      <w:tr w:rsidR="0081499B" w:rsidRPr="0081499B" w:rsidTr="00274A55">
        <w:trPr>
          <w:trHeight w:val="300"/>
        </w:trPr>
        <w:tc>
          <w:tcPr>
            <w:tcW w:w="447" w:type="pct"/>
            <w:tcBorders>
              <w:top w:val="nil"/>
              <w:left w:val="nil"/>
              <w:bottom w:val="nil"/>
              <w:right w:val="single" w:sz="4" w:space="0" w:color="FFFFFF"/>
            </w:tcBorders>
            <w:shd w:val="clear" w:color="DBE5F1" w:fill="DBE5F1"/>
            <w:noWrap/>
            <w:vAlign w:val="bottom"/>
            <w:hideMark/>
          </w:tcPr>
          <w:p w:rsidR="0081499B" w:rsidRPr="0081499B" w:rsidRDefault="0081499B" w:rsidP="0081499B">
            <w:pPr>
              <w:spacing w:line="240" w:lineRule="auto"/>
              <w:jc w:val="right"/>
              <w:rPr>
                <w:rFonts w:ascii="Calibri" w:eastAsia="Times New Roman" w:hAnsi="Calibri" w:cs="Calibri"/>
                <w:color w:val="000000"/>
                <w:sz w:val="16"/>
                <w:szCs w:val="16"/>
              </w:rPr>
            </w:pPr>
            <w:r w:rsidRPr="0081499B">
              <w:rPr>
                <w:rFonts w:ascii="Calibri" w:eastAsia="Times New Roman" w:hAnsi="Calibri" w:cs="Calibri"/>
                <w:color w:val="000000"/>
                <w:sz w:val="16"/>
                <w:szCs w:val="16"/>
              </w:rPr>
              <w:t>0.77</w:t>
            </w:r>
          </w:p>
        </w:tc>
        <w:tc>
          <w:tcPr>
            <w:tcW w:w="841" w:type="pct"/>
            <w:tcBorders>
              <w:top w:val="nil"/>
              <w:left w:val="nil"/>
              <w:bottom w:val="nil"/>
              <w:right w:val="single" w:sz="4" w:space="0" w:color="FFFFFF"/>
            </w:tcBorders>
            <w:shd w:val="clear" w:color="DBE5F1" w:fill="DBE5F1"/>
            <w:noWrap/>
            <w:vAlign w:val="bottom"/>
            <w:hideMark/>
          </w:tcPr>
          <w:p w:rsidR="0081499B" w:rsidRPr="0081499B" w:rsidRDefault="0081499B" w:rsidP="0081499B">
            <w:pPr>
              <w:spacing w:line="240" w:lineRule="auto"/>
              <w:jc w:val="right"/>
              <w:rPr>
                <w:rFonts w:ascii="Calibri" w:eastAsia="Times New Roman" w:hAnsi="Calibri" w:cs="Calibri"/>
                <w:color w:val="000000"/>
                <w:sz w:val="16"/>
                <w:szCs w:val="16"/>
              </w:rPr>
            </w:pPr>
            <w:r w:rsidRPr="0081499B">
              <w:rPr>
                <w:rFonts w:ascii="Calibri" w:eastAsia="Times New Roman" w:hAnsi="Calibri" w:cs="Calibri"/>
                <w:color w:val="000000"/>
                <w:sz w:val="16"/>
                <w:szCs w:val="16"/>
              </w:rPr>
              <w:t>695.41</w:t>
            </w:r>
          </w:p>
        </w:tc>
        <w:tc>
          <w:tcPr>
            <w:tcW w:w="1259" w:type="pct"/>
            <w:tcBorders>
              <w:top w:val="nil"/>
              <w:left w:val="nil"/>
              <w:bottom w:val="nil"/>
              <w:right w:val="single" w:sz="4" w:space="0" w:color="FFFFFF"/>
            </w:tcBorders>
            <w:shd w:val="clear" w:color="DBE5F1" w:fill="DBE5F1"/>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17</w:t>
            </w:r>
          </w:p>
        </w:tc>
        <w:tc>
          <w:tcPr>
            <w:tcW w:w="946" w:type="pct"/>
            <w:tcBorders>
              <w:top w:val="nil"/>
              <w:left w:val="nil"/>
              <w:bottom w:val="nil"/>
              <w:right w:val="single" w:sz="4" w:space="0" w:color="FFFFFF"/>
            </w:tcBorders>
            <w:shd w:val="clear" w:color="DBE5F1" w:fill="DBE5F1"/>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1605.26</w:t>
            </w:r>
          </w:p>
        </w:tc>
        <w:tc>
          <w:tcPr>
            <w:tcW w:w="462" w:type="pct"/>
            <w:tcBorders>
              <w:top w:val="nil"/>
              <w:left w:val="nil"/>
              <w:bottom w:val="nil"/>
              <w:right w:val="single" w:sz="4" w:space="0" w:color="FFFFFF"/>
            </w:tcBorders>
            <w:shd w:val="clear" w:color="DBE5F1" w:fill="DBE5F1"/>
            <w:noWrap/>
            <w:vAlign w:val="bottom"/>
            <w:hideMark/>
          </w:tcPr>
          <w:p w:rsidR="0081499B" w:rsidRPr="0081499B" w:rsidRDefault="0081499B" w:rsidP="0081499B">
            <w:pPr>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262.819</w:t>
            </w:r>
          </w:p>
        </w:tc>
        <w:tc>
          <w:tcPr>
            <w:tcW w:w="1045" w:type="pct"/>
            <w:tcBorders>
              <w:top w:val="nil"/>
              <w:left w:val="nil"/>
              <w:bottom w:val="nil"/>
              <w:right w:val="nil"/>
            </w:tcBorders>
            <w:shd w:val="clear" w:color="DBE5F1" w:fill="DBE5F1"/>
            <w:noWrap/>
            <w:vAlign w:val="bottom"/>
            <w:hideMark/>
          </w:tcPr>
          <w:p w:rsidR="0081499B" w:rsidRPr="0081499B" w:rsidRDefault="0081499B" w:rsidP="00682DF0">
            <w:pPr>
              <w:keepNext/>
              <w:spacing w:line="240" w:lineRule="auto"/>
              <w:rPr>
                <w:rFonts w:ascii="Calibri" w:eastAsia="Times New Roman" w:hAnsi="Calibri" w:cs="Calibri"/>
                <w:color w:val="000000"/>
                <w:sz w:val="16"/>
                <w:szCs w:val="16"/>
              </w:rPr>
            </w:pPr>
            <w:r w:rsidRPr="0081499B">
              <w:rPr>
                <w:rFonts w:ascii="Calibri" w:eastAsia="Times New Roman" w:hAnsi="Calibri" w:cs="Calibri"/>
                <w:color w:val="000000"/>
                <w:sz w:val="16"/>
                <w:szCs w:val="16"/>
              </w:rPr>
              <w:t>131.41</w:t>
            </w:r>
          </w:p>
        </w:tc>
      </w:tr>
    </w:tbl>
    <w:p w:rsidR="00274A55" w:rsidRDefault="00682DF0" w:rsidP="005507AC">
      <w:pPr>
        <w:pStyle w:val="Caption1"/>
      </w:pPr>
      <w:bookmarkStart w:id="127" w:name="_Toc318461868"/>
      <w:r>
        <w:t>Table 6-13</w:t>
      </w:r>
      <w:bookmarkEnd w:id="127"/>
    </w:p>
    <w:p w:rsidR="00682DF0" w:rsidRPr="00682DF0" w:rsidRDefault="00682DF0" w:rsidP="00682DF0"/>
    <w:p w:rsidR="00274A55" w:rsidRPr="00274A55" w:rsidRDefault="00274A55" w:rsidP="00274A55">
      <w:r>
        <w:t>Second</w:t>
      </w:r>
      <w:r w:rsidRPr="00274A55">
        <w:t xml:space="preserve"> background reduction</w:t>
      </w:r>
      <w:r>
        <w:t xml:space="preserve"> (G-Peak)</w:t>
      </w:r>
    </w:p>
    <w:tbl>
      <w:tblPr>
        <w:tblW w:w="5000" w:type="pct"/>
        <w:tblLook w:val="04A0" w:firstRow="1" w:lastRow="0" w:firstColumn="1" w:lastColumn="0" w:noHBand="0" w:noVBand="1"/>
      </w:tblPr>
      <w:tblGrid>
        <w:gridCol w:w="1992"/>
        <w:gridCol w:w="1490"/>
        <w:gridCol w:w="2069"/>
        <w:gridCol w:w="1116"/>
        <w:gridCol w:w="763"/>
        <w:gridCol w:w="1426"/>
      </w:tblGrid>
      <w:tr w:rsidR="00274A55" w:rsidRPr="00274A55" w:rsidTr="00372907">
        <w:trPr>
          <w:trHeight w:val="315"/>
        </w:trPr>
        <w:tc>
          <w:tcPr>
            <w:tcW w:w="1125" w:type="pct"/>
            <w:tcBorders>
              <w:top w:val="nil"/>
              <w:left w:val="nil"/>
              <w:bottom w:val="nil"/>
              <w:right w:val="nil"/>
            </w:tcBorders>
            <w:shd w:val="clear" w:color="4F81BD" w:fill="4F81BD"/>
            <w:noWrap/>
            <w:vAlign w:val="bottom"/>
            <w:hideMark/>
          </w:tcPr>
          <w:p w:rsidR="00274A55" w:rsidRPr="00274A55" w:rsidRDefault="00274A55" w:rsidP="00274A55">
            <w:pPr>
              <w:spacing w:line="240" w:lineRule="auto"/>
              <w:rPr>
                <w:rFonts w:ascii="Calibri" w:eastAsia="Times New Roman" w:hAnsi="Calibri" w:cs="Calibri"/>
                <w:b/>
                <w:bCs/>
                <w:color w:val="FFFFFF"/>
                <w:sz w:val="16"/>
                <w:szCs w:val="16"/>
              </w:rPr>
            </w:pPr>
            <w:r w:rsidRPr="00274A55">
              <w:rPr>
                <w:rFonts w:ascii="Calibri" w:eastAsia="Times New Roman" w:hAnsi="Calibri" w:cs="Calibri"/>
                <w:b/>
                <w:bCs/>
                <w:color w:val="FFFFFF"/>
                <w:sz w:val="16"/>
                <w:szCs w:val="16"/>
              </w:rPr>
              <w:t>pressure</w:t>
            </w:r>
          </w:p>
        </w:tc>
        <w:tc>
          <w:tcPr>
            <w:tcW w:w="841" w:type="pct"/>
            <w:tcBorders>
              <w:top w:val="nil"/>
              <w:left w:val="single" w:sz="4" w:space="0" w:color="FFFFFF"/>
              <w:bottom w:val="single" w:sz="12" w:space="0" w:color="FFFFFF"/>
              <w:right w:val="single" w:sz="4" w:space="0" w:color="FFFFFF"/>
            </w:tcBorders>
            <w:shd w:val="clear" w:color="4F81BD" w:fill="4F81BD"/>
            <w:noWrap/>
            <w:vAlign w:val="bottom"/>
            <w:hideMark/>
          </w:tcPr>
          <w:p w:rsidR="00274A55" w:rsidRPr="00274A55" w:rsidRDefault="00274A55" w:rsidP="00274A55">
            <w:pPr>
              <w:spacing w:line="240" w:lineRule="auto"/>
              <w:rPr>
                <w:rFonts w:ascii="Calibri" w:eastAsia="Times New Roman" w:hAnsi="Calibri" w:cs="Calibri"/>
                <w:b/>
                <w:bCs/>
                <w:color w:val="FFFFFF"/>
                <w:sz w:val="16"/>
                <w:szCs w:val="16"/>
              </w:rPr>
            </w:pPr>
            <w:r w:rsidRPr="00274A55">
              <w:rPr>
                <w:rFonts w:ascii="Calibri" w:eastAsia="Times New Roman" w:hAnsi="Calibri" w:cs="Calibri"/>
                <w:b/>
                <w:bCs/>
                <w:color w:val="FFFFFF"/>
                <w:sz w:val="16"/>
                <w:szCs w:val="16"/>
              </w:rPr>
              <w:t>Ruby peak position</w:t>
            </w:r>
          </w:p>
        </w:tc>
        <w:tc>
          <w:tcPr>
            <w:tcW w:w="1168" w:type="pct"/>
            <w:tcBorders>
              <w:top w:val="nil"/>
              <w:left w:val="nil"/>
              <w:bottom w:val="single" w:sz="12" w:space="0" w:color="FFFFFF"/>
              <w:right w:val="single" w:sz="4" w:space="0" w:color="FFFFFF"/>
            </w:tcBorders>
            <w:shd w:val="clear" w:color="4F81BD" w:fill="4F81BD"/>
            <w:noWrap/>
            <w:vAlign w:val="bottom"/>
            <w:hideMark/>
          </w:tcPr>
          <w:p w:rsidR="00274A55" w:rsidRPr="00274A55" w:rsidRDefault="00274A55" w:rsidP="00274A55">
            <w:pPr>
              <w:spacing w:line="240" w:lineRule="auto"/>
              <w:rPr>
                <w:rFonts w:ascii="Calibri" w:eastAsia="Times New Roman" w:hAnsi="Calibri" w:cs="Calibri"/>
                <w:b/>
                <w:bCs/>
                <w:color w:val="FFFFFF"/>
                <w:sz w:val="16"/>
                <w:szCs w:val="16"/>
              </w:rPr>
            </w:pPr>
            <w:r w:rsidRPr="00274A55">
              <w:rPr>
                <w:rFonts w:ascii="Calibri" w:eastAsia="Times New Roman" w:hAnsi="Calibri" w:cs="Calibri"/>
                <w:b/>
                <w:bCs/>
                <w:color w:val="FFFFFF"/>
                <w:sz w:val="16"/>
                <w:szCs w:val="16"/>
              </w:rPr>
              <w:t>Number of peaks used to fit</w:t>
            </w:r>
          </w:p>
        </w:tc>
        <w:tc>
          <w:tcPr>
            <w:tcW w:w="630" w:type="pct"/>
            <w:tcBorders>
              <w:top w:val="nil"/>
              <w:left w:val="nil"/>
              <w:bottom w:val="single" w:sz="12" w:space="0" w:color="FFFFFF"/>
              <w:right w:val="single" w:sz="4" w:space="0" w:color="FFFFFF"/>
            </w:tcBorders>
            <w:shd w:val="clear" w:color="4F81BD" w:fill="4F81BD"/>
            <w:noWrap/>
            <w:vAlign w:val="bottom"/>
            <w:hideMark/>
          </w:tcPr>
          <w:p w:rsidR="00274A55" w:rsidRPr="00274A55" w:rsidRDefault="00274A55" w:rsidP="00274A55">
            <w:pPr>
              <w:spacing w:line="240" w:lineRule="auto"/>
              <w:rPr>
                <w:rFonts w:ascii="Calibri" w:eastAsia="Times New Roman" w:hAnsi="Calibri" w:cs="Calibri"/>
                <w:b/>
                <w:bCs/>
                <w:color w:val="FFFFFF"/>
                <w:sz w:val="16"/>
                <w:szCs w:val="16"/>
              </w:rPr>
            </w:pPr>
            <w:r w:rsidRPr="00274A55">
              <w:rPr>
                <w:rFonts w:ascii="Calibri" w:eastAsia="Times New Roman" w:hAnsi="Calibri" w:cs="Calibri"/>
                <w:b/>
                <w:bCs/>
                <w:color w:val="FFFFFF"/>
                <w:sz w:val="16"/>
                <w:szCs w:val="16"/>
              </w:rPr>
              <w:t>peak position</w:t>
            </w:r>
          </w:p>
        </w:tc>
        <w:tc>
          <w:tcPr>
            <w:tcW w:w="431" w:type="pct"/>
            <w:tcBorders>
              <w:top w:val="nil"/>
              <w:left w:val="nil"/>
              <w:bottom w:val="single" w:sz="12" w:space="0" w:color="FFFFFF"/>
              <w:right w:val="single" w:sz="4" w:space="0" w:color="FFFFFF"/>
            </w:tcBorders>
            <w:shd w:val="clear" w:color="4F81BD" w:fill="4F81BD"/>
            <w:noWrap/>
            <w:vAlign w:val="bottom"/>
            <w:hideMark/>
          </w:tcPr>
          <w:p w:rsidR="00274A55" w:rsidRPr="00274A55" w:rsidRDefault="00274A55" w:rsidP="00274A55">
            <w:pPr>
              <w:spacing w:line="240" w:lineRule="auto"/>
              <w:rPr>
                <w:rFonts w:ascii="Calibri" w:eastAsia="Times New Roman" w:hAnsi="Calibri" w:cs="Calibri"/>
                <w:b/>
                <w:bCs/>
                <w:color w:val="FFFFFF"/>
                <w:sz w:val="16"/>
                <w:szCs w:val="16"/>
              </w:rPr>
            </w:pPr>
            <w:proofErr w:type="spellStart"/>
            <w:r w:rsidRPr="00274A55">
              <w:rPr>
                <w:rFonts w:ascii="Calibri" w:eastAsia="Times New Roman" w:hAnsi="Calibri" w:cs="Calibri"/>
                <w:b/>
                <w:bCs/>
                <w:color w:val="FFFFFF"/>
                <w:sz w:val="16"/>
                <w:szCs w:val="16"/>
              </w:rPr>
              <w:t>FWHM</w:t>
            </w:r>
            <w:proofErr w:type="spellEnd"/>
          </w:p>
        </w:tc>
        <w:tc>
          <w:tcPr>
            <w:tcW w:w="806" w:type="pct"/>
            <w:tcBorders>
              <w:top w:val="nil"/>
              <w:left w:val="nil"/>
              <w:bottom w:val="single" w:sz="12" w:space="0" w:color="FFFFFF"/>
              <w:right w:val="nil"/>
            </w:tcBorders>
            <w:shd w:val="clear" w:color="4F81BD" w:fill="4F81BD"/>
            <w:noWrap/>
            <w:vAlign w:val="bottom"/>
            <w:hideMark/>
          </w:tcPr>
          <w:p w:rsidR="00274A55" w:rsidRPr="00274A55" w:rsidRDefault="00274A55" w:rsidP="00274A55">
            <w:pPr>
              <w:spacing w:line="240" w:lineRule="auto"/>
              <w:rPr>
                <w:rFonts w:ascii="Calibri" w:eastAsia="Times New Roman" w:hAnsi="Calibri" w:cs="Calibri"/>
                <w:b/>
                <w:bCs/>
                <w:color w:val="FFFFFF"/>
                <w:sz w:val="16"/>
                <w:szCs w:val="16"/>
              </w:rPr>
            </w:pPr>
            <w:proofErr w:type="spellStart"/>
            <w:r w:rsidRPr="00274A55">
              <w:rPr>
                <w:rFonts w:ascii="Calibri" w:eastAsia="Times New Roman" w:hAnsi="Calibri" w:cs="Calibri"/>
                <w:b/>
                <w:bCs/>
                <w:color w:val="FFFFFF"/>
                <w:sz w:val="16"/>
                <w:szCs w:val="16"/>
              </w:rPr>
              <w:t>HWHM</w:t>
            </w:r>
            <w:proofErr w:type="spellEnd"/>
          </w:p>
        </w:tc>
      </w:tr>
      <w:tr w:rsidR="00372907" w:rsidRPr="00274A55" w:rsidTr="00372907">
        <w:trPr>
          <w:trHeight w:val="315"/>
        </w:trPr>
        <w:tc>
          <w:tcPr>
            <w:tcW w:w="1125" w:type="pct"/>
            <w:tcBorders>
              <w:top w:val="single" w:sz="4" w:space="0" w:color="FFFFFF"/>
              <w:left w:val="nil"/>
              <w:bottom w:val="single" w:sz="4" w:space="0" w:color="FFFFFF"/>
              <w:right w:val="single" w:sz="4" w:space="0" w:color="FFFFFF"/>
            </w:tcBorders>
            <w:shd w:val="clear" w:color="B8CCE4" w:fill="B8CCE4"/>
            <w:noWrap/>
            <w:vAlign w:val="bottom"/>
            <w:hideMark/>
          </w:tcPr>
          <w:p w:rsidR="00372907" w:rsidRPr="00372907" w:rsidRDefault="00372907" w:rsidP="00372907">
            <w:pPr>
              <w:spacing w:line="240" w:lineRule="auto"/>
              <w:rPr>
                <w:rFonts w:ascii="Calibri" w:eastAsia="Times New Roman" w:hAnsi="Calibri" w:cs="Calibri"/>
                <w:color w:val="000000"/>
                <w:sz w:val="16"/>
                <w:szCs w:val="16"/>
              </w:rPr>
            </w:pPr>
            <w:r w:rsidRPr="00372907">
              <w:rPr>
                <w:rFonts w:ascii="Calibri" w:eastAsia="Times New Roman" w:hAnsi="Calibri" w:cs="Calibri"/>
                <w:color w:val="000000"/>
                <w:sz w:val="16"/>
                <w:szCs w:val="16"/>
              </w:rPr>
              <w:t>0</w:t>
            </w:r>
          </w:p>
        </w:tc>
        <w:tc>
          <w:tcPr>
            <w:tcW w:w="841" w:type="pct"/>
            <w:tcBorders>
              <w:top w:val="nil"/>
              <w:left w:val="nil"/>
              <w:bottom w:val="single" w:sz="4" w:space="0" w:color="FFFFFF"/>
              <w:right w:val="single" w:sz="4" w:space="0" w:color="FFFFFF"/>
            </w:tcBorders>
            <w:shd w:val="clear" w:color="B8CCE4" w:fill="B8CCE4"/>
            <w:noWrap/>
            <w:vAlign w:val="bottom"/>
            <w:hideMark/>
          </w:tcPr>
          <w:p w:rsidR="00372907" w:rsidRPr="00372907" w:rsidRDefault="00372907" w:rsidP="00372907">
            <w:pPr>
              <w:spacing w:line="240" w:lineRule="auto"/>
              <w:rPr>
                <w:rFonts w:ascii="Calibri" w:eastAsia="Times New Roman" w:hAnsi="Calibri" w:cs="Calibri"/>
                <w:color w:val="000000"/>
                <w:sz w:val="16"/>
                <w:szCs w:val="16"/>
              </w:rPr>
            </w:pPr>
            <w:r w:rsidRPr="00372907">
              <w:rPr>
                <w:rFonts w:ascii="Calibri" w:eastAsia="Times New Roman" w:hAnsi="Calibri" w:cs="Calibri"/>
                <w:color w:val="000000"/>
                <w:sz w:val="16"/>
                <w:szCs w:val="16"/>
              </w:rPr>
              <w:t>694.64</w:t>
            </w:r>
          </w:p>
        </w:tc>
        <w:tc>
          <w:tcPr>
            <w:tcW w:w="1168" w:type="pct"/>
            <w:tcBorders>
              <w:top w:val="nil"/>
              <w:left w:val="nil"/>
              <w:bottom w:val="single" w:sz="4" w:space="0" w:color="FFFFFF"/>
              <w:right w:val="single" w:sz="4" w:space="0" w:color="FFFFFF"/>
            </w:tcBorders>
            <w:shd w:val="clear" w:color="B8CCE4" w:fill="B8CCE4"/>
            <w:noWrap/>
            <w:vAlign w:val="bottom"/>
            <w:hideMark/>
          </w:tcPr>
          <w:p w:rsidR="00372907" w:rsidRPr="00372907" w:rsidRDefault="00372907" w:rsidP="00372907">
            <w:pPr>
              <w:spacing w:line="240" w:lineRule="auto"/>
              <w:rPr>
                <w:rFonts w:ascii="Calibri" w:eastAsia="Times New Roman" w:hAnsi="Calibri" w:cs="Calibri"/>
                <w:color w:val="000000"/>
                <w:sz w:val="16"/>
                <w:szCs w:val="16"/>
              </w:rPr>
            </w:pPr>
            <w:r w:rsidRPr="00372907">
              <w:rPr>
                <w:rFonts w:ascii="Calibri" w:eastAsia="Times New Roman" w:hAnsi="Calibri" w:cs="Calibri"/>
                <w:color w:val="000000"/>
                <w:sz w:val="16"/>
                <w:szCs w:val="16"/>
              </w:rPr>
              <w:t>6</w:t>
            </w:r>
          </w:p>
        </w:tc>
        <w:tc>
          <w:tcPr>
            <w:tcW w:w="630" w:type="pct"/>
            <w:tcBorders>
              <w:top w:val="nil"/>
              <w:left w:val="nil"/>
              <w:bottom w:val="single" w:sz="4" w:space="0" w:color="FFFFFF"/>
              <w:right w:val="single" w:sz="4" w:space="0" w:color="FFFFFF"/>
            </w:tcBorders>
            <w:shd w:val="clear" w:color="B8CCE4" w:fill="B8CCE4"/>
            <w:noWrap/>
            <w:vAlign w:val="bottom"/>
            <w:hideMark/>
          </w:tcPr>
          <w:p w:rsidR="00372907" w:rsidRPr="00372907" w:rsidRDefault="00372907" w:rsidP="00372907">
            <w:pPr>
              <w:spacing w:line="240" w:lineRule="auto"/>
              <w:rPr>
                <w:rFonts w:ascii="Calibri" w:eastAsia="Times New Roman" w:hAnsi="Calibri" w:cs="Calibri"/>
                <w:color w:val="000000"/>
                <w:sz w:val="16"/>
                <w:szCs w:val="16"/>
              </w:rPr>
            </w:pPr>
            <w:r w:rsidRPr="00372907">
              <w:rPr>
                <w:rFonts w:ascii="Calibri" w:eastAsia="Times New Roman" w:hAnsi="Calibri" w:cs="Calibri"/>
                <w:color w:val="000000"/>
                <w:sz w:val="16"/>
                <w:szCs w:val="16"/>
              </w:rPr>
              <w:t>1619.55</w:t>
            </w:r>
          </w:p>
        </w:tc>
        <w:tc>
          <w:tcPr>
            <w:tcW w:w="431" w:type="pct"/>
            <w:tcBorders>
              <w:top w:val="nil"/>
              <w:left w:val="nil"/>
              <w:bottom w:val="single" w:sz="4" w:space="0" w:color="FFFFFF"/>
              <w:right w:val="single" w:sz="4" w:space="0" w:color="FFFFFF"/>
            </w:tcBorders>
            <w:shd w:val="clear" w:color="B8CCE4" w:fill="B8CCE4"/>
            <w:noWrap/>
            <w:vAlign w:val="bottom"/>
            <w:hideMark/>
          </w:tcPr>
          <w:p w:rsidR="00372907" w:rsidRPr="00372907" w:rsidRDefault="00372907" w:rsidP="00372907">
            <w:pPr>
              <w:spacing w:line="240" w:lineRule="auto"/>
              <w:rPr>
                <w:rFonts w:ascii="Calibri" w:eastAsia="Times New Roman" w:hAnsi="Calibri" w:cs="Calibri"/>
                <w:color w:val="000000"/>
                <w:sz w:val="16"/>
                <w:szCs w:val="16"/>
              </w:rPr>
            </w:pPr>
            <w:r w:rsidRPr="00372907">
              <w:rPr>
                <w:rFonts w:ascii="Calibri" w:eastAsia="Times New Roman" w:hAnsi="Calibri" w:cs="Calibri"/>
                <w:color w:val="000000"/>
                <w:sz w:val="16"/>
                <w:szCs w:val="16"/>
              </w:rPr>
              <w:t>171.249</w:t>
            </w:r>
          </w:p>
        </w:tc>
        <w:tc>
          <w:tcPr>
            <w:tcW w:w="806" w:type="pct"/>
            <w:tcBorders>
              <w:top w:val="nil"/>
              <w:left w:val="nil"/>
              <w:bottom w:val="single" w:sz="4" w:space="0" w:color="FFFFFF"/>
              <w:right w:val="nil"/>
            </w:tcBorders>
            <w:shd w:val="clear" w:color="B8CCE4" w:fill="B8CCE4"/>
            <w:noWrap/>
            <w:vAlign w:val="bottom"/>
            <w:hideMark/>
          </w:tcPr>
          <w:p w:rsidR="00372907" w:rsidRPr="00372907" w:rsidRDefault="00372907" w:rsidP="00372907">
            <w:pPr>
              <w:spacing w:line="240" w:lineRule="auto"/>
              <w:rPr>
                <w:rFonts w:ascii="Calibri" w:eastAsia="Times New Roman" w:hAnsi="Calibri" w:cs="Calibri"/>
                <w:color w:val="000000"/>
                <w:sz w:val="16"/>
                <w:szCs w:val="16"/>
              </w:rPr>
            </w:pPr>
            <w:r w:rsidRPr="00372907">
              <w:rPr>
                <w:rFonts w:ascii="Calibri" w:eastAsia="Times New Roman" w:hAnsi="Calibri" w:cs="Calibri"/>
                <w:color w:val="000000"/>
                <w:sz w:val="16"/>
                <w:szCs w:val="16"/>
              </w:rPr>
              <w:t>85.62</w:t>
            </w:r>
          </w:p>
        </w:tc>
      </w:tr>
      <w:tr w:rsidR="00274A55" w:rsidRPr="00274A55" w:rsidTr="00372907">
        <w:trPr>
          <w:trHeight w:val="300"/>
        </w:trPr>
        <w:tc>
          <w:tcPr>
            <w:tcW w:w="1125"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0.13</w:t>
            </w:r>
          </w:p>
        </w:tc>
        <w:tc>
          <w:tcPr>
            <w:tcW w:w="841"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694.77</w:t>
            </w:r>
          </w:p>
        </w:tc>
        <w:tc>
          <w:tcPr>
            <w:tcW w:w="1168"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9</w:t>
            </w:r>
          </w:p>
        </w:tc>
        <w:tc>
          <w:tcPr>
            <w:tcW w:w="630"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1634.15</w:t>
            </w:r>
          </w:p>
        </w:tc>
        <w:tc>
          <w:tcPr>
            <w:tcW w:w="431"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128.23</w:t>
            </w:r>
          </w:p>
        </w:tc>
        <w:tc>
          <w:tcPr>
            <w:tcW w:w="806" w:type="pct"/>
            <w:tcBorders>
              <w:top w:val="nil"/>
              <w:left w:val="nil"/>
              <w:bottom w:val="single" w:sz="4" w:space="0" w:color="FFFFFF"/>
              <w:right w:val="nil"/>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64.114</w:t>
            </w:r>
          </w:p>
        </w:tc>
      </w:tr>
      <w:tr w:rsidR="00274A55" w:rsidRPr="00274A55" w:rsidTr="00372907">
        <w:trPr>
          <w:trHeight w:val="300"/>
        </w:trPr>
        <w:tc>
          <w:tcPr>
            <w:tcW w:w="1125"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0.26</w:t>
            </w:r>
          </w:p>
        </w:tc>
        <w:tc>
          <w:tcPr>
            <w:tcW w:w="841"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694.9</w:t>
            </w:r>
          </w:p>
        </w:tc>
        <w:tc>
          <w:tcPr>
            <w:tcW w:w="1168"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17</w:t>
            </w:r>
          </w:p>
        </w:tc>
        <w:tc>
          <w:tcPr>
            <w:tcW w:w="630"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1630.28</w:t>
            </w:r>
          </w:p>
        </w:tc>
        <w:tc>
          <w:tcPr>
            <w:tcW w:w="431"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96</w:t>
            </w:r>
          </w:p>
        </w:tc>
        <w:tc>
          <w:tcPr>
            <w:tcW w:w="806" w:type="pct"/>
            <w:tcBorders>
              <w:top w:val="nil"/>
              <w:left w:val="nil"/>
              <w:bottom w:val="single" w:sz="4" w:space="0" w:color="FFFFFF"/>
              <w:right w:val="nil"/>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48</w:t>
            </w:r>
          </w:p>
        </w:tc>
      </w:tr>
      <w:tr w:rsidR="00274A55" w:rsidRPr="00274A55" w:rsidTr="00372907">
        <w:trPr>
          <w:trHeight w:val="300"/>
        </w:trPr>
        <w:tc>
          <w:tcPr>
            <w:tcW w:w="1125"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0.39</w:t>
            </w:r>
          </w:p>
        </w:tc>
        <w:tc>
          <w:tcPr>
            <w:tcW w:w="841"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695.03</w:t>
            </w:r>
          </w:p>
        </w:tc>
        <w:tc>
          <w:tcPr>
            <w:tcW w:w="1168"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9</w:t>
            </w:r>
          </w:p>
        </w:tc>
        <w:tc>
          <w:tcPr>
            <w:tcW w:w="630"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1629.04</w:t>
            </w:r>
          </w:p>
        </w:tc>
        <w:tc>
          <w:tcPr>
            <w:tcW w:w="431" w:type="pct"/>
            <w:tcBorders>
              <w:top w:val="nil"/>
              <w:left w:val="nil"/>
              <w:bottom w:val="single" w:sz="4" w:space="0" w:color="FFFFFF"/>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106.939</w:t>
            </w:r>
          </w:p>
        </w:tc>
        <w:tc>
          <w:tcPr>
            <w:tcW w:w="806" w:type="pct"/>
            <w:tcBorders>
              <w:top w:val="nil"/>
              <w:left w:val="nil"/>
              <w:bottom w:val="single" w:sz="4" w:space="0" w:color="FFFFFF"/>
              <w:right w:val="nil"/>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53.47</w:t>
            </w:r>
          </w:p>
        </w:tc>
      </w:tr>
      <w:tr w:rsidR="00274A55" w:rsidRPr="00274A55" w:rsidTr="00372907">
        <w:trPr>
          <w:trHeight w:val="300"/>
        </w:trPr>
        <w:tc>
          <w:tcPr>
            <w:tcW w:w="1125"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0.52</w:t>
            </w:r>
          </w:p>
        </w:tc>
        <w:tc>
          <w:tcPr>
            <w:tcW w:w="841"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695.16</w:t>
            </w:r>
          </w:p>
        </w:tc>
        <w:tc>
          <w:tcPr>
            <w:tcW w:w="1168"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19</w:t>
            </w:r>
          </w:p>
        </w:tc>
        <w:tc>
          <w:tcPr>
            <w:tcW w:w="630"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1609.85</w:t>
            </w:r>
          </w:p>
        </w:tc>
        <w:tc>
          <w:tcPr>
            <w:tcW w:w="431" w:type="pct"/>
            <w:tcBorders>
              <w:top w:val="nil"/>
              <w:left w:val="nil"/>
              <w:bottom w:val="single" w:sz="4" w:space="0" w:color="FFFFFF"/>
              <w:right w:val="single" w:sz="4" w:space="0" w:color="FFFFFF"/>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105.57</w:t>
            </w:r>
          </w:p>
        </w:tc>
        <w:tc>
          <w:tcPr>
            <w:tcW w:w="806" w:type="pct"/>
            <w:tcBorders>
              <w:top w:val="nil"/>
              <w:left w:val="nil"/>
              <w:bottom w:val="single" w:sz="4" w:space="0" w:color="FFFFFF"/>
              <w:right w:val="nil"/>
            </w:tcBorders>
            <w:shd w:val="clear" w:color="B8CCE4" w:fill="B8CCE4"/>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52.78</w:t>
            </w:r>
          </w:p>
        </w:tc>
      </w:tr>
      <w:tr w:rsidR="00274A55" w:rsidRPr="00274A55" w:rsidTr="00372907">
        <w:trPr>
          <w:trHeight w:val="300"/>
        </w:trPr>
        <w:tc>
          <w:tcPr>
            <w:tcW w:w="1125" w:type="pct"/>
            <w:tcBorders>
              <w:top w:val="nil"/>
              <w:left w:val="nil"/>
              <w:bottom w:val="nil"/>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0.77</w:t>
            </w:r>
          </w:p>
        </w:tc>
        <w:tc>
          <w:tcPr>
            <w:tcW w:w="841" w:type="pct"/>
            <w:tcBorders>
              <w:top w:val="nil"/>
              <w:left w:val="nil"/>
              <w:bottom w:val="nil"/>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695.41</w:t>
            </w:r>
          </w:p>
        </w:tc>
        <w:tc>
          <w:tcPr>
            <w:tcW w:w="1168" w:type="pct"/>
            <w:tcBorders>
              <w:top w:val="nil"/>
              <w:left w:val="nil"/>
              <w:bottom w:val="nil"/>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22</w:t>
            </w:r>
          </w:p>
        </w:tc>
        <w:tc>
          <w:tcPr>
            <w:tcW w:w="630" w:type="pct"/>
            <w:tcBorders>
              <w:top w:val="nil"/>
              <w:left w:val="nil"/>
              <w:bottom w:val="nil"/>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1594.23</w:t>
            </w:r>
          </w:p>
        </w:tc>
        <w:tc>
          <w:tcPr>
            <w:tcW w:w="431" w:type="pct"/>
            <w:tcBorders>
              <w:top w:val="nil"/>
              <w:left w:val="nil"/>
              <w:bottom w:val="nil"/>
              <w:right w:val="single" w:sz="4" w:space="0" w:color="FFFFFF"/>
            </w:tcBorders>
            <w:shd w:val="clear" w:color="DBE5F1" w:fill="DBE5F1"/>
            <w:noWrap/>
            <w:vAlign w:val="bottom"/>
            <w:hideMark/>
          </w:tcPr>
          <w:p w:rsidR="00274A55" w:rsidRPr="00274A55" w:rsidRDefault="00274A55" w:rsidP="00274A55">
            <w:pPr>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116.437</w:t>
            </w:r>
          </w:p>
        </w:tc>
        <w:tc>
          <w:tcPr>
            <w:tcW w:w="806" w:type="pct"/>
            <w:tcBorders>
              <w:top w:val="nil"/>
              <w:left w:val="nil"/>
              <w:bottom w:val="nil"/>
              <w:right w:val="nil"/>
            </w:tcBorders>
            <w:shd w:val="clear" w:color="DBE5F1" w:fill="DBE5F1"/>
            <w:noWrap/>
            <w:vAlign w:val="bottom"/>
            <w:hideMark/>
          </w:tcPr>
          <w:p w:rsidR="00274A55" w:rsidRPr="00274A55" w:rsidRDefault="00274A55" w:rsidP="00682DF0">
            <w:pPr>
              <w:keepNext/>
              <w:spacing w:line="240" w:lineRule="auto"/>
              <w:rPr>
                <w:rFonts w:ascii="Calibri" w:eastAsia="Times New Roman" w:hAnsi="Calibri" w:cs="Calibri"/>
                <w:color w:val="000000"/>
                <w:sz w:val="16"/>
                <w:szCs w:val="16"/>
              </w:rPr>
            </w:pPr>
            <w:r w:rsidRPr="00274A55">
              <w:rPr>
                <w:rFonts w:ascii="Calibri" w:eastAsia="Times New Roman" w:hAnsi="Calibri" w:cs="Calibri"/>
                <w:color w:val="000000"/>
                <w:sz w:val="16"/>
                <w:szCs w:val="16"/>
              </w:rPr>
              <w:t>-58.22</w:t>
            </w:r>
          </w:p>
        </w:tc>
      </w:tr>
    </w:tbl>
    <w:p w:rsidR="0081499B" w:rsidRDefault="00682DF0" w:rsidP="005507AC">
      <w:pPr>
        <w:pStyle w:val="Caption1"/>
      </w:pPr>
      <w:bookmarkStart w:id="128" w:name="_Toc318461869"/>
      <w:r>
        <w:t>Table 6-14</w:t>
      </w:r>
      <w:bookmarkEnd w:id="128"/>
    </w:p>
    <w:p w:rsidR="00682DF0" w:rsidRPr="00682DF0" w:rsidRDefault="00682DF0" w:rsidP="00682DF0"/>
    <w:p w:rsidR="00682DF0" w:rsidRPr="0075528E" w:rsidRDefault="0075528E" w:rsidP="00682DF0">
      <w:pPr>
        <w:keepNext/>
        <w:rPr>
          <w:b/>
          <w:bCs/>
        </w:rPr>
      </w:pPr>
      <w:r w:rsidRPr="0075528E">
        <w:rPr>
          <w:b/>
          <w:bCs/>
          <w:noProof/>
        </w:rPr>
        <w:drawing>
          <wp:inline distT="0" distB="0" distL="0" distR="0" wp14:anchorId="7743742E" wp14:editId="71CD02C4">
            <wp:extent cx="4572000" cy="2781300"/>
            <wp:effectExtent l="19050" t="0" r="19050" b="0"/>
            <wp:docPr id="2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50C0D" w:rsidRDefault="00682DF0" w:rsidP="005507AC">
      <w:pPr>
        <w:pStyle w:val="Caption1"/>
      </w:pPr>
      <w:bookmarkStart w:id="129" w:name="_Toc318461870"/>
      <w:r>
        <w:t>Figure 6-19</w:t>
      </w:r>
      <w:bookmarkEnd w:id="129"/>
    </w:p>
    <w:p w:rsidR="00A329B2" w:rsidRPr="00883AE9" w:rsidRDefault="00A329B2" w:rsidP="00A329B2">
      <w:pPr>
        <w:pStyle w:val="Heading1"/>
        <w:numPr>
          <w:ilvl w:val="0"/>
          <w:numId w:val="0"/>
        </w:numPr>
        <w:rPr>
          <w:b w:val="0"/>
          <w:bCs w:val="0"/>
        </w:rPr>
      </w:pPr>
      <w:bookmarkStart w:id="130" w:name="_Toc318323888"/>
      <w:r w:rsidRPr="00883AE9">
        <w:rPr>
          <w:b w:val="0"/>
          <w:bCs w:val="0"/>
        </w:rPr>
        <w:t>High range</w:t>
      </w:r>
      <w:bookmarkEnd w:id="130"/>
    </w:p>
    <w:tbl>
      <w:tblPr>
        <w:tblW w:w="5000" w:type="pct"/>
        <w:tblLook w:val="04A0" w:firstRow="1" w:lastRow="0" w:firstColumn="1" w:lastColumn="0" w:noHBand="0" w:noVBand="1"/>
      </w:tblPr>
      <w:tblGrid>
        <w:gridCol w:w="1170"/>
        <w:gridCol w:w="1667"/>
        <w:gridCol w:w="2069"/>
        <w:gridCol w:w="1116"/>
        <w:gridCol w:w="1171"/>
        <w:gridCol w:w="1663"/>
      </w:tblGrid>
      <w:tr w:rsidR="00A329B2" w:rsidRPr="00A329B2" w:rsidTr="00A329B2">
        <w:trPr>
          <w:trHeight w:val="315"/>
        </w:trPr>
        <w:tc>
          <w:tcPr>
            <w:tcW w:w="661" w:type="pct"/>
            <w:tcBorders>
              <w:top w:val="nil"/>
              <w:left w:val="nil"/>
              <w:bottom w:val="single" w:sz="12" w:space="0" w:color="FFFFFF"/>
              <w:right w:val="nil"/>
            </w:tcBorders>
            <w:shd w:val="clear" w:color="4F81BD" w:fill="4F81BD"/>
            <w:noWrap/>
            <w:vAlign w:val="bottom"/>
            <w:hideMark/>
          </w:tcPr>
          <w:p w:rsidR="00A329B2" w:rsidRPr="00A329B2" w:rsidRDefault="00A329B2" w:rsidP="00A329B2">
            <w:pPr>
              <w:spacing w:line="240" w:lineRule="auto"/>
              <w:rPr>
                <w:rFonts w:ascii="Calibri" w:eastAsia="Times New Roman" w:hAnsi="Calibri" w:cs="Calibri"/>
                <w:b/>
                <w:bCs/>
                <w:color w:val="FFFFFF"/>
                <w:sz w:val="16"/>
                <w:szCs w:val="16"/>
              </w:rPr>
            </w:pPr>
            <w:r w:rsidRPr="00A329B2">
              <w:rPr>
                <w:rFonts w:ascii="Calibri" w:eastAsia="Times New Roman" w:hAnsi="Calibri" w:cs="Calibri"/>
                <w:b/>
                <w:bCs/>
                <w:color w:val="FFFFFF"/>
                <w:sz w:val="16"/>
                <w:szCs w:val="16"/>
              </w:rPr>
              <w:t>pressure</w:t>
            </w:r>
          </w:p>
        </w:tc>
        <w:tc>
          <w:tcPr>
            <w:tcW w:w="941" w:type="pct"/>
            <w:tcBorders>
              <w:top w:val="nil"/>
              <w:left w:val="single" w:sz="4" w:space="0" w:color="FFFFFF"/>
              <w:bottom w:val="single" w:sz="12" w:space="0" w:color="FFFFFF"/>
              <w:right w:val="single" w:sz="4" w:space="0" w:color="FFFFFF"/>
            </w:tcBorders>
            <w:shd w:val="clear" w:color="4F81BD" w:fill="4F81BD"/>
            <w:noWrap/>
            <w:vAlign w:val="bottom"/>
            <w:hideMark/>
          </w:tcPr>
          <w:p w:rsidR="00A329B2" w:rsidRPr="00A329B2" w:rsidRDefault="00A329B2" w:rsidP="00A329B2">
            <w:pPr>
              <w:spacing w:line="240" w:lineRule="auto"/>
              <w:rPr>
                <w:rFonts w:ascii="Calibri" w:eastAsia="Times New Roman" w:hAnsi="Calibri" w:cs="Calibri"/>
                <w:b/>
                <w:bCs/>
                <w:color w:val="FFFFFF"/>
                <w:sz w:val="16"/>
                <w:szCs w:val="16"/>
              </w:rPr>
            </w:pPr>
            <w:r w:rsidRPr="00A329B2">
              <w:rPr>
                <w:rFonts w:ascii="Calibri" w:eastAsia="Times New Roman" w:hAnsi="Calibri" w:cs="Calibri"/>
                <w:b/>
                <w:bCs/>
                <w:color w:val="FFFFFF"/>
                <w:sz w:val="16"/>
                <w:szCs w:val="16"/>
              </w:rPr>
              <w:t>Ruby peak position</w:t>
            </w:r>
          </w:p>
        </w:tc>
        <w:tc>
          <w:tcPr>
            <w:tcW w:w="1168" w:type="pct"/>
            <w:tcBorders>
              <w:top w:val="nil"/>
              <w:left w:val="nil"/>
              <w:bottom w:val="single" w:sz="12" w:space="0" w:color="FFFFFF"/>
              <w:right w:val="single" w:sz="4" w:space="0" w:color="FFFFFF"/>
            </w:tcBorders>
            <w:shd w:val="clear" w:color="4F81BD" w:fill="4F81BD"/>
            <w:noWrap/>
            <w:vAlign w:val="bottom"/>
            <w:hideMark/>
          </w:tcPr>
          <w:p w:rsidR="00A329B2" w:rsidRPr="00A329B2" w:rsidRDefault="00A329B2" w:rsidP="00A329B2">
            <w:pPr>
              <w:spacing w:line="240" w:lineRule="auto"/>
              <w:rPr>
                <w:rFonts w:ascii="Calibri" w:eastAsia="Times New Roman" w:hAnsi="Calibri" w:cs="Calibri"/>
                <w:b/>
                <w:bCs/>
                <w:color w:val="FFFFFF"/>
                <w:sz w:val="16"/>
                <w:szCs w:val="16"/>
              </w:rPr>
            </w:pPr>
            <w:r w:rsidRPr="00A329B2">
              <w:rPr>
                <w:rFonts w:ascii="Calibri" w:eastAsia="Times New Roman" w:hAnsi="Calibri" w:cs="Calibri"/>
                <w:b/>
                <w:bCs/>
                <w:color w:val="FFFFFF"/>
                <w:sz w:val="16"/>
                <w:szCs w:val="16"/>
              </w:rPr>
              <w:t>Number of peaks used to fit</w:t>
            </w:r>
          </w:p>
        </w:tc>
        <w:tc>
          <w:tcPr>
            <w:tcW w:w="630" w:type="pct"/>
            <w:tcBorders>
              <w:top w:val="nil"/>
              <w:left w:val="nil"/>
              <w:bottom w:val="single" w:sz="12" w:space="0" w:color="FFFFFF"/>
              <w:right w:val="single" w:sz="4" w:space="0" w:color="FFFFFF"/>
            </w:tcBorders>
            <w:shd w:val="clear" w:color="4F81BD" w:fill="4F81BD"/>
            <w:noWrap/>
            <w:vAlign w:val="bottom"/>
            <w:hideMark/>
          </w:tcPr>
          <w:p w:rsidR="00A329B2" w:rsidRPr="00A329B2" w:rsidRDefault="00A329B2" w:rsidP="00A329B2">
            <w:pPr>
              <w:spacing w:line="240" w:lineRule="auto"/>
              <w:rPr>
                <w:rFonts w:ascii="Calibri" w:eastAsia="Times New Roman" w:hAnsi="Calibri" w:cs="Calibri"/>
                <w:b/>
                <w:bCs/>
                <w:color w:val="FFFFFF"/>
                <w:sz w:val="16"/>
                <w:szCs w:val="16"/>
              </w:rPr>
            </w:pPr>
            <w:r w:rsidRPr="00A329B2">
              <w:rPr>
                <w:rFonts w:ascii="Calibri" w:eastAsia="Times New Roman" w:hAnsi="Calibri" w:cs="Calibri"/>
                <w:b/>
                <w:bCs/>
                <w:color w:val="FFFFFF"/>
                <w:sz w:val="16"/>
                <w:szCs w:val="16"/>
              </w:rPr>
              <w:t>peak position</w:t>
            </w:r>
          </w:p>
        </w:tc>
        <w:tc>
          <w:tcPr>
            <w:tcW w:w="661" w:type="pct"/>
            <w:tcBorders>
              <w:top w:val="nil"/>
              <w:left w:val="nil"/>
              <w:bottom w:val="single" w:sz="12" w:space="0" w:color="FFFFFF"/>
              <w:right w:val="single" w:sz="4" w:space="0" w:color="FFFFFF"/>
            </w:tcBorders>
            <w:shd w:val="clear" w:color="4F81BD" w:fill="4F81BD"/>
            <w:noWrap/>
            <w:vAlign w:val="bottom"/>
            <w:hideMark/>
          </w:tcPr>
          <w:p w:rsidR="00A329B2" w:rsidRPr="00A329B2" w:rsidRDefault="00A329B2" w:rsidP="00A329B2">
            <w:pPr>
              <w:spacing w:line="240" w:lineRule="auto"/>
              <w:rPr>
                <w:rFonts w:ascii="Calibri" w:eastAsia="Times New Roman" w:hAnsi="Calibri" w:cs="Calibri"/>
                <w:b/>
                <w:bCs/>
                <w:color w:val="FFFFFF"/>
                <w:sz w:val="16"/>
                <w:szCs w:val="16"/>
              </w:rPr>
            </w:pPr>
            <w:proofErr w:type="spellStart"/>
            <w:r w:rsidRPr="00A329B2">
              <w:rPr>
                <w:rFonts w:ascii="Calibri" w:eastAsia="Times New Roman" w:hAnsi="Calibri" w:cs="Calibri"/>
                <w:b/>
                <w:bCs/>
                <w:color w:val="FFFFFF"/>
                <w:sz w:val="16"/>
                <w:szCs w:val="16"/>
              </w:rPr>
              <w:t>FWHM</w:t>
            </w:r>
            <w:proofErr w:type="spellEnd"/>
          </w:p>
        </w:tc>
        <w:tc>
          <w:tcPr>
            <w:tcW w:w="941" w:type="pct"/>
            <w:tcBorders>
              <w:top w:val="nil"/>
              <w:left w:val="nil"/>
              <w:bottom w:val="single" w:sz="12" w:space="0" w:color="FFFFFF"/>
              <w:right w:val="nil"/>
            </w:tcBorders>
            <w:shd w:val="clear" w:color="4F81BD" w:fill="4F81BD"/>
            <w:noWrap/>
            <w:vAlign w:val="bottom"/>
            <w:hideMark/>
          </w:tcPr>
          <w:p w:rsidR="00A329B2" w:rsidRPr="00A329B2" w:rsidRDefault="00A329B2" w:rsidP="00A329B2">
            <w:pPr>
              <w:spacing w:line="240" w:lineRule="auto"/>
              <w:rPr>
                <w:rFonts w:ascii="Calibri" w:eastAsia="Times New Roman" w:hAnsi="Calibri" w:cs="Calibri"/>
                <w:b/>
                <w:bCs/>
                <w:color w:val="FFFFFF"/>
                <w:sz w:val="16"/>
                <w:szCs w:val="16"/>
              </w:rPr>
            </w:pPr>
            <w:proofErr w:type="spellStart"/>
            <w:r w:rsidRPr="00A329B2">
              <w:rPr>
                <w:rFonts w:ascii="Calibri" w:eastAsia="Times New Roman" w:hAnsi="Calibri" w:cs="Calibri"/>
                <w:b/>
                <w:bCs/>
                <w:color w:val="FFFFFF"/>
                <w:sz w:val="16"/>
                <w:szCs w:val="16"/>
              </w:rPr>
              <w:t>HWHM</w:t>
            </w:r>
            <w:proofErr w:type="spellEnd"/>
          </w:p>
        </w:tc>
      </w:tr>
      <w:tr w:rsidR="00A329B2" w:rsidRPr="00A329B2" w:rsidTr="00A329B2">
        <w:trPr>
          <w:trHeight w:val="315"/>
        </w:trPr>
        <w:tc>
          <w:tcPr>
            <w:tcW w:w="661"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0</w:t>
            </w:r>
          </w:p>
        </w:tc>
        <w:tc>
          <w:tcPr>
            <w:tcW w:w="941"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694.64</w:t>
            </w:r>
          </w:p>
        </w:tc>
        <w:tc>
          <w:tcPr>
            <w:tcW w:w="1168"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14</w:t>
            </w:r>
          </w:p>
        </w:tc>
        <w:tc>
          <w:tcPr>
            <w:tcW w:w="630"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2701.37</w:t>
            </w:r>
          </w:p>
        </w:tc>
        <w:tc>
          <w:tcPr>
            <w:tcW w:w="661"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83.34</w:t>
            </w:r>
          </w:p>
        </w:tc>
        <w:tc>
          <w:tcPr>
            <w:tcW w:w="941" w:type="pct"/>
            <w:tcBorders>
              <w:top w:val="nil"/>
              <w:left w:val="nil"/>
              <w:bottom w:val="single" w:sz="4" w:space="0" w:color="FFFFFF"/>
              <w:right w:val="nil"/>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41.69</w:t>
            </w:r>
          </w:p>
        </w:tc>
      </w:tr>
      <w:tr w:rsidR="00A329B2" w:rsidRPr="00A329B2" w:rsidTr="00A329B2">
        <w:trPr>
          <w:trHeight w:val="300"/>
        </w:trPr>
        <w:tc>
          <w:tcPr>
            <w:tcW w:w="661" w:type="pct"/>
            <w:tcBorders>
              <w:top w:val="nil"/>
              <w:left w:val="nil"/>
              <w:bottom w:val="single" w:sz="4" w:space="0" w:color="FFFFFF"/>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0.13</w:t>
            </w:r>
          </w:p>
        </w:tc>
        <w:tc>
          <w:tcPr>
            <w:tcW w:w="941" w:type="pct"/>
            <w:tcBorders>
              <w:top w:val="nil"/>
              <w:left w:val="nil"/>
              <w:bottom w:val="single" w:sz="4" w:space="0" w:color="FFFFFF"/>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694.77</w:t>
            </w:r>
          </w:p>
        </w:tc>
        <w:tc>
          <w:tcPr>
            <w:tcW w:w="1168" w:type="pct"/>
            <w:tcBorders>
              <w:top w:val="nil"/>
              <w:left w:val="nil"/>
              <w:bottom w:val="single" w:sz="4" w:space="0" w:color="FFFFFF"/>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7</w:t>
            </w:r>
          </w:p>
        </w:tc>
        <w:tc>
          <w:tcPr>
            <w:tcW w:w="630" w:type="pct"/>
            <w:tcBorders>
              <w:top w:val="nil"/>
              <w:left w:val="nil"/>
              <w:bottom w:val="single" w:sz="4" w:space="0" w:color="FFFFFF"/>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2709.77</w:t>
            </w:r>
          </w:p>
        </w:tc>
        <w:tc>
          <w:tcPr>
            <w:tcW w:w="661" w:type="pct"/>
            <w:tcBorders>
              <w:top w:val="nil"/>
              <w:left w:val="nil"/>
              <w:bottom w:val="single" w:sz="4" w:space="0" w:color="FFFFFF"/>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95.22</w:t>
            </w:r>
          </w:p>
        </w:tc>
        <w:tc>
          <w:tcPr>
            <w:tcW w:w="941" w:type="pct"/>
            <w:tcBorders>
              <w:top w:val="nil"/>
              <w:left w:val="nil"/>
              <w:bottom w:val="single" w:sz="4" w:space="0" w:color="FFFFFF"/>
              <w:right w:val="nil"/>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47.61</w:t>
            </w:r>
          </w:p>
        </w:tc>
      </w:tr>
      <w:tr w:rsidR="00A329B2" w:rsidRPr="00A329B2" w:rsidTr="00A329B2">
        <w:trPr>
          <w:trHeight w:val="300"/>
        </w:trPr>
        <w:tc>
          <w:tcPr>
            <w:tcW w:w="661"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0.26</w:t>
            </w:r>
          </w:p>
        </w:tc>
        <w:tc>
          <w:tcPr>
            <w:tcW w:w="941"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694.9</w:t>
            </w:r>
          </w:p>
        </w:tc>
        <w:tc>
          <w:tcPr>
            <w:tcW w:w="1168"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7(2 large peaks eliminated)</w:t>
            </w:r>
          </w:p>
        </w:tc>
        <w:tc>
          <w:tcPr>
            <w:tcW w:w="630"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2702.79</w:t>
            </w:r>
          </w:p>
        </w:tc>
        <w:tc>
          <w:tcPr>
            <w:tcW w:w="661"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203.942</w:t>
            </w:r>
          </w:p>
        </w:tc>
        <w:tc>
          <w:tcPr>
            <w:tcW w:w="941" w:type="pct"/>
            <w:tcBorders>
              <w:top w:val="nil"/>
              <w:left w:val="nil"/>
              <w:bottom w:val="single" w:sz="4" w:space="0" w:color="FFFFFF"/>
              <w:right w:val="nil"/>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101.97</w:t>
            </w:r>
          </w:p>
        </w:tc>
      </w:tr>
      <w:tr w:rsidR="00A329B2" w:rsidRPr="00A329B2" w:rsidTr="00A329B2">
        <w:trPr>
          <w:trHeight w:val="300"/>
        </w:trPr>
        <w:tc>
          <w:tcPr>
            <w:tcW w:w="661" w:type="pct"/>
            <w:tcBorders>
              <w:top w:val="nil"/>
              <w:left w:val="nil"/>
              <w:bottom w:val="single" w:sz="4" w:space="0" w:color="FFFFFF"/>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0.39</w:t>
            </w:r>
          </w:p>
        </w:tc>
        <w:tc>
          <w:tcPr>
            <w:tcW w:w="941" w:type="pct"/>
            <w:tcBorders>
              <w:top w:val="nil"/>
              <w:left w:val="nil"/>
              <w:bottom w:val="single" w:sz="4" w:space="0" w:color="FFFFFF"/>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695.03</w:t>
            </w:r>
          </w:p>
        </w:tc>
        <w:tc>
          <w:tcPr>
            <w:tcW w:w="1168" w:type="pct"/>
            <w:tcBorders>
              <w:top w:val="nil"/>
              <w:left w:val="nil"/>
              <w:bottom w:val="single" w:sz="4" w:space="0" w:color="FFFFFF"/>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6(2 large peaks eliminated)</w:t>
            </w:r>
          </w:p>
        </w:tc>
        <w:tc>
          <w:tcPr>
            <w:tcW w:w="630" w:type="pct"/>
            <w:tcBorders>
              <w:top w:val="nil"/>
              <w:left w:val="nil"/>
              <w:bottom w:val="single" w:sz="4" w:space="0" w:color="FFFFFF"/>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2721.48</w:t>
            </w:r>
          </w:p>
        </w:tc>
        <w:tc>
          <w:tcPr>
            <w:tcW w:w="661" w:type="pct"/>
            <w:tcBorders>
              <w:top w:val="nil"/>
              <w:left w:val="nil"/>
              <w:bottom w:val="single" w:sz="4" w:space="0" w:color="FFFFFF"/>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108.33</w:t>
            </w:r>
          </w:p>
        </w:tc>
        <w:tc>
          <w:tcPr>
            <w:tcW w:w="941" w:type="pct"/>
            <w:tcBorders>
              <w:top w:val="nil"/>
              <w:left w:val="nil"/>
              <w:bottom w:val="single" w:sz="4" w:space="0" w:color="FFFFFF"/>
              <w:right w:val="nil"/>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54.17</w:t>
            </w:r>
          </w:p>
        </w:tc>
      </w:tr>
      <w:tr w:rsidR="00A329B2" w:rsidRPr="00A329B2" w:rsidTr="00A329B2">
        <w:trPr>
          <w:trHeight w:val="300"/>
        </w:trPr>
        <w:tc>
          <w:tcPr>
            <w:tcW w:w="661"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0.52</w:t>
            </w:r>
          </w:p>
        </w:tc>
        <w:tc>
          <w:tcPr>
            <w:tcW w:w="941"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695.16</w:t>
            </w:r>
          </w:p>
        </w:tc>
        <w:tc>
          <w:tcPr>
            <w:tcW w:w="1168"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7(2 large peaks eliminated)</w:t>
            </w:r>
          </w:p>
        </w:tc>
        <w:tc>
          <w:tcPr>
            <w:tcW w:w="630"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2676.99</w:t>
            </w:r>
          </w:p>
        </w:tc>
        <w:tc>
          <w:tcPr>
            <w:tcW w:w="661" w:type="pct"/>
            <w:tcBorders>
              <w:top w:val="nil"/>
              <w:left w:val="nil"/>
              <w:bottom w:val="single" w:sz="4" w:space="0" w:color="FFFFFF"/>
              <w:right w:val="single" w:sz="4" w:space="0" w:color="FFFFFF"/>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200.34</w:t>
            </w:r>
          </w:p>
        </w:tc>
        <w:tc>
          <w:tcPr>
            <w:tcW w:w="941" w:type="pct"/>
            <w:tcBorders>
              <w:top w:val="nil"/>
              <w:left w:val="nil"/>
              <w:bottom w:val="single" w:sz="4" w:space="0" w:color="FFFFFF"/>
              <w:right w:val="nil"/>
            </w:tcBorders>
            <w:shd w:val="clear" w:color="B8CCE4" w:fill="B8CCE4"/>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100.17</w:t>
            </w:r>
          </w:p>
        </w:tc>
      </w:tr>
      <w:tr w:rsidR="00A329B2" w:rsidRPr="00A329B2" w:rsidTr="00A329B2">
        <w:trPr>
          <w:trHeight w:val="300"/>
        </w:trPr>
        <w:tc>
          <w:tcPr>
            <w:tcW w:w="661" w:type="pct"/>
            <w:tcBorders>
              <w:top w:val="nil"/>
              <w:left w:val="nil"/>
              <w:bottom w:val="nil"/>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0.77</w:t>
            </w:r>
          </w:p>
        </w:tc>
        <w:tc>
          <w:tcPr>
            <w:tcW w:w="941" w:type="pct"/>
            <w:tcBorders>
              <w:top w:val="nil"/>
              <w:left w:val="nil"/>
              <w:bottom w:val="nil"/>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695.41</w:t>
            </w:r>
          </w:p>
        </w:tc>
        <w:tc>
          <w:tcPr>
            <w:tcW w:w="1168" w:type="pct"/>
            <w:tcBorders>
              <w:top w:val="nil"/>
              <w:left w:val="nil"/>
              <w:bottom w:val="nil"/>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5(2 large peaks eliminated)</w:t>
            </w:r>
          </w:p>
        </w:tc>
        <w:tc>
          <w:tcPr>
            <w:tcW w:w="630" w:type="pct"/>
            <w:tcBorders>
              <w:top w:val="nil"/>
              <w:left w:val="nil"/>
              <w:bottom w:val="nil"/>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2690.88</w:t>
            </w:r>
          </w:p>
        </w:tc>
        <w:tc>
          <w:tcPr>
            <w:tcW w:w="661" w:type="pct"/>
            <w:tcBorders>
              <w:top w:val="nil"/>
              <w:left w:val="nil"/>
              <w:bottom w:val="nil"/>
              <w:right w:val="single" w:sz="4" w:space="0" w:color="FFFFFF"/>
            </w:tcBorders>
            <w:shd w:val="clear" w:color="DBE5F1" w:fill="DBE5F1"/>
            <w:noWrap/>
            <w:vAlign w:val="bottom"/>
            <w:hideMark/>
          </w:tcPr>
          <w:p w:rsidR="00A329B2" w:rsidRPr="00A329B2" w:rsidRDefault="00A329B2" w:rsidP="00A329B2">
            <w:pPr>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0.39</w:t>
            </w:r>
          </w:p>
        </w:tc>
        <w:tc>
          <w:tcPr>
            <w:tcW w:w="941" w:type="pct"/>
            <w:tcBorders>
              <w:top w:val="nil"/>
              <w:left w:val="nil"/>
              <w:bottom w:val="nil"/>
              <w:right w:val="nil"/>
            </w:tcBorders>
            <w:shd w:val="clear" w:color="DBE5F1" w:fill="DBE5F1"/>
            <w:noWrap/>
            <w:vAlign w:val="bottom"/>
            <w:hideMark/>
          </w:tcPr>
          <w:p w:rsidR="00A329B2" w:rsidRPr="00A329B2" w:rsidRDefault="00A329B2" w:rsidP="00682DF0">
            <w:pPr>
              <w:keepNext/>
              <w:spacing w:line="240" w:lineRule="auto"/>
              <w:rPr>
                <w:rFonts w:ascii="Calibri" w:eastAsia="Times New Roman" w:hAnsi="Calibri" w:cs="Calibri"/>
                <w:color w:val="000000"/>
                <w:sz w:val="16"/>
                <w:szCs w:val="16"/>
              </w:rPr>
            </w:pPr>
            <w:r w:rsidRPr="00A329B2">
              <w:rPr>
                <w:rFonts w:ascii="Calibri" w:eastAsia="Times New Roman" w:hAnsi="Calibri" w:cs="Calibri"/>
                <w:color w:val="000000"/>
                <w:sz w:val="16"/>
                <w:szCs w:val="16"/>
              </w:rPr>
              <w:t>-0.195</w:t>
            </w:r>
          </w:p>
        </w:tc>
      </w:tr>
    </w:tbl>
    <w:p w:rsidR="00A329B2" w:rsidRPr="00A329B2" w:rsidRDefault="00682DF0" w:rsidP="005507AC">
      <w:pPr>
        <w:pStyle w:val="Caption1"/>
      </w:pPr>
      <w:bookmarkStart w:id="131" w:name="_Toc318461871"/>
      <w:r>
        <w:t>Table 6-15</w:t>
      </w:r>
      <w:bookmarkEnd w:id="131"/>
    </w:p>
    <w:p w:rsidR="00682DF0" w:rsidRDefault="00A329B2" w:rsidP="00682DF0">
      <w:pPr>
        <w:pStyle w:val="Heading1"/>
        <w:numPr>
          <w:ilvl w:val="0"/>
          <w:numId w:val="0"/>
        </w:numPr>
        <w:ind w:left="450"/>
        <w:jc w:val="center"/>
      </w:pPr>
      <w:r w:rsidRPr="00A329B2">
        <w:rPr>
          <w:noProof/>
        </w:rPr>
        <w:drawing>
          <wp:inline distT="0" distB="0" distL="0" distR="0" wp14:anchorId="60F0155C" wp14:editId="75704382">
            <wp:extent cx="4501191" cy="2001328"/>
            <wp:effectExtent l="19050" t="0" r="13659" b="0"/>
            <wp:docPr id="24"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682DF0" w:rsidRDefault="00682DF0" w:rsidP="005507AC">
      <w:pPr>
        <w:pStyle w:val="Caption1"/>
      </w:pPr>
      <w:bookmarkStart w:id="132" w:name="_Toc318461872"/>
      <w:r>
        <w:t>Figure 6-20</w:t>
      </w:r>
      <w:bookmarkEnd w:id="132"/>
    </w:p>
    <w:p w:rsidR="00A329B2" w:rsidRPr="00883AE9" w:rsidRDefault="00A6527D" w:rsidP="00A329B2">
      <w:pPr>
        <w:pStyle w:val="Heading1"/>
        <w:numPr>
          <w:ilvl w:val="0"/>
          <w:numId w:val="0"/>
        </w:numPr>
        <w:rPr>
          <w:b w:val="0"/>
          <w:bCs w:val="0"/>
        </w:rPr>
      </w:pPr>
      <w:bookmarkStart w:id="133" w:name="_Toc318323889"/>
      <w:r w:rsidRPr="00883AE9">
        <w:rPr>
          <w:b w:val="0"/>
          <w:bCs w:val="0"/>
        </w:rPr>
        <w:t xml:space="preserve">6.4.5. </w:t>
      </w:r>
      <w:r w:rsidR="00A329B2" w:rsidRPr="00883AE9">
        <w:rPr>
          <w:b w:val="0"/>
          <w:bCs w:val="0"/>
        </w:rPr>
        <w:t>Partial pressure 175</w:t>
      </w:r>
      <w:bookmarkEnd w:id="133"/>
      <w:r w:rsidR="007702CE" w:rsidRPr="00883AE9">
        <w:rPr>
          <w:b w:val="0"/>
          <w:bCs w:val="0"/>
        </w:rPr>
        <w:t xml:space="preserve"> </w:t>
      </w:r>
      <w:proofErr w:type="spellStart"/>
      <w:r w:rsidR="007702CE" w:rsidRPr="00883AE9">
        <w:rPr>
          <w:b w:val="0"/>
          <w:bCs w:val="0"/>
        </w:rPr>
        <w:t>m</w:t>
      </w:r>
      <w:r w:rsidR="00A10DD9" w:rsidRPr="00883AE9">
        <w:rPr>
          <w:b w:val="0"/>
          <w:bCs w:val="0"/>
        </w:rPr>
        <w:t>Torr</w:t>
      </w:r>
      <w:proofErr w:type="spellEnd"/>
    </w:p>
    <w:p w:rsidR="00A329B2" w:rsidRPr="00883AE9" w:rsidRDefault="00A329B2" w:rsidP="00A329B2">
      <w:pPr>
        <w:pStyle w:val="Heading1"/>
        <w:numPr>
          <w:ilvl w:val="0"/>
          <w:numId w:val="0"/>
        </w:numPr>
        <w:rPr>
          <w:b w:val="0"/>
          <w:bCs w:val="0"/>
        </w:rPr>
      </w:pPr>
      <w:bookmarkStart w:id="134" w:name="_Toc318323890"/>
      <w:r w:rsidRPr="00883AE9">
        <w:rPr>
          <w:b w:val="0"/>
          <w:bCs w:val="0"/>
        </w:rPr>
        <w:t>Low Range*</w:t>
      </w:r>
      <w:bookmarkEnd w:id="134"/>
    </w:p>
    <w:p w:rsidR="00A329B2" w:rsidRPr="00E3021E" w:rsidRDefault="00A329B2" w:rsidP="00A329B2">
      <w:pPr>
        <w:jc w:val="left"/>
        <w:rPr>
          <w:sz w:val="20"/>
          <w:szCs w:val="20"/>
        </w:rPr>
      </w:pPr>
      <w:r w:rsidRPr="00E3021E">
        <w:rPr>
          <w:sz w:val="20"/>
          <w:szCs w:val="20"/>
        </w:rPr>
        <w:t>*partial pressure 150 and 175 were the only ones in which the D-peak could be observed</w:t>
      </w:r>
    </w:p>
    <w:p w:rsidR="00112D5D" w:rsidRPr="00112D5D" w:rsidRDefault="00112D5D" w:rsidP="00112D5D">
      <w:r w:rsidRPr="00274A55">
        <w:t>Fir</w:t>
      </w:r>
      <w:r>
        <w:t>s</w:t>
      </w:r>
      <w:r w:rsidRPr="00274A55">
        <w:t>t background reduction</w:t>
      </w:r>
      <w:r>
        <w:t xml:space="preserve"> (D-Peak)</w:t>
      </w:r>
    </w:p>
    <w:tbl>
      <w:tblPr>
        <w:tblW w:w="5000" w:type="pct"/>
        <w:tblLook w:val="04A0" w:firstRow="1" w:lastRow="0" w:firstColumn="1" w:lastColumn="0" w:noHBand="0" w:noVBand="1"/>
      </w:tblPr>
      <w:tblGrid>
        <w:gridCol w:w="791"/>
        <w:gridCol w:w="1490"/>
        <w:gridCol w:w="2230"/>
        <w:gridCol w:w="1675"/>
        <w:gridCol w:w="818"/>
        <w:gridCol w:w="1852"/>
      </w:tblGrid>
      <w:tr w:rsidR="00112D5D" w:rsidRPr="00112D5D" w:rsidTr="00112D5D">
        <w:trPr>
          <w:trHeight w:val="330"/>
        </w:trPr>
        <w:tc>
          <w:tcPr>
            <w:tcW w:w="409" w:type="pct"/>
            <w:tcBorders>
              <w:top w:val="nil"/>
              <w:left w:val="nil"/>
              <w:bottom w:val="single" w:sz="12" w:space="0" w:color="FFFFFF"/>
              <w:right w:val="nil"/>
            </w:tcBorders>
            <w:shd w:val="clear" w:color="4F81BD" w:fill="4F81BD"/>
            <w:noWrap/>
            <w:vAlign w:val="bottom"/>
            <w:hideMark/>
          </w:tcPr>
          <w:p w:rsidR="00112D5D" w:rsidRPr="00112D5D" w:rsidRDefault="00112D5D" w:rsidP="00112D5D">
            <w:pPr>
              <w:spacing w:line="240" w:lineRule="auto"/>
              <w:rPr>
                <w:rFonts w:ascii="Calibri" w:eastAsia="Times New Roman" w:hAnsi="Calibri" w:cs="Calibri"/>
                <w:b/>
                <w:bCs/>
                <w:color w:val="FFFFFF"/>
                <w:sz w:val="16"/>
                <w:szCs w:val="16"/>
              </w:rPr>
            </w:pPr>
            <w:r w:rsidRPr="00112D5D">
              <w:rPr>
                <w:rFonts w:ascii="Calibri" w:eastAsia="Times New Roman" w:hAnsi="Calibri" w:cs="Calibri"/>
                <w:b/>
                <w:bCs/>
                <w:color w:val="FFFFFF"/>
                <w:sz w:val="16"/>
                <w:szCs w:val="16"/>
              </w:rPr>
              <w:t>pressure</w:t>
            </w:r>
          </w:p>
        </w:tc>
        <w:tc>
          <w:tcPr>
            <w:tcW w:w="750" w:type="pct"/>
            <w:tcBorders>
              <w:top w:val="nil"/>
              <w:left w:val="single" w:sz="4" w:space="0" w:color="FFFFFF"/>
              <w:bottom w:val="single" w:sz="12" w:space="0" w:color="FFFFFF"/>
              <w:right w:val="single" w:sz="4" w:space="0" w:color="FFFFFF"/>
            </w:tcBorders>
            <w:shd w:val="clear" w:color="4F81BD" w:fill="4F81BD"/>
            <w:noWrap/>
            <w:vAlign w:val="bottom"/>
            <w:hideMark/>
          </w:tcPr>
          <w:p w:rsidR="00112D5D" w:rsidRPr="00112D5D" w:rsidRDefault="00112D5D" w:rsidP="00112D5D">
            <w:pPr>
              <w:spacing w:line="240" w:lineRule="auto"/>
              <w:rPr>
                <w:rFonts w:ascii="Calibri" w:eastAsia="Times New Roman" w:hAnsi="Calibri" w:cs="Calibri"/>
                <w:b/>
                <w:bCs/>
                <w:color w:val="FFFFFF"/>
                <w:sz w:val="16"/>
                <w:szCs w:val="16"/>
              </w:rPr>
            </w:pPr>
            <w:r w:rsidRPr="00112D5D">
              <w:rPr>
                <w:rFonts w:ascii="Calibri" w:eastAsia="Times New Roman" w:hAnsi="Calibri" w:cs="Calibri"/>
                <w:b/>
                <w:bCs/>
                <w:color w:val="FFFFFF"/>
                <w:sz w:val="16"/>
                <w:szCs w:val="16"/>
              </w:rPr>
              <w:t>Ruby peak position</w:t>
            </w:r>
          </w:p>
        </w:tc>
        <w:tc>
          <w:tcPr>
            <w:tcW w:w="1291" w:type="pct"/>
            <w:tcBorders>
              <w:top w:val="nil"/>
              <w:left w:val="nil"/>
              <w:bottom w:val="single" w:sz="12" w:space="0" w:color="FFFFFF"/>
              <w:right w:val="single" w:sz="4" w:space="0" w:color="FFFFFF"/>
            </w:tcBorders>
            <w:shd w:val="clear" w:color="4F81BD" w:fill="4F81BD"/>
            <w:noWrap/>
            <w:vAlign w:val="bottom"/>
            <w:hideMark/>
          </w:tcPr>
          <w:p w:rsidR="00112D5D" w:rsidRPr="00112D5D" w:rsidRDefault="00112D5D" w:rsidP="00112D5D">
            <w:pPr>
              <w:spacing w:line="240" w:lineRule="auto"/>
              <w:rPr>
                <w:rFonts w:ascii="Calibri" w:eastAsia="Times New Roman" w:hAnsi="Calibri" w:cs="Calibri"/>
                <w:b/>
                <w:bCs/>
                <w:color w:val="FFFFFF"/>
                <w:sz w:val="16"/>
                <w:szCs w:val="16"/>
              </w:rPr>
            </w:pPr>
            <w:r w:rsidRPr="00112D5D">
              <w:rPr>
                <w:rFonts w:ascii="Calibri" w:eastAsia="Times New Roman" w:hAnsi="Calibri" w:cs="Calibri"/>
                <w:b/>
                <w:bCs/>
                <w:color w:val="FFFFFF"/>
                <w:sz w:val="16"/>
                <w:szCs w:val="16"/>
              </w:rPr>
              <w:t>Number of peaks used to fit</w:t>
            </w:r>
          </w:p>
        </w:tc>
        <w:tc>
          <w:tcPr>
            <w:tcW w:w="978" w:type="pct"/>
            <w:tcBorders>
              <w:top w:val="nil"/>
              <w:left w:val="nil"/>
              <w:bottom w:val="single" w:sz="12" w:space="0" w:color="FFFFFF"/>
              <w:right w:val="single" w:sz="4" w:space="0" w:color="FFFFFF"/>
            </w:tcBorders>
            <w:shd w:val="clear" w:color="4F81BD" w:fill="4F81BD"/>
            <w:noWrap/>
            <w:vAlign w:val="bottom"/>
            <w:hideMark/>
          </w:tcPr>
          <w:p w:rsidR="00112D5D" w:rsidRPr="00112D5D" w:rsidRDefault="00112D5D" w:rsidP="00112D5D">
            <w:pPr>
              <w:spacing w:line="240" w:lineRule="auto"/>
              <w:rPr>
                <w:rFonts w:ascii="Calibri" w:eastAsia="Times New Roman" w:hAnsi="Calibri" w:cs="Calibri"/>
                <w:b/>
                <w:bCs/>
                <w:color w:val="FFFFFF"/>
                <w:sz w:val="16"/>
                <w:szCs w:val="16"/>
              </w:rPr>
            </w:pPr>
            <w:r w:rsidRPr="00112D5D">
              <w:rPr>
                <w:rFonts w:ascii="Calibri" w:eastAsia="Times New Roman" w:hAnsi="Calibri" w:cs="Calibri"/>
                <w:b/>
                <w:bCs/>
                <w:color w:val="FFFFFF"/>
                <w:sz w:val="16"/>
                <w:szCs w:val="16"/>
              </w:rPr>
              <w:t>peak position</w:t>
            </w:r>
          </w:p>
        </w:tc>
        <w:tc>
          <w:tcPr>
            <w:tcW w:w="494" w:type="pct"/>
            <w:tcBorders>
              <w:top w:val="nil"/>
              <w:left w:val="nil"/>
              <w:bottom w:val="single" w:sz="12" w:space="0" w:color="FFFFFF"/>
              <w:right w:val="single" w:sz="4" w:space="0" w:color="FFFFFF"/>
            </w:tcBorders>
            <w:shd w:val="clear" w:color="4F81BD" w:fill="4F81BD"/>
            <w:noWrap/>
            <w:vAlign w:val="bottom"/>
            <w:hideMark/>
          </w:tcPr>
          <w:p w:rsidR="00112D5D" w:rsidRPr="00112D5D" w:rsidRDefault="00112D5D" w:rsidP="00112D5D">
            <w:pPr>
              <w:spacing w:line="240" w:lineRule="auto"/>
              <w:rPr>
                <w:rFonts w:ascii="Calibri" w:eastAsia="Times New Roman" w:hAnsi="Calibri" w:cs="Calibri"/>
                <w:b/>
                <w:bCs/>
                <w:color w:val="FFFFFF"/>
                <w:sz w:val="16"/>
                <w:szCs w:val="16"/>
              </w:rPr>
            </w:pPr>
            <w:proofErr w:type="spellStart"/>
            <w:r w:rsidRPr="00112D5D">
              <w:rPr>
                <w:rFonts w:ascii="Calibri" w:eastAsia="Times New Roman" w:hAnsi="Calibri" w:cs="Calibri"/>
                <w:b/>
                <w:bCs/>
                <w:color w:val="FFFFFF"/>
                <w:sz w:val="16"/>
                <w:szCs w:val="16"/>
              </w:rPr>
              <w:t>FWHM</w:t>
            </w:r>
            <w:proofErr w:type="spellEnd"/>
          </w:p>
        </w:tc>
        <w:tc>
          <w:tcPr>
            <w:tcW w:w="1078" w:type="pct"/>
            <w:tcBorders>
              <w:top w:val="nil"/>
              <w:left w:val="nil"/>
              <w:bottom w:val="single" w:sz="12" w:space="0" w:color="FFFFFF"/>
              <w:right w:val="nil"/>
            </w:tcBorders>
            <w:shd w:val="clear" w:color="4F81BD" w:fill="4F81BD"/>
            <w:noWrap/>
            <w:vAlign w:val="bottom"/>
            <w:hideMark/>
          </w:tcPr>
          <w:p w:rsidR="00112D5D" w:rsidRPr="00112D5D" w:rsidRDefault="00112D5D" w:rsidP="00112D5D">
            <w:pPr>
              <w:spacing w:line="240" w:lineRule="auto"/>
              <w:rPr>
                <w:rFonts w:ascii="Calibri" w:eastAsia="Times New Roman" w:hAnsi="Calibri" w:cs="Calibri"/>
                <w:b/>
                <w:bCs/>
                <w:color w:val="FFFFFF"/>
                <w:sz w:val="16"/>
                <w:szCs w:val="16"/>
              </w:rPr>
            </w:pPr>
            <w:proofErr w:type="spellStart"/>
            <w:r w:rsidRPr="00112D5D">
              <w:rPr>
                <w:rFonts w:ascii="Calibri" w:eastAsia="Times New Roman" w:hAnsi="Calibri" w:cs="Calibri"/>
                <w:b/>
                <w:bCs/>
                <w:color w:val="FFFFFF"/>
                <w:sz w:val="16"/>
                <w:szCs w:val="16"/>
              </w:rPr>
              <w:t>HWHM</w:t>
            </w:r>
            <w:proofErr w:type="spellEnd"/>
          </w:p>
        </w:tc>
      </w:tr>
      <w:tr w:rsidR="00112D5D" w:rsidRPr="00112D5D" w:rsidTr="00112D5D">
        <w:trPr>
          <w:trHeight w:val="315"/>
        </w:trPr>
        <w:tc>
          <w:tcPr>
            <w:tcW w:w="409"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0.13</w:t>
            </w:r>
          </w:p>
        </w:tc>
        <w:tc>
          <w:tcPr>
            <w:tcW w:w="750"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694.77</w:t>
            </w:r>
          </w:p>
        </w:tc>
        <w:tc>
          <w:tcPr>
            <w:tcW w:w="1291"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10</w:t>
            </w:r>
          </w:p>
        </w:tc>
        <w:tc>
          <w:tcPr>
            <w:tcW w:w="978"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1313.67</w:t>
            </w:r>
          </w:p>
        </w:tc>
        <w:tc>
          <w:tcPr>
            <w:tcW w:w="494"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153.855</w:t>
            </w:r>
          </w:p>
        </w:tc>
        <w:tc>
          <w:tcPr>
            <w:tcW w:w="1078" w:type="pct"/>
            <w:tcBorders>
              <w:top w:val="nil"/>
              <w:left w:val="nil"/>
              <w:bottom w:val="single" w:sz="4" w:space="0" w:color="FFFFFF"/>
              <w:right w:val="nil"/>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76.93</w:t>
            </w:r>
          </w:p>
        </w:tc>
      </w:tr>
      <w:tr w:rsidR="00112D5D" w:rsidRPr="00112D5D" w:rsidTr="00112D5D">
        <w:trPr>
          <w:trHeight w:val="300"/>
        </w:trPr>
        <w:tc>
          <w:tcPr>
            <w:tcW w:w="409" w:type="pct"/>
            <w:tcBorders>
              <w:top w:val="nil"/>
              <w:left w:val="nil"/>
              <w:bottom w:val="single" w:sz="4" w:space="0" w:color="FFFFFF"/>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0.26</w:t>
            </w:r>
          </w:p>
        </w:tc>
        <w:tc>
          <w:tcPr>
            <w:tcW w:w="750" w:type="pct"/>
            <w:tcBorders>
              <w:top w:val="nil"/>
              <w:left w:val="nil"/>
              <w:bottom w:val="single" w:sz="4" w:space="0" w:color="FFFFFF"/>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694.9</w:t>
            </w:r>
          </w:p>
        </w:tc>
        <w:tc>
          <w:tcPr>
            <w:tcW w:w="1291" w:type="pct"/>
            <w:tcBorders>
              <w:top w:val="nil"/>
              <w:left w:val="nil"/>
              <w:bottom w:val="single" w:sz="4" w:space="0" w:color="FFFFFF"/>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18</w:t>
            </w:r>
          </w:p>
        </w:tc>
        <w:tc>
          <w:tcPr>
            <w:tcW w:w="978" w:type="pct"/>
            <w:tcBorders>
              <w:top w:val="nil"/>
              <w:left w:val="nil"/>
              <w:bottom w:val="single" w:sz="4" w:space="0" w:color="FFFFFF"/>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1348.9</w:t>
            </w:r>
          </w:p>
        </w:tc>
        <w:tc>
          <w:tcPr>
            <w:tcW w:w="494" w:type="pct"/>
            <w:tcBorders>
              <w:top w:val="nil"/>
              <w:left w:val="nil"/>
              <w:bottom w:val="single" w:sz="4" w:space="0" w:color="FFFFFF"/>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123.227</w:t>
            </w:r>
          </w:p>
        </w:tc>
        <w:tc>
          <w:tcPr>
            <w:tcW w:w="1078" w:type="pct"/>
            <w:tcBorders>
              <w:top w:val="nil"/>
              <w:left w:val="nil"/>
              <w:bottom w:val="single" w:sz="4" w:space="0" w:color="FFFFFF"/>
              <w:right w:val="nil"/>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61.61</w:t>
            </w:r>
          </w:p>
        </w:tc>
      </w:tr>
      <w:tr w:rsidR="00112D5D" w:rsidRPr="00112D5D" w:rsidTr="00112D5D">
        <w:trPr>
          <w:trHeight w:val="300"/>
        </w:trPr>
        <w:tc>
          <w:tcPr>
            <w:tcW w:w="409"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0.39</w:t>
            </w:r>
          </w:p>
        </w:tc>
        <w:tc>
          <w:tcPr>
            <w:tcW w:w="750"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695.03</w:t>
            </w:r>
          </w:p>
        </w:tc>
        <w:tc>
          <w:tcPr>
            <w:tcW w:w="1291"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16</w:t>
            </w:r>
          </w:p>
        </w:tc>
        <w:tc>
          <w:tcPr>
            <w:tcW w:w="978"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1338.2</w:t>
            </w:r>
          </w:p>
        </w:tc>
        <w:tc>
          <w:tcPr>
            <w:tcW w:w="494"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130.94</w:t>
            </w:r>
          </w:p>
        </w:tc>
        <w:tc>
          <w:tcPr>
            <w:tcW w:w="1078" w:type="pct"/>
            <w:tcBorders>
              <w:top w:val="nil"/>
              <w:left w:val="nil"/>
              <w:bottom w:val="single" w:sz="4" w:space="0" w:color="FFFFFF"/>
              <w:right w:val="nil"/>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65.47</w:t>
            </w:r>
          </w:p>
        </w:tc>
      </w:tr>
      <w:tr w:rsidR="00112D5D" w:rsidRPr="00112D5D" w:rsidTr="00112D5D">
        <w:trPr>
          <w:trHeight w:val="300"/>
        </w:trPr>
        <w:tc>
          <w:tcPr>
            <w:tcW w:w="409" w:type="pct"/>
            <w:tcBorders>
              <w:top w:val="nil"/>
              <w:left w:val="nil"/>
              <w:bottom w:val="single" w:sz="4" w:space="0" w:color="FFFFFF"/>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0.65</w:t>
            </w:r>
          </w:p>
        </w:tc>
        <w:tc>
          <w:tcPr>
            <w:tcW w:w="750" w:type="pct"/>
            <w:tcBorders>
              <w:top w:val="nil"/>
              <w:left w:val="nil"/>
              <w:bottom w:val="single" w:sz="4" w:space="0" w:color="FFFFFF"/>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695.29</w:t>
            </w:r>
          </w:p>
        </w:tc>
        <w:tc>
          <w:tcPr>
            <w:tcW w:w="1291" w:type="pct"/>
            <w:tcBorders>
              <w:top w:val="nil"/>
              <w:left w:val="nil"/>
              <w:bottom w:val="single" w:sz="4" w:space="0" w:color="FFFFFF"/>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14</w:t>
            </w:r>
          </w:p>
        </w:tc>
        <w:tc>
          <w:tcPr>
            <w:tcW w:w="978" w:type="pct"/>
            <w:tcBorders>
              <w:top w:val="nil"/>
              <w:left w:val="nil"/>
              <w:bottom w:val="single" w:sz="4" w:space="0" w:color="FFFFFF"/>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1364.66</w:t>
            </w:r>
          </w:p>
        </w:tc>
        <w:tc>
          <w:tcPr>
            <w:tcW w:w="494" w:type="pct"/>
            <w:tcBorders>
              <w:top w:val="nil"/>
              <w:left w:val="nil"/>
              <w:bottom w:val="single" w:sz="4" w:space="0" w:color="FFFFFF"/>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99.93</w:t>
            </w:r>
          </w:p>
        </w:tc>
        <w:tc>
          <w:tcPr>
            <w:tcW w:w="1078" w:type="pct"/>
            <w:tcBorders>
              <w:top w:val="nil"/>
              <w:left w:val="nil"/>
              <w:bottom w:val="single" w:sz="4" w:space="0" w:color="FFFFFF"/>
              <w:right w:val="nil"/>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49.96</w:t>
            </w:r>
          </w:p>
        </w:tc>
      </w:tr>
      <w:tr w:rsidR="00112D5D" w:rsidRPr="00112D5D" w:rsidTr="00112D5D">
        <w:trPr>
          <w:trHeight w:val="300"/>
        </w:trPr>
        <w:tc>
          <w:tcPr>
            <w:tcW w:w="409"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0.9</w:t>
            </w:r>
          </w:p>
        </w:tc>
        <w:tc>
          <w:tcPr>
            <w:tcW w:w="750"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695.54</w:t>
            </w:r>
          </w:p>
        </w:tc>
        <w:tc>
          <w:tcPr>
            <w:tcW w:w="1291"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23</w:t>
            </w:r>
          </w:p>
        </w:tc>
        <w:tc>
          <w:tcPr>
            <w:tcW w:w="978"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1339.88</w:t>
            </w:r>
          </w:p>
        </w:tc>
        <w:tc>
          <w:tcPr>
            <w:tcW w:w="494" w:type="pct"/>
            <w:tcBorders>
              <w:top w:val="nil"/>
              <w:left w:val="nil"/>
              <w:bottom w:val="single" w:sz="4" w:space="0" w:color="FFFFFF"/>
              <w:right w:val="single" w:sz="4" w:space="0" w:color="FFFFFF"/>
            </w:tcBorders>
            <w:shd w:val="clear" w:color="B8CCE4" w:fill="B8CCE4"/>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86.97</w:t>
            </w:r>
          </w:p>
        </w:tc>
        <w:tc>
          <w:tcPr>
            <w:tcW w:w="1078" w:type="pct"/>
            <w:tcBorders>
              <w:top w:val="nil"/>
              <w:left w:val="nil"/>
              <w:bottom w:val="single" w:sz="4" w:space="0" w:color="FFFFFF"/>
              <w:right w:val="nil"/>
            </w:tcBorders>
            <w:shd w:val="clear" w:color="B8CCE4" w:fill="B8CCE4"/>
            <w:noWrap/>
            <w:vAlign w:val="bottom"/>
            <w:hideMark/>
          </w:tcPr>
          <w:p w:rsidR="00112D5D" w:rsidRPr="00112D5D" w:rsidRDefault="00643C07" w:rsidP="00112D5D">
            <w:pPr>
              <w:spacing w:line="240" w:lineRule="auto"/>
              <w:rPr>
                <w:rFonts w:ascii="Calibri" w:eastAsia="Times New Roman" w:hAnsi="Calibri" w:cs="Calibri"/>
                <w:color w:val="000000"/>
                <w:sz w:val="16"/>
                <w:szCs w:val="16"/>
              </w:rPr>
            </w:pPr>
            <w:r>
              <w:rPr>
                <w:rFonts w:ascii="Calibri" w:eastAsia="Times New Roman" w:hAnsi="Calibri" w:cs="Calibri"/>
                <w:color w:val="000000"/>
                <w:sz w:val="16"/>
                <w:szCs w:val="16"/>
              </w:rPr>
              <w:t>43.</w:t>
            </w:r>
            <w:r w:rsidR="00112D5D" w:rsidRPr="00112D5D">
              <w:rPr>
                <w:rFonts w:ascii="Calibri" w:eastAsia="Times New Roman" w:hAnsi="Calibri" w:cs="Calibri"/>
                <w:color w:val="000000"/>
                <w:sz w:val="16"/>
                <w:szCs w:val="16"/>
              </w:rPr>
              <w:t>48</w:t>
            </w:r>
          </w:p>
        </w:tc>
      </w:tr>
      <w:tr w:rsidR="00112D5D" w:rsidRPr="00112D5D" w:rsidTr="00112D5D">
        <w:trPr>
          <w:trHeight w:val="300"/>
        </w:trPr>
        <w:tc>
          <w:tcPr>
            <w:tcW w:w="409" w:type="pct"/>
            <w:tcBorders>
              <w:top w:val="nil"/>
              <w:left w:val="nil"/>
              <w:bottom w:val="nil"/>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1.29</w:t>
            </w:r>
          </w:p>
        </w:tc>
        <w:tc>
          <w:tcPr>
            <w:tcW w:w="750" w:type="pct"/>
            <w:tcBorders>
              <w:top w:val="nil"/>
              <w:left w:val="nil"/>
              <w:bottom w:val="nil"/>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695.93</w:t>
            </w:r>
          </w:p>
        </w:tc>
        <w:tc>
          <w:tcPr>
            <w:tcW w:w="1291" w:type="pct"/>
            <w:tcBorders>
              <w:top w:val="nil"/>
              <w:left w:val="nil"/>
              <w:bottom w:val="nil"/>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17</w:t>
            </w:r>
          </w:p>
        </w:tc>
        <w:tc>
          <w:tcPr>
            <w:tcW w:w="978" w:type="pct"/>
            <w:tcBorders>
              <w:top w:val="nil"/>
              <w:left w:val="nil"/>
              <w:bottom w:val="nil"/>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1333.69</w:t>
            </w:r>
          </w:p>
        </w:tc>
        <w:tc>
          <w:tcPr>
            <w:tcW w:w="494" w:type="pct"/>
            <w:tcBorders>
              <w:top w:val="nil"/>
              <w:left w:val="nil"/>
              <w:bottom w:val="nil"/>
              <w:right w:val="single" w:sz="4" w:space="0" w:color="FFFFFF"/>
            </w:tcBorders>
            <w:shd w:val="clear" w:color="DBE5F1" w:fill="DBE5F1"/>
            <w:noWrap/>
            <w:vAlign w:val="bottom"/>
            <w:hideMark/>
          </w:tcPr>
          <w:p w:rsidR="00112D5D" w:rsidRPr="00112D5D" w:rsidRDefault="00112D5D" w:rsidP="00112D5D">
            <w:pPr>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83.67</w:t>
            </w:r>
          </w:p>
        </w:tc>
        <w:tc>
          <w:tcPr>
            <w:tcW w:w="1078" w:type="pct"/>
            <w:tcBorders>
              <w:top w:val="nil"/>
              <w:left w:val="nil"/>
              <w:bottom w:val="nil"/>
              <w:right w:val="nil"/>
            </w:tcBorders>
            <w:shd w:val="clear" w:color="DBE5F1" w:fill="DBE5F1"/>
            <w:noWrap/>
            <w:vAlign w:val="bottom"/>
            <w:hideMark/>
          </w:tcPr>
          <w:p w:rsidR="00112D5D" w:rsidRPr="00112D5D" w:rsidRDefault="00112D5D" w:rsidP="00682DF0">
            <w:pPr>
              <w:keepNext/>
              <w:spacing w:line="240" w:lineRule="auto"/>
              <w:rPr>
                <w:rFonts w:ascii="Calibri" w:eastAsia="Times New Roman" w:hAnsi="Calibri" w:cs="Calibri"/>
                <w:color w:val="000000"/>
                <w:sz w:val="16"/>
                <w:szCs w:val="16"/>
              </w:rPr>
            </w:pPr>
            <w:r w:rsidRPr="00112D5D">
              <w:rPr>
                <w:rFonts w:ascii="Calibri" w:eastAsia="Times New Roman" w:hAnsi="Calibri" w:cs="Calibri"/>
                <w:color w:val="000000"/>
                <w:sz w:val="16"/>
                <w:szCs w:val="16"/>
              </w:rPr>
              <w:t>41.84</w:t>
            </w:r>
          </w:p>
        </w:tc>
      </w:tr>
    </w:tbl>
    <w:p w:rsidR="00112D5D" w:rsidRPr="00112D5D" w:rsidRDefault="00682DF0" w:rsidP="005507AC">
      <w:pPr>
        <w:pStyle w:val="Caption1"/>
        <w:rPr>
          <w:sz w:val="16"/>
          <w:szCs w:val="16"/>
        </w:rPr>
      </w:pPr>
      <w:bookmarkStart w:id="135" w:name="_Toc318461873"/>
      <w:r>
        <w:t>Table 6-16</w:t>
      </w:r>
      <w:bookmarkEnd w:id="135"/>
    </w:p>
    <w:p w:rsidR="00D7674D" w:rsidRDefault="00D7674D" w:rsidP="00D7674D">
      <w:r>
        <w:t>Second</w:t>
      </w:r>
      <w:r w:rsidRPr="00274A55">
        <w:t xml:space="preserve"> background reduction</w:t>
      </w:r>
      <w:r>
        <w:t xml:space="preserve"> (D-Peak)</w:t>
      </w:r>
    </w:p>
    <w:tbl>
      <w:tblPr>
        <w:tblW w:w="5000" w:type="pct"/>
        <w:tblLook w:val="04A0" w:firstRow="1" w:lastRow="0" w:firstColumn="1" w:lastColumn="0" w:noHBand="0" w:noVBand="1"/>
      </w:tblPr>
      <w:tblGrid>
        <w:gridCol w:w="827"/>
        <w:gridCol w:w="1530"/>
        <w:gridCol w:w="2161"/>
        <w:gridCol w:w="1619"/>
        <w:gridCol w:w="902"/>
        <w:gridCol w:w="1817"/>
      </w:tblGrid>
      <w:tr w:rsidR="00D7674D" w:rsidRPr="00D7674D" w:rsidTr="00D7674D">
        <w:trPr>
          <w:trHeight w:val="315"/>
        </w:trPr>
        <w:tc>
          <w:tcPr>
            <w:tcW w:w="467" w:type="pct"/>
            <w:tcBorders>
              <w:top w:val="nil"/>
              <w:left w:val="nil"/>
              <w:bottom w:val="single" w:sz="12" w:space="0" w:color="FFFFFF"/>
              <w:right w:val="single" w:sz="4" w:space="0" w:color="FFFFFF"/>
            </w:tcBorders>
            <w:shd w:val="clear" w:color="4F81BD" w:fill="4F81BD"/>
            <w:noWrap/>
            <w:vAlign w:val="bottom"/>
            <w:hideMark/>
          </w:tcPr>
          <w:p w:rsidR="00D7674D" w:rsidRPr="00D7674D" w:rsidRDefault="00D7674D" w:rsidP="00D7674D">
            <w:pPr>
              <w:spacing w:line="240" w:lineRule="auto"/>
              <w:rPr>
                <w:rFonts w:ascii="Calibri" w:eastAsia="Times New Roman" w:hAnsi="Calibri" w:cs="Calibri"/>
                <w:b/>
                <w:bCs/>
                <w:color w:val="FFFFFF"/>
                <w:sz w:val="16"/>
                <w:szCs w:val="16"/>
              </w:rPr>
            </w:pPr>
            <w:r w:rsidRPr="00D7674D">
              <w:rPr>
                <w:rFonts w:ascii="Calibri" w:eastAsia="Times New Roman" w:hAnsi="Calibri" w:cs="Calibri"/>
                <w:b/>
                <w:bCs/>
                <w:color w:val="FFFFFF"/>
                <w:sz w:val="16"/>
                <w:szCs w:val="16"/>
              </w:rPr>
              <w:t>pressure</w:t>
            </w:r>
          </w:p>
        </w:tc>
        <w:tc>
          <w:tcPr>
            <w:tcW w:w="864" w:type="pct"/>
            <w:tcBorders>
              <w:top w:val="nil"/>
              <w:left w:val="nil"/>
              <w:bottom w:val="single" w:sz="12" w:space="0" w:color="FFFFFF"/>
              <w:right w:val="single" w:sz="4" w:space="0" w:color="FFFFFF"/>
            </w:tcBorders>
            <w:shd w:val="clear" w:color="4F81BD" w:fill="4F81BD"/>
            <w:noWrap/>
            <w:vAlign w:val="bottom"/>
            <w:hideMark/>
          </w:tcPr>
          <w:p w:rsidR="00D7674D" w:rsidRPr="00D7674D" w:rsidRDefault="00D7674D" w:rsidP="00D7674D">
            <w:pPr>
              <w:spacing w:line="240" w:lineRule="auto"/>
              <w:rPr>
                <w:rFonts w:ascii="Calibri" w:eastAsia="Times New Roman" w:hAnsi="Calibri" w:cs="Calibri"/>
                <w:b/>
                <w:bCs/>
                <w:color w:val="FFFFFF"/>
                <w:sz w:val="16"/>
                <w:szCs w:val="16"/>
              </w:rPr>
            </w:pPr>
            <w:r w:rsidRPr="00D7674D">
              <w:rPr>
                <w:rFonts w:ascii="Calibri" w:eastAsia="Times New Roman" w:hAnsi="Calibri" w:cs="Calibri"/>
                <w:b/>
                <w:bCs/>
                <w:color w:val="FFFFFF"/>
                <w:sz w:val="16"/>
                <w:szCs w:val="16"/>
              </w:rPr>
              <w:t>Ruby peak position</w:t>
            </w:r>
          </w:p>
        </w:tc>
        <w:tc>
          <w:tcPr>
            <w:tcW w:w="1220" w:type="pct"/>
            <w:tcBorders>
              <w:top w:val="nil"/>
              <w:left w:val="nil"/>
              <w:bottom w:val="single" w:sz="12" w:space="0" w:color="FFFFFF"/>
              <w:right w:val="single" w:sz="4" w:space="0" w:color="FFFFFF"/>
            </w:tcBorders>
            <w:shd w:val="clear" w:color="4F81BD" w:fill="4F81BD"/>
            <w:noWrap/>
            <w:vAlign w:val="bottom"/>
            <w:hideMark/>
          </w:tcPr>
          <w:p w:rsidR="00D7674D" w:rsidRPr="00D7674D" w:rsidRDefault="00D7674D" w:rsidP="00D7674D">
            <w:pPr>
              <w:spacing w:line="240" w:lineRule="auto"/>
              <w:rPr>
                <w:rFonts w:ascii="Calibri" w:eastAsia="Times New Roman" w:hAnsi="Calibri" w:cs="Calibri"/>
                <w:b/>
                <w:bCs/>
                <w:color w:val="FFFFFF"/>
                <w:sz w:val="16"/>
                <w:szCs w:val="16"/>
              </w:rPr>
            </w:pPr>
            <w:r w:rsidRPr="00D7674D">
              <w:rPr>
                <w:rFonts w:ascii="Calibri" w:eastAsia="Times New Roman" w:hAnsi="Calibri" w:cs="Calibri"/>
                <w:b/>
                <w:bCs/>
                <w:color w:val="FFFFFF"/>
                <w:sz w:val="16"/>
                <w:szCs w:val="16"/>
              </w:rPr>
              <w:t>Number of peaks used to fit</w:t>
            </w:r>
          </w:p>
        </w:tc>
        <w:tc>
          <w:tcPr>
            <w:tcW w:w="914" w:type="pct"/>
            <w:tcBorders>
              <w:top w:val="nil"/>
              <w:left w:val="nil"/>
              <w:bottom w:val="single" w:sz="12" w:space="0" w:color="FFFFFF"/>
              <w:right w:val="single" w:sz="4" w:space="0" w:color="FFFFFF"/>
            </w:tcBorders>
            <w:shd w:val="clear" w:color="4F81BD" w:fill="4F81BD"/>
            <w:noWrap/>
            <w:vAlign w:val="bottom"/>
            <w:hideMark/>
          </w:tcPr>
          <w:p w:rsidR="00D7674D" w:rsidRPr="00D7674D" w:rsidRDefault="00D7674D" w:rsidP="00D7674D">
            <w:pPr>
              <w:spacing w:line="240" w:lineRule="auto"/>
              <w:rPr>
                <w:rFonts w:ascii="Calibri" w:eastAsia="Times New Roman" w:hAnsi="Calibri" w:cs="Calibri"/>
                <w:b/>
                <w:bCs/>
                <w:color w:val="FFFFFF"/>
                <w:sz w:val="16"/>
                <w:szCs w:val="16"/>
              </w:rPr>
            </w:pPr>
            <w:r w:rsidRPr="00D7674D">
              <w:rPr>
                <w:rFonts w:ascii="Calibri" w:eastAsia="Times New Roman" w:hAnsi="Calibri" w:cs="Calibri"/>
                <w:b/>
                <w:bCs/>
                <w:color w:val="FFFFFF"/>
                <w:sz w:val="16"/>
                <w:szCs w:val="16"/>
              </w:rPr>
              <w:t>peak position</w:t>
            </w:r>
          </w:p>
        </w:tc>
        <w:tc>
          <w:tcPr>
            <w:tcW w:w="509" w:type="pct"/>
            <w:tcBorders>
              <w:top w:val="nil"/>
              <w:left w:val="nil"/>
              <w:bottom w:val="single" w:sz="12" w:space="0" w:color="FFFFFF"/>
              <w:right w:val="single" w:sz="4" w:space="0" w:color="FFFFFF"/>
            </w:tcBorders>
            <w:shd w:val="clear" w:color="4F81BD" w:fill="4F81BD"/>
            <w:noWrap/>
            <w:vAlign w:val="bottom"/>
            <w:hideMark/>
          </w:tcPr>
          <w:p w:rsidR="00D7674D" w:rsidRPr="00D7674D" w:rsidRDefault="00D7674D" w:rsidP="00D7674D">
            <w:pPr>
              <w:spacing w:line="240" w:lineRule="auto"/>
              <w:rPr>
                <w:rFonts w:ascii="Calibri" w:eastAsia="Times New Roman" w:hAnsi="Calibri" w:cs="Calibri"/>
                <w:b/>
                <w:bCs/>
                <w:color w:val="FFFFFF"/>
                <w:sz w:val="16"/>
                <w:szCs w:val="16"/>
              </w:rPr>
            </w:pPr>
            <w:proofErr w:type="spellStart"/>
            <w:r w:rsidRPr="00D7674D">
              <w:rPr>
                <w:rFonts w:ascii="Calibri" w:eastAsia="Times New Roman" w:hAnsi="Calibri" w:cs="Calibri"/>
                <w:b/>
                <w:bCs/>
                <w:color w:val="FFFFFF"/>
                <w:sz w:val="16"/>
                <w:szCs w:val="16"/>
              </w:rPr>
              <w:t>FWHM</w:t>
            </w:r>
            <w:proofErr w:type="spellEnd"/>
          </w:p>
        </w:tc>
        <w:tc>
          <w:tcPr>
            <w:tcW w:w="1026" w:type="pct"/>
            <w:tcBorders>
              <w:top w:val="nil"/>
              <w:left w:val="nil"/>
              <w:bottom w:val="single" w:sz="12" w:space="0" w:color="FFFFFF"/>
              <w:right w:val="nil"/>
            </w:tcBorders>
            <w:shd w:val="clear" w:color="4F81BD" w:fill="4F81BD"/>
            <w:noWrap/>
            <w:vAlign w:val="bottom"/>
            <w:hideMark/>
          </w:tcPr>
          <w:p w:rsidR="00D7674D" w:rsidRPr="00D7674D" w:rsidRDefault="00D7674D" w:rsidP="00D7674D">
            <w:pPr>
              <w:spacing w:line="240" w:lineRule="auto"/>
              <w:rPr>
                <w:rFonts w:ascii="Calibri" w:eastAsia="Times New Roman" w:hAnsi="Calibri" w:cs="Calibri"/>
                <w:b/>
                <w:bCs/>
                <w:color w:val="FFFFFF"/>
                <w:sz w:val="16"/>
                <w:szCs w:val="16"/>
              </w:rPr>
            </w:pPr>
            <w:proofErr w:type="spellStart"/>
            <w:r w:rsidRPr="00D7674D">
              <w:rPr>
                <w:rFonts w:ascii="Calibri" w:eastAsia="Times New Roman" w:hAnsi="Calibri" w:cs="Calibri"/>
                <w:b/>
                <w:bCs/>
                <w:color w:val="FFFFFF"/>
                <w:sz w:val="16"/>
                <w:szCs w:val="16"/>
              </w:rPr>
              <w:t>HWHM</w:t>
            </w:r>
            <w:proofErr w:type="spellEnd"/>
          </w:p>
        </w:tc>
      </w:tr>
      <w:tr w:rsidR="00D7674D" w:rsidRPr="00D7674D" w:rsidTr="00D7674D">
        <w:trPr>
          <w:trHeight w:val="330"/>
        </w:trPr>
        <w:tc>
          <w:tcPr>
            <w:tcW w:w="467"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0.13</w:t>
            </w:r>
          </w:p>
        </w:tc>
        <w:tc>
          <w:tcPr>
            <w:tcW w:w="864"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694.77</w:t>
            </w:r>
          </w:p>
        </w:tc>
        <w:tc>
          <w:tcPr>
            <w:tcW w:w="1220"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10</w:t>
            </w:r>
          </w:p>
        </w:tc>
        <w:tc>
          <w:tcPr>
            <w:tcW w:w="914"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1324.26</w:t>
            </w:r>
          </w:p>
        </w:tc>
        <w:tc>
          <w:tcPr>
            <w:tcW w:w="509"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53.87</w:t>
            </w:r>
          </w:p>
        </w:tc>
        <w:tc>
          <w:tcPr>
            <w:tcW w:w="1026" w:type="pct"/>
            <w:tcBorders>
              <w:top w:val="nil"/>
              <w:left w:val="nil"/>
              <w:bottom w:val="single" w:sz="4" w:space="0" w:color="FFFFFF"/>
              <w:right w:val="nil"/>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-26.94</w:t>
            </w:r>
          </w:p>
        </w:tc>
      </w:tr>
      <w:tr w:rsidR="00D7674D" w:rsidRPr="00D7674D" w:rsidTr="00D7674D">
        <w:trPr>
          <w:trHeight w:val="315"/>
        </w:trPr>
        <w:tc>
          <w:tcPr>
            <w:tcW w:w="467" w:type="pct"/>
            <w:tcBorders>
              <w:top w:val="nil"/>
              <w:left w:val="nil"/>
              <w:bottom w:val="single" w:sz="4" w:space="0" w:color="FFFFFF"/>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0.26</w:t>
            </w:r>
          </w:p>
        </w:tc>
        <w:tc>
          <w:tcPr>
            <w:tcW w:w="864" w:type="pct"/>
            <w:tcBorders>
              <w:top w:val="nil"/>
              <w:left w:val="nil"/>
              <w:bottom w:val="single" w:sz="4" w:space="0" w:color="FFFFFF"/>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694.9</w:t>
            </w:r>
          </w:p>
        </w:tc>
        <w:tc>
          <w:tcPr>
            <w:tcW w:w="1220" w:type="pct"/>
            <w:tcBorders>
              <w:top w:val="nil"/>
              <w:left w:val="nil"/>
              <w:bottom w:val="single" w:sz="4" w:space="0" w:color="FFFFFF"/>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17</w:t>
            </w:r>
          </w:p>
        </w:tc>
        <w:tc>
          <w:tcPr>
            <w:tcW w:w="914" w:type="pct"/>
            <w:tcBorders>
              <w:top w:val="nil"/>
              <w:left w:val="nil"/>
              <w:bottom w:val="single" w:sz="4" w:space="0" w:color="FFFFFF"/>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1352.98</w:t>
            </w:r>
          </w:p>
        </w:tc>
        <w:tc>
          <w:tcPr>
            <w:tcW w:w="509" w:type="pct"/>
            <w:tcBorders>
              <w:top w:val="nil"/>
              <w:left w:val="nil"/>
              <w:bottom w:val="single" w:sz="4" w:space="0" w:color="FFFFFF"/>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53.79</w:t>
            </w:r>
          </w:p>
        </w:tc>
        <w:tc>
          <w:tcPr>
            <w:tcW w:w="1026" w:type="pct"/>
            <w:tcBorders>
              <w:top w:val="nil"/>
              <w:left w:val="nil"/>
              <w:bottom w:val="single" w:sz="4" w:space="0" w:color="FFFFFF"/>
              <w:right w:val="nil"/>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26.89</w:t>
            </w:r>
          </w:p>
        </w:tc>
      </w:tr>
      <w:tr w:rsidR="00D7674D" w:rsidRPr="00D7674D" w:rsidTr="00D7674D">
        <w:trPr>
          <w:trHeight w:val="300"/>
        </w:trPr>
        <w:tc>
          <w:tcPr>
            <w:tcW w:w="467"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0.39</w:t>
            </w:r>
          </w:p>
        </w:tc>
        <w:tc>
          <w:tcPr>
            <w:tcW w:w="864"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695.03</w:t>
            </w:r>
          </w:p>
        </w:tc>
        <w:tc>
          <w:tcPr>
            <w:tcW w:w="1220"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16</w:t>
            </w:r>
          </w:p>
        </w:tc>
        <w:tc>
          <w:tcPr>
            <w:tcW w:w="914"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1347.61</w:t>
            </w:r>
          </w:p>
        </w:tc>
        <w:tc>
          <w:tcPr>
            <w:tcW w:w="509"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74.93</w:t>
            </w:r>
          </w:p>
        </w:tc>
        <w:tc>
          <w:tcPr>
            <w:tcW w:w="1026" w:type="pct"/>
            <w:tcBorders>
              <w:top w:val="nil"/>
              <w:left w:val="nil"/>
              <w:bottom w:val="single" w:sz="4" w:space="0" w:color="FFFFFF"/>
              <w:right w:val="nil"/>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37.47</w:t>
            </w:r>
          </w:p>
        </w:tc>
      </w:tr>
      <w:tr w:rsidR="00D7674D" w:rsidRPr="00D7674D" w:rsidTr="00D7674D">
        <w:trPr>
          <w:trHeight w:val="300"/>
        </w:trPr>
        <w:tc>
          <w:tcPr>
            <w:tcW w:w="467" w:type="pct"/>
            <w:tcBorders>
              <w:top w:val="nil"/>
              <w:left w:val="nil"/>
              <w:bottom w:val="single" w:sz="4" w:space="0" w:color="FFFFFF"/>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0.65</w:t>
            </w:r>
          </w:p>
        </w:tc>
        <w:tc>
          <w:tcPr>
            <w:tcW w:w="864" w:type="pct"/>
            <w:tcBorders>
              <w:top w:val="nil"/>
              <w:left w:val="nil"/>
              <w:bottom w:val="single" w:sz="4" w:space="0" w:color="FFFFFF"/>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695.29</w:t>
            </w:r>
          </w:p>
        </w:tc>
        <w:tc>
          <w:tcPr>
            <w:tcW w:w="1220" w:type="pct"/>
            <w:tcBorders>
              <w:top w:val="nil"/>
              <w:left w:val="nil"/>
              <w:bottom w:val="single" w:sz="4" w:space="0" w:color="FFFFFF"/>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14</w:t>
            </w:r>
          </w:p>
        </w:tc>
        <w:tc>
          <w:tcPr>
            <w:tcW w:w="914" w:type="pct"/>
            <w:tcBorders>
              <w:top w:val="nil"/>
              <w:left w:val="nil"/>
              <w:bottom w:val="single" w:sz="4" w:space="0" w:color="FFFFFF"/>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1389.36</w:t>
            </w:r>
          </w:p>
        </w:tc>
        <w:tc>
          <w:tcPr>
            <w:tcW w:w="509" w:type="pct"/>
            <w:tcBorders>
              <w:top w:val="nil"/>
              <w:left w:val="nil"/>
              <w:bottom w:val="single" w:sz="4" w:space="0" w:color="FFFFFF"/>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69.74</w:t>
            </w:r>
          </w:p>
        </w:tc>
        <w:tc>
          <w:tcPr>
            <w:tcW w:w="1026" w:type="pct"/>
            <w:tcBorders>
              <w:top w:val="nil"/>
              <w:left w:val="nil"/>
              <w:bottom w:val="single" w:sz="4" w:space="0" w:color="FFFFFF"/>
              <w:right w:val="nil"/>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34.87</w:t>
            </w:r>
          </w:p>
        </w:tc>
      </w:tr>
      <w:tr w:rsidR="00D7674D" w:rsidRPr="00D7674D" w:rsidTr="00D7674D">
        <w:trPr>
          <w:trHeight w:val="300"/>
        </w:trPr>
        <w:tc>
          <w:tcPr>
            <w:tcW w:w="467"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0.9</w:t>
            </w:r>
          </w:p>
        </w:tc>
        <w:tc>
          <w:tcPr>
            <w:tcW w:w="864"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695.54</w:t>
            </w:r>
          </w:p>
        </w:tc>
        <w:tc>
          <w:tcPr>
            <w:tcW w:w="1220"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12</w:t>
            </w:r>
          </w:p>
        </w:tc>
        <w:tc>
          <w:tcPr>
            <w:tcW w:w="914"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1349.17</w:t>
            </w:r>
          </w:p>
        </w:tc>
        <w:tc>
          <w:tcPr>
            <w:tcW w:w="509" w:type="pct"/>
            <w:tcBorders>
              <w:top w:val="nil"/>
              <w:left w:val="nil"/>
              <w:bottom w:val="single" w:sz="4" w:space="0" w:color="FFFFFF"/>
              <w:right w:val="single" w:sz="4" w:space="0" w:color="FFFFFF"/>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78.05</w:t>
            </w:r>
          </w:p>
        </w:tc>
        <w:tc>
          <w:tcPr>
            <w:tcW w:w="1026" w:type="pct"/>
            <w:tcBorders>
              <w:top w:val="nil"/>
              <w:left w:val="nil"/>
              <w:bottom w:val="single" w:sz="4" w:space="0" w:color="FFFFFF"/>
              <w:right w:val="nil"/>
            </w:tcBorders>
            <w:shd w:val="clear" w:color="B8CCE4" w:fill="B8CCE4"/>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39.02</w:t>
            </w:r>
          </w:p>
        </w:tc>
      </w:tr>
      <w:tr w:rsidR="00D7674D" w:rsidRPr="00D7674D" w:rsidTr="00D7674D">
        <w:trPr>
          <w:trHeight w:val="300"/>
        </w:trPr>
        <w:tc>
          <w:tcPr>
            <w:tcW w:w="467" w:type="pct"/>
            <w:tcBorders>
              <w:top w:val="nil"/>
              <w:left w:val="nil"/>
              <w:bottom w:val="nil"/>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1.29</w:t>
            </w:r>
          </w:p>
        </w:tc>
        <w:tc>
          <w:tcPr>
            <w:tcW w:w="864" w:type="pct"/>
            <w:tcBorders>
              <w:top w:val="nil"/>
              <w:left w:val="nil"/>
              <w:bottom w:val="nil"/>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695.93</w:t>
            </w:r>
          </w:p>
        </w:tc>
        <w:tc>
          <w:tcPr>
            <w:tcW w:w="1220" w:type="pct"/>
            <w:tcBorders>
              <w:top w:val="nil"/>
              <w:left w:val="nil"/>
              <w:bottom w:val="nil"/>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17</w:t>
            </w:r>
          </w:p>
        </w:tc>
        <w:tc>
          <w:tcPr>
            <w:tcW w:w="914" w:type="pct"/>
            <w:tcBorders>
              <w:top w:val="nil"/>
              <w:left w:val="nil"/>
              <w:bottom w:val="nil"/>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1345.45</w:t>
            </w:r>
          </w:p>
        </w:tc>
        <w:tc>
          <w:tcPr>
            <w:tcW w:w="509" w:type="pct"/>
            <w:tcBorders>
              <w:top w:val="nil"/>
              <w:left w:val="nil"/>
              <w:bottom w:val="nil"/>
              <w:right w:val="single" w:sz="4" w:space="0" w:color="FFFFFF"/>
            </w:tcBorders>
            <w:shd w:val="clear" w:color="DBE5F1" w:fill="DBE5F1"/>
            <w:noWrap/>
            <w:vAlign w:val="bottom"/>
            <w:hideMark/>
          </w:tcPr>
          <w:p w:rsidR="00D7674D" w:rsidRPr="00D7674D" w:rsidRDefault="00D7674D" w:rsidP="00D7674D">
            <w:pPr>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73.79</w:t>
            </w:r>
          </w:p>
        </w:tc>
        <w:tc>
          <w:tcPr>
            <w:tcW w:w="1026" w:type="pct"/>
            <w:tcBorders>
              <w:top w:val="nil"/>
              <w:left w:val="nil"/>
              <w:bottom w:val="nil"/>
              <w:right w:val="nil"/>
            </w:tcBorders>
            <w:shd w:val="clear" w:color="DBE5F1" w:fill="DBE5F1"/>
            <w:noWrap/>
            <w:vAlign w:val="bottom"/>
            <w:hideMark/>
          </w:tcPr>
          <w:p w:rsidR="00D7674D" w:rsidRPr="00D7674D" w:rsidRDefault="00D7674D" w:rsidP="00017183">
            <w:pPr>
              <w:keepNext/>
              <w:spacing w:line="240" w:lineRule="auto"/>
              <w:rPr>
                <w:rFonts w:ascii="Calibri" w:eastAsia="Times New Roman" w:hAnsi="Calibri" w:cs="Calibri"/>
                <w:color w:val="000000"/>
                <w:sz w:val="16"/>
                <w:szCs w:val="16"/>
              </w:rPr>
            </w:pPr>
            <w:r w:rsidRPr="00D7674D">
              <w:rPr>
                <w:rFonts w:ascii="Calibri" w:eastAsia="Times New Roman" w:hAnsi="Calibri" w:cs="Calibri"/>
                <w:color w:val="000000"/>
                <w:sz w:val="16"/>
                <w:szCs w:val="16"/>
              </w:rPr>
              <w:t>36.89</w:t>
            </w:r>
          </w:p>
        </w:tc>
      </w:tr>
    </w:tbl>
    <w:p w:rsidR="00D7674D" w:rsidRPr="00D7674D" w:rsidRDefault="00017183" w:rsidP="005507AC">
      <w:pPr>
        <w:pStyle w:val="Caption1"/>
        <w:rPr>
          <w:rFonts w:ascii="Calibri" w:eastAsia="Times New Roman" w:hAnsi="Calibri" w:cs="Calibri"/>
          <w:color w:val="FFFFFF"/>
          <w:sz w:val="16"/>
          <w:szCs w:val="16"/>
        </w:rPr>
      </w:pPr>
      <w:bookmarkStart w:id="136" w:name="_Toc318461874"/>
      <w:r>
        <w:t>Table 6-17</w:t>
      </w:r>
      <w:bookmarkEnd w:id="136"/>
    </w:p>
    <w:p w:rsidR="00017183" w:rsidRDefault="007F5E1E" w:rsidP="00017183">
      <w:pPr>
        <w:pStyle w:val="Heading1"/>
        <w:numPr>
          <w:ilvl w:val="0"/>
          <w:numId w:val="0"/>
        </w:numPr>
        <w:ind w:left="450"/>
        <w:jc w:val="center"/>
      </w:pPr>
      <w:r w:rsidRPr="007F5E1E">
        <w:rPr>
          <w:noProof/>
        </w:rPr>
        <w:drawing>
          <wp:inline distT="0" distB="0" distL="0" distR="0" wp14:anchorId="6EDAD14D" wp14:editId="5B9C7992">
            <wp:extent cx="4922987" cy="2596551"/>
            <wp:effectExtent l="19050" t="0" r="10963" b="0"/>
            <wp:docPr id="25"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17183" w:rsidRDefault="00017183" w:rsidP="005507AC">
      <w:pPr>
        <w:pStyle w:val="Caption1"/>
      </w:pPr>
      <w:bookmarkStart w:id="137" w:name="_Toc318461875"/>
      <w:r>
        <w:t>Figure 6-21</w:t>
      </w:r>
      <w:bookmarkEnd w:id="137"/>
    </w:p>
    <w:p w:rsidR="007F5E1E" w:rsidRDefault="009E35BB" w:rsidP="009E35BB">
      <w:r w:rsidRPr="00274A55">
        <w:t>Fir</w:t>
      </w:r>
      <w:r>
        <w:t>s</w:t>
      </w:r>
      <w:r w:rsidRPr="00274A55">
        <w:t>t background reduction</w:t>
      </w:r>
      <w:r>
        <w:t xml:space="preserve"> (G-Peak)</w:t>
      </w:r>
    </w:p>
    <w:tbl>
      <w:tblPr>
        <w:tblW w:w="5000" w:type="pct"/>
        <w:tblLayout w:type="fixed"/>
        <w:tblLook w:val="04A0" w:firstRow="1" w:lastRow="0" w:firstColumn="1" w:lastColumn="0" w:noHBand="0" w:noVBand="1"/>
      </w:tblPr>
      <w:tblGrid>
        <w:gridCol w:w="828"/>
        <w:gridCol w:w="1529"/>
        <w:gridCol w:w="2161"/>
        <w:gridCol w:w="1621"/>
        <w:gridCol w:w="900"/>
        <w:gridCol w:w="1817"/>
      </w:tblGrid>
      <w:tr w:rsidR="00373680" w:rsidRPr="00373680" w:rsidTr="002E5356">
        <w:trPr>
          <w:trHeight w:val="315"/>
        </w:trPr>
        <w:tc>
          <w:tcPr>
            <w:tcW w:w="467" w:type="pct"/>
            <w:tcBorders>
              <w:top w:val="nil"/>
              <w:left w:val="nil"/>
              <w:bottom w:val="single" w:sz="12" w:space="0" w:color="FFFFFF"/>
              <w:right w:val="nil"/>
            </w:tcBorders>
            <w:shd w:val="clear" w:color="4F81BD" w:fill="4F81BD"/>
            <w:noWrap/>
            <w:vAlign w:val="bottom"/>
            <w:hideMark/>
          </w:tcPr>
          <w:p w:rsidR="00373680" w:rsidRPr="00373680" w:rsidRDefault="00373680" w:rsidP="00373680">
            <w:pPr>
              <w:spacing w:line="240" w:lineRule="auto"/>
              <w:rPr>
                <w:rFonts w:ascii="Calibri" w:eastAsia="Times New Roman" w:hAnsi="Calibri" w:cs="Calibri"/>
                <w:b/>
                <w:bCs/>
                <w:color w:val="FFFFFF"/>
                <w:sz w:val="16"/>
                <w:szCs w:val="16"/>
              </w:rPr>
            </w:pPr>
            <w:r w:rsidRPr="00373680">
              <w:rPr>
                <w:rFonts w:ascii="Calibri" w:eastAsia="Times New Roman" w:hAnsi="Calibri" w:cs="Calibri"/>
                <w:b/>
                <w:bCs/>
                <w:color w:val="FFFFFF"/>
                <w:sz w:val="16"/>
                <w:szCs w:val="16"/>
              </w:rPr>
              <w:t>pressure</w:t>
            </w:r>
          </w:p>
        </w:tc>
        <w:tc>
          <w:tcPr>
            <w:tcW w:w="863" w:type="pct"/>
            <w:tcBorders>
              <w:top w:val="nil"/>
              <w:left w:val="single" w:sz="4" w:space="0" w:color="FFFFFF"/>
              <w:bottom w:val="single" w:sz="12" w:space="0" w:color="FFFFFF"/>
              <w:right w:val="single" w:sz="4" w:space="0" w:color="FFFFFF"/>
            </w:tcBorders>
            <w:shd w:val="clear" w:color="4F81BD" w:fill="4F81BD"/>
            <w:noWrap/>
            <w:vAlign w:val="bottom"/>
            <w:hideMark/>
          </w:tcPr>
          <w:p w:rsidR="00373680" w:rsidRPr="00373680" w:rsidRDefault="00373680" w:rsidP="00373680">
            <w:pPr>
              <w:spacing w:line="240" w:lineRule="auto"/>
              <w:rPr>
                <w:rFonts w:ascii="Calibri" w:eastAsia="Times New Roman" w:hAnsi="Calibri" w:cs="Calibri"/>
                <w:b/>
                <w:bCs/>
                <w:color w:val="FFFFFF"/>
                <w:sz w:val="16"/>
                <w:szCs w:val="16"/>
              </w:rPr>
            </w:pPr>
            <w:r w:rsidRPr="00373680">
              <w:rPr>
                <w:rFonts w:ascii="Calibri" w:eastAsia="Times New Roman" w:hAnsi="Calibri" w:cs="Calibri"/>
                <w:b/>
                <w:bCs/>
                <w:color w:val="FFFFFF"/>
                <w:sz w:val="16"/>
                <w:szCs w:val="16"/>
              </w:rPr>
              <w:t>Ruby peak position</w:t>
            </w:r>
          </w:p>
        </w:tc>
        <w:tc>
          <w:tcPr>
            <w:tcW w:w="1220" w:type="pct"/>
            <w:tcBorders>
              <w:top w:val="nil"/>
              <w:left w:val="nil"/>
              <w:bottom w:val="single" w:sz="12" w:space="0" w:color="FFFFFF"/>
              <w:right w:val="single" w:sz="4" w:space="0" w:color="FFFFFF"/>
            </w:tcBorders>
            <w:shd w:val="clear" w:color="4F81BD" w:fill="4F81BD"/>
            <w:noWrap/>
            <w:vAlign w:val="bottom"/>
            <w:hideMark/>
          </w:tcPr>
          <w:p w:rsidR="00373680" w:rsidRPr="00373680" w:rsidRDefault="00373680" w:rsidP="00373680">
            <w:pPr>
              <w:spacing w:line="240" w:lineRule="auto"/>
              <w:rPr>
                <w:rFonts w:ascii="Calibri" w:eastAsia="Times New Roman" w:hAnsi="Calibri" w:cs="Calibri"/>
                <w:b/>
                <w:bCs/>
                <w:color w:val="FFFFFF"/>
                <w:sz w:val="16"/>
                <w:szCs w:val="16"/>
              </w:rPr>
            </w:pPr>
            <w:r w:rsidRPr="00373680">
              <w:rPr>
                <w:rFonts w:ascii="Calibri" w:eastAsia="Times New Roman" w:hAnsi="Calibri" w:cs="Calibri"/>
                <w:b/>
                <w:bCs/>
                <w:color w:val="FFFFFF"/>
                <w:sz w:val="16"/>
                <w:szCs w:val="16"/>
              </w:rPr>
              <w:t>Number of peaks used to fit</w:t>
            </w:r>
          </w:p>
        </w:tc>
        <w:tc>
          <w:tcPr>
            <w:tcW w:w="915" w:type="pct"/>
            <w:tcBorders>
              <w:top w:val="nil"/>
              <w:left w:val="nil"/>
              <w:bottom w:val="single" w:sz="12" w:space="0" w:color="FFFFFF"/>
              <w:right w:val="single" w:sz="4" w:space="0" w:color="FFFFFF"/>
            </w:tcBorders>
            <w:shd w:val="clear" w:color="4F81BD" w:fill="4F81BD"/>
            <w:noWrap/>
            <w:vAlign w:val="bottom"/>
            <w:hideMark/>
          </w:tcPr>
          <w:p w:rsidR="00373680" w:rsidRPr="00373680" w:rsidRDefault="00373680" w:rsidP="00373680">
            <w:pPr>
              <w:spacing w:line="240" w:lineRule="auto"/>
              <w:rPr>
                <w:rFonts w:ascii="Calibri" w:eastAsia="Times New Roman" w:hAnsi="Calibri" w:cs="Calibri"/>
                <w:b/>
                <w:bCs/>
                <w:color w:val="FFFFFF"/>
                <w:sz w:val="16"/>
                <w:szCs w:val="16"/>
              </w:rPr>
            </w:pPr>
            <w:r w:rsidRPr="00373680">
              <w:rPr>
                <w:rFonts w:ascii="Calibri" w:eastAsia="Times New Roman" w:hAnsi="Calibri" w:cs="Calibri"/>
                <w:b/>
                <w:bCs/>
                <w:color w:val="FFFFFF"/>
                <w:sz w:val="16"/>
                <w:szCs w:val="16"/>
              </w:rPr>
              <w:t>peak position</w:t>
            </w:r>
          </w:p>
        </w:tc>
        <w:tc>
          <w:tcPr>
            <w:tcW w:w="508" w:type="pct"/>
            <w:tcBorders>
              <w:top w:val="nil"/>
              <w:left w:val="nil"/>
              <w:bottom w:val="single" w:sz="12" w:space="0" w:color="FFFFFF"/>
              <w:right w:val="single" w:sz="4" w:space="0" w:color="FFFFFF"/>
            </w:tcBorders>
            <w:shd w:val="clear" w:color="4F81BD" w:fill="4F81BD"/>
            <w:noWrap/>
            <w:vAlign w:val="bottom"/>
            <w:hideMark/>
          </w:tcPr>
          <w:p w:rsidR="00373680" w:rsidRPr="00373680" w:rsidRDefault="00373680" w:rsidP="00373680">
            <w:pPr>
              <w:spacing w:line="240" w:lineRule="auto"/>
              <w:rPr>
                <w:rFonts w:ascii="Calibri" w:eastAsia="Times New Roman" w:hAnsi="Calibri" w:cs="Calibri"/>
                <w:b/>
                <w:bCs/>
                <w:color w:val="FFFFFF"/>
                <w:sz w:val="16"/>
                <w:szCs w:val="16"/>
              </w:rPr>
            </w:pPr>
            <w:proofErr w:type="spellStart"/>
            <w:r w:rsidRPr="00373680">
              <w:rPr>
                <w:rFonts w:ascii="Calibri" w:eastAsia="Times New Roman" w:hAnsi="Calibri" w:cs="Calibri"/>
                <w:b/>
                <w:bCs/>
                <w:color w:val="FFFFFF"/>
                <w:sz w:val="16"/>
                <w:szCs w:val="16"/>
              </w:rPr>
              <w:t>FWHM</w:t>
            </w:r>
            <w:proofErr w:type="spellEnd"/>
          </w:p>
        </w:tc>
        <w:tc>
          <w:tcPr>
            <w:tcW w:w="1026" w:type="pct"/>
            <w:tcBorders>
              <w:top w:val="nil"/>
              <w:left w:val="nil"/>
              <w:bottom w:val="single" w:sz="12" w:space="0" w:color="FFFFFF"/>
              <w:right w:val="nil"/>
            </w:tcBorders>
            <w:shd w:val="clear" w:color="4F81BD" w:fill="4F81BD"/>
            <w:noWrap/>
            <w:vAlign w:val="bottom"/>
            <w:hideMark/>
          </w:tcPr>
          <w:p w:rsidR="00373680" w:rsidRPr="00373680" w:rsidRDefault="00373680" w:rsidP="00373680">
            <w:pPr>
              <w:spacing w:line="240" w:lineRule="auto"/>
              <w:rPr>
                <w:rFonts w:ascii="Calibri" w:eastAsia="Times New Roman" w:hAnsi="Calibri" w:cs="Calibri"/>
                <w:b/>
                <w:bCs/>
                <w:color w:val="FFFFFF"/>
                <w:sz w:val="16"/>
                <w:szCs w:val="16"/>
              </w:rPr>
            </w:pPr>
            <w:proofErr w:type="spellStart"/>
            <w:r w:rsidRPr="00373680">
              <w:rPr>
                <w:rFonts w:ascii="Calibri" w:eastAsia="Times New Roman" w:hAnsi="Calibri" w:cs="Calibri"/>
                <w:b/>
                <w:bCs/>
                <w:color w:val="FFFFFF"/>
                <w:sz w:val="16"/>
                <w:szCs w:val="16"/>
              </w:rPr>
              <w:t>HWHM</w:t>
            </w:r>
            <w:proofErr w:type="spellEnd"/>
          </w:p>
        </w:tc>
      </w:tr>
      <w:tr w:rsidR="00373680" w:rsidRPr="00373680" w:rsidTr="002E5356">
        <w:trPr>
          <w:trHeight w:val="315"/>
        </w:trPr>
        <w:tc>
          <w:tcPr>
            <w:tcW w:w="467"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0.13</w:t>
            </w:r>
          </w:p>
        </w:tc>
        <w:tc>
          <w:tcPr>
            <w:tcW w:w="863"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694.77</w:t>
            </w:r>
          </w:p>
        </w:tc>
        <w:tc>
          <w:tcPr>
            <w:tcW w:w="1220"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10</w:t>
            </w:r>
          </w:p>
        </w:tc>
        <w:tc>
          <w:tcPr>
            <w:tcW w:w="915"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1609.57</w:t>
            </w:r>
          </w:p>
        </w:tc>
        <w:tc>
          <w:tcPr>
            <w:tcW w:w="508"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110.05</w:t>
            </w:r>
          </w:p>
        </w:tc>
        <w:tc>
          <w:tcPr>
            <w:tcW w:w="1026" w:type="pct"/>
            <w:tcBorders>
              <w:top w:val="nil"/>
              <w:left w:val="nil"/>
              <w:bottom w:val="single" w:sz="4" w:space="0" w:color="FFFFFF"/>
              <w:right w:val="nil"/>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55.023</w:t>
            </w:r>
          </w:p>
        </w:tc>
      </w:tr>
      <w:tr w:rsidR="00373680" w:rsidRPr="00373680" w:rsidTr="002E5356">
        <w:trPr>
          <w:trHeight w:val="300"/>
        </w:trPr>
        <w:tc>
          <w:tcPr>
            <w:tcW w:w="467" w:type="pct"/>
            <w:tcBorders>
              <w:top w:val="nil"/>
              <w:left w:val="nil"/>
              <w:bottom w:val="single" w:sz="4" w:space="0" w:color="FFFFFF"/>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0.26</w:t>
            </w:r>
          </w:p>
        </w:tc>
        <w:tc>
          <w:tcPr>
            <w:tcW w:w="863" w:type="pct"/>
            <w:tcBorders>
              <w:top w:val="nil"/>
              <w:left w:val="nil"/>
              <w:bottom w:val="single" w:sz="4" w:space="0" w:color="FFFFFF"/>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694.9</w:t>
            </w:r>
          </w:p>
        </w:tc>
        <w:tc>
          <w:tcPr>
            <w:tcW w:w="1220" w:type="pct"/>
            <w:tcBorders>
              <w:top w:val="nil"/>
              <w:left w:val="nil"/>
              <w:bottom w:val="single" w:sz="4" w:space="0" w:color="FFFFFF"/>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18</w:t>
            </w:r>
          </w:p>
        </w:tc>
        <w:tc>
          <w:tcPr>
            <w:tcW w:w="915" w:type="pct"/>
            <w:tcBorders>
              <w:top w:val="nil"/>
              <w:left w:val="nil"/>
              <w:bottom w:val="single" w:sz="4" w:space="0" w:color="FFFFFF"/>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1619.16</w:t>
            </w:r>
          </w:p>
        </w:tc>
        <w:tc>
          <w:tcPr>
            <w:tcW w:w="508" w:type="pct"/>
            <w:tcBorders>
              <w:top w:val="nil"/>
              <w:left w:val="nil"/>
              <w:bottom w:val="single" w:sz="4" w:space="0" w:color="FFFFFF"/>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108.253</w:t>
            </w:r>
          </w:p>
        </w:tc>
        <w:tc>
          <w:tcPr>
            <w:tcW w:w="1026" w:type="pct"/>
            <w:tcBorders>
              <w:top w:val="nil"/>
              <w:left w:val="nil"/>
              <w:bottom w:val="single" w:sz="4" w:space="0" w:color="FFFFFF"/>
              <w:right w:val="nil"/>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54.13</w:t>
            </w:r>
          </w:p>
        </w:tc>
      </w:tr>
      <w:tr w:rsidR="00373680" w:rsidRPr="00373680" w:rsidTr="002E5356">
        <w:trPr>
          <w:trHeight w:val="300"/>
        </w:trPr>
        <w:tc>
          <w:tcPr>
            <w:tcW w:w="467"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0.39</w:t>
            </w:r>
          </w:p>
        </w:tc>
        <w:tc>
          <w:tcPr>
            <w:tcW w:w="863"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695.03</w:t>
            </w:r>
          </w:p>
        </w:tc>
        <w:tc>
          <w:tcPr>
            <w:tcW w:w="1220"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16</w:t>
            </w:r>
          </w:p>
        </w:tc>
        <w:tc>
          <w:tcPr>
            <w:tcW w:w="915"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1647.6</w:t>
            </w:r>
          </w:p>
        </w:tc>
        <w:tc>
          <w:tcPr>
            <w:tcW w:w="508"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163.94</w:t>
            </w:r>
          </w:p>
        </w:tc>
        <w:tc>
          <w:tcPr>
            <w:tcW w:w="1026" w:type="pct"/>
            <w:tcBorders>
              <w:top w:val="nil"/>
              <w:left w:val="nil"/>
              <w:bottom w:val="single" w:sz="4" w:space="0" w:color="FFFFFF"/>
              <w:right w:val="nil"/>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81.6</w:t>
            </w:r>
          </w:p>
        </w:tc>
      </w:tr>
      <w:tr w:rsidR="00373680" w:rsidRPr="00373680" w:rsidTr="002E5356">
        <w:trPr>
          <w:trHeight w:val="300"/>
        </w:trPr>
        <w:tc>
          <w:tcPr>
            <w:tcW w:w="467" w:type="pct"/>
            <w:tcBorders>
              <w:top w:val="nil"/>
              <w:left w:val="nil"/>
              <w:bottom w:val="single" w:sz="4" w:space="0" w:color="FFFFFF"/>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0.65</w:t>
            </w:r>
          </w:p>
        </w:tc>
        <w:tc>
          <w:tcPr>
            <w:tcW w:w="863" w:type="pct"/>
            <w:tcBorders>
              <w:top w:val="nil"/>
              <w:left w:val="nil"/>
              <w:bottom w:val="single" w:sz="4" w:space="0" w:color="FFFFFF"/>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695.29</w:t>
            </w:r>
          </w:p>
        </w:tc>
        <w:tc>
          <w:tcPr>
            <w:tcW w:w="1220" w:type="pct"/>
            <w:tcBorders>
              <w:top w:val="nil"/>
              <w:left w:val="nil"/>
              <w:bottom w:val="single" w:sz="4" w:space="0" w:color="FFFFFF"/>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14</w:t>
            </w:r>
          </w:p>
        </w:tc>
        <w:tc>
          <w:tcPr>
            <w:tcW w:w="915" w:type="pct"/>
            <w:tcBorders>
              <w:top w:val="nil"/>
              <w:left w:val="nil"/>
              <w:bottom w:val="single" w:sz="4" w:space="0" w:color="FFFFFF"/>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1666.18</w:t>
            </w:r>
          </w:p>
        </w:tc>
        <w:tc>
          <w:tcPr>
            <w:tcW w:w="508" w:type="pct"/>
            <w:tcBorders>
              <w:top w:val="nil"/>
              <w:left w:val="nil"/>
              <w:bottom w:val="single" w:sz="4" w:space="0" w:color="FFFFFF"/>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180.22</w:t>
            </w:r>
          </w:p>
        </w:tc>
        <w:tc>
          <w:tcPr>
            <w:tcW w:w="1026" w:type="pct"/>
            <w:tcBorders>
              <w:top w:val="nil"/>
              <w:left w:val="nil"/>
              <w:bottom w:val="single" w:sz="4" w:space="0" w:color="FFFFFF"/>
              <w:right w:val="nil"/>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90.11</w:t>
            </w:r>
          </w:p>
        </w:tc>
      </w:tr>
      <w:tr w:rsidR="00373680" w:rsidRPr="00373680" w:rsidTr="002E5356">
        <w:trPr>
          <w:trHeight w:val="300"/>
        </w:trPr>
        <w:tc>
          <w:tcPr>
            <w:tcW w:w="467"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0.9</w:t>
            </w:r>
          </w:p>
        </w:tc>
        <w:tc>
          <w:tcPr>
            <w:tcW w:w="863"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695.54</w:t>
            </w:r>
          </w:p>
        </w:tc>
        <w:tc>
          <w:tcPr>
            <w:tcW w:w="1220"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23</w:t>
            </w:r>
          </w:p>
        </w:tc>
        <w:tc>
          <w:tcPr>
            <w:tcW w:w="915"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1663.84</w:t>
            </w:r>
          </w:p>
        </w:tc>
        <w:tc>
          <w:tcPr>
            <w:tcW w:w="508" w:type="pct"/>
            <w:tcBorders>
              <w:top w:val="nil"/>
              <w:left w:val="nil"/>
              <w:bottom w:val="single" w:sz="4" w:space="0" w:color="FFFFFF"/>
              <w:right w:val="single" w:sz="4" w:space="0" w:color="FFFFFF"/>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164.74</w:t>
            </w:r>
          </w:p>
        </w:tc>
        <w:tc>
          <w:tcPr>
            <w:tcW w:w="1026" w:type="pct"/>
            <w:tcBorders>
              <w:top w:val="nil"/>
              <w:left w:val="nil"/>
              <w:bottom w:val="single" w:sz="4" w:space="0" w:color="FFFFFF"/>
              <w:right w:val="nil"/>
            </w:tcBorders>
            <w:shd w:val="clear" w:color="B8CCE4" w:fill="B8CCE4"/>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83.37</w:t>
            </w:r>
          </w:p>
        </w:tc>
      </w:tr>
      <w:tr w:rsidR="00373680" w:rsidRPr="00373680" w:rsidTr="002E5356">
        <w:trPr>
          <w:trHeight w:val="300"/>
        </w:trPr>
        <w:tc>
          <w:tcPr>
            <w:tcW w:w="467" w:type="pct"/>
            <w:tcBorders>
              <w:top w:val="nil"/>
              <w:left w:val="nil"/>
              <w:bottom w:val="nil"/>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1.29</w:t>
            </w:r>
          </w:p>
        </w:tc>
        <w:tc>
          <w:tcPr>
            <w:tcW w:w="863" w:type="pct"/>
            <w:tcBorders>
              <w:top w:val="nil"/>
              <w:left w:val="nil"/>
              <w:bottom w:val="nil"/>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695.93</w:t>
            </w:r>
          </w:p>
        </w:tc>
        <w:tc>
          <w:tcPr>
            <w:tcW w:w="1220" w:type="pct"/>
            <w:tcBorders>
              <w:top w:val="nil"/>
              <w:left w:val="nil"/>
              <w:bottom w:val="nil"/>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17</w:t>
            </w:r>
          </w:p>
        </w:tc>
        <w:tc>
          <w:tcPr>
            <w:tcW w:w="915" w:type="pct"/>
            <w:tcBorders>
              <w:top w:val="nil"/>
              <w:left w:val="nil"/>
              <w:bottom w:val="nil"/>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1668.17</w:t>
            </w:r>
          </w:p>
        </w:tc>
        <w:tc>
          <w:tcPr>
            <w:tcW w:w="508" w:type="pct"/>
            <w:tcBorders>
              <w:top w:val="nil"/>
              <w:left w:val="nil"/>
              <w:bottom w:val="nil"/>
              <w:right w:val="single" w:sz="4" w:space="0" w:color="FFFFFF"/>
            </w:tcBorders>
            <w:shd w:val="clear" w:color="DBE5F1" w:fill="DBE5F1"/>
            <w:noWrap/>
            <w:vAlign w:val="bottom"/>
            <w:hideMark/>
          </w:tcPr>
          <w:p w:rsidR="00373680" w:rsidRPr="00373680" w:rsidRDefault="00373680" w:rsidP="00373680">
            <w:pPr>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177.34</w:t>
            </w:r>
          </w:p>
        </w:tc>
        <w:tc>
          <w:tcPr>
            <w:tcW w:w="1026" w:type="pct"/>
            <w:tcBorders>
              <w:top w:val="nil"/>
              <w:left w:val="nil"/>
              <w:bottom w:val="nil"/>
              <w:right w:val="nil"/>
            </w:tcBorders>
            <w:shd w:val="clear" w:color="DBE5F1" w:fill="DBE5F1"/>
            <w:noWrap/>
            <w:vAlign w:val="bottom"/>
            <w:hideMark/>
          </w:tcPr>
          <w:p w:rsidR="00373680" w:rsidRPr="00373680" w:rsidRDefault="00373680" w:rsidP="00017183">
            <w:pPr>
              <w:keepNext/>
              <w:spacing w:line="240" w:lineRule="auto"/>
              <w:rPr>
                <w:rFonts w:ascii="Calibri" w:eastAsia="Times New Roman" w:hAnsi="Calibri" w:cs="Calibri"/>
                <w:color w:val="000000"/>
                <w:sz w:val="16"/>
                <w:szCs w:val="16"/>
              </w:rPr>
            </w:pPr>
            <w:r w:rsidRPr="00373680">
              <w:rPr>
                <w:rFonts w:ascii="Calibri" w:eastAsia="Times New Roman" w:hAnsi="Calibri" w:cs="Calibri"/>
                <w:color w:val="000000"/>
                <w:sz w:val="16"/>
                <w:szCs w:val="16"/>
              </w:rPr>
              <w:t>88.67</w:t>
            </w:r>
          </w:p>
        </w:tc>
      </w:tr>
    </w:tbl>
    <w:p w:rsidR="00373680" w:rsidRPr="00373680" w:rsidRDefault="00017183" w:rsidP="005507AC">
      <w:pPr>
        <w:pStyle w:val="Caption1"/>
        <w:rPr>
          <w:sz w:val="16"/>
          <w:szCs w:val="16"/>
        </w:rPr>
      </w:pPr>
      <w:bookmarkStart w:id="138" w:name="_Toc318461876"/>
      <w:r>
        <w:t>Table 6-18</w:t>
      </w:r>
      <w:bookmarkEnd w:id="138"/>
    </w:p>
    <w:p w:rsidR="00373680" w:rsidRPr="00274A55" w:rsidRDefault="00373680" w:rsidP="00373680">
      <w:r>
        <w:t>Second</w:t>
      </w:r>
      <w:r w:rsidRPr="00274A55">
        <w:t xml:space="preserve"> background reduction</w:t>
      </w:r>
      <w:r>
        <w:t xml:space="preserve"> (G-Peak)</w:t>
      </w:r>
    </w:p>
    <w:tbl>
      <w:tblPr>
        <w:tblW w:w="5000" w:type="pct"/>
        <w:tblLook w:val="04A0" w:firstRow="1" w:lastRow="0" w:firstColumn="1" w:lastColumn="0" w:noHBand="0" w:noVBand="1"/>
      </w:tblPr>
      <w:tblGrid>
        <w:gridCol w:w="827"/>
        <w:gridCol w:w="1530"/>
        <w:gridCol w:w="2161"/>
        <w:gridCol w:w="1619"/>
        <w:gridCol w:w="902"/>
        <w:gridCol w:w="1817"/>
      </w:tblGrid>
      <w:tr w:rsidR="002E5356" w:rsidRPr="007F5E1E" w:rsidTr="002E5356">
        <w:trPr>
          <w:trHeight w:val="315"/>
        </w:trPr>
        <w:tc>
          <w:tcPr>
            <w:tcW w:w="467" w:type="pct"/>
            <w:tcBorders>
              <w:top w:val="nil"/>
              <w:left w:val="nil"/>
              <w:bottom w:val="single" w:sz="12" w:space="0" w:color="FFFFFF"/>
              <w:right w:val="single" w:sz="4" w:space="0" w:color="FFFFFF"/>
            </w:tcBorders>
            <w:shd w:val="clear" w:color="4F81BD" w:fill="4F81BD"/>
            <w:noWrap/>
            <w:vAlign w:val="bottom"/>
            <w:hideMark/>
          </w:tcPr>
          <w:p w:rsidR="007F5E1E" w:rsidRPr="007F5E1E" w:rsidRDefault="007F5E1E" w:rsidP="007F5E1E">
            <w:pPr>
              <w:spacing w:line="240" w:lineRule="auto"/>
              <w:rPr>
                <w:rFonts w:ascii="Calibri" w:eastAsia="Times New Roman" w:hAnsi="Calibri" w:cs="Calibri"/>
                <w:b/>
                <w:bCs/>
                <w:color w:val="FFFFFF"/>
                <w:sz w:val="16"/>
                <w:szCs w:val="16"/>
              </w:rPr>
            </w:pPr>
            <w:r w:rsidRPr="007F5E1E">
              <w:rPr>
                <w:rFonts w:ascii="Calibri" w:eastAsia="Times New Roman" w:hAnsi="Calibri" w:cs="Calibri"/>
                <w:b/>
                <w:bCs/>
                <w:color w:val="FFFFFF"/>
                <w:sz w:val="16"/>
                <w:szCs w:val="16"/>
              </w:rPr>
              <w:t>pressure</w:t>
            </w:r>
          </w:p>
        </w:tc>
        <w:tc>
          <w:tcPr>
            <w:tcW w:w="864" w:type="pct"/>
            <w:tcBorders>
              <w:top w:val="nil"/>
              <w:left w:val="nil"/>
              <w:bottom w:val="single" w:sz="12" w:space="0" w:color="FFFFFF"/>
              <w:right w:val="single" w:sz="4" w:space="0" w:color="FFFFFF"/>
            </w:tcBorders>
            <w:shd w:val="clear" w:color="4F81BD" w:fill="4F81BD"/>
            <w:noWrap/>
            <w:vAlign w:val="bottom"/>
            <w:hideMark/>
          </w:tcPr>
          <w:p w:rsidR="007F5E1E" w:rsidRPr="007F5E1E" w:rsidRDefault="007F5E1E" w:rsidP="007F5E1E">
            <w:pPr>
              <w:spacing w:line="240" w:lineRule="auto"/>
              <w:rPr>
                <w:rFonts w:ascii="Calibri" w:eastAsia="Times New Roman" w:hAnsi="Calibri" w:cs="Calibri"/>
                <w:b/>
                <w:bCs/>
                <w:color w:val="FFFFFF"/>
                <w:sz w:val="16"/>
                <w:szCs w:val="16"/>
              </w:rPr>
            </w:pPr>
            <w:r w:rsidRPr="007F5E1E">
              <w:rPr>
                <w:rFonts w:ascii="Calibri" w:eastAsia="Times New Roman" w:hAnsi="Calibri" w:cs="Calibri"/>
                <w:b/>
                <w:bCs/>
                <w:color w:val="FFFFFF"/>
                <w:sz w:val="16"/>
                <w:szCs w:val="16"/>
              </w:rPr>
              <w:t>Ruby peak position</w:t>
            </w:r>
          </w:p>
        </w:tc>
        <w:tc>
          <w:tcPr>
            <w:tcW w:w="1220" w:type="pct"/>
            <w:tcBorders>
              <w:top w:val="nil"/>
              <w:left w:val="nil"/>
              <w:bottom w:val="single" w:sz="12" w:space="0" w:color="FFFFFF"/>
              <w:right w:val="single" w:sz="4" w:space="0" w:color="FFFFFF"/>
            </w:tcBorders>
            <w:shd w:val="clear" w:color="4F81BD" w:fill="4F81BD"/>
            <w:noWrap/>
            <w:vAlign w:val="bottom"/>
            <w:hideMark/>
          </w:tcPr>
          <w:p w:rsidR="007F5E1E" w:rsidRPr="007F5E1E" w:rsidRDefault="007F5E1E" w:rsidP="007F5E1E">
            <w:pPr>
              <w:spacing w:line="240" w:lineRule="auto"/>
              <w:rPr>
                <w:rFonts w:ascii="Calibri" w:eastAsia="Times New Roman" w:hAnsi="Calibri" w:cs="Calibri"/>
                <w:b/>
                <w:bCs/>
                <w:color w:val="FFFFFF"/>
                <w:sz w:val="16"/>
                <w:szCs w:val="16"/>
              </w:rPr>
            </w:pPr>
            <w:r w:rsidRPr="007F5E1E">
              <w:rPr>
                <w:rFonts w:ascii="Calibri" w:eastAsia="Times New Roman" w:hAnsi="Calibri" w:cs="Calibri"/>
                <w:b/>
                <w:bCs/>
                <w:color w:val="FFFFFF"/>
                <w:sz w:val="16"/>
                <w:szCs w:val="16"/>
              </w:rPr>
              <w:t>Number of peaks used to fit</w:t>
            </w:r>
          </w:p>
        </w:tc>
        <w:tc>
          <w:tcPr>
            <w:tcW w:w="914" w:type="pct"/>
            <w:tcBorders>
              <w:top w:val="nil"/>
              <w:left w:val="nil"/>
              <w:bottom w:val="single" w:sz="12" w:space="0" w:color="FFFFFF"/>
              <w:right w:val="single" w:sz="4" w:space="0" w:color="FFFFFF"/>
            </w:tcBorders>
            <w:shd w:val="clear" w:color="4F81BD" w:fill="4F81BD"/>
            <w:noWrap/>
            <w:vAlign w:val="bottom"/>
            <w:hideMark/>
          </w:tcPr>
          <w:p w:rsidR="007F5E1E" w:rsidRPr="007F5E1E" w:rsidRDefault="007F5E1E" w:rsidP="007F5E1E">
            <w:pPr>
              <w:spacing w:line="240" w:lineRule="auto"/>
              <w:rPr>
                <w:rFonts w:ascii="Calibri" w:eastAsia="Times New Roman" w:hAnsi="Calibri" w:cs="Calibri"/>
                <w:b/>
                <w:bCs/>
                <w:color w:val="FFFFFF"/>
                <w:sz w:val="16"/>
                <w:szCs w:val="16"/>
              </w:rPr>
            </w:pPr>
            <w:r w:rsidRPr="007F5E1E">
              <w:rPr>
                <w:rFonts w:ascii="Calibri" w:eastAsia="Times New Roman" w:hAnsi="Calibri" w:cs="Calibri"/>
                <w:b/>
                <w:bCs/>
                <w:color w:val="FFFFFF"/>
                <w:sz w:val="16"/>
                <w:szCs w:val="16"/>
              </w:rPr>
              <w:t>peak position</w:t>
            </w:r>
          </w:p>
        </w:tc>
        <w:tc>
          <w:tcPr>
            <w:tcW w:w="509" w:type="pct"/>
            <w:tcBorders>
              <w:top w:val="nil"/>
              <w:left w:val="nil"/>
              <w:bottom w:val="single" w:sz="12" w:space="0" w:color="FFFFFF"/>
              <w:right w:val="single" w:sz="4" w:space="0" w:color="FFFFFF"/>
            </w:tcBorders>
            <w:shd w:val="clear" w:color="4F81BD" w:fill="4F81BD"/>
            <w:noWrap/>
            <w:vAlign w:val="bottom"/>
            <w:hideMark/>
          </w:tcPr>
          <w:p w:rsidR="007F5E1E" w:rsidRPr="007F5E1E" w:rsidRDefault="007F5E1E" w:rsidP="007F5E1E">
            <w:pPr>
              <w:spacing w:line="240" w:lineRule="auto"/>
              <w:rPr>
                <w:rFonts w:ascii="Calibri" w:eastAsia="Times New Roman" w:hAnsi="Calibri" w:cs="Calibri"/>
                <w:b/>
                <w:bCs/>
                <w:color w:val="FFFFFF"/>
                <w:sz w:val="16"/>
                <w:szCs w:val="16"/>
              </w:rPr>
            </w:pPr>
            <w:proofErr w:type="spellStart"/>
            <w:r w:rsidRPr="007F5E1E">
              <w:rPr>
                <w:rFonts w:ascii="Calibri" w:eastAsia="Times New Roman" w:hAnsi="Calibri" w:cs="Calibri"/>
                <w:b/>
                <w:bCs/>
                <w:color w:val="FFFFFF"/>
                <w:sz w:val="16"/>
                <w:szCs w:val="16"/>
              </w:rPr>
              <w:t>FWHM</w:t>
            </w:r>
            <w:proofErr w:type="spellEnd"/>
          </w:p>
        </w:tc>
        <w:tc>
          <w:tcPr>
            <w:tcW w:w="1026" w:type="pct"/>
            <w:tcBorders>
              <w:top w:val="nil"/>
              <w:left w:val="nil"/>
              <w:bottom w:val="single" w:sz="12" w:space="0" w:color="FFFFFF"/>
              <w:right w:val="nil"/>
            </w:tcBorders>
            <w:shd w:val="clear" w:color="4F81BD" w:fill="4F81BD"/>
            <w:noWrap/>
            <w:vAlign w:val="bottom"/>
            <w:hideMark/>
          </w:tcPr>
          <w:p w:rsidR="007F5E1E" w:rsidRPr="007F5E1E" w:rsidRDefault="007F5E1E" w:rsidP="007F5E1E">
            <w:pPr>
              <w:spacing w:line="240" w:lineRule="auto"/>
              <w:rPr>
                <w:rFonts w:ascii="Calibri" w:eastAsia="Times New Roman" w:hAnsi="Calibri" w:cs="Calibri"/>
                <w:b/>
                <w:bCs/>
                <w:color w:val="FFFFFF"/>
                <w:sz w:val="16"/>
                <w:szCs w:val="16"/>
              </w:rPr>
            </w:pPr>
            <w:proofErr w:type="spellStart"/>
            <w:r w:rsidRPr="007F5E1E">
              <w:rPr>
                <w:rFonts w:ascii="Calibri" w:eastAsia="Times New Roman" w:hAnsi="Calibri" w:cs="Calibri"/>
                <w:b/>
                <w:bCs/>
                <w:color w:val="FFFFFF"/>
                <w:sz w:val="16"/>
                <w:szCs w:val="16"/>
              </w:rPr>
              <w:t>HWHM</w:t>
            </w:r>
            <w:proofErr w:type="spellEnd"/>
          </w:p>
        </w:tc>
      </w:tr>
      <w:tr w:rsidR="002E5356" w:rsidRPr="007F5E1E" w:rsidTr="002E5356">
        <w:trPr>
          <w:trHeight w:val="315"/>
        </w:trPr>
        <w:tc>
          <w:tcPr>
            <w:tcW w:w="467"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0.13</w:t>
            </w:r>
          </w:p>
        </w:tc>
        <w:tc>
          <w:tcPr>
            <w:tcW w:w="864"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694.77</w:t>
            </w:r>
          </w:p>
        </w:tc>
        <w:tc>
          <w:tcPr>
            <w:tcW w:w="1220"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10</w:t>
            </w:r>
          </w:p>
        </w:tc>
        <w:tc>
          <w:tcPr>
            <w:tcW w:w="914"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1628.09</w:t>
            </w:r>
          </w:p>
        </w:tc>
        <w:tc>
          <w:tcPr>
            <w:tcW w:w="509"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111.85</w:t>
            </w:r>
          </w:p>
        </w:tc>
        <w:tc>
          <w:tcPr>
            <w:tcW w:w="1026" w:type="pct"/>
            <w:tcBorders>
              <w:top w:val="nil"/>
              <w:left w:val="nil"/>
              <w:bottom w:val="single" w:sz="4" w:space="0" w:color="FFFFFF"/>
              <w:right w:val="nil"/>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55.92</w:t>
            </w:r>
          </w:p>
        </w:tc>
      </w:tr>
      <w:tr w:rsidR="002E5356" w:rsidRPr="007F5E1E" w:rsidTr="002E5356">
        <w:trPr>
          <w:trHeight w:val="300"/>
        </w:trPr>
        <w:tc>
          <w:tcPr>
            <w:tcW w:w="467" w:type="pct"/>
            <w:tcBorders>
              <w:top w:val="nil"/>
              <w:left w:val="nil"/>
              <w:bottom w:val="single" w:sz="4" w:space="0" w:color="FFFFFF"/>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0.26</w:t>
            </w:r>
          </w:p>
        </w:tc>
        <w:tc>
          <w:tcPr>
            <w:tcW w:w="864" w:type="pct"/>
            <w:tcBorders>
              <w:top w:val="nil"/>
              <w:left w:val="nil"/>
              <w:bottom w:val="single" w:sz="4" w:space="0" w:color="FFFFFF"/>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694.9</w:t>
            </w:r>
          </w:p>
        </w:tc>
        <w:tc>
          <w:tcPr>
            <w:tcW w:w="1220" w:type="pct"/>
            <w:tcBorders>
              <w:top w:val="nil"/>
              <w:left w:val="nil"/>
              <w:bottom w:val="single" w:sz="4" w:space="0" w:color="FFFFFF"/>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17</w:t>
            </w:r>
          </w:p>
        </w:tc>
        <w:tc>
          <w:tcPr>
            <w:tcW w:w="914" w:type="pct"/>
            <w:tcBorders>
              <w:top w:val="nil"/>
              <w:left w:val="nil"/>
              <w:bottom w:val="single" w:sz="4" w:space="0" w:color="FFFFFF"/>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1634.49</w:t>
            </w:r>
          </w:p>
        </w:tc>
        <w:tc>
          <w:tcPr>
            <w:tcW w:w="509" w:type="pct"/>
            <w:tcBorders>
              <w:top w:val="nil"/>
              <w:left w:val="nil"/>
              <w:bottom w:val="single" w:sz="4" w:space="0" w:color="FFFFFF"/>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123.726</w:t>
            </w:r>
          </w:p>
        </w:tc>
        <w:tc>
          <w:tcPr>
            <w:tcW w:w="1026" w:type="pct"/>
            <w:tcBorders>
              <w:top w:val="nil"/>
              <w:left w:val="nil"/>
              <w:bottom w:val="single" w:sz="4" w:space="0" w:color="FFFFFF"/>
              <w:right w:val="nil"/>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61.86</w:t>
            </w:r>
          </w:p>
        </w:tc>
      </w:tr>
      <w:tr w:rsidR="002E5356" w:rsidRPr="007F5E1E" w:rsidTr="002E5356">
        <w:trPr>
          <w:trHeight w:val="300"/>
        </w:trPr>
        <w:tc>
          <w:tcPr>
            <w:tcW w:w="467"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0.39</w:t>
            </w:r>
          </w:p>
        </w:tc>
        <w:tc>
          <w:tcPr>
            <w:tcW w:w="864"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695.03</w:t>
            </w:r>
          </w:p>
        </w:tc>
        <w:tc>
          <w:tcPr>
            <w:tcW w:w="1220"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16</w:t>
            </w:r>
          </w:p>
        </w:tc>
        <w:tc>
          <w:tcPr>
            <w:tcW w:w="914"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1656.69</w:t>
            </w:r>
          </w:p>
        </w:tc>
        <w:tc>
          <w:tcPr>
            <w:tcW w:w="509"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105.279</w:t>
            </w:r>
          </w:p>
        </w:tc>
        <w:tc>
          <w:tcPr>
            <w:tcW w:w="1026" w:type="pct"/>
            <w:tcBorders>
              <w:top w:val="nil"/>
              <w:left w:val="nil"/>
              <w:bottom w:val="single" w:sz="4" w:space="0" w:color="FFFFFF"/>
              <w:right w:val="nil"/>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52.64</w:t>
            </w:r>
          </w:p>
        </w:tc>
      </w:tr>
      <w:tr w:rsidR="002E5356" w:rsidRPr="007F5E1E" w:rsidTr="002E5356">
        <w:trPr>
          <w:trHeight w:val="300"/>
        </w:trPr>
        <w:tc>
          <w:tcPr>
            <w:tcW w:w="467" w:type="pct"/>
            <w:tcBorders>
              <w:top w:val="nil"/>
              <w:left w:val="nil"/>
              <w:bottom w:val="single" w:sz="4" w:space="0" w:color="FFFFFF"/>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0.65</w:t>
            </w:r>
          </w:p>
        </w:tc>
        <w:tc>
          <w:tcPr>
            <w:tcW w:w="864" w:type="pct"/>
            <w:tcBorders>
              <w:top w:val="nil"/>
              <w:left w:val="nil"/>
              <w:bottom w:val="single" w:sz="4" w:space="0" w:color="FFFFFF"/>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695.29</w:t>
            </w:r>
          </w:p>
        </w:tc>
        <w:tc>
          <w:tcPr>
            <w:tcW w:w="1220" w:type="pct"/>
            <w:tcBorders>
              <w:top w:val="nil"/>
              <w:left w:val="nil"/>
              <w:bottom w:val="single" w:sz="4" w:space="0" w:color="FFFFFF"/>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14</w:t>
            </w:r>
          </w:p>
        </w:tc>
        <w:tc>
          <w:tcPr>
            <w:tcW w:w="914" w:type="pct"/>
            <w:tcBorders>
              <w:top w:val="nil"/>
              <w:left w:val="nil"/>
              <w:bottom w:val="single" w:sz="4" w:space="0" w:color="FFFFFF"/>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1679.08</w:t>
            </w:r>
          </w:p>
        </w:tc>
        <w:tc>
          <w:tcPr>
            <w:tcW w:w="509" w:type="pct"/>
            <w:tcBorders>
              <w:top w:val="nil"/>
              <w:left w:val="nil"/>
              <w:bottom w:val="single" w:sz="4" w:space="0" w:color="FFFFFF"/>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103.56</w:t>
            </w:r>
          </w:p>
        </w:tc>
        <w:tc>
          <w:tcPr>
            <w:tcW w:w="1026" w:type="pct"/>
            <w:tcBorders>
              <w:top w:val="nil"/>
              <w:left w:val="nil"/>
              <w:bottom w:val="single" w:sz="4" w:space="0" w:color="FFFFFF"/>
              <w:right w:val="nil"/>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51.78</w:t>
            </w:r>
          </w:p>
        </w:tc>
      </w:tr>
      <w:tr w:rsidR="002E5356" w:rsidRPr="007F5E1E" w:rsidTr="002E5356">
        <w:trPr>
          <w:trHeight w:val="300"/>
        </w:trPr>
        <w:tc>
          <w:tcPr>
            <w:tcW w:w="467"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0.9</w:t>
            </w:r>
          </w:p>
        </w:tc>
        <w:tc>
          <w:tcPr>
            <w:tcW w:w="864"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695.54</w:t>
            </w:r>
          </w:p>
        </w:tc>
        <w:tc>
          <w:tcPr>
            <w:tcW w:w="1220"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12</w:t>
            </w:r>
          </w:p>
        </w:tc>
        <w:tc>
          <w:tcPr>
            <w:tcW w:w="914"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1669.95</w:t>
            </w:r>
          </w:p>
        </w:tc>
        <w:tc>
          <w:tcPr>
            <w:tcW w:w="509" w:type="pct"/>
            <w:tcBorders>
              <w:top w:val="nil"/>
              <w:left w:val="nil"/>
              <w:bottom w:val="single" w:sz="4" w:space="0" w:color="FFFFFF"/>
              <w:right w:val="single" w:sz="4" w:space="0" w:color="FFFFFF"/>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101.445</w:t>
            </w:r>
          </w:p>
        </w:tc>
        <w:tc>
          <w:tcPr>
            <w:tcW w:w="1026" w:type="pct"/>
            <w:tcBorders>
              <w:top w:val="nil"/>
              <w:left w:val="nil"/>
              <w:bottom w:val="single" w:sz="4" w:space="0" w:color="FFFFFF"/>
              <w:right w:val="nil"/>
            </w:tcBorders>
            <w:shd w:val="clear" w:color="B8CCE4" w:fill="B8CCE4"/>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50.72</w:t>
            </w:r>
          </w:p>
        </w:tc>
      </w:tr>
      <w:tr w:rsidR="002E5356" w:rsidRPr="007F5E1E" w:rsidTr="002E5356">
        <w:trPr>
          <w:trHeight w:val="300"/>
        </w:trPr>
        <w:tc>
          <w:tcPr>
            <w:tcW w:w="467" w:type="pct"/>
            <w:tcBorders>
              <w:top w:val="nil"/>
              <w:left w:val="nil"/>
              <w:bottom w:val="nil"/>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1.29</w:t>
            </w:r>
          </w:p>
        </w:tc>
        <w:tc>
          <w:tcPr>
            <w:tcW w:w="864" w:type="pct"/>
            <w:tcBorders>
              <w:top w:val="nil"/>
              <w:left w:val="nil"/>
              <w:bottom w:val="nil"/>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695.93</w:t>
            </w:r>
          </w:p>
        </w:tc>
        <w:tc>
          <w:tcPr>
            <w:tcW w:w="1220" w:type="pct"/>
            <w:tcBorders>
              <w:top w:val="nil"/>
              <w:left w:val="nil"/>
              <w:bottom w:val="nil"/>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17</w:t>
            </w:r>
          </w:p>
        </w:tc>
        <w:tc>
          <w:tcPr>
            <w:tcW w:w="914" w:type="pct"/>
            <w:tcBorders>
              <w:top w:val="nil"/>
              <w:left w:val="nil"/>
              <w:bottom w:val="nil"/>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1667.34</w:t>
            </w:r>
          </w:p>
        </w:tc>
        <w:tc>
          <w:tcPr>
            <w:tcW w:w="509" w:type="pct"/>
            <w:tcBorders>
              <w:top w:val="nil"/>
              <w:left w:val="nil"/>
              <w:bottom w:val="nil"/>
              <w:right w:val="single" w:sz="4" w:space="0" w:color="FFFFFF"/>
            </w:tcBorders>
            <w:shd w:val="clear" w:color="DBE5F1" w:fill="DBE5F1"/>
            <w:noWrap/>
            <w:vAlign w:val="bottom"/>
            <w:hideMark/>
          </w:tcPr>
          <w:p w:rsidR="007F5E1E" w:rsidRPr="007F5E1E" w:rsidRDefault="007F5E1E" w:rsidP="007F5E1E">
            <w:pPr>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114.746</w:t>
            </w:r>
          </w:p>
        </w:tc>
        <w:tc>
          <w:tcPr>
            <w:tcW w:w="1026" w:type="pct"/>
            <w:tcBorders>
              <w:top w:val="nil"/>
              <w:left w:val="nil"/>
              <w:bottom w:val="nil"/>
              <w:right w:val="nil"/>
            </w:tcBorders>
            <w:shd w:val="clear" w:color="DBE5F1" w:fill="DBE5F1"/>
            <w:noWrap/>
            <w:vAlign w:val="bottom"/>
            <w:hideMark/>
          </w:tcPr>
          <w:p w:rsidR="007F5E1E" w:rsidRPr="007F5E1E" w:rsidRDefault="007F5E1E" w:rsidP="00017183">
            <w:pPr>
              <w:keepNext/>
              <w:spacing w:line="240" w:lineRule="auto"/>
              <w:rPr>
                <w:rFonts w:ascii="Calibri" w:eastAsia="Times New Roman" w:hAnsi="Calibri" w:cs="Calibri"/>
                <w:color w:val="000000"/>
                <w:sz w:val="16"/>
                <w:szCs w:val="16"/>
              </w:rPr>
            </w:pPr>
            <w:r w:rsidRPr="007F5E1E">
              <w:rPr>
                <w:rFonts w:ascii="Calibri" w:eastAsia="Times New Roman" w:hAnsi="Calibri" w:cs="Calibri"/>
                <w:color w:val="000000"/>
                <w:sz w:val="16"/>
                <w:szCs w:val="16"/>
              </w:rPr>
              <w:t>57.37</w:t>
            </w:r>
          </w:p>
        </w:tc>
      </w:tr>
    </w:tbl>
    <w:p w:rsidR="007F5E1E" w:rsidRDefault="00017183" w:rsidP="005507AC">
      <w:pPr>
        <w:pStyle w:val="Caption1"/>
      </w:pPr>
      <w:bookmarkStart w:id="139" w:name="_Toc318461877"/>
      <w:r>
        <w:t>Table 6-19</w:t>
      </w:r>
      <w:bookmarkEnd w:id="139"/>
    </w:p>
    <w:p w:rsidR="005109F0" w:rsidRDefault="005109F0" w:rsidP="005507AC">
      <w:pPr>
        <w:pStyle w:val="Caption1"/>
        <w:rPr>
          <w:sz w:val="16"/>
          <w:szCs w:val="16"/>
        </w:rPr>
      </w:pPr>
    </w:p>
    <w:p w:rsidR="00017183" w:rsidRDefault="002E5356" w:rsidP="00017183">
      <w:pPr>
        <w:keepNext/>
      </w:pPr>
      <w:r w:rsidRPr="002E5356">
        <w:rPr>
          <w:noProof/>
        </w:rPr>
        <w:drawing>
          <wp:inline distT="0" distB="0" distL="0" distR="0" wp14:anchorId="1CF0C6F5" wp14:editId="5C0D7494">
            <wp:extent cx="4759984" cy="2156604"/>
            <wp:effectExtent l="19050" t="0" r="21566" b="0"/>
            <wp:docPr id="26"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643C07" w:rsidRDefault="00017183" w:rsidP="005507AC">
      <w:pPr>
        <w:pStyle w:val="Caption1"/>
      </w:pPr>
      <w:bookmarkStart w:id="140" w:name="_Toc318461878"/>
      <w:r>
        <w:t>Figure 6-22</w:t>
      </w:r>
      <w:bookmarkEnd w:id="140"/>
    </w:p>
    <w:p w:rsidR="00E829CE" w:rsidRPr="00883AE9" w:rsidRDefault="00E829CE" w:rsidP="00E829CE">
      <w:pPr>
        <w:pStyle w:val="Heading1"/>
        <w:numPr>
          <w:ilvl w:val="0"/>
          <w:numId w:val="0"/>
        </w:numPr>
        <w:rPr>
          <w:b w:val="0"/>
          <w:bCs w:val="0"/>
        </w:rPr>
      </w:pPr>
      <w:bookmarkStart w:id="141" w:name="_Toc318323891"/>
      <w:r w:rsidRPr="00883AE9">
        <w:rPr>
          <w:b w:val="0"/>
          <w:bCs w:val="0"/>
        </w:rPr>
        <w:t>High range</w:t>
      </w:r>
      <w:bookmarkEnd w:id="141"/>
    </w:p>
    <w:tbl>
      <w:tblPr>
        <w:tblW w:w="5000" w:type="pct"/>
        <w:tblLook w:val="04A0" w:firstRow="1" w:lastRow="0" w:firstColumn="1" w:lastColumn="0" w:noHBand="0" w:noVBand="1"/>
      </w:tblPr>
      <w:tblGrid>
        <w:gridCol w:w="791"/>
        <w:gridCol w:w="1490"/>
        <w:gridCol w:w="2230"/>
        <w:gridCol w:w="1676"/>
        <w:gridCol w:w="818"/>
        <w:gridCol w:w="1851"/>
      </w:tblGrid>
      <w:tr w:rsidR="00E829CE" w:rsidRPr="00E829CE" w:rsidTr="00017183">
        <w:trPr>
          <w:trHeight w:val="315"/>
        </w:trPr>
        <w:tc>
          <w:tcPr>
            <w:tcW w:w="447" w:type="pct"/>
            <w:tcBorders>
              <w:top w:val="nil"/>
              <w:left w:val="nil"/>
              <w:bottom w:val="single" w:sz="12" w:space="0" w:color="FFFFFF"/>
              <w:right w:val="nil"/>
            </w:tcBorders>
            <w:shd w:val="clear" w:color="4F81BD" w:fill="4F81BD"/>
            <w:noWrap/>
            <w:vAlign w:val="bottom"/>
            <w:hideMark/>
          </w:tcPr>
          <w:p w:rsidR="00E829CE" w:rsidRPr="00E829CE" w:rsidRDefault="00E829CE" w:rsidP="00E829CE">
            <w:pPr>
              <w:spacing w:line="240" w:lineRule="auto"/>
              <w:jc w:val="left"/>
              <w:rPr>
                <w:rFonts w:ascii="Calibri" w:eastAsia="Times New Roman" w:hAnsi="Calibri" w:cs="Calibri"/>
                <w:b/>
                <w:bCs/>
                <w:color w:val="FFFFFF"/>
                <w:sz w:val="16"/>
                <w:szCs w:val="16"/>
              </w:rPr>
            </w:pPr>
            <w:r w:rsidRPr="00E829CE">
              <w:rPr>
                <w:rFonts w:ascii="Calibri" w:eastAsia="Times New Roman" w:hAnsi="Calibri" w:cs="Calibri"/>
                <w:b/>
                <w:bCs/>
                <w:color w:val="FFFFFF"/>
                <w:sz w:val="16"/>
                <w:szCs w:val="16"/>
              </w:rPr>
              <w:t>pressure</w:t>
            </w:r>
          </w:p>
        </w:tc>
        <w:tc>
          <w:tcPr>
            <w:tcW w:w="841" w:type="pct"/>
            <w:tcBorders>
              <w:top w:val="nil"/>
              <w:left w:val="single" w:sz="4" w:space="0" w:color="FFFFFF"/>
              <w:bottom w:val="single" w:sz="12" w:space="0" w:color="FFFFFF"/>
              <w:right w:val="single" w:sz="4" w:space="0" w:color="FFFFFF"/>
            </w:tcBorders>
            <w:shd w:val="clear" w:color="4F81BD" w:fill="4F81BD"/>
            <w:noWrap/>
            <w:vAlign w:val="bottom"/>
            <w:hideMark/>
          </w:tcPr>
          <w:p w:rsidR="00E829CE" w:rsidRPr="00E829CE" w:rsidRDefault="00E829CE" w:rsidP="00E829CE">
            <w:pPr>
              <w:spacing w:line="240" w:lineRule="auto"/>
              <w:rPr>
                <w:rFonts w:ascii="Calibri" w:eastAsia="Times New Roman" w:hAnsi="Calibri" w:cs="Calibri"/>
                <w:b/>
                <w:bCs/>
                <w:color w:val="FFFFFF"/>
                <w:sz w:val="16"/>
                <w:szCs w:val="16"/>
              </w:rPr>
            </w:pPr>
            <w:r w:rsidRPr="00E829CE">
              <w:rPr>
                <w:rFonts w:ascii="Calibri" w:eastAsia="Times New Roman" w:hAnsi="Calibri" w:cs="Calibri"/>
                <w:b/>
                <w:bCs/>
                <w:color w:val="FFFFFF"/>
                <w:sz w:val="16"/>
                <w:szCs w:val="16"/>
              </w:rPr>
              <w:t>Ruby peak position</w:t>
            </w:r>
          </w:p>
        </w:tc>
        <w:tc>
          <w:tcPr>
            <w:tcW w:w="1259" w:type="pct"/>
            <w:tcBorders>
              <w:top w:val="nil"/>
              <w:left w:val="nil"/>
              <w:bottom w:val="single" w:sz="12" w:space="0" w:color="FFFFFF"/>
              <w:right w:val="single" w:sz="4" w:space="0" w:color="FFFFFF"/>
            </w:tcBorders>
            <w:shd w:val="clear" w:color="4F81BD" w:fill="4F81BD"/>
            <w:noWrap/>
            <w:vAlign w:val="bottom"/>
            <w:hideMark/>
          </w:tcPr>
          <w:p w:rsidR="00E829CE" w:rsidRPr="00E829CE" w:rsidRDefault="00E829CE" w:rsidP="00E829CE">
            <w:pPr>
              <w:spacing w:line="240" w:lineRule="auto"/>
              <w:rPr>
                <w:rFonts w:ascii="Calibri" w:eastAsia="Times New Roman" w:hAnsi="Calibri" w:cs="Calibri"/>
                <w:b/>
                <w:bCs/>
                <w:color w:val="FFFFFF"/>
                <w:sz w:val="16"/>
                <w:szCs w:val="16"/>
              </w:rPr>
            </w:pPr>
            <w:r w:rsidRPr="00E829CE">
              <w:rPr>
                <w:rFonts w:ascii="Calibri" w:eastAsia="Times New Roman" w:hAnsi="Calibri" w:cs="Calibri"/>
                <w:b/>
                <w:bCs/>
                <w:color w:val="FFFFFF"/>
                <w:sz w:val="16"/>
                <w:szCs w:val="16"/>
              </w:rPr>
              <w:t>Number of peaks used to fit</w:t>
            </w:r>
          </w:p>
        </w:tc>
        <w:tc>
          <w:tcPr>
            <w:tcW w:w="946" w:type="pct"/>
            <w:tcBorders>
              <w:top w:val="nil"/>
              <w:left w:val="nil"/>
              <w:bottom w:val="single" w:sz="12" w:space="0" w:color="FFFFFF"/>
              <w:right w:val="single" w:sz="4" w:space="0" w:color="FFFFFF"/>
            </w:tcBorders>
            <w:shd w:val="clear" w:color="4F81BD" w:fill="4F81BD"/>
            <w:noWrap/>
            <w:vAlign w:val="bottom"/>
            <w:hideMark/>
          </w:tcPr>
          <w:p w:rsidR="00E829CE" w:rsidRPr="00E829CE" w:rsidRDefault="00E829CE" w:rsidP="00E829CE">
            <w:pPr>
              <w:spacing w:line="240" w:lineRule="auto"/>
              <w:rPr>
                <w:rFonts w:ascii="Calibri" w:eastAsia="Times New Roman" w:hAnsi="Calibri" w:cs="Calibri"/>
                <w:b/>
                <w:bCs/>
                <w:color w:val="FFFFFF"/>
                <w:sz w:val="16"/>
                <w:szCs w:val="16"/>
              </w:rPr>
            </w:pPr>
            <w:r w:rsidRPr="00E829CE">
              <w:rPr>
                <w:rFonts w:ascii="Calibri" w:eastAsia="Times New Roman" w:hAnsi="Calibri" w:cs="Calibri"/>
                <w:b/>
                <w:bCs/>
                <w:color w:val="FFFFFF"/>
                <w:sz w:val="16"/>
                <w:szCs w:val="16"/>
              </w:rPr>
              <w:t>peak position</w:t>
            </w:r>
          </w:p>
        </w:tc>
        <w:tc>
          <w:tcPr>
            <w:tcW w:w="462" w:type="pct"/>
            <w:tcBorders>
              <w:top w:val="nil"/>
              <w:left w:val="nil"/>
              <w:bottom w:val="single" w:sz="12" w:space="0" w:color="FFFFFF"/>
              <w:right w:val="single" w:sz="4" w:space="0" w:color="FFFFFF"/>
            </w:tcBorders>
            <w:shd w:val="clear" w:color="4F81BD" w:fill="4F81BD"/>
            <w:noWrap/>
            <w:vAlign w:val="bottom"/>
            <w:hideMark/>
          </w:tcPr>
          <w:p w:rsidR="00E829CE" w:rsidRPr="00E829CE" w:rsidRDefault="00E829CE" w:rsidP="00E829CE">
            <w:pPr>
              <w:spacing w:line="240" w:lineRule="auto"/>
              <w:rPr>
                <w:rFonts w:ascii="Calibri" w:eastAsia="Times New Roman" w:hAnsi="Calibri" w:cs="Calibri"/>
                <w:b/>
                <w:bCs/>
                <w:color w:val="FFFFFF"/>
                <w:sz w:val="16"/>
                <w:szCs w:val="16"/>
              </w:rPr>
            </w:pPr>
            <w:proofErr w:type="spellStart"/>
            <w:r w:rsidRPr="00E829CE">
              <w:rPr>
                <w:rFonts w:ascii="Calibri" w:eastAsia="Times New Roman" w:hAnsi="Calibri" w:cs="Calibri"/>
                <w:b/>
                <w:bCs/>
                <w:color w:val="FFFFFF"/>
                <w:sz w:val="16"/>
                <w:szCs w:val="16"/>
              </w:rPr>
              <w:t>FWHM</w:t>
            </w:r>
            <w:proofErr w:type="spellEnd"/>
          </w:p>
        </w:tc>
        <w:tc>
          <w:tcPr>
            <w:tcW w:w="1045" w:type="pct"/>
            <w:tcBorders>
              <w:top w:val="nil"/>
              <w:left w:val="nil"/>
              <w:bottom w:val="single" w:sz="12" w:space="0" w:color="FFFFFF"/>
              <w:right w:val="nil"/>
            </w:tcBorders>
            <w:shd w:val="clear" w:color="4F81BD" w:fill="4F81BD"/>
            <w:noWrap/>
            <w:vAlign w:val="bottom"/>
            <w:hideMark/>
          </w:tcPr>
          <w:p w:rsidR="00E829CE" w:rsidRPr="00E829CE" w:rsidRDefault="00E829CE" w:rsidP="00E829CE">
            <w:pPr>
              <w:spacing w:line="240" w:lineRule="auto"/>
              <w:rPr>
                <w:rFonts w:ascii="Calibri" w:eastAsia="Times New Roman" w:hAnsi="Calibri" w:cs="Calibri"/>
                <w:b/>
                <w:bCs/>
                <w:color w:val="FFFFFF"/>
                <w:sz w:val="16"/>
                <w:szCs w:val="16"/>
              </w:rPr>
            </w:pPr>
            <w:proofErr w:type="spellStart"/>
            <w:r w:rsidRPr="00E829CE">
              <w:rPr>
                <w:rFonts w:ascii="Calibri" w:eastAsia="Times New Roman" w:hAnsi="Calibri" w:cs="Calibri"/>
                <w:b/>
                <w:bCs/>
                <w:color w:val="FFFFFF"/>
                <w:sz w:val="16"/>
                <w:szCs w:val="16"/>
              </w:rPr>
              <w:t>HWHM</w:t>
            </w:r>
            <w:proofErr w:type="spellEnd"/>
          </w:p>
        </w:tc>
      </w:tr>
      <w:tr w:rsidR="00E829CE" w:rsidRPr="00E829CE" w:rsidTr="00017183">
        <w:trPr>
          <w:trHeight w:val="315"/>
        </w:trPr>
        <w:tc>
          <w:tcPr>
            <w:tcW w:w="447" w:type="pct"/>
            <w:tcBorders>
              <w:top w:val="nil"/>
              <w:left w:val="nil"/>
              <w:bottom w:val="single" w:sz="4" w:space="0" w:color="FFFFFF"/>
              <w:right w:val="single" w:sz="4" w:space="0" w:color="FFFFFF"/>
            </w:tcBorders>
            <w:shd w:val="clear" w:color="B8CCE4" w:fill="B8CCE4"/>
            <w:noWrap/>
            <w:vAlign w:val="bottom"/>
            <w:hideMark/>
          </w:tcPr>
          <w:p w:rsidR="00E829CE" w:rsidRPr="00E829CE" w:rsidRDefault="00E829CE" w:rsidP="00E829CE">
            <w:pPr>
              <w:spacing w:line="240" w:lineRule="auto"/>
              <w:jc w:val="right"/>
              <w:rPr>
                <w:rFonts w:ascii="Calibri" w:eastAsia="Times New Roman" w:hAnsi="Calibri" w:cs="Calibri"/>
                <w:color w:val="000000"/>
                <w:sz w:val="16"/>
                <w:szCs w:val="16"/>
              </w:rPr>
            </w:pPr>
            <w:r w:rsidRPr="00E829CE">
              <w:rPr>
                <w:rFonts w:ascii="Calibri" w:eastAsia="Times New Roman" w:hAnsi="Calibri" w:cs="Calibri"/>
                <w:color w:val="000000"/>
                <w:sz w:val="16"/>
                <w:szCs w:val="16"/>
              </w:rPr>
              <w:t>0.13</w:t>
            </w:r>
          </w:p>
        </w:tc>
        <w:tc>
          <w:tcPr>
            <w:tcW w:w="841" w:type="pct"/>
            <w:tcBorders>
              <w:top w:val="nil"/>
              <w:left w:val="nil"/>
              <w:bottom w:val="single" w:sz="4" w:space="0" w:color="FFFFFF"/>
              <w:right w:val="single" w:sz="4" w:space="0" w:color="FFFFFF"/>
            </w:tcBorders>
            <w:shd w:val="clear" w:color="B8CCE4" w:fill="B8CCE4"/>
            <w:noWrap/>
            <w:vAlign w:val="bottom"/>
            <w:hideMark/>
          </w:tcPr>
          <w:p w:rsidR="00E829CE" w:rsidRPr="00E829CE" w:rsidRDefault="00E829CE" w:rsidP="00E829CE">
            <w:pPr>
              <w:spacing w:line="240" w:lineRule="auto"/>
              <w:jc w:val="right"/>
              <w:rPr>
                <w:rFonts w:ascii="Calibri" w:eastAsia="Times New Roman" w:hAnsi="Calibri" w:cs="Calibri"/>
                <w:color w:val="000000"/>
                <w:sz w:val="16"/>
                <w:szCs w:val="16"/>
              </w:rPr>
            </w:pPr>
            <w:r w:rsidRPr="00E829CE">
              <w:rPr>
                <w:rFonts w:ascii="Calibri" w:eastAsia="Times New Roman" w:hAnsi="Calibri" w:cs="Calibri"/>
                <w:color w:val="000000"/>
                <w:sz w:val="16"/>
                <w:szCs w:val="16"/>
              </w:rPr>
              <w:t>694.77</w:t>
            </w:r>
          </w:p>
        </w:tc>
        <w:tc>
          <w:tcPr>
            <w:tcW w:w="1259" w:type="pct"/>
            <w:tcBorders>
              <w:top w:val="nil"/>
              <w:left w:val="nil"/>
              <w:bottom w:val="single" w:sz="4" w:space="0" w:color="FFFFFF"/>
              <w:right w:val="single" w:sz="4" w:space="0" w:color="FFFFFF"/>
            </w:tcBorders>
            <w:shd w:val="clear" w:color="B8CCE4" w:fill="B8CCE4"/>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5</w:t>
            </w:r>
          </w:p>
        </w:tc>
        <w:tc>
          <w:tcPr>
            <w:tcW w:w="946" w:type="pct"/>
            <w:tcBorders>
              <w:top w:val="nil"/>
              <w:left w:val="nil"/>
              <w:bottom w:val="single" w:sz="4" w:space="0" w:color="FFFFFF"/>
              <w:right w:val="single" w:sz="4" w:space="0" w:color="FFFFFF"/>
            </w:tcBorders>
            <w:shd w:val="clear" w:color="B8CCE4" w:fill="B8CCE4"/>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2640.31</w:t>
            </w:r>
          </w:p>
        </w:tc>
        <w:tc>
          <w:tcPr>
            <w:tcW w:w="462" w:type="pct"/>
            <w:tcBorders>
              <w:top w:val="nil"/>
              <w:left w:val="nil"/>
              <w:bottom w:val="single" w:sz="4" w:space="0" w:color="FFFFFF"/>
              <w:right w:val="single" w:sz="4" w:space="0" w:color="FFFFFF"/>
            </w:tcBorders>
            <w:shd w:val="clear" w:color="B8CCE4" w:fill="B8CCE4"/>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467.13</w:t>
            </w:r>
          </w:p>
        </w:tc>
        <w:tc>
          <w:tcPr>
            <w:tcW w:w="1045" w:type="pct"/>
            <w:tcBorders>
              <w:top w:val="nil"/>
              <w:left w:val="nil"/>
              <w:bottom w:val="single" w:sz="4" w:space="0" w:color="FFFFFF"/>
              <w:right w:val="nil"/>
            </w:tcBorders>
            <w:shd w:val="clear" w:color="B8CCE4" w:fill="B8CCE4"/>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233.565</w:t>
            </w:r>
          </w:p>
        </w:tc>
      </w:tr>
      <w:tr w:rsidR="00E829CE" w:rsidRPr="00E829CE" w:rsidTr="00017183">
        <w:trPr>
          <w:trHeight w:val="300"/>
        </w:trPr>
        <w:tc>
          <w:tcPr>
            <w:tcW w:w="447" w:type="pct"/>
            <w:tcBorders>
              <w:top w:val="nil"/>
              <w:left w:val="nil"/>
              <w:bottom w:val="single" w:sz="4" w:space="0" w:color="FFFFFF"/>
              <w:right w:val="single" w:sz="4" w:space="0" w:color="FFFFFF"/>
            </w:tcBorders>
            <w:shd w:val="clear" w:color="DBE5F1" w:fill="DBE5F1"/>
            <w:noWrap/>
            <w:vAlign w:val="bottom"/>
            <w:hideMark/>
          </w:tcPr>
          <w:p w:rsidR="00E829CE" w:rsidRPr="00E829CE" w:rsidRDefault="00E829CE" w:rsidP="00E829CE">
            <w:pPr>
              <w:spacing w:line="240" w:lineRule="auto"/>
              <w:jc w:val="right"/>
              <w:rPr>
                <w:rFonts w:ascii="Calibri" w:eastAsia="Times New Roman" w:hAnsi="Calibri" w:cs="Calibri"/>
                <w:color w:val="000000"/>
                <w:sz w:val="16"/>
                <w:szCs w:val="16"/>
              </w:rPr>
            </w:pPr>
            <w:r w:rsidRPr="00E829CE">
              <w:rPr>
                <w:rFonts w:ascii="Calibri" w:eastAsia="Times New Roman" w:hAnsi="Calibri" w:cs="Calibri"/>
                <w:color w:val="000000"/>
                <w:sz w:val="16"/>
                <w:szCs w:val="16"/>
              </w:rPr>
              <w:t>0.26</w:t>
            </w:r>
          </w:p>
        </w:tc>
        <w:tc>
          <w:tcPr>
            <w:tcW w:w="841" w:type="pct"/>
            <w:tcBorders>
              <w:top w:val="nil"/>
              <w:left w:val="nil"/>
              <w:bottom w:val="single" w:sz="4" w:space="0" w:color="FFFFFF"/>
              <w:right w:val="single" w:sz="4" w:space="0" w:color="FFFFFF"/>
            </w:tcBorders>
            <w:shd w:val="clear" w:color="DBE5F1" w:fill="DBE5F1"/>
            <w:noWrap/>
            <w:vAlign w:val="bottom"/>
            <w:hideMark/>
          </w:tcPr>
          <w:p w:rsidR="00E829CE" w:rsidRPr="00E829CE" w:rsidRDefault="00E829CE" w:rsidP="00E829CE">
            <w:pPr>
              <w:spacing w:line="240" w:lineRule="auto"/>
              <w:jc w:val="right"/>
              <w:rPr>
                <w:rFonts w:ascii="Calibri" w:eastAsia="Times New Roman" w:hAnsi="Calibri" w:cs="Calibri"/>
                <w:color w:val="000000"/>
                <w:sz w:val="16"/>
                <w:szCs w:val="16"/>
              </w:rPr>
            </w:pPr>
            <w:r w:rsidRPr="00E829CE">
              <w:rPr>
                <w:rFonts w:ascii="Calibri" w:eastAsia="Times New Roman" w:hAnsi="Calibri" w:cs="Calibri"/>
                <w:color w:val="000000"/>
                <w:sz w:val="16"/>
                <w:szCs w:val="16"/>
              </w:rPr>
              <w:t>694.9</w:t>
            </w:r>
          </w:p>
        </w:tc>
        <w:tc>
          <w:tcPr>
            <w:tcW w:w="1259" w:type="pct"/>
            <w:tcBorders>
              <w:top w:val="nil"/>
              <w:left w:val="nil"/>
              <w:bottom w:val="single" w:sz="4" w:space="0" w:color="FFFFFF"/>
              <w:right w:val="single" w:sz="4" w:space="0" w:color="FFFFFF"/>
            </w:tcBorders>
            <w:shd w:val="clear" w:color="DBE5F1" w:fill="DBE5F1"/>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5</w:t>
            </w:r>
          </w:p>
        </w:tc>
        <w:tc>
          <w:tcPr>
            <w:tcW w:w="946" w:type="pct"/>
            <w:tcBorders>
              <w:top w:val="nil"/>
              <w:left w:val="nil"/>
              <w:bottom w:val="single" w:sz="4" w:space="0" w:color="FFFFFF"/>
              <w:right w:val="single" w:sz="4" w:space="0" w:color="FFFFFF"/>
            </w:tcBorders>
            <w:shd w:val="clear" w:color="DBE5F1" w:fill="DBE5F1"/>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2664.17</w:t>
            </w:r>
          </w:p>
        </w:tc>
        <w:tc>
          <w:tcPr>
            <w:tcW w:w="462" w:type="pct"/>
            <w:tcBorders>
              <w:top w:val="nil"/>
              <w:left w:val="nil"/>
              <w:bottom w:val="single" w:sz="4" w:space="0" w:color="FFFFFF"/>
              <w:right w:val="single" w:sz="4" w:space="0" w:color="FFFFFF"/>
            </w:tcBorders>
            <w:shd w:val="clear" w:color="DBE5F1" w:fill="DBE5F1"/>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531.257</w:t>
            </w:r>
          </w:p>
        </w:tc>
        <w:tc>
          <w:tcPr>
            <w:tcW w:w="1045" w:type="pct"/>
            <w:tcBorders>
              <w:top w:val="nil"/>
              <w:left w:val="nil"/>
              <w:bottom w:val="single" w:sz="4" w:space="0" w:color="FFFFFF"/>
              <w:right w:val="nil"/>
            </w:tcBorders>
            <w:shd w:val="clear" w:color="DBE5F1" w:fill="DBE5F1"/>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265.63</w:t>
            </w:r>
          </w:p>
        </w:tc>
      </w:tr>
      <w:tr w:rsidR="00E829CE" w:rsidRPr="00E829CE" w:rsidTr="00017183">
        <w:trPr>
          <w:trHeight w:val="300"/>
        </w:trPr>
        <w:tc>
          <w:tcPr>
            <w:tcW w:w="447" w:type="pct"/>
            <w:tcBorders>
              <w:top w:val="nil"/>
              <w:left w:val="nil"/>
              <w:bottom w:val="single" w:sz="4" w:space="0" w:color="FFFFFF"/>
              <w:right w:val="single" w:sz="4" w:space="0" w:color="FFFFFF"/>
            </w:tcBorders>
            <w:shd w:val="clear" w:color="DBE5F1" w:fill="DBE5F1"/>
            <w:noWrap/>
            <w:vAlign w:val="bottom"/>
            <w:hideMark/>
          </w:tcPr>
          <w:p w:rsidR="00E829CE" w:rsidRPr="00E829CE" w:rsidRDefault="00E829CE" w:rsidP="00E829CE">
            <w:pPr>
              <w:spacing w:line="240" w:lineRule="auto"/>
              <w:jc w:val="right"/>
              <w:rPr>
                <w:rFonts w:ascii="Calibri" w:eastAsia="Times New Roman" w:hAnsi="Calibri" w:cs="Calibri"/>
                <w:color w:val="000000"/>
                <w:sz w:val="16"/>
                <w:szCs w:val="16"/>
              </w:rPr>
            </w:pPr>
            <w:r w:rsidRPr="00E829CE">
              <w:rPr>
                <w:rFonts w:ascii="Calibri" w:eastAsia="Times New Roman" w:hAnsi="Calibri" w:cs="Calibri"/>
                <w:color w:val="000000"/>
                <w:sz w:val="16"/>
                <w:szCs w:val="16"/>
              </w:rPr>
              <w:t>0.65</w:t>
            </w:r>
          </w:p>
        </w:tc>
        <w:tc>
          <w:tcPr>
            <w:tcW w:w="841" w:type="pct"/>
            <w:tcBorders>
              <w:top w:val="nil"/>
              <w:left w:val="nil"/>
              <w:bottom w:val="single" w:sz="4" w:space="0" w:color="FFFFFF"/>
              <w:right w:val="single" w:sz="4" w:space="0" w:color="FFFFFF"/>
            </w:tcBorders>
            <w:shd w:val="clear" w:color="DBE5F1" w:fill="DBE5F1"/>
            <w:noWrap/>
            <w:vAlign w:val="bottom"/>
            <w:hideMark/>
          </w:tcPr>
          <w:p w:rsidR="00E829CE" w:rsidRPr="00E829CE" w:rsidRDefault="00E829CE" w:rsidP="00E829CE">
            <w:pPr>
              <w:spacing w:line="240" w:lineRule="auto"/>
              <w:jc w:val="right"/>
              <w:rPr>
                <w:rFonts w:ascii="Calibri" w:eastAsia="Times New Roman" w:hAnsi="Calibri" w:cs="Calibri"/>
                <w:color w:val="000000"/>
                <w:sz w:val="16"/>
                <w:szCs w:val="16"/>
              </w:rPr>
            </w:pPr>
            <w:r w:rsidRPr="00E829CE">
              <w:rPr>
                <w:rFonts w:ascii="Calibri" w:eastAsia="Times New Roman" w:hAnsi="Calibri" w:cs="Calibri"/>
                <w:color w:val="000000"/>
                <w:sz w:val="16"/>
                <w:szCs w:val="16"/>
              </w:rPr>
              <w:t>695.29</w:t>
            </w:r>
          </w:p>
        </w:tc>
        <w:tc>
          <w:tcPr>
            <w:tcW w:w="1259" w:type="pct"/>
            <w:tcBorders>
              <w:top w:val="nil"/>
              <w:left w:val="nil"/>
              <w:bottom w:val="single" w:sz="4" w:space="0" w:color="FFFFFF"/>
              <w:right w:val="single" w:sz="4" w:space="0" w:color="FFFFFF"/>
            </w:tcBorders>
            <w:shd w:val="clear" w:color="DBE5F1" w:fill="DBE5F1"/>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4</w:t>
            </w:r>
          </w:p>
        </w:tc>
        <w:tc>
          <w:tcPr>
            <w:tcW w:w="946" w:type="pct"/>
            <w:tcBorders>
              <w:top w:val="nil"/>
              <w:left w:val="nil"/>
              <w:bottom w:val="single" w:sz="4" w:space="0" w:color="FFFFFF"/>
              <w:right w:val="single" w:sz="4" w:space="0" w:color="FFFFFF"/>
            </w:tcBorders>
            <w:shd w:val="clear" w:color="DBE5F1" w:fill="DBE5F1"/>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2578.85</w:t>
            </w:r>
          </w:p>
        </w:tc>
        <w:tc>
          <w:tcPr>
            <w:tcW w:w="462" w:type="pct"/>
            <w:tcBorders>
              <w:top w:val="nil"/>
              <w:left w:val="nil"/>
              <w:bottom w:val="single" w:sz="4" w:space="0" w:color="FFFFFF"/>
              <w:right w:val="single" w:sz="4" w:space="0" w:color="FFFFFF"/>
            </w:tcBorders>
            <w:shd w:val="clear" w:color="DBE5F1" w:fill="DBE5F1"/>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94.96</w:t>
            </w:r>
          </w:p>
        </w:tc>
        <w:tc>
          <w:tcPr>
            <w:tcW w:w="1045" w:type="pct"/>
            <w:tcBorders>
              <w:top w:val="nil"/>
              <w:left w:val="nil"/>
              <w:bottom w:val="single" w:sz="4" w:space="0" w:color="FFFFFF"/>
              <w:right w:val="nil"/>
            </w:tcBorders>
            <w:shd w:val="clear" w:color="DBE5F1" w:fill="DBE5F1"/>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47.48</w:t>
            </w:r>
          </w:p>
        </w:tc>
      </w:tr>
      <w:tr w:rsidR="00E829CE" w:rsidRPr="00E829CE" w:rsidTr="00017183">
        <w:trPr>
          <w:trHeight w:val="300"/>
        </w:trPr>
        <w:tc>
          <w:tcPr>
            <w:tcW w:w="447" w:type="pct"/>
            <w:tcBorders>
              <w:top w:val="nil"/>
              <w:left w:val="nil"/>
              <w:bottom w:val="single" w:sz="4" w:space="0" w:color="FFFFFF"/>
              <w:right w:val="single" w:sz="4" w:space="0" w:color="FFFFFF"/>
            </w:tcBorders>
            <w:shd w:val="clear" w:color="B8CCE4" w:fill="B8CCE4"/>
            <w:noWrap/>
            <w:vAlign w:val="bottom"/>
            <w:hideMark/>
          </w:tcPr>
          <w:p w:rsidR="00E829CE" w:rsidRPr="00E829CE" w:rsidRDefault="00E829CE" w:rsidP="00E829CE">
            <w:pPr>
              <w:spacing w:line="240" w:lineRule="auto"/>
              <w:jc w:val="right"/>
              <w:rPr>
                <w:rFonts w:ascii="Calibri" w:eastAsia="Times New Roman" w:hAnsi="Calibri" w:cs="Calibri"/>
                <w:color w:val="000000"/>
                <w:sz w:val="16"/>
                <w:szCs w:val="16"/>
              </w:rPr>
            </w:pPr>
            <w:r w:rsidRPr="00E829CE">
              <w:rPr>
                <w:rFonts w:ascii="Calibri" w:eastAsia="Times New Roman" w:hAnsi="Calibri" w:cs="Calibri"/>
                <w:color w:val="000000"/>
                <w:sz w:val="16"/>
                <w:szCs w:val="16"/>
              </w:rPr>
              <w:t>0.9</w:t>
            </w:r>
          </w:p>
        </w:tc>
        <w:tc>
          <w:tcPr>
            <w:tcW w:w="841" w:type="pct"/>
            <w:tcBorders>
              <w:top w:val="nil"/>
              <w:left w:val="nil"/>
              <w:bottom w:val="single" w:sz="4" w:space="0" w:color="FFFFFF"/>
              <w:right w:val="single" w:sz="4" w:space="0" w:color="FFFFFF"/>
            </w:tcBorders>
            <w:shd w:val="clear" w:color="B8CCE4" w:fill="B8CCE4"/>
            <w:noWrap/>
            <w:vAlign w:val="bottom"/>
            <w:hideMark/>
          </w:tcPr>
          <w:p w:rsidR="00E829CE" w:rsidRPr="00E829CE" w:rsidRDefault="00E829CE" w:rsidP="00E829CE">
            <w:pPr>
              <w:spacing w:line="240" w:lineRule="auto"/>
              <w:jc w:val="right"/>
              <w:rPr>
                <w:rFonts w:ascii="Calibri" w:eastAsia="Times New Roman" w:hAnsi="Calibri" w:cs="Calibri"/>
                <w:color w:val="000000"/>
                <w:sz w:val="16"/>
                <w:szCs w:val="16"/>
              </w:rPr>
            </w:pPr>
            <w:r w:rsidRPr="00E829CE">
              <w:rPr>
                <w:rFonts w:ascii="Calibri" w:eastAsia="Times New Roman" w:hAnsi="Calibri" w:cs="Calibri"/>
                <w:color w:val="000000"/>
                <w:sz w:val="16"/>
                <w:szCs w:val="16"/>
              </w:rPr>
              <w:t>695.54</w:t>
            </w:r>
          </w:p>
        </w:tc>
        <w:tc>
          <w:tcPr>
            <w:tcW w:w="1259" w:type="pct"/>
            <w:tcBorders>
              <w:top w:val="nil"/>
              <w:left w:val="nil"/>
              <w:bottom w:val="single" w:sz="4" w:space="0" w:color="FFFFFF"/>
              <w:right w:val="single" w:sz="4" w:space="0" w:color="FFFFFF"/>
            </w:tcBorders>
            <w:shd w:val="clear" w:color="B8CCE4" w:fill="B8CCE4"/>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3</w:t>
            </w:r>
          </w:p>
        </w:tc>
        <w:tc>
          <w:tcPr>
            <w:tcW w:w="946" w:type="pct"/>
            <w:tcBorders>
              <w:top w:val="nil"/>
              <w:left w:val="nil"/>
              <w:bottom w:val="single" w:sz="4" w:space="0" w:color="FFFFFF"/>
              <w:right w:val="single" w:sz="4" w:space="0" w:color="FFFFFF"/>
            </w:tcBorders>
            <w:shd w:val="clear" w:color="B8CCE4" w:fill="B8CCE4"/>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2582.24</w:t>
            </w:r>
          </w:p>
        </w:tc>
        <w:tc>
          <w:tcPr>
            <w:tcW w:w="462" w:type="pct"/>
            <w:tcBorders>
              <w:top w:val="nil"/>
              <w:left w:val="nil"/>
              <w:bottom w:val="single" w:sz="4" w:space="0" w:color="FFFFFF"/>
              <w:right w:val="single" w:sz="4" w:space="0" w:color="FFFFFF"/>
            </w:tcBorders>
            <w:shd w:val="clear" w:color="B8CCE4" w:fill="B8CCE4"/>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140.73</w:t>
            </w:r>
          </w:p>
        </w:tc>
        <w:tc>
          <w:tcPr>
            <w:tcW w:w="1045" w:type="pct"/>
            <w:tcBorders>
              <w:top w:val="nil"/>
              <w:left w:val="nil"/>
              <w:bottom w:val="single" w:sz="4" w:space="0" w:color="FFFFFF"/>
              <w:right w:val="nil"/>
            </w:tcBorders>
            <w:shd w:val="clear" w:color="B8CCE4" w:fill="B8CCE4"/>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70.36</w:t>
            </w:r>
          </w:p>
        </w:tc>
      </w:tr>
      <w:tr w:rsidR="00E829CE" w:rsidRPr="00E829CE" w:rsidTr="00017183">
        <w:trPr>
          <w:trHeight w:val="300"/>
        </w:trPr>
        <w:tc>
          <w:tcPr>
            <w:tcW w:w="447" w:type="pct"/>
            <w:tcBorders>
              <w:top w:val="nil"/>
              <w:left w:val="nil"/>
              <w:bottom w:val="nil"/>
              <w:right w:val="single" w:sz="4" w:space="0" w:color="FFFFFF"/>
            </w:tcBorders>
            <w:shd w:val="clear" w:color="DBE5F1" w:fill="DBE5F1"/>
            <w:noWrap/>
            <w:vAlign w:val="bottom"/>
            <w:hideMark/>
          </w:tcPr>
          <w:p w:rsidR="00E829CE" w:rsidRPr="00E829CE" w:rsidRDefault="00E829CE" w:rsidP="00E829CE">
            <w:pPr>
              <w:spacing w:line="240" w:lineRule="auto"/>
              <w:jc w:val="right"/>
              <w:rPr>
                <w:rFonts w:ascii="Calibri" w:eastAsia="Times New Roman" w:hAnsi="Calibri" w:cs="Calibri"/>
                <w:color w:val="000000"/>
                <w:sz w:val="16"/>
                <w:szCs w:val="16"/>
              </w:rPr>
            </w:pPr>
            <w:r w:rsidRPr="00E829CE">
              <w:rPr>
                <w:rFonts w:ascii="Calibri" w:eastAsia="Times New Roman" w:hAnsi="Calibri" w:cs="Calibri"/>
                <w:color w:val="000000"/>
                <w:sz w:val="16"/>
                <w:szCs w:val="16"/>
              </w:rPr>
              <w:t>1.29</w:t>
            </w:r>
          </w:p>
        </w:tc>
        <w:tc>
          <w:tcPr>
            <w:tcW w:w="841" w:type="pct"/>
            <w:tcBorders>
              <w:top w:val="nil"/>
              <w:left w:val="nil"/>
              <w:bottom w:val="nil"/>
              <w:right w:val="single" w:sz="4" w:space="0" w:color="FFFFFF"/>
            </w:tcBorders>
            <w:shd w:val="clear" w:color="DBE5F1" w:fill="DBE5F1"/>
            <w:noWrap/>
            <w:vAlign w:val="bottom"/>
            <w:hideMark/>
          </w:tcPr>
          <w:p w:rsidR="00E829CE" w:rsidRPr="00E829CE" w:rsidRDefault="00E829CE" w:rsidP="00E829CE">
            <w:pPr>
              <w:spacing w:line="240" w:lineRule="auto"/>
              <w:jc w:val="right"/>
              <w:rPr>
                <w:rFonts w:ascii="Calibri" w:eastAsia="Times New Roman" w:hAnsi="Calibri" w:cs="Calibri"/>
                <w:color w:val="000000"/>
                <w:sz w:val="16"/>
                <w:szCs w:val="16"/>
              </w:rPr>
            </w:pPr>
            <w:r w:rsidRPr="00E829CE">
              <w:rPr>
                <w:rFonts w:ascii="Calibri" w:eastAsia="Times New Roman" w:hAnsi="Calibri" w:cs="Calibri"/>
                <w:color w:val="000000"/>
                <w:sz w:val="16"/>
                <w:szCs w:val="16"/>
              </w:rPr>
              <w:t>695.93</w:t>
            </w:r>
          </w:p>
        </w:tc>
        <w:tc>
          <w:tcPr>
            <w:tcW w:w="1259" w:type="pct"/>
            <w:tcBorders>
              <w:top w:val="nil"/>
              <w:left w:val="nil"/>
              <w:bottom w:val="nil"/>
              <w:right w:val="single" w:sz="4" w:space="0" w:color="FFFFFF"/>
            </w:tcBorders>
            <w:shd w:val="clear" w:color="DBE5F1" w:fill="DBE5F1"/>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3</w:t>
            </w:r>
          </w:p>
        </w:tc>
        <w:tc>
          <w:tcPr>
            <w:tcW w:w="946" w:type="pct"/>
            <w:tcBorders>
              <w:top w:val="nil"/>
              <w:left w:val="nil"/>
              <w:bottom w:val="nil"/>
              <w:right w:val="single" w:sz="4" w:space="0" w:color="FFFFFF"/>
            </w:tcBorders>
            <w:shd w:val="clear" w:color="DBE5F1" w:fill="DBE5F1"/>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2578.22</w:t>
            </w:r>
          </w:p>
        </w:tc>
        <w:tc>
          <w:tcPr>
            <w:tcW w:w="462" w:type="pct"/>
            <w:tcBorders>
              <w:top w:val="nil"/>
              <w:left w:val="nil"/>
              <w:bottom w:val="nil"/>
              <w:right w:val="single" w:sz="4" w:space="0" w:color="FFFFFF"/>
            </w:tcBorders>
            <w:shd w:val="clear" w:color="DBE5F1" w:fill="DBE5F1"/>
            <w:noWrap/>
            <w:vAlign w:val="bottom"/>
            <w:hideMark/>
          </w:tcPr>
          <w:p w:rsidR="00E829CE" w:rsidRPr="00E829CE" w:rsidRDefault="00E829CE" w:rsidP="00E829CE">
            <w:pPr>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94.88</w:t>
            </w:r>
          </w:p>
        </w:tc>
        <w:tc>
          <w:tcPr>
            <w:tcW w:w="1045" w:type="pct"/>
            <w:tcBorders>
              <w:top w:val="nil"/>
              <w:left w:val="nil"/>
              <w:bottom w:val="nil"/>
              <w:right w:val="nil"/>
            </w:tcBorders>
            <w:shd w:val="clear" w:color="DBE5F1" w:fill="DBE5F1"/>
            <w:noWrap/>
            <w:vAlign w:val="bottom"/>
            <w:hideMark/>
          </w:tcPr>
          <w:p w:rsidR="00E829CE" w:rsidRPr="00E829CE" w:rsidRDefault="00E829CE" w:rsidP="00017183">
            <w:pPr>
              <w:keepNext/>
              <w:spacing w:line="240" w:lineRule="auto"/>
              <w:rPr>
                <w:rFonts w:ascii="Calibri" w:eastAsia="Times New Roman" w:hAnsi="Calibri" w:cs="Calibri"/>
                <w:color w:val="000000"/>
                <w:sz w:val="16"/>
                <w:szCs w:val="16"/>
              </w:rPr>
            </w:pPr>
            <w:r w:rsidRPr="00E829CE">
              <w:rPr>
                <w:rFonts w:ascii="Calibri" w:eastAsia="Times New Roman" w:hAnsi="Calibri" w:cs="Calibri"/>
                <w:color w:val="000000"/>
                <w:sz w:val="16"/>
                <w:szCs w:val="16"/>
              </w:rPr>
              <w:t>47.44</w:t>
            </w:r>
          </w:p>
        </w:tc>
      </w:tr>
    </w:tbl>
    <w:p w:rsidR="00017183" w:rsidRDefault="00017183" w:rsidP="005507AC">
      <w:pPr>
        <w:pStyle w:val="Caption1"/>
      </w:pPr>
      <w:bookmarkStart w:id="142" w:name="_Toc318461879"/>
      <w:r>
        <w:t>Table 6-20</w:t>
      </w:r>
      <w:bookmarkEnd w:id="142"/>
    </w:p>
    <w:p w:rsidR="00017183" w:rsidRPr="00017183" w:rsidRDefault="00017183" w:rsidP="00017183"/>
    <w:p w:rsidR="00017183" w:rsidRDefault="00E829CE" w:rsidP="00017183">
      <w:pPr>
        <w:keepNext/>
      </w:pPr>
      <w:r w:rsidRPr="00E829CE">
        <w:rPr>
          <w:noProof/>
          <w:sz w:val="16"/>
          <w:szCs w:val="16"/>
        </w:rPr>
        <w:drawing>
          <wp:inline distT="0" distB="0" distL="0" distR="0" wp14:anchorId="0B3E27DD" wp14:editId="6A8BF172">
            <wp:extent cx="5276850" cy="2371725"/>
            <wp:effectExtent l="19050" t="0" r="19050" b="0"/>
            <wp:docPr id="27"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7F5E1E" w:rsidRPr="00E829CE" w:rsidRDefault="00017183" w:rsidP="005507AC">
      <w:pPr>
        <w:pStyle w:val="Caption1"/>
        <w:rPr>
          <w:sz w:val="16"/>
          <w:szCs w:val="16"/>
        </w:rPr>
      </w:pPr>
      <w:bookmarkStart w:id="143" w:name="_Toc318461880"/>
      <w:r>
        <w:t>Figure</w:t>
      </w:r>
      <w:r w:rsidR="00C80E85">
        <w:t xml:space="preserve"> 6-</w:t>
      </w:r>
      <w:r>
        <w:t xml:space="preserve"> </w:t>
      </w:r>
      <w:r w:rsidR="00C80E85">
        <w:t>2</w:t>
      </w:r>
      <w:r w:rsidR="003048FE">
        <w:fldChar w:fldCharType="begin"/>
      </w:r>
      <w:r w:rsidR="003048FE">
        <w:instrText xml:space="preserve"> SEQ Figure \* ARABIC </w:instrText>
      </w:r>
      <w:r w:rsidR="003048FE">
        <w:fldChar w:fldCharType="separate"/>
      </w:r>
      <w:r w:rsidR="00F12DE8">
        <w:rPr>
          <w:noProof/>
        </w:rPr>
        <w:t>3</w:t>
      </w:r>
      <w:bookmarkEnd w:id="143"/>
      <w:r w:rsidR="003048FE">
        <w:rPr>
          <w:noProof/>
        </w:rPr>
        <w:fldChar w:fldCharType="end"/>
      </w:r>
    </w:p>
    <w:p w:rsidR="00D05B4C" w:rsidRPr="00883AE9" w:rsidRDefault="008B4FE5" w:rsidP="00040D09">
      <w:pPr>
        <w:pStyle w:val="Heading1"/>
        <w:numPr>
          <w:ilvl w:val="0"/>
          <w:numId w:val="0"/>
        </w:numPr>
        <w:rPr>
          <w:b w:val="0"/>
          <w:bCs w:val="0"/>
        </w:rPr>
      </w:pPr>
      <w:bookmarkStart w:id="144" w:name="_Toc318323892"/>
      <w:r w:rsidRPr="00883AE9">
        <w:rPr>
          <w:b w:val="0"/>
          <w:bCs w:val="0"/>
        </w:rPr>
        <w:t>6.5. Discussion</w:t>
      </w:r>
      <w:r w:rsidR="00040D09" w:rsidRPr="00883AE9">
        <w:rPr>
          <w:b w:val="0"/>
          <w:bCs w:val="0"/>
        </w:rPr>
        <w:t xml:space="preserve"> and Conclusion</w:t>
      </w:r>
    </w:p>
    <w:p w:rsidR="003D1239" w:rsidRPr="00F26E33" w:rsidRDefault="00321881" w:rsidP="0010085A">
      <w:pPr>
        <w:ind w:firstLine="720"/>
        <w:jc w:val="both"/>
        <w:rPr>
          <w:rFonts w:asciiTheme="majorBidi" w:hAnsiTheme="majorBidi" w:cstheme="majorBidi"/>
        </w:rPr>
      </w:pPr>
      <w:r w:rsidRPr="00F26E33">
        <w:rPr>
          <w:rFonts w:asciiTheme="majorBidi" w:hAnsiTheme="majorBidi" w:cstheme="majorBidi"/>
        </w:rPr>
        <w:t xml:space="preserve">G peak positions and 2D peak positions </w:t>
      </w:r>
      <w:r>
        <w:rPr>
          <w:rFonts w:asciiTheme="majorBidi" w:hAnsiTheme="majorBidi" w:cstheme="majorBidi"/>
        </w:rPr>
        <w:t>are</w:t>
      </w:r>
      <w:r w:rsidRPr="00F26E33">
        <w:rPr>
          <w:rFonts w:asciiTheme="majorBidi" w:hAnsiTheme="majorBidi" w:cstheme="majorBidi"/>
        </w:rPr>
        <w:t xml:space="preserve"> plotted versus pressure for the plasma treated samples</w:t>
      </w:r>
      <w:r>
        <w:rPr>
          <w:rFonts w:asciiTheme="majorBidi" w:hAnsiTheme="majorBidi" w:cstheme="majorBidi"/>
        </w:rPr>
        <w:t xml:space="preserve"> (Figure 6-24)</w:t>
      </w:r>
      <w:r w:rsidRPr="00F26E33">
        <w:rPr>
          <w:rFonts w:asciiTheme="majorBidi" w:hAnsiTheme="majorBidi" w:cstheme="majorBidi"/>
        </w:rPr>
        <w:t xml:space="preserve">. The </w:t>
      </w:r>
      <w:r>
        <w:rPr>
          <w:rFonts w:asciiTheme="majorBidi" w:hAnsiTheme="majorBidi" w:cstheme="majorBidi"/>
        </w:rPr>
        <w:t>data</w:t>
      </w:r>
      <w:r w:rsidRPr="00F26E33">
        <w:rPr>
          <w:rFonts w:asciiTheme="majorBidi" w:hAnsiTheme="majorBidi" w:cstheme="majorBidi"/>
        </w:rPr>
        <w:t xml:space="preserve"> acquired using the diamond anvil</w:t>
      </w:r>
      <w:r>
        <w:rPr>
          <w:rFonts w:asciiTheme="majorBidi" w:hAnsiTheme="majorBidi" w:cstheme="majorBidi"/>
        </w:rPr>
        <w:t>s</w:t>
      </w:r>
      <w:r w:rsidRPr="00F26E33">
        <w:rPr>
          <w:rFonts w:asciiTheme="majorBidi" w:hAnsiTheme="majorBidi" w:cstheme="majorBidi"/>
        </w:rPr>
        <w:t xml:space="preserve"> are in good </w:t>
      </w:r>
      <w:r>
        <w:rPr>
          <w:rFonts w:asciiTheme="majorBidi" w:hAnsiTheme="majorBidi" w:cstheme="majorBidi"/>
        </w:rPr>
        <w:t>agreement</w:t>
      </w:r>
      <w:r w:rsidRPr="00F26E33">
        <w:rPr>
          <w:rFonts w:asciiTheme="majorBidi" w:hAnsiTheme="majorBidi" w:cstheme="majorBidi"/>
        </w:rPr>
        <w:t xml:space="preserve"> with the previous studies on </w:t>
      </w:r>
      <w:proofErr w:type="spellStart"/>
      <w:r w:rsidRPr="00F26E33">
        <w:rPr>
          <w:rFonts w:asciiTheme="majorBidi" w:hAnsiTheme="majorBidi" w:cstheme="majorBidi"/>
        </w:rPr>
        <w:t>graphene</w:t>
      </w:r>
      <w:proofErr w:type="spellEnd"/>
      <w:r w:rsidRPr="00F26E33">
        <w:rPr>
          <w:rFonts w:asciiTheme="majorBidi" w:hAnsiTheme="majorBidi" w:cstheme="majorBidi"/>
        </w:rPr>
        <w:t xml:space="preserve"> under high pressure</w:t>
      </w:r>
      <w:r>
        <w:rPr>
          <w:rFonts w:asciiTheme="majorBidi" w:hAnsiTheme="majorBidi" w:cstheme="majorBidi"/>
        </w:rPr>
        <w:t>. Our experiments extended the pressure</w:t>
      </w:r>
      <w:r w:rsidRPr="00F26E33">
        <w:rPr>
          <w:rFonts w:asciiTheme="majorBidi" w:hAnsiTheme="majorBidi" w:cstheme="majorBidi"/>
        </w:rPr>
        <w:t xml:space="preserve"> </w:t>
      </w:r>
      <w:r>
        <w:rPr>
          <w:rFonts w:asciiTheme="majorBidi" w:hAnsiTheme="majorBidi" w:cstheme="majorBidi"/>
        </w:rPr>
        <w:t xml:space="preserve">range </w:t>
      </w:r>
      <w:r w:rsidRPr="00F26E33">
        <w:rPr>
          <w:rFonts w:asciiTheme="majorBidi" w:hAnsiTheme="majorBidi" w:cstheme="majorBidi"/>
        </w:rPr>
        <w:t xml:space="preserve">up to 10 </w:t>
      </w:r>
      <w:proofErr w:type="spellStart"/>
      <w:r w:rsidRPr="00F26E33">
        <w:rPr>
          <w:rFonts w:asciiTheme="majorBidi" w:hAnsiTheme="majorBidi" w:cstheme="majorBidi"/>
        </w:rPr>
        <w:t>GPa</w:t>
      </w:r>
      <w:proofErr w:type="spellEnd"/>
      <w:r>
        <w:rPr>
          <w:rFonts w:asciiTheme="majorBidi" w:hAnsiTheme="majorBidi" w:cstheme="majorBidi"/>
        </w:rPr>
        <w:t xml:space="preserve">, much higher than the pressure </w:t>
      </w:r>
      <w:r w:rsidRPr="00F26E33">
        <w:rPr>
          <w:rFonts w:asciiTheme="majorBidi" w:hAnsiTheme="majorBidi" w:cstheme="majorBidi"/>
        </w:rPr>
        <w:t>range of the previous data produced by Proctor et al</w:t>
      </w:r>
      <w:proofErr w:type="gramStart"/>
      <w:r w:rsidRPr="00F26E33">
        <w:rPr>
          <w:rFonts w:asciiTheme="majorBidi" w:hAnsiTheme="majorBidi" w:cstheme="majorBidi"/>
        </w:rPr>
        <w:t>.(</w:t>
      </w:r>
      <w:proofErr w:type="gramEnd"/>
      <w:r w:rsidRPr="00F26E33">
        <w:rPr>
          <w:rFonts w:asciiTheme="majorBidi" w:hAnsiTheme="majorBidi" w:cstheme="majorBidi"/>
        </w:rPr>
        <w:t>2009).</w:t>
      </w:r>
    </w:p>
    <w:p w:rsidR="003D1239" w:rsidRDefault="00CF08B5" w:rsidP="003D1239">
      <w:pPr>
        <w:pStyle w:val="Caption1"/>
      </w:pPr>
      <w:r w:rsidRPr="00CF08B5">
        <w:rPr>
          <w:noProof/>
        </w:rPr>
        <w:drawing>
          <wp:inline distT="0" distB="0" distL="0" distR="0" wp14:anchorId="15BA8A0B" wp14:editId="304E837E">
            <wp:extent cx="3770486" cy="2277374"/>
            <wp:effectExtent l="19050" t="0" r="20464" b="8626"/>
            <wp:docPr id="3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2B1926">
        <w:t xml:space="preserve"> </w:t>
      </w:r>
    </w:p>
    <w:p w:rsidR="003D1239" w:rsidRDefault="003D1239" w:rsidP="003D1239">
      <w:pPr>
        <w:pStyle w:val="Caption1"/>
      </w:pPr>
      <w:r>
        <w:t>Figure 6</w:t>
      </w:r>
      <w:r>
        <w:noBreakHyphen/>
        <w:t>24</w:t>
      </w:r>
    </w:p>
    <w:p w:rsidR="003D1239" w:rsidRPr="003D1239" w:rsidRDefault="003D1239" w:rsidP="003D1239">
      <w:pPr>
        <w:pStyle w:val="BodyText"/>
        <w:spacing w:after="240" w:line="240" w:lineRule="auto"/>
        <w:jc w:val="center"/>
        <w:rPr>
          <w:rFonts w:ascii="Times New Roman" w:hAnsi="Times New Roman"/>
          <w:szCs w:val="24"/>
        </w:rPr>
      </w:pPr>
      <w:r w:rsidRPr="003D1239">
        <w:rPr>
          <w:rFonts w:ascii="Times New Roman" w:hAnsi="Times New Roman"/>
          <w:szCs w:val="24"/>
        </w:rPr>
        <w:t xml:space="preserve">G-peak position </w:t>
      </w:r>
      <w:proofErr w:type="spellStart"/>
      <w:r w:rsidRPr="003D1239">
        <w:rPr>
          <w:rFonts w:ascii="Times New Roman" w:hAnsi="Times New Roman"/>
          <w:szCs w:val="24"/>
        </w:rPr>
        <w:t>vs</w:t>
      </w:r>
      <w:proofErr w:type="spellEnd"/>
      <w:r w:rsidRPr="003D1239">
        <w:rPr>
          <w:rFonts w:ascii="Times New Roman" w:hAnsi="Times New Roman"/>
          <w:szCs w:val="24"/>
        </w:rPr>
        <w:t xml:space="preserve"> pressure</w:t>
      </w:r>
    </w:p>
    <w:p w:rsidR="003D1239" w:rsidRPr="009A798A" w:rsidRDefault="003D1239" w:rsidP="003D1239">
      <w:pPr>
        <w:pStyle w:val="Caption1"/>
      </w:pPr>
    </w:p>
    <w:p w:rsidR="003D1239" w:rsidRDefault="001815FB" w:rsidP="003D1239">
      <w:pPr>
        <w:pStyle w:val="Caption1"/>
      </w:pPr>
      <w:r>
        <w:rPr>
          <w:noProof/>
        </w:rPr>
        <mc:AlternateContent>
          <mc:Choice Requires="wps">
            <w:drawing>
              <wp:anchor distT="0" distB="0" distL="114300" distR="114300" simplePos="0" relativeHeight="251707392" behindDoc="0" locked="0" layoutInCell="1" allowOverlap="1">
                <wp:simplePos x="0" y="0"/>
                <wp:positionH relativeFrom="column">
                  <wp:posOffset>1371600</wp:posOffset>
                </wp:positionH>
                <wp:positionV relativeFrom="paragraph">
                  <wp:posOffset>910590</wp:posOffset>
                </wp:positionV>
                <wp:extent cx="3277870" cy="802005"/>
                <wp:effectExtent l="9525" t="15240" r="8255" b="11430"/>
                <wp:wrapNone/>
                <wp:docPr id="33"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77870" cy="802005"/>
                        </a:xfrm>
                        <a:prstGeom prst="straightConnector1">
                          <a:avLst/>
                        </a:prstGeom>
                        <a:noFill/>
                        <a:ln w="127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5" o:spid="_x0000_s1026" type="#_x0000_t32" style="position:absolute;margin-left:108pt;margin-top:71.7pt;width:258.1pt;height:63.1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" strokecolor="red" strokeweight="1pt">
                <v:shadow color="#205867 [1608]" opacity=".5" offset="1pt"/>
              </v:shape>
            </w:pict>
          </mc:Fallback>
        </mc:AlternateContent>
      </w:r>
      <w:r w:rsidR="003D1239" w:rsidRPr="003D1239">
        <w:rPr>
          <w:noProof/>
        </w:rPr>
        <w:drawing>
          <wp:inline distT="0" distB="0" distL="0" distR="0" wp14:anchorId="4F1734CA" wp14:editId="4851162E">
            <wp:extent cx="4102999" cy="2708621"/>
            <wp:effectExtent l="19050" t="0" r="0" b="0"/>
            <wp:docPr id="32" name="Picture 1"/>
            <wp:cNvGraphicFramePr/>
            <a:graphic xmlns:a="http://schemas.openxmlformats.org/drawingml/2006/main">
              <a:graphicData uri="http://schemas.openxmlformats.org/drawingml/2006/picture">
                <pic:pic xmlns:pic="http://schemas.openxmlformats.org/drawingml/2006/picture">
                  <pic:nvPicPr>
                    <pic:cNvPr id="8" name="Picture 5"/>
                    <pic:cNvPicPr>
                      <a:picLocks noGrp="1" noChangeAspect="1" noChangeArrowheads="1"/>
                    </pic:cNvPicPr>
                  </pic:nvPicPr>
                  <pic:blipFill>
                    <a:blip r:embed="rId61" cstate="print"/>
                    <a:stretch>
                      <a:fillRect/>
                    </a:stretch>
                  </pic:blipFill>
                  <pic:spPr bwMode="auto">
                    <a:xfrm>
                      <a:off x="0" y="0"/>
                      <a:ext cx="4106363" cy="2710842"/>
                    </a:xfrm>
                    <a:prstGeom prst="rect">
                      <a:avLst/>
                    </a:prstGeom>
                    <a:noFill/>
                    <a:ln w="9525">
                      <a:noFill/>
                      <a:miter lim="800000"/>
                      <a:headEnd/>
                      <a:tailEnd/>
                    </a:ln>
                  </pic:spPr>
                </pic:pic>
              </a:graphicData>
            </a:graphic>
          </wp:inline>
        </w:drawing>
      </w:r>
    </w:p>
    <w:p w:rsidR="003D1239" w:rsidRDefault="003D1239" w:rsidP="003D1239">
      <w:pPr>
        <w:pStyle w:val="Caption1"/>
      </w:pPr>
      <w:r>
        <w:t>Figure 6</w:t>
      </w:r>
      <w:r>
        <w:noBreakHyphen/>
        <w:t>25</w:t>
      </w:r>
    </w:p>
    <w:p w:rsidR="003D1239" w:rsidRPr="00FA284C" w:rsidRDefault="003D1239" w:rsidP="00F24C88">
      <w:pPr>
        <w:pStyle w:val="BodyText"/>
        <w:spacing w:after="240" w:line="240" w:lineRule="auto"/>
        <w:jc w:val="center"/>
        <w:rPr>
          <w:rFonts w:ascii="Times New Roman" w:hAnsi="Times New Roman"/>
          <w:szCs w:val="24"/>
          <w:vertAlign w:val="superscript"/>
        </w:rPr>
      </w:pPr>
      <w:proofErr w:type="gramStart"/>
      <w:r w:rsidRPr="003D1239">
        <w:rPr>
          <w:rFonts w:ascii="Times New Roman" w:hAnsi="Times New Roman"/>
          <w:szCs w:val="24"/>
        </w:rPr>
        <w:t>G-peak position</w:t>
      </w:r>
      <w:r w:rsidR="00F24C88">
        <w:rPr>
          <w:rFonts w:ascii="Times New Roman" w:hAnsi="Times New Roman"/>
          <w:szCs w:val="24"/>
        </w:rPr>
        <w:t xml:space="preserve"> in the Raman spectrum of </w:t>
      </w:r>
      <w:proofErr w:type="spellStart"/>
      <w:r w:rsidR="00F24C88">
        <w:rPr>
          <w:rFonts w:ascii="Times New Roman" w:hAnsi="Times New Roman"/>
          <w:szCs w:val="24"/>
        </w:rPr>
        <w:t>graphene</w:t>
      </w:r>
      <w:proofErr w:type="spellEnd"/>
      <w:r w:rsidRPr="003D1239">
        <w:rPr>
          <w:rFonts w:ascii="Times New Roman" w:hAnsi="Times New Roman"/>
          <w:szCs w:val="24"/>
        </w:rPr>
        <w:t xml:space="preserve"> </w:t>
      </w:r>
      <w:proofErr w:type="spellStart"/>
      <w:r w:rsidRPr="003D1239">
        <w:rPr>
          <w:rFonts w:ascii="Times New Roman" w:hAnsi="Times New Roman"/>
          <w:szCs w:val="24"/>
        </w:rPr>
        <w:t>vs</w:t>
      </w:r>
      <w:proofErr w:type="spellEnd"/>
      <w:r w:rsidRPr="003D1239">
        <w:rPr>
          <w:rFonts w:ascii="Times New Roman" w:hAnsi="Times New Roman"/>
          <w:szCs w:val="24"/>
        </w:rPr>
        <w:t xml:space="preserve"> pressure</w:t>
      </w:r>
      <w:r>
        <w:rPr>
          <w:rFonts w:ascii="Times New Roman" w:hAnsi="Times New Roman"/>
          <w:szCs w:val="24"/>
        </w:rPr>
        <w:t>.</w:t>
      </w:r>
      <w:proofErr w:type="gramEnd"/>
      <w:r>
        <w:rPr>
          <w:rFonts w:ascii="Times New Roman" w:hAnsi="Times New Roman"/>
          <w:szCs w:val="24"/>
        </w:rPr>
        <w:t xml:space="preserve"> </w:t>
      </w:r>
      <w:r w:rsidR="00165237">
        <w:rPr>
          <w:rFonts w:ascii="Times New Roman" w:hAnsi="Times New Roman"/>
          <w:szCs w:val="24"/>
        </w:rPr>
        <w:t>Red</w:t>
      </w:r>
      <w:r w:rsidR="00F24C88">
        <w:rPr>
          <w:rFonts w:ascii="Times New Roman" w:hAnsi="Times New Roman"/>
          <w:szCs w:val="24"/>
        </w:rPr>
        <w:t xml:space="preserve"> line plotted using the data collected</w:t>
      </w:r>
      <w:r>
        <w:rPr>
          <w:rFonts w:ascii="Times New Roman" w:hAnsi="Times New Roman"/>
          <w:szCs w:val="24"/>
        </w:rPr>
        <w:t xml:space="preserve"> in the current research</w:t>
      </w:r>
      <w:r w:rsidR="00543710">
        <w:rPr>
          <w:rFonts w:ascii="Times New Roman" w:hAnsi="Times New Roman"/>
          <w:szCs w:val="24"/>
        </w:rPr>
        <w:t>,</w:t>
      </w:r>
      <w:r w:rsidR="00F24C88">
        <w:rPr>
          <w:rFonts w:ascii="Times New Roman" w:hAnsi="Times New Roman"/>
          <w:szCs w:val="24"/>
        </w:rPr>
        <w:t xml:space="preserve"> compared to data presented in</w:t>
      </w:r>
      <w:r w:rsidR="00165237">
        <w:rPr>
          <w:rFonts w:ascii="Times New Roman" w:hAnsi="Times New Roman"/>
          <w:szCs w:val="24"/>
        </w:rPr>
        <w:t xml:space="preserve"> other studies</w:t>
      </w:r>
      <w:proofErr w:type="gramStart"/>
      <w:r w:rsidR="00165237">
        <w:rPr>
          <w:rFonts w:ascii="Times New Roman" w:hAnsi="Times New Roman"/>
          <w:szCs w:val="24"/>
        </w:rPr>
        <w:t>.</w:t>
      </w:r>
      <w:r w:rsidR="00FA284C">
        <w:rPr>
          <w:rFonts w:ascii="Times New Roman" w:hAnsi="Times New Roman"/>
          <w:szCs w:val="24"/>
          <w:vertAlign w:val="superscript"/>
        </w:rPr>
        <w:t>[</w:t>
      </w:r>
      <w:proofErr w:type="gramEnd"/>
      <w:r w:rsidR="00FA284C">
        <w:rPr>
          <w:rFonts w:ascii="Times New Roman" w:hAnsi="Times New Roman"/>
          <w:szCs w:val="24"/>
          <w:vertAlign w:val="superscript"/>
        </w:rPr>
        <w:t>5]</w:t>
      </w:r>
    </w:p>
    <w:p w:rsidR="00CF08B5" w:rsidRDefault="00CF08B5" w:rsidP="003D1239"/>
    <w:p w:rsidR="00F7776B" w:rsidRPr="00F7776B" w:rsidRDefault="006E7D0E" w:rsidP="00C05B1D">
      <w:pPr>
        <w:ind w:firstLine="720"/>
        <w:jc w:val="both"/>
        <w:rPr>
          <w:rFonts w:asciiTheme="majorBidi" w:hAnsiTheme="majorBidi" w:cstheme="majorBidi"/>
        </w:rPr>
      </w:pPr>
      <w:r w:rsidRPr="00F26E33">
        <w:rPr>
          <w:rFonts w:asciiTheme="majorBidi" w:hAnsiTheme="majorBidi" w:cstheme="majorBidi"/>
        </w:rPr>
        <w:t>The points gathered</w:t>
      </w:r>
      <w:r w:rsidR="00C05B1D">
        <w:rPr>
          <w:rFonts w:asciiTheme="majorBidi" w:hAnsiTheme="majorBidi" w:cstheme="majorBidi"/>
        </w:rPr>
        <w:t xml:space="preserve"> using z</w:t>
      </w:r>
      <w:r w:rsidR="00506D46" w:rsidRPr="00F26E33">
        <w:rPr>
          <w:rFonts w:asciiTheme="majorBidi" w:hAnsiTheme="majorBidi" w:cstheme="majorBidi"/>
        </w:rPr>
        <w:t>irconia anvils seem to be scattered. The pressure</w:t>
      </w:r>
      <w:r w:rsidR="00041207" w:rsidRPr="00F26E33">
        <w:rPr>
          <w:rFonts w:asciiTheme="majorBidi" w:hAnsiTheme="majorBidi" w:cstheme="majorBidi"/>
        </w:rPr>
        <w:t xml:space="preserve"> limits</w:t>
      </w:r>
      <w:r w:rsidR="00506D46" w:rsidRPr="00F26E33">
        <w:rPr>
          <w:rFonts w:asciiTheme="majorBidi" w:hAnsiTheme="majorBidi" w:cstheme="majorBidi"/>
        </w:rPr>
        <w:t xml:space="preserve"> </w:t>
      </w:r>
      <w:r w:rsidR="00FE5DC4">
        <w:rPr>
          <w:rFonts w:asciiTheme="majorBidi" w:hAnsiTheme="majorBidi" w:cstheme="majorBidi"/>
        </w:rPr>
        <w:t>reached us</w:t>
      </w:r>
      <w:r w:rsidR="00C05B1D">
        <w:rPr>
          <w:rFonts w:asciiTheme="majorBidi" w:hAnsiTheme="majorBidi" w:cstheme="majorBidi"/>
        </w:rPr>
        <w:t>ing zirconia</w:t>
      </w:r>
      <w:r w:rsidR="00FE5DC4">
        <w:rPr>
          <w:rFonts w:asciiTheme="majorBidi" w:hAnsiTheme="majorBidi" w:cstheme="majorBidi"/>
        </w:rPr>
        <w:t xml:space="preserve"> anvils are</w:t>
      </w:r>
      <w:r w:rsidR="00506D46" w:rsidRPr="00F26E33">
        <w:rPr>
          <w:rFonts w:asciiTheme="majorBidi" w:hAnsiTheme="majorBidi" w:cstheme="majorBidi"/>
        </w:rPr>
        <w:t xml:space="preserve"> around 2GPa.</w:t>
      </w:r>
      <w:r w:rsidR="006561F8">
        <w:rPr>
          <w:rFonts w:asciiTheme="majorBidi" w:hAnsiTheme="majorBidi" w:cstheme="majorBidi"/>
        </w:rPr>
        <w:t xml:space="preserve"> The zirconia anvil </w:t>
      </w:r>
      <w:r w:rsidR="00C05B1D">
        <w:rPr>
          <w:rFonts w:asciiTheme="majorBidi" w:hAnsiTheme="majorBidi" w:cstheme="majorBidi"/>
        </w:rPr>
        <w:t>produce</w:t>
      </w:r>
      <w:r w:rsidR="006561F8">
        <w:rPr>
          <w:rFonts w:asciiTheme="majorBidi" w:hAnsiTheme="majorBidi" w:cstheme="majorBidi"/>
        </w:rPr>
        <w:t>s</w:t>
      </w:r>
      <w:r w:rsidR="00C05B1D">
        <w:rPr>
          <w:rFonts w:asciiTheme="majorBidi" w:hAnsiTheme="majorBidi" w:cstheme="majorBidi"/>
        </w:rPr>
        <w:t xml:space="preserve"> high</w:t>
      </w:r>
      <w:r w:rsidR="00C05B1D" w:rsidRPr="00F26E33">
        <w:rPr>
          <w:rFonts w:asciiTheme="majorBidi" w:hAnsiTheme="majorBidi" w:cstheme="majorBidi"/>
        </w:rPr>
        <w:t xml:space="preserve"> background </w:t>
      </w:r>
      <w:r w:rsidR="00C05B1D">
        <w:rPr>
          <w:rFonts w:asciiTheme="majorBidi" w:hAnsiTheme="majorBidi" w:cstheme="majorBidi"/>
        </w:rPr>
        <w:t>in the Raman spectra</w:t>
      </w:r>
      <w:r w:rsidR="00C05B1D" w:rsidRPr="00F26E33">
        <w:rPr>
          <w:rFonts w:asciiTheme="majorBidi" w:hAnsiTheme="majorBidi" w:cstheme="majorBidi"/>
        </w:rPr>
        <w:t xml:space="preserve">. Also D peaks </w:t>
      </w:r>
      <w:r w:rsidR="00C05B1D">
        <w:rPr>
          <w:rFonts w:asciiTheme="majorBidi" w:hAnsiTheme="majorBidi" w:cstheme="majorBidi"/>
        </w:rPr>
        <w:t xml:space="preserve">of </w:t>
      </w:r>
      <w:proofErr w:type="spellStart"/>
      <w:r w:rsidR="00C05B1D">
        <w:rPr>
          <w:rFonts w:asciiTheme="majorBidi" w:hAnsiTheme="majorBidi" w:cstheme="majorBidi"/>
        </w:rPr>
        <w:t>graphene</w:t>
      </w:r>
      <w:proofErr w:type="spellEnd"/>
      <w:r w:rsidR="00C05B1D">
        <w:rPr>
          <w:rFonts w:asciiTheme="majorBidi" w:hAnsiTheme="majorBidi" w:cstheme="majorBidi"/>
        </w:rPr>
        <w:t xml:space="preserve"> still cannot be observed although it was the </w:t>
      </w:r>
      <w:r w:rsidR="00C05B1D" w:rsidRPr="00F26E33">
        <w:rPr>
          <w:rFonts w:asciiTheme="majorBidi" w:hAnsiTheme="majorBidi" w:cstheme="majorBidi"/>
        </w:rPr>
        <w:t xml:space="preserve">main concern for using zirconia anvil cell instead of diamond anvil cell. Unlike what was expected diamond anvil cell seems to yield better results as compared to </w:t>
      </w:r>
      <w:r w:rsidR="00C05B1D">
        <w:rPr>
          <w:rFonts w:asciiTheme="majorBidi" w:hAnsiTheme="majorBidi" w:cstheme="majorBidi"/>
        </w:rPr>
        <w:t>zirconia</w:t>
      </w:r>
      <w:r w:rsidR="00C05B1D" w:rsidRPr="00F26E33">
        <w:rPr>
          <w:rFonts w:asciiTheme="majorBidi" w:hAnsiTheme="majorBidi" w:cstheme="majorBidi"/>
        </w:rPr>
        <w:t xml:space="preserve"> anvil cell</w:t>
      </w:r>
      <w:r w:rsidR="00041207" w:rsidRPr="00F26E33">
        <w:rPr>
          <w:rFonts w:asciiTheme="majorBidi" w:hAnsiTheme="majorBidi" w:cstheme="majorBidi"/>
        </w:rPr>
        <w:t>.</w:t>
      </w:r>
      <w:r w:rsidR="00E00229" w:rsidRPr="00F26E33">
        <w:rPr>
          <w:rFonts w:asciiTheme="majorBidi" w:hAnsiTheme="majorBidi" w:cstheme="majorBidi"/>
        </w:rPr>
        <w:t xml:space="preserve"> The only drawback for using diamonds is the fact that diamond has a sharp peak at ~1330 which overlaps the D peak of the </w:t>
      </w:r>
      <w:proofErr w:type="spellStart"/>
      <w:r w:rsidR="00E00229" w:rsidRPr="00F26E33">
        <w:rPr>
          <w:rFonts w:asciiTheme="majorBidi" w:hAnsiTheme="majorBidi" w:cstheme="majorBidi"/>
        </w:rPr>
        <w:t>graphene</w:t>
      </w:r>
      <w:proofErr w:type="spellEnd"/>
      <w:r w:rsidR="00E00229" w:rsidRPr="00F26E33">
        <w:rPr>
          <w:rFonts w:asciiTheme="majorBidi" w:hAnsiTheme="majorBidi" w:cstheme="majorBidi"/>
        </w:rPr>
        <w:t>. Since while studying the Raman spectr</w:t>
      </w:r>
      <w:r w:rsidRPr="00F26E33">
        <w:rPr>
          <w:rFonts w:asciiTheme="majorBidi" w:hAnsiTheme="majorBidi" w:cstheme="majorBidi"/>
        </w:rPr>
        <w:t>u</w:t>
      </w:r>
      <w:r w:rsidR="00E00229" w:rsidRPr="00F26E33">
        <w:rPr>
          <w:rFonts w:asciiTheme="majorBidi" w:hAnsiTheme="majorBidi" w:cstheme="majorBidi"/>
        </w:rPr>
        <w:t xml:space="preserve">m of the plasma treated </w:t>
      </w:r>
      <w:proofErr w:type="spellStart"/>
      <w:r w:rsidR="00E00229" w:rsidRPr="00F26E33">
        <w:rPr>
          <w:rFonts w:asciiTheme="majorBidi" w:hAnsiTheme="majorBidi" w:cstheme="majorBidi"/>
        </w:rPr>
        <w:t>graphene</w:t>
      </w:r>
      <w:proofErr w:type="spellEnd"/>
      <w:r w:rsidR="00E00229" w:rsidRPr="00F26E33">
        <w:rPr>
          <w:rFonts w:asciiTheme="majorBidi" w:hAnsiTheme="majorBidi" w:cstheme="majorBidi"/>
        </w:rPr>
        <w:t xml:space="preserve"> position of the D peak, its Shape and intensity are of </w:t>
      </w:r>
      <w:r w:rsidR="002B1926" w:rsidRPr="00F26E33">
        <w:rPr>
          <w:rFonts w:asciiTheme="majorBidi" w:hAnsiTheme="majorBidi" w:cstheme="majorBidi"/>
        </w:rPr>
        <w:t>critical importance, there will be a need to find a substitute for the diamond. The cubic zirconia seemed to be a proper candidate but throughout this research it was proven that the background is too high</w:t>
      </w:r>
      <w:r w:rsidR="00FE5DC4">
        <w:rPr>
          <w:rFonts w:asciiTheme="majorBidi" w:hAnsiTheme="majorBidi" w:cstheme="majorBidi"/>
        </w:rPr>
        <w:t>. For the aforementioned</w:t>
      </w:r>
      <w:r w:rsidR="00CA7177">
        <w:rPr>
          <w:rFonts w:asciiTheme="majorBidi" w:hAnsiTheme="majorBidi" w:cstheme="majorBidi"/>
        </w:rPr>
        <w:t xml:space="preserve"> reason t</w:t>
      </w:r>
      <w:r w:rsidR="002B1926" w:rsidRPr="00F26E33">
        <w:rPr>
          <w:rFonts w:asciiTheme="majorBidi" w:hAnsiTheme="majorBidi" w:cstheme="majorBidi"/>
        </w:rPr>
        <w:t xml:space="preserve">he D peak </w:t>
      </w:r>
      <w:proofErr w:type="spellStart"/>
      <w:r w:rsidR="00CA7177">
        <w:rPr>
          <w:rFonts w:asciiTheme="majorBidi" w:hAnsiTheme="majorBidi" w:cstheme="majorBidi"/>
        </w:rPr>
        <w:t>can not</w:t>
      </w:r>
      <w:proofErr w:type="spellEnd"/>
      <w:r w:rsidR="00CA7177">
        <w:rPr>
          <w:rFonts w:asciiTheme="majorBidi" w:hAnsiTheme="majorBidi" w:cstheme="majorBidi"/>
        </w:rPr>
        <w:t xml:space="preserve"> be</w:t>
      </w:r>
      <w:r w:rsidR="002B1926" w:rsidRPr="00F26E33">
        <w:rPr>
          <w:rFonts w:asciiTheme="majorBidi" w:hAnsiTheme="majorBidi" w:cstheme="majorBidi"/>
        </w:rPr>
        <w:t xml:space="preserve"> studied on the spectrum recorded in a zirconia loaded anvil</w:t>
      </w:r>
      <w:r w:rsidR="00CA7177">
        <w:rPr>
          <w:rFonts w:asciiTheme="majorBidi" w:hAnsiTheme="majorBidi" w:cstheme="majorBidi"/>
        </w:rPr>
        <w:t xml:space="preserve"> either</w:t>
      </w:r>
      <w:r w:rsidR="002B1926" w:rsidRPr="00F26E33">
        <w:rPr>
          <w:rFonts w:asciiTheme="majorBidi" w:hAnsiTheme="majorBidi" w:cstheme="majorBidi"/>
        </w:rPr>
        <w:t>.</w:t>
      </w:r>
      <w:r w:rsidR="00A60022" w:rsidRPr="00A60022">
        <w:rPr>
          <w:rFonts w:asciiTheme="majorBidi" w:hAnsiTheme="majorBidi" w:cstheme="majorBidi"/>
        </w:rPr>
        <w:t xml:space="preserve"> </w:t>
      </w:r>
      <w:r w:rsidR="00A60022">
        <w:rPr>
          <w:rFonts w:asciiTheme="majorBidi" w:hAnsiTheme="majorBidi" w:cstheme="majorBidi"/>
        </w:rPr>
        <w:t xml:space="preserve">When studying the plasma treated samples there are a number of parameters acting at the same time. This might </w:t>
      </w:r>
      <w:r w:rsidR="00C541AF">
        <w:rPr>
          <w:rFonts w:asciiTheme="majorBidi" w:hAnsiTheme="majorBidi" w:cstheme="majorBidi"/>
        </w:rPr>
        <w:t>explain</w:t>
      </w:r>
      <w:r w:rsidR="00A60022">
        <w:rPr>
          <w:rFonts w:asciiTheme="majorBidi" w:hAnsiTheme="majorBidi" w:cstheme="majorBidi"/>
        </w:rPr>
        <w:t xml:space="preserve"> getting the scattered data points. Based on the surface shape of the copper foil there might be different number of layers growing on the surface. This might be partially corrected by lapping the punched copper foils and making them as even as possible. This procedure should be done before the growth. Another point which might affect the results is that plasma treatment is basically making defects on the surface. There is no way to make sure that the defects on the surface are uniform and homogeneous. Also some oxygen atoms might be absorbed on the surface and absorption is not going to be homogeneous either. That implies that, there might be different number of layers and different thic</w:t>
      </w:r>
      <w:r w:rsidR="00C541AF">
        <w:rPr>
          <w:rFonts w:asciiTheme="majorBidi" w:hAnsiTheme="majorBidi" w:cstheme="majorBidi"/>
        </w:rPr>
        <w:t>knesses on one sample so f</w:t>
      </w:r>
      <w:r w:rsidR="00A60022">
        <w:rPr>
          <w:rFonts w:asciiTheme="majorBidi" w:hAnsiTheme="majorBidi" w:cstheme="majorBidi"/>
        </w:rPr>
        <w:t xml:space="preserve">or getting reasonable results on the effect of pressure on the sample laser beam should be always pointing to the exact same point.  On the other hand laser beam </w:t>
      </w:r>
      <w:proofErr w:type="spellStart"/>
      <w:r w:rsidR="00A60022">
        <w:rPr>
          <w:rFonts w:asciiTheme="majorBidi" w:hAnsiTheme="majorBidi" w:cstheme="majorBidi"/>
        </w:rPr>
        <w:t>can not</w:t>
      </w:r>
      <w:proofErr w:type="spellEnd"/>
      <w:r w:rsidR="00A60022">
        <w:rPr>
          <w:rFonts w:asciiTheme="majorBidi" w:hAnsiTheme="majorBidi" w:cstheme="majorBidi"/>
        </w:rPr>
        <w:t xml:space="preserve"> be directed to the exact same point because when the pressure is increased the shape of the sample</w:t>
      </w:r>
      <w:r w:rsidR="00C541AF">
        <w:rPr>
          <w:rFonts w:asciiTheme="majorBidi" w:hAnsiTheme="majorBidi" w:cstheme="majorBidi"/>
        </w:rPr>
        <w:t xml:space="preserve"> changes</w:t>
      </w:r>
      <w:r w:rsidR="00A60022">
        <w:rPr>
          <w:rFonts w:asciiTheme="majorBidi" w:hAnsiTheme="majorBidi" w:cstheme="majorBidi"/>
        </w:rPr>
        <w:t>. All the above mentioned parameters might affect the position of the peak. So in order to have a precise explanation</w:t>
      </w:r>
      <w:r w:rsidR="00C541AF">
        <w:rPr>
          <w:rFonts w:asciiTheme="majorBidi" w:hAnsiTheme="majorBidi" w:cstheme="majorBidi"/>
        </w:rPr>
        <w:t>,</w:t>
      </w:r>
      <w:r w:rsidR="00A60022">
        <w:rPr>
          <w:rFonts w:asciiTheme="majorBidi" w:hAnsiTheme="majorBidi" w:cstheme="majorBidi"/>
        </w:rPr>
        <w:t xml:space="preserve"> </w:t>
      </w:r>
      <w:r w:rsidR="00A60022" w:rsidRPr="00A60022">
        <w:rPr>
          <w:rFonts w:asciiTheme="majorBidi" w:hAnsiTheme="majorBidi" w:cstheme="majorBidi"/>
        </w:rPr>
        <w:t xml:space="preserve">the effects of multi layers of </w:t>
      </w:r>
      <w:proofErr w:type="spellStart"/>
      <w:r w:rsidR="00A60022" w:rsidRPr="00A60022">
        <w:rPr>
          <w:rFonts w:asciiTheme="majorBidi" w:hAnsiTheme="majorBidi" w:cstheme="majorBidi"/>
        </w:rPr>
        <w:t>graphene</w:t>
      </w:r>
      <w:proofErr w:type="spellEnd"/>
      <w:r w:rsidR="00A60022" w:rsidRPr="00A60022">
        <w:rPr>
          <w:rFonts w:asciiTheme="majorBidi" w:hAnsiTheme="majorBidi" w:cstheme="majorBidi"/>
        </w:rPr>
        <w:t xml:space="preserve">, laser beam position, and plasma </w:t>
      </w:r>
      <w:r w:rsidR="00A60022">
        <w:rPr>
          <w:rFonts w:asciiTheme="majorBidi" w:hAnsiTheme="majorBidi" w:cstheme="majorBidi"/>
        </w:rPr>
        <w:t>treatment should be taken into account and controlled</w:t>
      </w:r>
      <w:r w:rsidR="00A60022" w:rsidRPr="00A60022">
        <w:rPr>
          <w:rFonts w:asciiTheme="majorBidi" w:hAnsiTheme="majorBidi" w:cstheme="majorBidi"/>
        </w:rPr>
        <w:t>.</w:t>
      </w:r>
      <w:r w:rsidR="00A60022">
        <w:rPr>
          <w:rFonts w:asciiTheme="majorBidi" w:hAnsiTheme="majorBidi" w:cstheme="majorBidi"/>
        </w:rPr>
        <w:t xml:space="preserve"> </w:t>
      </w:r>
      <w:r w:rsidR="00CA7177">
        <w:rPr>
          <w:rFonts w:asciiTheme="majorBidi" w:hAnsiTheme="majorBidi" w:cstheme="majorBidi"/>
        </w:rPr>
        <w:t xml:space="preserve"> In conclusion</w:t>
      </w:r>
      <w:r w:rsidR="00FE5DC4">
        <w:rPr>
          <w:rFonts w:asciiTheme="majorBidi" w:hAnsiTheme="majorBidi" w:cstheme="majorBidi"/>
        </w:rPr>
        <w:t xml:space="preserve"> from the data gathered in this research</w:t>
      </w:r>
      <w:r w:rsidR="00CA7177">
        <w:rPr>
          <w:rFonts w:asciiTheme="majorBidi" w:hAnsiTheme="majorBidi" w:cstheme="majorBidi"/>
        </w:rPr>
        <w:t xml:space="preserve"> t</w:t>
      </w:r>
      <w:r w:rsidR="00F7776B" w:rsidRPr="00CA7177">
        <w:rPr>
          <w:rFonts w:asciiTheme="majorBidi" w:hAnsiTheme="majorBidi" w:cstheme="majorBidi"/>
        </w:rPr>
        <w:t xml:space="preserve">he slope of the pressure dependence of the G-band peak position reduces when </w:t>
      </w:r>
      <w:proofErr w:type="spellStart"/>
      <w:r w:rsidR="00F7776B" w:rsidRPr="00CA7177">
        <w:rPr>
          <w:rFonts w:asciiTheme="majorBidi" w:hAnsiTheme="majorBidi" w:cstheme="majorBidi"/>
        </w:rPr>
        <w:t>graphene</w:t>
      </w:r>
      <w:proofErr w:type="spellEnd"/>
      <w:r w:rsidR="00F7776B" w:rsidRPr="00CA7177">
        <w:rPr>
          <w:rFonts w:asciiTheme="majorBidi" w:hAnsiTheme="majorBidi" w:cstheme="majorBidi"/>
        </w:rPr>
        <w:t xml:space="preserve"> is plasma treated, and becomes negative when the par</w:t>
      </w:r>
      <w:r w:rsidR="00C541AF">
        <w:rPr>
          <w:rFonts w:asciiTheme="majorBidi" w:hAnsiTheme="majorBidi" w:cstheme="majorBidi"/>
        </w:rPr>
        <w:t xml:space="preserve">tial pressure reaches 150 </w:t>
      </w:r>
      <w:proofErr w:type="spellStart"/>
      <w:r w:rsidR="00C541AF">
        <w:rPr>
          <w:rFonts w:asciiTheme="majorBidi" w:hAnsiTheme="majorBidi" w:cstheme="majorBidi"/>
        </w:rPr>
        <w:t>mTorr</w:t>
      </w:r>
      <w:proofErr w:type="spellEnd"/>
      <w:r w:rsidR="00C541AF">
        <w:rPr>
          <w:rFonts w:asciiTheme="majorBidi" w:hAnsiTheme="majorBidi" w:cstheme="majorBidi"/>
        </w:rPr>
        <w:t xml:space="preserve"> (with the exception of 75mTorr, which might be due to the experimental error).</w:t>
      </w:r>
      <w:r w:rsidR="00CA7177">
        <w:rPr>
          <w:rFonts w:asciiTheme="majorBidi" w:hAnsiTheme="majorBidi" w:cstheme="majorBidi"/>
        </w:rPr>
        <w:t xml:space="preserve"> </w:t>
      </w:r>
      <w:r w:rsidR="00F7776B" w:rsidRPr="00CA7177">
        <w:rPr>
          <w:rFonts w:asciiTheme="majorBidi" w:hAnsiTheme="majorBidi" w:cstheme="majorBidi"/>
        </w:rPr>
        <w:t>Raman G peak shift slope is decreasing</w:t>
      </w:r>
      <w:r w:rsidR="00FE5DC4">
        <w:rPr>
          <w:rFonts w:asciiTheme="majorBidi" w:hAnsiTheme="majorBidi" w:cstheme="majorBidi"/>
        </w:rPr>
        <w:t xml:space="preserve"> as the pressure is increased</w:t>
      </w:r>
      <w:r w:rsidR="00F7776B" w:rsidRPr="00CA7177">
        <w:rPr>
          <w:rFonts w:asciiTheme="majorBidi" w:hAnsiTheme="majorBidi" w:cstheme="majorBidi"/>
        </w:rPr>
        <w:t xml:space="preserve"> a trend which has be</w:t>
      </w:r>
      <w:r w:rsidR="00CA7177">
        <w:rPr>
          <w:rFonts w:asciiTheme="majorBidi" w:hAnsiTheme="majorBidi" w:cstheme="majorBidi"/>
        </w:rPr>
        <w:t>en observed in other publications</w:t>
      </w:r>
      <w:r w:rsidR="00F7776B" w:rsidRPr="00CA7177">
        <w:rPr>
          <w:rFonts w:asciiTheme="majorBidi" w:hAnsiTheme="majorBidi" w:cstheme="majorBidi"/>
        </w:rPr>
        <w:t xml:space="preserve"> as well.</w:t>
      </w:r>
      <w:r w:rsidR="00CA7177" w:rsidRPr="00F7776B">
        <w:rPr>
          <w:rFonts w:asciiTheme="majorBidi" w:hAnsiTheme="majorBidi" w:cstheme="majorBidi"/>
          <w:vertAlign w:val="superscript"/>
        </w:rPr>
        <w:t>[5]</w:t>
      </w:r>
      <w:r w:rsidR="00F7776B" w:rsidRPr="00F7776B">
        <w:rPr>
          <w:rFonts w:asciiTheme="majorBidi" w:hAnsiTheme="majorBidi" w:cstheme="majorBidi"/>
          <w:vertAlign w:val="superscript"/>
        </w:rPr>
        <w:t xml:space="preserve"> </w:t>
      </w:r>
      <w:r w:rsidR="00F7776B" w:rsidRPr="00F7776B">
        <w:rPr>
          <w:rFonts w:asciiTheme="majorBidi" w:hAnsiTheme="majorBidi" w:cstheme="majorBidi"/>
        </w:rPr>
        <w:t xml:space="preserve">The </w:t>
      </w:r>
      <w:proofErr w:type="spellStart"/>
      <w:r w:rsidR="00F7776B" w:rsidRPr="00F7776B">
        <w:rPr>
          <w:rFonts w:asciiTheme="majorBidi" w:hAnsiTheme="majorBidi" w:cstheme="majorBidi"/>
        </w:rPr>
        <w:t>FWHM</w:t>
      </w:r>
      <w:proofErr w:type="spellEnd"/>
      <w:r w:rsidR="00F7776B" w:rsidRPr="00F7776B">
        <w:rPr>
          <w:rFonts w:asciiTheme="majorBidi" w:hAnsiTheme="majorBidi" w:cstheme="majorBidi"/>
        </w:rPr>
        <w:t xml:space="preserve"> shows a considerable broadening for 2D peak after plasma treatment which also has been observed by </w:t>
      </w:r>
      <w:proofErr w:type="spellStart"/>
      <w:r w:rsidR="00F7776B" w:rsidRPr="00F7776B">
        <w:rPr>
          <w:rFonts w:asciiTheme="majorBidi" w:hAnsiTheme="majorBidi" w:cstheme="majorBidi"/>
        </w:rPr>
        <w:t>Nourbakhsh</w:t>
      </w:r>
      <w:proofErr w:type="spellEnd"/>
      <w:r w:rsidR="00F7776B" w:rsidRPr="00F7776B">
        <w:rPr>
          <w:rFonts w:asciiTheme="majorBidi" w:hAnsiTheme="majorBidi" w:cstheme="majorBidi"/>
        </w:rPr>
        <w:t xml:space="preserve"> et al. (2010)</w:t>
      </w:r>
      <w:r w:rsidR="00F7776B">
        <w:rPr>
          <w:rFonts w:asciiTheme="majorBidi" w:hAnsiTheme="majorBidi" w:cstheme="majorBidi"/>
        </w:rPr>
        <w:t xml:space="preserve">. </w:t>
      </w:r>
    </w:p>
    <w:p w:rsidR="005E1B04" w:rsidRDefault="00D05B4C" w:rsidP="00D05B4C">
      <w:r w:rsidRPr="00D05B4C">
        <w:rPr>
          <w:noProof/>
        </w:rPr>
        <w:drawing>
          <wp:inline distT="0" distB="0" distL="0" distR="0" wp14:anchorId="69CCB2A8" wp14:editId="6CEECFF7">
            <wp:extent cx="5133460" cy="3243532"/>
            <wp:effectExtent l="19050" t="0" r="10040" b="0"/>
            <wp:docPr id="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FA284C" w:rsidRDefault="003C10C6" w:rsidP="00FA284C">
      <w:pPr>
        <w:pStyle w:val="Caption1"/>
      </w:pPr>
      <w:r>
        <w:t>Figure 6</w:t>
      </w:r>
      <w:r>
        <w:noBreakHyphen/>
        <w:t>26</w:t>
      </w:r>
    </w:p>
    <w:p w:rsidR="00FA284C" w:rsidRPr="00FA284C" w:rsidRDefault="00FA284C" w:rsidP="00FA284C">
      <w:pPr>
        <w:pStyle w:val="BodyText"/>
        <w:spacing w:after="240" w:line="240" w:lineRule="auto"/>
        <w:jc w:val="center"/>
        <w:rPr>
          <w:rFonts w:ascii="Times New Roman" w:hAnsi="Times New Roman"/>
          <w:szCs w:val="24"/>
        </w:rPr>
      </w:pPr>
      <w:r w:rsidRPr="00FA284C">
        <w:rPr>
          <w:rFonts w:ascii="Times New Roman" w:hAnsi="Times New Roman"/>
          <w:szCs w:val="24"/>
        </w:rPr>
        <w:t xml:space="preserve">G-peak position </w:t>
      </w:r>
      <w:proofErr w:type="spellStart"/>
      <w:r w:rsidRPr="00FA284C">
        <w:rPr>
          <w:rFonts w:ascii="Times New Roman" w:hAnsi="Times New Roman"/>
          <w:szCs w:val="24"/>
        </w:rPr>
        <w:t>vs</w:t>
      </w:r>
      <w:proofErr w:type="spellEnd"/>
      <w:r w:rsidRPr="00FA284C">
        <w:rPr>
          <w:rFonts w:ascii="Times New Roman" w:hAnsi="Times New Roman"/>
          <w:szCs w:val="24"/>
        </w:rPr>
        <w:t xml:space="preserve"> Pressure points </w:t>
      </w:r>
      <w:r w:rsidR="005175E3">
        <w:rPr>
          <w:rFonts w:ascii="Times New Roman" w:hAnsi="Times New Roman"/>
          <w:szCs w:val="24"/>
        </w:rPr>
        <w:t>collected</w:t>
      </w:r>
      <w:r w:rsidRPr="00FA284C">
        <w:rPr>
          <w:rFonts w:ascii="Times New Roman" w:hAnsi="Times New Roman"/>
          <w:szCs w:val="24"/>
        </w:rPr>
        <w:t xml:space="preserve"> b</w:t>
      </w:r>
      <w:r>
        <w:rPr>
          <w:rFonts w:ascii="Times New Roman" w:hAnsi="Times New Roman"/>
          <w:szCs w:val="24"/>
        </w:rPr>
        <w:t xml:space="preserve">y </w:t>
      </w:r>
      <w:proofErr w:type="spellStart"/>
      <w:r w:rsidRPr="00FA284C">
        <w:rPr>
          <w:rFonts w:ascii="Times New Roman" w:hAnsi="Times New Roman"/>
          <w:szCs w:val="24"/>
        </w:rPr>
        <w:t>Zr</w:t>
      </w:r>
      <w:proofErr w:type="spellEnd"/>
      <w:r w:rsidRPr="00FA284C">
        <w:rPr>
          <w:rFonts w:ascii="Times New Roman" w:hAnsi="Times New Roman"/>
          <w:szCs w:val="24"/>
        </w:rPr>
        <w:t xml:space="preserve"> anvils</w:t>
      </w:r>
    </w:p>
    <w:p w:rsidR="00DF7298" w:rsidRDefault="00DF7298" w:rsidP="00D05B4C"/>
    <w:p w:rsidR="00D05B4C" w:rsidRDefault="00D05B4C" w:rsidP="00D05B4C">
      <w:r w:rsidRPr="00D05B4C">
        <w:rPr>
          <w:noProof/>
        </w:rPr>
        <w:drawing>
          <wp:inline distT="0" distB="0" distL="0" distR="0" wp14:anchorId="20AD1704" wp14:editId="2B58B7AA">
            <wp:extent cx="5165426" cy="3234906"/>
            <wp:effectExtent l="19050" t="0" r="16174" b="3594"/>
            <wp:docPr id="3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175E3" w:rsidRDefault="003C10C6" w:rsidP="005175E3">
      <w:pPr>
        <w:pStyle w:val="Caption1"/>
      </w:pPr>
      <w:r>
        <w:t>Figure 6</w:t>
      </w:r>
      <w:r>
        <w:noBreakHyphen/>
        <w:t>27</w:t>
      </w:r>
    </w:p>
    <w:p w:rsidR="00D05B4C" w:rsidRPr="005E1B04" w:rsidRDefault="005175E3" w:rsidP="00C05B1D">
      <w:pPr>
        <w:pStyle w:val="BodyText"/>
        <w:spacing w:after="240" w:line="240" w:lineRule="auto"/>
        <w:jc w:val="center"/>
      </w:pPr>
      <w:r>
        <w:rPr>
          <w:rFonts w:ascii="Times New Roman" w:hAnsi="Times New Roman"/>
          <w:szCs w:val="24"/>
        </w:rPr>
        <w:t>2D</w:t>
      </w:r>
      <w:r w:rsidRPr="00FA284C">
        <w:rPr>
          <w:rFonts w:ascii="Times New Roman" w:hAnsi="Times New Roman"/>
          <w:szCs w:val="24"/>
        </w:rPr>
        <w:t xml:space="preserve">-peak position </w:t>
      </w:r>
      <w:proofErr w:type="spellStart"/>
      <w:r w:rsidRPr="00FA284C">
        <w:rPr>
          <w:rFonts w:ascii="Times New Roman" w:hAnsi="Times New Roman"/>
          <w:szCs w:val="24"/>
        </w:rPr>
        <w:t>vs</w:t>
      </w:r>
      <w:proofErr w:type="spellEnd"/>
      <w:r w:rsidRPr="00FA284C">
        <w:rPr>
          <w:rFonts w:ascii="Times New Roman" w:hAnsi="Times New Roman"/>
          <w:szCs w:val="24"/>
        </w:rPr>
        <w:t xml:space="preserve"> Pressure points </w:t>
      </w:r>
      <w:r>
        <w:rPr>
          <w:rFonts w:ascii="Times New Roman" w:hAnsi="Times New Roman"/>
          <w:szCs w:val="24"/>
        </w:rPr>
        <w:t>collected</w:t>
      </w:r>
      <w:r w:rsidRPr="00FA284C">
        <w:rPr>
          <w:rFonts w:ascii="Times New Roman" w:hAnsi="Times New Roman"/>
          <w:szCs w:val="24"/>
        </w:rPr>
        <w:t xml:space="preserve"> b</w:t>
      </w:r>
      <w:r>
        <w:rPr>
          <w:rFonts w:ascii="Times New Roman" w:hAnsi="Times New Roman"/>
          <w:szCs w:val="24"/>
        </w:rPr>
        <w:t xml:space="preserve">y </w:t>
      </w:r>
      <w:proofErr w:type="spellStart"/>
      <w:r w:rsidRPr="00FA284C">
        <w:rPr>
          <w:rFonts w:ascii="Times New Roman" w:hAnsi="Times New Roman"/>
          <w:szCs w:val="24"/>
        </w:rPr>
        <w:t>Zr</w:t>
      </w:r>
      <w:proofErr w:type="spellEnd"/>
      <w:r w:rsidRPr="00FA284C">
        <w:rPr>
          <w:rFonts w:ascii="Times New Roman" w:hAnsi="Times New Roman"/>
          <w:szCs w:val="24"/>
        </w:rPr>
        <w:t xml:space="preserve"> anvils</w:t>
      </w:r>
    </w:p>
    <w:p w:rsidR="00972987" w:rsidRPr="00883AE9" w:rsidRDefault="008B4FE5" w:rsidP="00A6527D">
      <w:pPr>
        <w:pStyle w:val="Heading1"/>
        <w:numPr>
          <w:ilvl w:val="0"/>
          <w:numId w:val="0"/>
        </w:numPr>
        <w:rPr>
          <w:b w:val="0"/>
          <w:bCs w:val="0"/>
        </w:rPr>
      </w:pPr>
      <w:r w:rsidRPr="00883AE9">
        <w:rPr>
          <w:b w:val="0"/>
          <w:bCs w:val="0"/>
        </w:rPr>
        <w:t>6.6</w:t>
      </w:r>
      <w:r w:rsidR="00A6527D" w:rsidRPr="00883AE9">
        <w:rPr>
          <w:b w:val="0"/>
          <w:bCs w:val="0"/>
        </w:rPr>
        <w:t>.</w:t>
      </w:r>
      <w:r w:rsidR="00972987" w:rsidRPr="00883AE9">
        <w:rPr>
          <w:b w:val="0"/>
          <w:bCs w:val="0"/>
        </w:rPr>
        <w:t xml:space="preserve"> Future work</w:t>
      </w:r>
      <w:bookmarkEnd w:id="104"/>
      <w:bookmarkEnd w:id="105"/>
      <w:bookmarkEnd w:id="106"/>
      <w:bookmarkEnd w:id="107"/>
      <w:bookmarkEnd w:id="108"/>
      <w:bookmarkEnd w:id="109"/>
      <w:bookmarkEnd w:id="144"/>
    </w:p>
    <w:p w:rsidR="00C877BD" w:rsidRDefault="005068AE" w:rsidP="005507AC">
      <w:pPr>
        <w:pStyle w:val="BodyText"/>
        <w:ind w:firstLine="720"/>
        <w:rPr>
          <w:rFonts w:ascii="Times New Roman" w:hAnsi="Times New Roman"/>
          <w:iCs/>
          <w:szCs w:val="24"/>
        </w:rPr>
      </w:pPr>
      <w:r w:rsidRPr="00D05F80">
        <w:rPr>
          <w:rFonts w:ascii="Times New Roman" w:hAnsi="Times New Roman"/>
          <w:iCs/>
          <w:szCs w:val="24"/>
        </w:rPr>
        <w:t xml:space="preserve">Due to the scattered nature of the results it is hard to judge on them. There is not a single trend by which observations </w:t>
      </w:r>
      <w:r w:rsidR="00D05F80" w:rsidRPr="00D05F80">
        <w:rPr>
          <w:rFonts w:ascii="Times New Roman" w:hAnsi="Times New Roman"/>
          <w:iCs/>
          <w:szCs w:val="24"/>
        </w:rPr>
        <w:t xml:space="preserve">can be explained </w:t>
      </w:r>
      <w:r w:rsidRPr="00D05F80">
        <w:rPr>
          <w:rFonts w:ascii="Times New Roman" w:hAnsi="Times New Roman"/>
          <w:iCs/>
          <w:szCs w:val="24"/>
        </w:rPr>
        <w:t xml:space="preserve">and </w:t>
      </w:r>
      <w:r w:rsidR="00D05F80" w:rsidRPr="00D05F80">
        <w:rPr>
          <w:rFonts w:ascii="Times New Roman" w:hAnsi="Times New Roman"/>
          <w:iCs/>
          <w:szCs w:val="24"/>
        </w:rPr>
        <w:t>the results can be justified</w:t>
      </w:r>
      <w:r w:rsidRPr="00D05F80">
        <w:rPr>
          <w:rFonts w:ascii="Times New Roman" w:hAnsi="Times New Roman"/>
          <w:iCs/>
          <w:szCs w:val="24"/>
        </w:rPr>
        <w:t xml:space="preserve">. But by referring to the literature there are already articles published on </w:t>
      </w:r>
      <w:r w:rsidR="00781327">
        <w:rPr>
          <w:rFonts w:ascii="Times New Roman" w:hAnsi="Times New Roman"/>
          <w:iCs/>
          <w:szCs w:val="24"/>
        </w:rPr>
        <w:t>Raman</w:t>
      </w:r>
      <w:r w:rsidRPr="00D05F80">
        <w:rPr>
          <w:rFonts w:ascii="Times New Roman" w:hAnsi="Times New Roman"/>
          <w:iCs/>
          <w:szCs w:val="24"/>
        </w:rPr>
        <w:t xml:space="preserve"> spectroscopy of </w:t>
      </w:r>
      <w:proofErr w:type="spellStart"/>
      <w:r w:rsidRPr="00D05F80">
        <w:rPr>
          <w:rFonts w:ascii="Times New Roman" w:hAnsi="Times New Roman"/>
          <w:iCs/>
          <w:szCs w:val="24"/>
        </w:rPr>
        <w:t>graphene</w:t>
      </w:r>
      <w:proofErr w:type="spellEnd"/>
      <w:r w:rsidRPr="00D05F80">
        <w:rPr>
          <w:rFonts w:ascii="Times New Roman" w:hAnsi="Times New Roman"/>
          <w:iCs/>
          <w:szCs w:val="24"/>
        </w:rPr>
        <w:t xml:space="preserve"> under high pressure. </w:t>
      </w:r>
      <w:r w:rsidR="00D05F80" w:rsidRPr="00D05F80">
        <w:rPr>
          <w:rFonts w:ascii="Times New Roman" w:hAnsi="Times New Roman"/>
          <w:iCs/>
          <w:szCs w:val="24"/>
        </w:rPr>
        <w:t xml:space="preserve"> </w:t>
      </w:r>
      <w:r w:rsidRPr="00D05F80">
        <w:rPr>
          <w:rFonts w:ascii="Times New Roman" w:hAnsi="Times New Roman"/>
          <w:iCs/>
          <w:szCs w:val="24"/>
        </w:rPr>
        <w:t>Alt</w:t>
      </w:r>
      <w:r w:rsidR="00D05F80" w:rsidRPr="00D05F80">
        <w:rPr>
          <w:rFonts w:ascii="Times New Roman" w:hAnsi="Times New Roman"/>
          <w:iCs/>
          <w:szCs w:val="24"/>
        </w:rPr>
        <w:t>h</w:t>
      </w:r>
      <w:r w:rsidRPr="00D05F80">
        <w:rPr>
          <w:rFonts w:ascii="Times New Roman" w:hAnsi="Times New Roman"/>
          <w:iCs/>
          <w:szCs w:val="24"/>
        </w:rPr>
        <w:t>ough</w:t>
      </w:r>
      <w:r w:rsidR="00D05F80" w:rsidRPr="00D05F80">
        <w:rPr>
          <w:rFonts w:ascii="Times New Roman" w:hAnsi="Times New Roman"/>
          <w:iCs/>
          <w:szCs w:val="24"/>
        </w:rPr>
        <w:t>,</w:t>
      </w:r>
      <w:r w:rsidRPr="00D05F80">
        <w:rPr>
          <w:rFonts w:ascii="Times New Roman" w:hAnsi="Times New Roman"/>
          <w:iCs/>
          <w:szCs w:val="24"/>
        </w:rPr>
        <w:t xml:space="preserve"> </w:t>
      </w:r>
      <w:r w:rsidR="00D05F80" w:rsidRPr="00D05F80">
        <w:rPr>
          <w:rFonts w:ascii="Times New Roman" w:hAnsi="Times New Roman"/>
          <w:iCs/>
          <w:szCs w:val="24"/>
        </w:rPr>
        <w:t xml:space="preserve">at the time of writing this research there was no published article on </w:t>
      </w:r>
      <w:r w:rsidR="00781327">
        <w:rPr>
          <w:rFonts w:ascii="Times New Roman" w:hAnsi="Times New Roman"/>
          <w:iCs/>
          <w:szCs w:val="24"/>
        </w:rPr>
        <w:t>Raman</w:t>
      </w:r>
      <w:r w:rsidR="00D05F80" w:rsidRPr="00D05F80">
        <w:rPr>
          <w:rFonts w:ascii="Times New Roman" w:hAnsi="Times New Roman"/>
          <w:iCs/>
          <w:szCs w:val="24"/>
        </w:rPr>
        <w:t xml:space="preserve"> spectroscopy of plasma treated </w:t>
      </w:r>
      <w:proofErr w:type="spellStart"/>
      <w:r w:rsidR="00D05F80" w:rsidRPr="00D05F80">
        <w:rPr>
          <w:rFonts w:ascii="Times New Roman" w:hAnsi="Times New Roman"/>
          <w:iCs/>
          <w:szCs w:val="24"/>
        </w:rPr>
        <w:t>graphene</w:t>
      </w:r>
      <w:proofErr w:type="spellEnd"/>
      <w:r w:rsidR="00D05F80" w:rsidRPr="00D05F80">
        <w:rPr>
          <w:rFonts w:ascii="Times New Roman" w:hAnsi="Times New Roman"/>
          <w:iCs/>
          <w:szCs w:val="24"/>
        </w:rPr>
        <w:t xml:space="preserve"> it could be assumed </w:t>
      </w:r>
      <w:r w:rsidR="00781327">
        <w:rPr>
          <w:rFonts w:ascii="Times New Roman" w:hAnsi="Times New Roman"/>
          <w:iCs/>
          <w:szCs w:val="24"/>
        </w:rPr>
        <w:t>Raman</w:t>
      </w:r>
      <w:r w:rsidR="00D05F80" w:rsidRPr="00D05F80">
        <w:rPr>
          <w:rFonts w:ascii="Times New Roman" w:hAnsi="Times New Roman"/>
          <w:iCs/>
          <w:szCs w:val="24"/>
        </w:rPr>
        <w:t xml:space="preserve"> spectroscopy of plasma treated </w:t>
      </w:r>
      <w:proofErr w:type="spellStart"/>
      <w:r w:rsidR="00D05F80" w:rsidRPr="00D05F80">
        <w:rPr>
          <w:rFonts w:ascii="Times New Roman" w:hAnsi="Times New Roman"/>
          <w:iCs/>
          <w:szCs w:val="24"/>
        </w:rPr>
        <w:t>graphene</w:t>
      </w:r>
      <w:proofErr w:type="spellEnd"/>
      <w:r w:rsidR="00D05F80" w:rsidRPr="00D05F80">
        <w:rPr>
          <w:rFonts w:ascii="Times New Roman" w:hAnsi="Times New Roman"/>
          <w:iCs/>
          <w:szCs w:val="24"/>
        </w:rPr>
        <w:t xml:space="preserve"> should yield the similar results as the </w:t>
      </w:r>
      <w:r w:rsidR="00781327">
        <w:rPr>
          <w:rFonts w:ascii="Times New Roman" w:hAnsi="Times New Roman"/>
          <w:iCs/>
          <w:szCs w:val="24"/>
        </w:rPr>
        <w:t>Raman</w:t>
      </w:r>
      <w:r w:rsidR="00D05F80" w:rsidRPr="00D05F80">
        <w:rPr>
          <w:rFonts w:ascii="Times New Roman" w:hAnsi="Times New Roman"/>
          <w:iCs/>
          <w:szCs w:val="24"/>
        </w:rPr>
        <w:t xml:space="preserve"> spectroscopy of </w:t>
      </w:r>
      <w:proofErr w:type="spellStart"/>
      <w:r w:rsidR="00D05F80" w:rsidRPr="00D05F80">
        <w:rPr>
          <w:rFonts w:ascii="Times New Roman" w:hAnsi="Times New Roman"/>
          <w:iCs/>
          <w:szCs w:val="24"/>
        </w:rPr>
        <w:t>nontreated</w:t>
      </w:r>
      <w:proofErr w:type="spellEnd"/>
      <w:r w:rsidR="00D05F80" w:rsidRPr="00D05F80">
        <w:rPr>
          <w:rFonts w:ascii="Times New Roman" w:hAnsi="Times New Roman"/>
          <w:iCs/>
          <w:szCs w:val="24"/>
        </w:rPr>
        <w:t xml:space="preserve"> one</w:t>
      </w:r>
      <w:proofErr w:type="gramStart"/>
      <w:r w:rsidR="00D05F80" w:rsidRPr="00D05F80">
        <w:rPr>
          <w:rFonts w:ascii="Times New Roman" w:hAnsi="Times New Roman"/>
          <w:iCs/>
          <w:szCs w:val="24"/>
        </w:rPr>
        <w:t>.</w:t>
      </w:r>
      <w:r w:rsidR="004E42ED">
        <w:rPr>
          <w:rFonts w:ascii="Times New Roman" w:hAnsi="Times New Roman"/>
          <w:iCs/>
          <w:szCs w:val="24"/>
          <w:vertAlign w:val="superscript"/>
        </w:rPr>
        <w:t>[</w:t>
      </w:r>
      <w:proofErr w:type="gramEnd"/>
      <w:r w:rsidR="004E42ED">
        <w:rPr>
          <w:rFonts w:ascii="Times New Roman" w:hAnsi="Times New Roman"/>
          <w:iCs/>
          <w:szCs w:val="24"/>
          <w:vertAlign w:val="superscript"/>
        </w:rPr>
        <w:t>5]</w:t>
      </w:r>
      <w:r w:rsidR="00D05F80">
        <w:rPr>
          <w:rFonts w:ascii="Times New Roman" w:hAnsi="Times New Roman"/>
          <w:iCs/>
          <w:szCs w:val="24"/>
        </w:rPr>
        <w:t xml:space="preserve"> </w:t>
      </w:r>
      <w:r w:rsidR="004E42ED">
        <w:rPr>
          <w:rFonts w:ascii="Times New Roman" w:hAnsi="Times New Roman"/>
          <w:iCs/>
          <w:szCs w:val="24"/>
        </w:rPr>
        <w:t xml:space="preserve">If so still the scattered nature of the </w:t>
      </w:r>
      <w:r w:rsidR="00781327">
        <w:rPr>
          <w:rFonts w:ascii="Times New Roman" w:hAnsi="Times New Roman"/>
          <w:iCs/>
          <w:szCs w:val="24"/>
        </w:rPr>
        <w:t>Raman</w:t>
      </w:r>
      <w:r w:rsidR="004E42ED">
        <w:rPr>
          <w:rFonts w:ascii="Times New Roman" w:hAnsi="Times New Roman"/>
          <w:iCs/>
          <w:szCs w:val="24"/>
        </w:rPr>
        <w:t xml:space="preserve"> shift </w:t>
      </w:r>
      <w:r w:rsidR="00846C93">
        <w:rPr>
          <w:rFonts w:ascii="Times New Roman" w:hAnsi="Times New Roman"/>
          <w:iCs/>
          <w:szCs w:val="24"/>
        </w:rPr>
        <w:t xml:space="preserve">of each set of plasma treated </w:t>
      </w:r>
      <w:proofErr w:type="spellStart"/>
      <w:r w:rsidR="00846C93">
        <w:rPr>
          <w:rFonts w:ascii="Times New Roman" w:hAnsi="Times New Roman"/>
          <w:iCs/>
          <w:szCs w:val="24"/>
        </w:rPr>
        <w:t>graphene</w:t>
      </w:r>
      <w:proofErr w:type="spellEnd"/>
      <w:r w:rsidR="00846C93">
        <w:rPr>
          <w:rFonts w:ascii="Times New Roman" w:hAnsi="Times New Roman"/>
          <w:iCs/>
          <w:szCs w:val="24"/>
        </w:rPr>
        <w:t xml:space="preserve"> with increasing pressure and not being able to see the </w:t>
      </w:r>
      <w:proofErr w:type="spellStart"/>
      <w:r w:rsidR="00846C93">
        <w:rPr>
          <w:rFonts w:ascii="Times New Roman" w:hAnsi="Times New Roman"/>
          <w:iCs/>
          <w:szCs w:val="24"/>
        </w:rPr>
        <w:t>the</w:t>
      </w:r>
      <w:proofErr w:type="spellEnd"/>
      <w:r w:rsidR="00846C93">
        <w:rPr>
          <w:rFonts w:ascii="Times New Roman" w:hAnsi="Times New Roman"/>
          <w:iCs/>
          <w:szCs w:val="24"/>
        </w:rPr>
        <w:t xml:space="preserve"> D-peaks in some the samples as compared to other ones stays unexplained. Even assuming that not being able to see the D-peak is a result of experimental error which occurred due to laser beam aiming at a point which does have the </w:t>
      </w:r>
      <w:proofErr w:type="spellStart"/>
      <w:r w:rsidR="00846C93">
        <w:rPr>
          <w:rFonts w:ascii="Times New Roman" w:hAnsi="Times New Roman"/>
          <w:iCs/>
          <w:szCs w:val="24"/>
        </w:rPr>
        <w:t>graphene</w:t>
      </w:r>
      <w:proofErr w:type="spellEnd"/>
      <w:r w:rsidR="00846C93">
        <w:rPr>
          <w:rFonts w:ascii="Times New Roman" w:hAnsi="Times New Roman"/>
          <w:iCs/>
          <w:szCs w:val="24"/>
        </w:rPr>
        <w:t xml:space="preserve"> coat on, does not resolve much. If so all the results except for the partial pressures 150</w:t>
      </w:r>
      <w:r w:rsidR="008B4FE5">
        <w:rPr>
          <w:rFonts w:ascii="Times New Roman" w:hAnsi="Times New Roman"/>
          <w:iCs/>
          <w:szCs w:val="24"/>
        </w:rPr>
        <w:t xml:space="preserve"> </w:t>
      </w:r>
      <w:proofErr w:type="spellStart"/>
      <w:r w:rsidR="008B4FE5">
        <w:rPr>
          <w:rFonts w:ascii="Times New Roman" w:hAnsi="Times New Roman"/>
          <w:iCs/>
          <w:szCs w:val="24"/>
        </w:rPr>
        <w:t>mTorr</w:t>
      </w:r>
      <w:proofErr w:type="spellEnd"/>
      <w:r w:rsidR="00846C93">
        <w:rPr>
          <w:rFonts w:ascii="Times New Roman" w:hAnsi="Times New Roman"/>
          <w:iCs/>
          <w:szCs w:val="24"/>
        </w:rPr>
        <w:t xml:space="preserve"> and 175</w:t>
      </w:r>
      <w:r w:rsidR="008B4FE5">
        <w:rPr>
          <w:rFonts w:ascii="Times New Roman" w:hAnsi="Times New Roman"/>
          <w:iCs/>
          <w:szCs w:val="24"/>
        </w:rPr>
        <w:t xml:space="preserve"> </w:t>
      </w:r>
      <w:proofErr w:type="spellStart"/>
      <w:r w:rsidR="008B4FE5">
        <w:rPr>
          <w:rFonts w:ascii="Times New Roman" w:hAnsi="Times New Roman"/>
          <w:iCs/>
          <w:szCs w:val="24"/>
        </w:rPr>
        <w:t>mTorr</w:t>
      </w:r>
      <w:proofErr w:type="spellEnd"/>
      <w:r w:rsidR="00846C93">
        <w:rPr>
          <w:rFonts w:ascii="Times New Roman" w:hAnsi="Times New Roman"/>
          <w:iCs/>
          <w:szCs w:val="24"/>
        </w:rPr>
        <w:t xml:space="preserve"> should be disregard. But even that will not solve the inconsistency of the results. To make sure about the accuracy of the results another set of experiments with CZ should be performed but due to the nature of </w:t>
      </w:r>
      <w:r w:rsidR="0016083A">
        <w:rPr>
          <w:rFonts w:ascii="Times New Roman" w:hAnsi="Times New Roman"/>
          <w:iCs/>
          <w:szCs w:val="24"/>
        </w:rPr>
        <w:t xml:space="preserve">CZ and being unable to further increase the pressure. The same set could be done using </w:t>
      </w:r>
      <w:proofErr w:type="spellStart"/>
      <w:r w:rsidR="0016083A">
        <w:rPr>
          <w:rFonts w:ascii="Times New Roman" w:hAnsi="Times New Roman"/>
          <w:iCs/>
          <w:szCs w:val="24"/>
        </w:rPr>
        <w:t>Moissanite</w:t>
      </w:r>
      <w:proofErr w:type="spellEnd"/>
      <w:r w:rsidR="0016083A">
        <w:rPr>
          <w:rFonts w:ascii="Times New Roman" w:hAnsi="Times New Roman"/>
          <w:iCs/>
          <w:szCs w:val="24"/>
        </w:rPr>
        <w:t xml:space="preserve"> anvils. Using which there is no need to change the anvils after each run, increasing the pressure in the range needed is not a problem and last but not the least </w:t>
      </w:r>
      <w:proofErr w:type="spellStart"/>
      <w:r w:rsidR="0016083A">
        <w:rPr>
          <w:rFonts w:ascii="Times New Roman" w:hAnsi="Times New Roman"/>
          <w:iCs/>
          <w:szCs w:val="24"/>
        </w:rPr>
        <w:t>Moissanite</w:t>
      </w:r>
      <w:proofErr w:type="spellEnd"/>
      <w:r w:rsidR="0016083A">
        <w:rPr>
          <w:rFonts w:ascii="Times New Roman" w:hAnsi="Times New Roman"/>
          <w:iCs/>
          <w:szCs w:val="24"/>
        </w:rPr>
        <w:t xml:space="preserve"> peaks wi</w:t>
      </w:r>
      <w:r w:rsidR="007E5239">
        <w:rPr>
          <w:rFonts w:ascii="Times New Roman" w:hAnsi="Times New Roman"/>
          <w:iCs/>
          <w:szCs w:val="24"/>
        </w:rPr>
        <w:t xml:space="preserve">ll not overlap that of  the </w:t>
      </w:r>
      <w:proofErr w:type="spellStart"/>
      <w:r w:rsidR="007E5239">
        <w:rPr>
          <w:rFonts w:ascii="Times New Roman" w:hAnsi="Times New Roman"/>
          <w:iCs/>
          <w:szCs w:val="24"/>
        </w:rPr>
        <w:t>grap</w:t>
      </w:r>
      <w:r w:rsidR="0016083A">
        <w:rPr>
          <w:rFonts w:ascii="Times New Roman" w:hAnsi="Times New Roman"/>
          <w:iCs/>
          <w:szCs w:val="24"/>
        </w:rPr>
        <w:t>hene</w:t>
      </w:r>
      <w:proofErr w:type="spellEnd"/>
      <w:r w:rsidR="0016083A">
        <w:rPr>
          <w:rFonts w:ascii="Times New Roman" w:hAnsi="Times New Roman"/>
          <w:iCs/>
          <w:szCs w:val="24"/>
        </w:rPr>
        <w:t xml:space="preserve">. </w:t>
      </w:r>
    </w:p>
    <w:p w:rsidR="00FA284C" w:rsidRDefault="00FA284C" w:rsidP="005507AC">
      <w:pPr>
        <w:pStyle w:val="BodyText"/>
        <w:ind w:firstLine="720"/>
        <w:rPr>
          <w:rFonts w:ascii="Times New Roman" w:hAnsi="Times New Roman"/>
          <w:iCs/>
          <w:szCs w:val="24"/>
        </w:rPr>
      </w:pPr>
    </w:p>
    <w:p w:rsidR="00FA284C" w:rsidRDefault="00FA284C" w:rsidP="005507AC">
      <w:pPr>
        <w:pStyle w:val="BodyText"/>
        <w:ind w:firstLine="720"/>
        <w:rPr>
          <w:rFonts w:ascii="Times New Roman" w:hAnsi="Times New Roman"/>
          <w:iCs/>
          <w:szCs w:val="24"/>
        </w:rPr>
      </w:pPr>
    </w:p>
    <w:p w:rsidR="00FA284C" w:rsidRDefault="00FA284C" w:rsidP="005507AC">
      <w:pPr>
        <w:pStyle w:val="BodyText"/>
        <w:ind w:firstLine="720"/>
        <w:rPr>
          <w:rFonts w:ascii="Times New Roman" w:hAnsi="Times New Roman"/>
          <w:iCs/>
          <w:szCs w:val="24"/>
        </w:rPr>
      </w:pPr>
    </w:p>
    <w:p w:rsidR="00430630" w:rsidRPr="00E829CE" w:rsidRDefault="00783779" w:rsidP="00E829CE">
      <w:pPr>
        <w:pStyle w:val="Heading1"/>
        <w:numPr>
          <w:ilvl w:val="0"/>
          <w:numId w:val="0"/>
        </w:numPr>
        <w:jc w:val="center"/>
        <w:rPr>
          <w:b w:val="0"/>
        </w:rPr>
      </w:pPr>
      <w:bookmarkStart w:id="145" w:name="_Toc306558995"/>
      <w:bookmarkStart w:id="146" w:name="_Toc306567394"/>
      <w:bookmarkStart w:id="147" w:name="_Toc306567719"/>
      <w:bookmarkStart w:id="148" w:name="_Toc306649027"/>
      <w:bookmarkStart w:id="149" w:name="_Toc318323893"/>
      <w:r>
        <w:rPr>
          <w:b w:val="0"/>
        </w:rPr>
        <w:t xml:space="preserve">LIST OF </w:t>
      </w:r>
      <w:r w:rsidR="00AC4ADC" w:rsidRPr="00AF2F1A">
        <w:rPr>
          <w:b w:val="0"/>
        </w:rPr>
        <w:t>REFERENCES</w:t>
      </w:r>
      <w:bookmarkEnd w:id="145"/>
      <w:bookmarkEnd w:id="146"/>
      <w:bookmarkEnd w:id="147"/>
      <w:bookmarkEnd w:id="148"/>
      <w:bookmarkEnd w:id="149"/>
    </w:p>
    <w:p w:rsidR="00E75890" w:rsidRDefault="00430630" w:rsidP="00E75890">
      <w:pPr>
        <w:spacing w:before="240" w:after="240" w:line="240" w:lineRule="auto"/>
        <w:jc w:val="both"/>
        <w:rPr>
          <w:rFonts w:cs="Times New Roman"/>
          <w:noProof/>
          <w:szCs w:val="24"/>
        </w:rPr>
      </w:pPr>
      <w:r>
        <w:rPr>
          <w:rFonts w:asciiTheme="majorBidi" w:hAnsiTheme="majorBidi" w:cstheme="majorBidi"/>
        </w:rPr>
        <w:t>[</w:t>
      </w:r>
      <w:r w:rsidRPr="00430630">
        <w:rPr>
          <w:rFonts w:cs="Times New Roman"/>
          <w:noProof/>
          <w:szCs w:val="24"/>
        </w:rPr>
        <w:t>1].</w:t>
      </w:r>
      <w:r w:rsidR="00E75890" w:rsidRPr="00E75890">
        <w:rPr>
          <w:rFonts w:cs="Times New Roman"/>
          <w:noProof/>
          <w:szCs w:val="24"/>
        </w:rPr>
        <w:t xml:space="preserve"> </w:t>
      </w:r>
      <w:r w:rsidR="00E75890" w:rsidRPr="00430630">
        <w:rPr>
          <w:rFonts w:cs="Times New Roman"/>
          <w:noProof/>
          <w:szCs w:val="24"/>
        </w:rPr>
        <w:t xml:space="preserve">A. Geim (2009), Science 324:5934, 1530-1534 (2009)  </w:t>
      </w:r>
    </w:p>
    <w:p w:rsidR="0013505B" w:rsidRPr="00430630" w:rsidRDefault="00430630" w:rsidP="0013505B">
      <w:pPr>
        <w:spacing w:before="240" w:after="240" w:line="240" w:lineRule="auto"/>
        <w:jc w:val="both"/>
        <w:rPr>
          <w:rFonts w:cs="Times New Roman"/>
          <w:noProof/>
          <w:szCs w:val="24"/>
        </w:rPr>
      </w:pPr>
      <w:r w:rsidRPr="00430630">
        <w:rPr>
          <w:rFonts w:cs="Times New Roman"/>
          <w:noProof/>
          <w:szCs w:val="24"/>
        </w:rPr>
        <w:t xml:space="preserve">[2]. </w:t>
      </w:r>
      <w:r w:rsidR="0013505B" w:rsidRPr="00430630">
        <w:rPr>
          <w:rFonts w:cs="Times New Roman"/>
          <w:noProof/>
          <w:szCs w:val="24"/>
        </w:rPr>
        <w:t>A. C. Ferrari, J.C. Meyer (2006), Phys. Rev. Lett. 97, 187401(2006)</w:t>
      </w:r>
    </w:p>
    <w:p w:rsidR="00430630" w:rsidRPr="00430630" w:rsidRDefault="00430630" w:rsidP="00692224">
      <w:pPr>
        <w:spacing w:before="240" w:after="240" w:line="240" w:lineRule="auto"/>
        <w:jc w:val="both"/>
        <w:rPr>
          <w:rFonts w:cs="Times New Roman"/>
          <w:noProof/>
          <w:szCs w:val="24"/>
        </w:rPr>
      </w:pPr>
      <w:r w:rsidRPr="00430630">
        <w:rPr>
          <w:rFonts w:cs="Times New Roman"/>
          <w:noProof/>
          <w:szCs w:val="24"/>
        </w:rPr>
        <w:t xml:space="preserve">[3]. </w:t>
      </w:r>
      <w:r w:rsidR="00B47B18" w:rsidRPr="00430630">
        <w:rPr>
          <w:rFonts w:cs="Times New Roman"/>
          <w:noProof/>
          <w:szCs w:val="24"/>
        </w:rPr>
        <w:t>L.M. Malarda M.A. Pimenta (2009), PHYSICS REPORTS 473, 5187(2009)</w:t>
      </w:r>
    </w:p>
    <w:p w:rsidR="00692224" w:rsidRPr="00430630" w:rsidRDefault="00430630" w:rsidP="00692224">
      <w:pPr>
        <w:spacing w:before="240" w:after="240" w:line="240" w:lineRule="auto"/>
        <w:jc w:val="both"/>
        <w:rPr>
          <w:rFonts w:cs="Times New Roman"/>
          <w:noProof/>
          <w:szCs w:val="24"/>
        </w:rPr>
      </w:pPr>
      <w:r w:rsidRPr="00430630">
        <w:rPr>
          <w:rFonts w:cs="Times New Roman"/>
          <w:noProof/>
          <w:szCs w:val="24"/>
        </w:rPr>
        <w:t xml:space="preserve">[4]. </w:t>
      </w:r>
      <w:r w:rsidR="00692224" w:rsidRPr="00430630">
        <w:rPr>
          <w:rFonts w:cs="Times New Roman"/>
          <w:noProof/>
          <w:szCs w:val="24"/>
        </w:rPr>
        <w:t>A. Nourbakhsh, Mirco Cantoro (2010), Nanotechnology 21, 435203(2010)</w:t>
      </w:r>
    </w:p>
    <w:p w:rsidR="00C6092A" w:rsidRDefault="00C6092A" w:rsidP="00C6092A">
      <w:pPr>
        <w:spacing w:before="240" w:after="240" w:line="240" w:lineRule="auto"/>
        <w:jc w:val="both"/>
        <w:rPr>
          <w:rFonts w:cs="Times New Roman"/>
          <w:noProof/>
          <w:szCs w:val="24"/>
        </w:rPr>
      </w:pPr>
      <w:r>
        <w:rPr>
          <w:rFonts w:cs="Times New Roman"/>
          <w:noProof/>
          <w:szCs w:val="24"/>
        </w:rPr>
        <w:t>[5</w:t>
      </w:r>
      <w:r w:rsidRPr="00430630">
        <w:rPr>
          <w:rFonts w:cs="Times New Roman"/>
          <w:noProof/>
          <w:szCs w:val="24"/>
        </w:rPr>
        <w:t>].</w:t>
      </w:r>
      <w:r w:rsidRPr="0013505B">
        <w:rPr>
          <w:rFonts w:cs="Times New Roman"/>
          <w:noProof/>
          <w:szCs w:val="24"/>
        </w:rPr>
        <w:t xml:space="preserve"> </w:t>
      </w:r>
      <w:r w:rsidRPr="00430630">
        <w:rPr>
          <w:rFonts w:cs="Times New Roman"/>
          <w:noProof/>
          <w:szCs w:val="24"/>
        </w:rPr>
        <w:t xml:space="preserve">John E. Proctor, Eugene Gregoryanz (2009), Phys. Rev. B 80, 073408 (2009) </w:t>
      </w:r>
    </w:p>
    <w:p w:rsidR="00430630" w:rsidRPr="00430630" w:rsidRDefault="000F1511" w:rsidP="00692224">
      <w:pPr>
        <w:spacing w:before="240" w:after="240" w:line="240" w:lineRule="auto"/>
        <w:jc w:val="both"/>
        <w:rPr>
          <w:rFonts w:cs="Times New Roman"/>
          <w:noProof/>
          <w:szCs w:val="24"/>
        </w:rPr>
      </w:pPr>
      <w:r>
        <w:rPr>
          <w:rFonts w:cs="Times New Roman"/>
          <w:noProof/>
          <w:szCs w:val="24"/>
        </w:rPr>
        <w:t>[6]. J. C. Meyer</w:t>
      </w:r>
      <w:r w:rsidR="00014038">
        <w:rPr>
          <w:rFonts w:cs="Times New Roman"/>
          <w:noProof/>
          <w:szCs w:val="24"/>
        </w:rPr>
        <w:t>, A. Geim (2007), Nature LETTERS, 446, 60-63, 10-1038</w:t>
      </w:r>
    </w:p>
    <w:p w:rsidR="00041D2C" w:rsidRPr="00430630" w:rsidRDefault="00041D2C" w:rsidP="00041D2C">
      <w:pPr>
        <w:spacing w:before="240" w:after="240" w:line="240" w:lineRule="auto"/>
        <w:jc w:val="both"/>
        <w:rPr>
          <w:rFonts w:cs="Times New Roman"/>
          <w:noProof/>
          <w:szCs w:val="24"/>
        </w:rPr>
      </w:pPr>
      <w:r>
        <w:rPr>
          <w:rFonts w:cs="Times New Roman"/>
          <w:noProof/>
          <w:szCs w:val="24"/>
        </w:rPr>
        <w:t>[7</w:t>
      </w:r>
      <w:r w:rsidR="00E75890" w:rsidRPr="00430630">
        <w:rPr>
          <w:rFonts w:cs="Times New Roman"/>
          <w:noProof/>
          <w:szCs w:val="24"/>
        </w:rPr>
        <w:t>].</w:t>
      </w:r>
      <w:r w:rsidRPr="00041D2C">
        <w:rPr>
          <w:rFonts w:cs="Times New Roman"/>
          <w:noProof/>
          <w:szCs w:val="24"/>
        </w:rPr>
        <w:t xml:space="preserve"> </w:t>
      </w:r>
      <w:r w:rsidRPr="00430630">
        <w:rPr>
          <w:rFonts w:cs="Times New Roman"/>
          <w:noProof/>
          <w:szCs w:val="24"/>
        </w:rPr>
        <w:t>D. A. Long, “</w:t>
      </w:r>
      <w:r w:rsidR="00781327">
        <w:rPr>
          <w:rFonts w:cs="Times New Roman"/>
          <w:noProof/>
          <w:szCs w:val="24"/>
        </w:rPr>
        <w:t>Raman</w:t>
      </w:r>
      <w:r w:rsidRPr="00430630">
        <w:rPr>
          <w:rFonts w:cs="Times New Roman"/>
          <w:noProof/>
          <w:szCs w:val="24"/>
        </w:rPr>
        <w:t xml:space="preserve"> Spectroscopy”, McGraw-Hill Inc, 1977, ISBN 0-07-038675-7</w:t>
      </w:r>
    </w:p>
    <w:p w:rsidR="00454F92" w:rsidRDefault="006E2A61" w:rsidP="00454F92">
      <w:pPr>
        <w:spacing w:before="240" w:after="240" w:line="240" w:lineRule="auto"/>
        <w:jc w:val="both"/>
        <w:rPr>
          <w:rFonts w:cs="Times New Roman"/>
          <w:noProof/>
          <w:szCs w:val="24"/>
        </w:rPr>
      </w:pPr>
      <w:r>
        <w:rPr>
          <w:rFonts w:cs="Times New Roman"/>
          <w:noProof/>
          <w:szCs w:val="24"/>
        </w:rPr>
        <w:t>[8].</w:t>
      </w:r>
      <w:r w:rsidR="00454F92" w:rsidRPr="00454F92">
        <w:rPr>
          <w:rFonts w:cs="Times New Roman"/>
          <w:noProof/>
          <w:szCs w:val="24"/>
        </w:rPr>
        <w:t xml:space="preserve"> </w:t>
      </w:r>
      <w:r w:rsidR="00454F92" w:rsidRPr="00430630">
        <w:rPr>
          <w:rFonts w:cs="Times New Roman"/>
          <w:noProof/>
          <w:szCs w:val="24"/>
        </w:rPr>
        <w:t>Changgu Lee (2008), Science 321-385 (2008)</w:t>
      </w:r>
    </w:p>
    <w:p w:rsidR="00595FA1" w:rsidRDefault="00595FA1" w:rsidP="00595FA1">
      <w:pPr>
        <w:spacing w:before="240" w:after="240" w:line="240" w:lineRule="auto"/>
        <w:jc w:val="both"/>
        <w:rPr>
          <w:rFonts w:cs="Times New Roman"/>
          <w:noProof/>
          <w:szCs w:val="24"/>
        </w:rPr>
      </w:pPr>
      <w:r>
        <w:rPr>
          <w:rFonts w:cs="Times New Roman"/>
          <w:noProof/>
          <w:szCs w:val="24"/>
        </w:rPr>
        <w:t xml:space="preserve">[9]. </w:t>
      </w:r>
      <w:r w:rsidRPr="00430630">
        <w:rPr>
          <w:rFonts w:cs="Times New Roman"/>
          <w:noProof/>
          <w:szCs w:val="24"/>
        </w:rPr>
        <w:t xml:space="preserve">Nicolas Moral, “Production and Characterization of Carbon-based Materials”, Lulea University of Technology ISSN 1653-0187 </w:t>
      </w:r>
    </w:p>
    <w:p w:rsidR="00DD0D78" w:rsidRDefault="00DD0D78" w:rsidP="00863C58">
      <w:pPr>
        <w:spacing w:before="240" w:after="240" w:line="240" w:lineRule="auto"/>
        <w:jc w:val="both"/>
        <w:rPr>
          <w:rFonts w:cs="Times New Roman"/>
          <w:noProof/>
          <w:szCs w:val="24"/>
        </w:rPr>
      </w:pPr>
      <w:r>
        <w:rPr>
          <w:rFonts w:cs="Times New Roman"/>
          <w:noProof/>
          <w:szCs w:val="24"/>
        </w:rPr>
        <w:t xml:space="preserve">[10].  </w:t>
      </w:r>
      <w:r w:rsidRPr="00DD0D78">
        <w:rPr>
          <w:rFonts w:cs="Times New Roman" w:hint="eastAsia"/>
          <w:noProof/>
          <w:szCs w:val="24"/>
        </w:rPr>
        <w:t>Jae Eun Oh, Simon M. Clark</w:t>
      </w:r>
      <w:r>
        <w:rPr>
          <w:rFonts w:cs="Times New Roman"/>
          <w:noProof/>
          <w:szCs w:val="24"/>
        </w:rPr>
        <w:t xml:space="preserve"> (2012) Cement and Concrete Research, 42,397-403</w:t>
      </w:r>
    </w:p>
    <w:p w:rsidR="00895300" w:rsidRPr="00DD0D78" w:rsidRDefault="00895300" w:rsidP="00863C58">
      <w:pPr>
        <w:spacing w:before="240" w:after="240" w:line="240" w:lineRule="auto"/>
        <w:jc w:val="both"/>
        <w:rPr>
          <w:rFonts w:cs="Times New Roman"/>
          <w:noProof/>
          <w:szCs w:val="24"/>
        </w:rPr>
      </w:pPr>
      <w:r>
        <w:rPr>
          <w:rFonts w:cs="Times New Roman"/>
          <w:noProof/>
          <w:szCs w:val="24"/>
        </w:rPr>
        <w:t>[11]. A. Jaya</w:t>
      </w:r>
      <w:r w:rsidR="00781327">
        <w:rPr>
          <w:rFonts w:cs="Times New Roman"/>
          <w:noProof/>
          <w:szCs w:val="24"/>
        </w:rPr>
        <w:t>Raman</w:t>
      </w:r>
      <w:r>
        <w:rPr>
          <w:rFonts w:cs="Times New Roman"/>
          <w:noProof/>
          <w:szCs w:val="24"/>
        </w:rPr>
        <w:t xml:space="preserve"> (1983) </w:t>
      </w:r>
      <w:r w:rsidRPr="00895300">
        <w:rPr>
          <w:rFonts w:cs="Times New Roman"/>
          <w:noProof/>
          <w:szCs w:val="24"/>
        </w:rPr>
        <w:t>RevModPhys.55.65</w:t>
      </w:r>
    </w:p>
    <w:p w:rsidR="00DD0D78" w:rsidRPr="00430630" w:rsidRDefault="00BC6EF6" w:rsidP="00595FA1">
      <w:pPr>
        <w:spacing w:before="240" w:after="240" w:line="240" w:lineRule="auto"/>
        <w:jc w:val="both"/>
        <w:rPr>
          <w:rFonts w:cs="Times New Roman"/>
          <w:noProof/>
          <w:szCs w:val="24"/>
        </w:rPr>
      </w:pPr>
      <w:r>
        <w:rPr>
          <w:rFonts w:cs="Times New Roman"/>
          <w:noProof/>
          <w:szCs w:val="24"/>
        </w:rPr>
        <w:t>[12]. N</w:t>
      </w:r>
      <w:r w:rsidRPr="00430630">
        <w:rPr>
          <w:rFonts w:cs="Times New Roman"/>
          <w:noProof/>
          <w:szCs w:val="24"/>
        </w:rPr>
        <w:t>. R. Jackson (2010), Review of Scientific Instruments 81-073902 (2010)</w:t>
      </w:r>
    </w:p>
    <w:p w:rsidR="00F94B05" w:rsidRPr="00430630" w:rsidRDefault="00F94B05" w:rsidP="00F94B05">
      <w:pPr>
        <w:spacing w:before="240" w:after="240" w:line="240" w:lineRule="auto"/>
        <w:jc w:val="both"/>
        <w:rPr>
          <w:rFonts w:cs="Times New Roman"/>
          <w:noProof/>
          <w:szCs w:val="24"/>
        </w:rPr>
      </w:pPr>
      <w:r>
        <w:rPr>
          <w:rFonts w:cs="Times New Roman"/>
          <w:noProof/>
          <w:szCs w:val="24"/>
        </w:rPr>
        <w:t>[13].</w:t>
      </w:r>
      <w:r w:rsidRPr="00430630">
        <w:rPr>
          <w:rFonts w:cs="Times New Roman"/>
          <w:noProof/>
          <w:szCs w:val="24"/>
        </w:rPr>
        <w:t xml:space="preserve">  Ved Prakash Verma, Santanu Das (2010), APPLIED PH</w:t>
      </w:r>
      <w:r>
        <w:rPr>
          <w:rFonts w:cs="Times New Roman"/>
          <w:noProof/>
          <w:szCs w:val="24"/>
        </w:rPr>
        <w:t>YSICS LETTERS 96, 203108 (2010)</w:t>
      </w:r>
    </w:p>
    <w:p w:rsidR="00692224" w:rsidRDefault="00E829CE" w:rsidP="00692224">
      <w:pPr>
        <w:spacing w:before="240" w:after="240" w:line="240" w:lineRule="auto"/>
        <w:jc w:val="both"/>
        <w:rPr>
          <w:rFonts w:cs="Times New Roman"/>
          <w:szCs w:val="24"/>
        </w:rPr>
      </w:pPr>
      <w:r>
        <w:rPr>
          <w:rFonts w:cs="Times New Roman"/>
          <w:noProof/>
          <w:szCs w:val="24"/>
        </w:rPr>
        <w:t>[14</w:t>
      </w:r>
      <w:r w:rsidR="00430630" w:rsidRPr="00430630">
        <w:rPr>
          <w:rFonts w:cs="Times New Roman"/>
          <w:noProof/>
          <w:szCs w:val="24"/>
        </w:rPr>
        <w:t xml:space="preserve">]. </w:t>
      </w:r>
      <w:r w:rsidR="00692224" w:rsidRPr="00430630">
        <w:rPr>
          <w:rFonts w:cs="Times New Roman"/>
          <w:noProof/>
          <w:szCs w:val="24"/>
        </w:rPr>
        <w:t>F. Schedin, A. K. Geim (2007), Nature Materials 6, 652-655 (2007)</w:t>
      </w:r>
    </w:p>
    <w:p w:rsidR="00430630" w:rsidRPr="00430630" w:rsidRDefault="00E829CE" w:rsidP="00430630">
      <w:pPr>
        <w:spacing w:before="240" w:after="240" w:line="240" w:lineRule="auto"/>
        <w:jc w:val="both"/>
        <w:rPr>
          <w:rFonts w:cs="Times New Roman"/>
          <w:noProof/>
          <w:szCs w:val="24"/>
        </w:rPr>
      </w:pPr>
      <w:r>
        <w:rPr>
          <w:rFonts w:cs="Times New Roman"/>
          <w:noProof/>
          <w:szCs w:val="24"/>
        </w:rPr>
        <w:t>[15</w:t>
      </w:r>
      <w:r w:rsidR="00430630" w:rsidRPr="00430630">
        <w:rPr>
          <w:rFonts w:cs="Times New Roman"/>
          <w:noProof/>
          <w:szCs w:val="24"/>
        </w:rPr>
        <w:t>]. Zhongqing Wei, Debin Wang (2010), Science 328, 1373 (2010)</w:t>
      </w:r>
    </w:p>
    <w:p w:rsidR="00430630" w:rsidRPr="00430630" w:rsidRDefault="00E829CE" w:rsidP="00E829CE">
      <w:pPr>
        <w:spacing w:before="240" w:after="240" w:line="240" w:lineRule="auto"/>
        <w:jc w:val="both"/>
        <w:rPr>
          <w:rFonts w:cs="Times New Roman"/>
          <w:noProof/>
          <w:szCs w:val="24"/>
        </w:rPr>
      </w:pPr>
      <w:r>
        <w:rPr>
          <w:rFonts w:cs="Times New Roman"/>
          <w:noProof/>
          <w:szCs w:val="24"/>
        </w:rPr>
        <w:t>[16</w:t>
      </w:r>
      <w:r w:rsidR="00430630" w:rsidRPr="00430630">
        <w:rPr>
          <w:rFonts w:cs="Times New Roman"/>
          <w:noProof/>
          <w:szCs w:val="24"/>
        </w:rPr>
        <w:t xml:space="preserve">]. W. A. Bassett, High Pressure Research(2009), 29:2,163-186 (2009) </w:t>
      </w:r>
    </w:p>
    <w:p w:rsidR="00430630" w:rsidRDefault="00E829CE" w:rsidP="00A32426">
      <w:pPr>
        <w:spacing w:before="240" w:after="240" w:line="240" w:lineRule="auto"/>
        <w:jc w:val="both"/>
        <w:rPr>
          <w:rFonts w:cs="Times New Roman"/>
          <w:noProof/>
          <w:szCs w:val="24"/>
        </w:rPr>
      </w:pPr>
      <w:r>
        <w:rPr>
          <w:rFonts w:cs="Times New Roman"/>
          <w:noProof/>
          <w:szCs w:val="24"/>
        </w:rPr>
        <w:t>[17</w:t>
      </w:r>
      <w:r w:rsidR="00430630" w:rsidRPr="00430630">
        <w:rPr>
          <w:rFonts w:cs="Times New Roman"/>
          <w:noProof/>
          <w:szCs w:val="24"/>
        </w:rPr>
        <w:t>]. D. J. Dunstan (1989), J. Phys. E:sci. Instrum 22</w:t>
      </w:r>
      <w:r w:rsidR="00A32426">
        <w:rPr>
          <w:rFonts w:cs="Times New Roman"/>
          <w:noProof/>
          <w:szCs w:val="24"/>
        </w:rPr>
        <w:t xml:space="preserve">, </w:t>
      </w:r>
      <w:r w:rsidR="00430630" w:rsidRPr="00430630">
        <w:rPr>
          <w:rFonts w:cs="Times New Roman"/>
          <w:noProof/>
          <w:szCs w:val="24"/>
        </w:rPr>
        <w:t>913-923</w:t>
      </w:r>
      <w:r w:rsidR="00A32426">
        <w:rPr>
          <w:rFonts w:cs="Times New Roman"/>
          <w:noProof/>
          <w:szCs w:val="24"/>
        </w:rPr>
        <w:t xml:space="preserve"> </w:t>
      </w:r>
      <w:r w:rsidR="00A32426" w:rsidRPr="00430630">
        <w:rPr>
          <w:rFonts w:cs="Times New Roman"/>
          <w:noProof/>
          <w:szCs w:val="24"/>
        </w:rPr>
        <w:t>(1989)</w:t>
      </w:r>
    </w:p>
    <w:p w:rsidR="009760A5" w:rsidRDefault="009760A5" w:rsidP="00041D2C">
      <w:pPr>
        <w:spacing w:before="240" w:after="240" w:line="240" w:lineRule="auto"/>
        <w:jc w:val="both"/>
        <w:rPr>
          <w:rFonts w:cs="Times New Roman"/>
          <w:noProof/>
          <w:szCs w:val="24"/>
        </w:rPr>
      </w:pPr>
      <w:r>
        <w:rPr>
          <w:rFonts w:cs="Times New Roman"/>
          <w:noProof/>
          <w:szCs w:val="24"/>
        </w:rPr>
        <w:t xml:space="preserve">[18]. </w:t>
      </w:r>
      <w:r w:rsidRPr="009760A5">
        <w:rPr>
          <w:rFonts w:cs="Times New Roman"/>
          <w:noProof/>
          <w:szCs w:val="24"/>
        </w:rPr>
        <w:t>J. Xu and E. Huang, </w:t>
      </w:r>
      <w:hyperlink r:id="rId64" w:history="1">
        <w:r w:rsidRPr="009760A5">
          <w:rPr>
            <w:rFonts w:cs="Times New Roman"/>
            <w:noProof/>
            <w:szCs w:val="24"/>
          </w:rPr>
          <w:t>Rev. Sci. Instrum. 65, 204 (1994)</w:t>
        </w:r>
      </w:hyperlink>
    </w:p>
    <w:p w:rsidR="0035648E" w:rsidRDefault="0035648E" w:rsidP="00041D2C">
      <w:pPr>
        <w:spacing w:before="240" w:after="240" w:line="240" w:lineRule="auto"/>
        <w:jc w:val="both"/>
      </w:pPr>
      <w:r>
        <w:rPr>
          <w:rFonts w:cs="Times New Roman"/>
          <w:noProof/>
          <w:szCs w:val="24"/>
        </w:rPr>
        <w:t xml:space="preserve">[19]. </w:t>
      </w:r>
      <w:r w:rsidR="00A32426" w:rsidRPr="00A32426">
        <w:rPr>
          <w:rFonts w:cs="Times New Roman"/>
          <w:noProof/>
          <w:szCs w:val="24"/>
        </w:rPr>
        <w:t>D. E. Patterson and J. L. Margrave, </w:t>
      </w:r>
      <w:hyperlink r:id="rId65" w:history="1">
        <w:r w:rsidR="00A32426" w:rsidRPr="00A32426">
          <w:rPr>
            <w:rFonts w:cs="Times New Roman"/>
            <w:noProof/>
            <w:szCs w:val="24"/>
          </w:rPr>
          <w:t>J. Phys. Chem. 94, 1094 (1990)</w:t>
        </w:r>
      </w:hyperlink>
    </w:p>
    <w:p w:rsidR="004A2994" w:rsidRPr="004A2994" w:rsidRDefault="004A2994" w:rsidP="0010085A">
      <w:pPr>
        <w:spacing w:line="240" w:lineRule="auto"/>
        <w:jc w:val="both"/>
        <w:rPr>
          <w:rFonts w:cs="Times New Roman"/>
          <w:noProof/>
          <w:szCs w:val="24"/>
        </w:rPr>
      </w:pPr>
      <w:r w:rsidRPr="004A2994">
        <w:rPr>
          <w:rFonts w:cs="Times New Roman"/>
          <w:noProof/>
          <w:szCs w:val="24"/>
        </w:rPr>
        <w:t>[20]. Wongbong Choi, I. Lahiri, Critical Reviews in Solid State and Materials Sciences</w:t>
      </w:r>
      <w:r>
        <w:rPr>
          <w:rFonts w:cs="Times New Roman"/>
          <w:noProof/>
          <w:szCs w:val="24"/>
        </w:rPr>
        <w:t>,</w:t>
      </w:r>
    </w:p>
    <w:p w:rsidR="004A2994" w:rsidRPr="004A2994" w:rsidRDefault="003048FE" w:rsidP="0010085A">
      <w:pPr>
        <w:spacing w:after="240" w:line="240" w:lineRule="auto"/>
        <w:jc w:val="both"/>
        <w:rPr>
          <w:rFonts w:cs="Times New Roman"/>
          <w:noProof/>
          <w:szCs w:val="24"/>
        </w:rPr>
      </w:pPr>
      <w:hyperlink r:id="rId66" w:anchor="vol_35" w:history="1">
        <w:r w:rsidR="004A2994" w:rsidRPr="004A2994">
          <w:rPr>
            <w:noProof/>
            <w:szCs w:val="24"/>
          </w:rPr>
          <w:t xml:space="preserve"> 35</w:t>
        </w:r>
      </w:hyperlink>
      <w:r w:rsidR="004A2994">
        <w:rPr>
          <w:rFonts w:cs="Times New Roman"/>
          <w:noProof/>
          <w:szCs w:val="24"/>
        </w:rPr>
        <w:t>:1, 52-71 (</w:t>
      </w:r>
      <w:r w:rsidR="004A2994" w:rsidRPr="004A2994">
        <w:rPr>
          <w:rFonts w:cs="Times New Roman"/>
          <w:noProof/>
          <w:szCs w:val="24"/>
        </w:rPr>
        <w:t>2010</w:t>
      </w:r>
      <w:r w:rsidR="004A2994">
        <w:rPr>
          <w:rFonts w:cs="Times New Roman"/>
          <w:noProof/>
          <w:szCs w:val="24"/>
        </w:rPr>
        <w:t>)</w:t>
      </w:r>
    </w:p>
    <w:p w:rsidR="004A2994" w:rsidRDefault="000230C6" w:rsidP="00041D2C">
      <w:pPr>
        <w:spacing w:before="240" w:after="240" w:line="240" w:lineRule="auto"/>
        <w:jc w:val="both"/>
        <w:rPr>
          <w:rFonts w:cs="Times New Roman"/>
          <w:noProof/>
          <w:szCs w:val="24"/>
        </w:rPr>
      </w:pPr>
      <w:r>
        <w:rPr>
          <w:rFonts w:cs="Times New Roman"/>
          <w:noProof/>
          <w:szCs w:val="24"/>
        </w:rPr>
        <w:t xml:space="preserve">[21]. Ji-an Xu, Ho-Kwang Mao, </w:t>
      </w:r>
      <w:r w:rsidR="00AB54CB">
        <w:rPr>
          <w:rFonts w:cs="Times New Roman"/>
          <w:noProof/>
          <w:szCs w:val="24"/>
        </w:rPr>
        <w:t>J. Phys.</w:t>
      </w:r>
      <w:r w:rsidRPr="000230C6">
        <w:rPr>
          <w:rFonts w:cs="Times New Roman"/>
          <w:noProof/>
          <w:szCs w:val="24"/>
        </w:rPr>
        <w:t xml:space="preserve"> Condens. Matter 14 11543</w:t>
      </w:r>
      <w:r>
        <w:rPr>
          <w:rFonts w:cs="Times New Roman"/>
          <w:noProof/>
          <w:szCs w:val="24"/>
        </w:rPr>
        <w:t xml:space="preserve"> (2002)</w:t>
      </w:r>
    </w:p>
    <w:p w:rsidR="00AB54CB" w:rsidRPr="00430630" w:rsidRDefault="00AB54CB" w:rsidP="00041D2C">
      <w:pPr>
        <w:spacing w:before="240" w:after="240" w:line="240" w:lineRule="auto"/>
        <w:jc w:val="both"/>
        <w:rPr>
          <w:rFonts w:cs="Times New Roman"/>
          <w:noProof/>
          <w:szCs w:val="24"/>
        </w:rPr>
      </w:pPr>
      <w:r>
        <w:rPr>
          <w:rFonts w:cs="Times New Roman"/>
          <w:noProof/>
          <w:szCs w:val="24"/>
        </w:rPr>
        <w:t>[22]. Ji-an Xu, Ho-Kwang Mao, Science 290, 783 (2000)</w:t>
      </w:r>
    </w:p>
    <w:p w:rsidR="00C877BD" w:rsidRDefault="00430630" w:rsidP="00C05B1D">
      <w:pPr>
        <w:spacing w:before="240" w:after="240" w:line="240" w:lineRule="auto"/>
        <w:jc w:val="both"/>
        <w:rPr>
          <w:rFonts w:cs="Times New Roman"/>
          <w:noProof/>
          <w:szCs w:val="24"/>
        </w:rPr>
      </w:pPr>
      <w:r w:rsidRPr="00430630">
        <w:rPr>
          <w:rFonts w:cs="Times New Roman"/>
          <w:noProof/>
          <w:szCs w:val="24"/>
        </w:rPr>
        <w:t xml:space="preserve"> </w:t>
      </w:r>
    </w:p>
    <w:p w:rsidR="00C877BD" w:rsidRDefault="00C877BD" w:rsidP="00AC4ADC">
      <w:pPr>
        <w:spacing w:before="240" w:line="240" w:lineRule="auto"/>
        <w:jc w:val="both"/>
        <w:rPr>
          <w:rFonts w:cs="Times New Roman"/>
          <w:szCs w:val="24"/>
        </w:rPr>
      </w:pPr>
    </w:p>
    <w:p w:rsidR="00AC4ADC" w:rsidRDefault="00AC4ADC"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C05B1D" w:rsidRDefault="00C05B1D" w:rsidP="008727A0">
      <w:pPr>
        <w:spacing w:before="240" w:line="240" w:lineRule="auto"/>
        <w:jc w:val="both"/>
        <w:rPr>
          <w:rFonts w:cs="Times New Roman"/>
          <w:szCs w:val="24"/>
        </w:rPr>
      </w:pPr>
    </w:p>
    <w:p w:rsidR="007C2BEE" w:rsidRPr="0013505B" w:rsidRDefault="007C2BEE" w:rsidP="0013505B">
      <w:pPr>
        <w:tabs>
          <w:tab w:val="left" w:pos="720"/>
        </w:tabs>
        <w:spacing w:before="240" w:after="240" w:line="240" w:lineRule="auto"/>
        <w:ind w:left="432" w:hanging="432"/>
        <w:jc w:val="both"/>
        <w:rPr>
          <w:rFonts w:cs="Times New Roman"/>
          <w:szCs w:val="24"/>
        </w:rPr>
      </w:pPr>
      <w:r w:rsidRPr="007C2BEE">
        <w:rPr>
          <w:rFonts w:cs="Times New Roman"/>
          <w:szCs w:val="24"/>
        </w:rPr>
        <w:tab/>
      </w:r>
      <w:r w:rsidRPr="007C2BEE">
        <w:rPr>
          <w:rFonts w:cs="Times New Roman"/>
          <w:szCs w:val="24"/>
        </w:rPr>
        <w:tab/>
      </w:r>
      <w:r w:rsidRPr="007C2BEE">
        <w:rPr>
          <w:rFonts w:cs="Times New Roman"/>
          <w:szCs w:val="24"/>
        </w:rPr>
        <w:tab/>
      </w:r>
      <w:r w:rsidRPr="007C2BEE">
        <w:rPr>
          <w:rFonts w:cs="Times New Roman"/>
          <w:szCs w:val="24"/>
        </w:rPr>
        <w:tab/>
      </w:r>
      <w:r w:rsidRPr="007C2BEE">
        <w:rPr>
          <w:rFonts w:cs="Times New Roman"/>
          <w:szCs w:val="24"/>
        </w:rPr>
        <w:tab/>
      </w:r>
    </w:p>
    <w:sectPr w:rsidR="007C2BEE" w:rsidRPr="0013505B" w:rsidSect="0010085A">
      <w:pgSz w:w="12240" w:h="15840"/>
      <w:pgMar w:top="1440" w:right="1440" w:bottom="1800" w:left="2160" w:header="720" w:footer="432" w:gutter="0"/>
      <w:pgNumType w:start="28"/>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3894" w:rsidRDefault="00C23894" w:rsidP="00B205EE">
      <w:pPr>
        <w:spacing w:line="240" w:lineRule="auto"/>
      </w:pPr>
      <w:r>
        <w:separator/>
      </w:r>
    </w:p>
  </w:endnote>
  <w:endnote w:type="continuationSeparator" w:id="0">
    <w:p w:rsidR="00C23894" w:rsidRDefault="00C23894" w:rsidP="00B205E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188281"/>
      <w:docPartObj>
        <w:docPartGallery w:val="Page Numbers (Bottom of Page)"/>
        <w:docPartUnique/>
      </w:docPartObj>
    </w:sdtPr>
    <w:sdtEndPr>
      <w:rPr>
        <w:rFonts w:ascii="Times New Roman" w:hAnsi="Times New Roman"/>
        <w:noProof/>
        <w:sz w:val="22"/>
        <w:szCs w:val="22"/>
      </w:rPr>
    </w:sdtEndPr>
    <w:sdtContent>
      <w:p w:rsidR="00C23894" w:rsidRPr="00C23894" w:rsidRDefault="00C23894">
        <w:pPr>
          <w:pStyle w:val="Footer"/>
          <w:rPr>
            <w:rFonts w:ascii="Times New Roman" w:hAnsi="Times New Roman"/>
            <w:sz w:val="22"/>
            <w:szCs w:val="22"/>
          </w:rPr>
        </w:pPr>
        <w:r w:rsidRPr="00C23894">
          <w:rPr>
            <w:rFonts w:ascii="Times New Roman" w:hAnsi="Times New Roman"/>
            <w:sz w:val="22"/>
            <w:szCs w:val="22"/>
          </w:rPr>
          <w:fldChar w:fldCharType="begin"/>
        </w:r>
        <w:r w:rsidRPr="00C23894">
          <w:rPr>
            <w:rFonts w:ascii="Times New Roman" w:hAnsi="Times New Roman"/>
            <w:sz w:val="22"/>
            <w:szCs w:val="22"/>
          </w:rPr>
          <w:instrText xml:space="preserve"> PAGE   \* MERGEFORMAT </w:instrText>
        </w:r>
        <w:r w:rsidRPr="00C23894">
          <w:rPr>
            <w:rFonts w:ascii="Times New Roman" w:hAnsi="Times New Roman"/>
            <w:sz w:val="22"/>
            <w:szCs w:val="22"/>
          </w:rPr>
          <w:fldChar w:fldCharType="separate"/>
        </w:r>
        <w:r w:rsidR="003048FE">
          <w:rPr>
            <w:rFonts w:ascii="Times New Roman" w:hAnsi="Times New Roman"/>
            <w:noProof/>
            <w:sz w:val="22"/>
            <w:szCs w:val="22"/>
          </w:rPr>
          <w:t>52</w:t>
        </w:r>
        <w:r w:rsidRPr="00C23894">
          <w:rPr>
            <w:rFonts w:ascii="Times New Roman" w:hAnsi="Times New Roman"/>
            <w:noProof/>
            <w:sz w:val="22"/>
            <w:szCs w:val="22"/>
          </w:rPr>
          <w:fldChar w:fldCharType="end"/>
        </w:r>
      </w:p>
    </w:sdtContent>
  </w:sdt>
  <w:p w:rsidR="00C23894" w:rsidRDefault="00C2389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3894" w:rsidRDefault="00C23894" w:rsidP="00B205EE">
      <w:pPr>
        <w:spacing w:line="240" w:lineRule="auto"/>
      </w:pPr>
      <w:r>
        <w:separator/>
      </w:r>
    </w:p>
  </w:footnote>
  <w:footnote w:type="continuationSeparator" w:id="0">
    <w:p w:rsidR="00C23894" w:rsidRDefault="00C23894" w:rsidP="00B205EE">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D32E4B"/>
    <w:multiLevelType w:val="multilevel"/>
    <w:tmpl w:val="9B22F67E"/>
    <w:lvl w:ilvl="0">
      <w:start w:val="3"/>
      <w:numFmt w:val="decimal"/>
      <w:pStyle w:val="Heading1"/>
      <w:suff w:val="space"/>
      <w:lvlText w:val="Chapter %1"/>
      <w:lvlJc w:val="left"/>
      <w:pPr>
        <w:ind w:left="540" w:firstLine="0"/>
      </w:pPr>
      <w:rPr>
        <w:rFonts w:hint="default"/>
        <w:color w:val="auto"/>
      </w:rPr>
    </w:lvl>
    <w:lvl w:ilvl="1">
      <w:start w:val="1"/>
      <w:numFmt w:val="none"/>
      <w:pStyle w:val="Heading2"/>
      <w:suff w:val="nothing"/>
      <w:lvlText w:val=""/>
      <w:lvlJc w:val="left"/>
      <w:pPr>
        <w:ind w:left="90" w:firstLine="0"/>
      </w:pPr>
      <w:rPr>
        <w:rFonts w:hint="default"/>
      </w:rPr>
    </w:lvl>
    <w:lvl w:ilvl="2">
      <w:start w:val="1"/>
      <w:numFmt w:val="none"/>
      <w:pStyle w:val="Heading3"/>
      <w:suff w:val="nothing"/>
      <w:lvlText w:val=""/>
      <w:lvlJc w:val="left"/>
      <w:pPr>
        <w:ind w:left="90" w:firstLine="0"/>
      </w:pPr>
      <w:rPr>
        <w:rFonts w:hint="default"/>
      </w:rPr>
    </w:lvl>
    <w:lvl w:ilvl="3">
      <w:start w:val="1"/>
      <w:numFmt w:val="none"/>
      <w:pStyle w:val="Heading4"/>
      <w:suff w:val="nothing"/>
      <w:lvlText w:val=""/>
      <w:lvlJc w:val="left"/>
      <w:pPr>
        <w:ind w:left="90" w:firstLine="0"/>
      </w:pPr>
      <w:rPr>
        <w:rFonts w:hint="default"/>
      </w:rPr>
    </w:lvl>
    <w:lvl w:ilvl="4">
      <w:start w:val="1"/>
      <w:numFmt w:val="none"/>
      <w:pStyle w:val="Heading5"/>
      <w:suff w:val="nothing"/>
      <w:lvlText w:val=""/>
      <w:lvlJc w:val="left"/>
      <w:pPr>
        <w:ind w:left="90" w:firstLine="0"/>
      </w:pPr>
      <w:rPr>
        <w:rFonts w:hint="default"/>
      </w:rPr>
    </w:lvl>
    <w:lvl w:ilvl="5">
      <w:start w:val="1"/>
      <w:numFmt w:val="none"/>
      <w:pStyle w:val="Heading6"/>
      <w:suff w:val="nothing"/>
      <w:lvlText w:val=""/>
      <w:lvlJc w:val="left"/>
      <w:pPr>
        <w:ind w:left="90" w:firstLine="0"/>
      </w:pPr>
      <w:rPr>
        <w:rFonts w:hint="default"/>
      </w:rPr>
    </w:lvl>
    <w:lvl w:ilvl="6">
      <w:start w:val="1"/>
      <w:numFmt w:val="none"/>
      <w:pStyle w:val="Heading7"/>
      <w:suff w:val="nothing"/>
      <w:lvlText w:val=""/>
      <w:lvlJc w:val="left"/>
      <w:pPr>
        <w:ind w:left="90" w:firstLine="0"/>
      </w:pPr>
      <w:rPr>
        <w:rFonts w:hint="default"/>
      </w:rPr>
    </w:lvl>
    <w:lvl w:ilvl="7">
      <w:start w:val="1"/>
      <w:numFmt w:val="none"/>
      <w:pStyle w:val="Heading8"/>
      <w:suff w:val="nothing"/>
      <w:lvlText w:val=""/>
      <w:lvlJc w:val="left"/>
      <w:pPr>
        <w:ind w:left="90" w:firstLine="0"/>
      </w:pPr>
      <w:rPr>
        <w:rFonts w:hint="default"/>
      </w:rPr>
    </w:lvl>
    <w:lvl w:ilvl="8">
      <w:start w:val="1"/>
      <w:numFmt w:val="none"/>
      <w:pStyle w:val="Heading9"/>
      <w:suff w:val="nothing"/>
      <w:lvlText w:val=""/>
      <w:lvlJc w:val="left"/>
      <w:pPr>
        <w:ind w:left="90" w:firstLine="0"/>
      </w:pPr>
      <w:rPr>
        <w:rFonts w:hint="default"/>
      </w:rPr>
    </w:lvl>
  </w:abstractNum>
  <w:abstractNum w:abstractNumId="1">
    <w:nsid w:val="11D36DC0"/>
    <w:multiLevelType w:val="hybridMultilevel"/>
    <w:tmpl w:val="6658A108"/>
    <w:lvl w:ilvl="0" w:tplc="221834F4">
      <w:start w:val="1"/>
      <w:numFmt w:val="bullet"/>
      <w:lvlText w:val=""/>
      <w:lvlJc w:val="left"/>
      <w:pPr>
        <w:tabs>
          <w:tab w:val="num" w:pos="720"/>
        </w:tabs>
        <w:ind w:left="720" w:hanging="360"/>
      </w:pPr>
      <w:rPr>
        <w:rFonts w:ascii="Wingdings 2" w:hAnsi="Wingdings 2" w:hint="default"/>
      </w:rPr>
    </w:lvl>
    <w:lvl w:ilvl="1" w:tplc="C46E4AE2" w:tentative="1">
      <w:start w:val="1"/>
      <w:numFmt w:val="bullet"/>
      <w:lvlText w:val=""/>
      <w:lvlJc w:val="left"/>
      <w:pPr>
        <w:tabs>
          <w:tab w:val="num" w:pos="1440"/>
        </w:tabs>
        <w:ind w:left="1440" w:hanging="360"/>
      </w:pPr>
      <w:rPr>
        <w:rFonts w:ascii="Wingdings 2" w:hAnsi="Wingdings 2" w:hint="default"/>
      </w:rPr>
    </w:lvl>
    <w:lvl w:ilvl="2" w:tplc="27DA5B08" w:tentative="1">
      <w:start w:val="1"/>
      <w:numFmt w:val="bullet"/>
      <w:lvlText w:val=""/>
      <w:lvlJc w:val="left"/>
      <w:pPr>
        <w:tabs>
          <w:tab w:val="num" w:pos="2160"/>
        </w:tabs>
        <w:ind w:left="2160" w:hanging="360"/>
      </w:pPr>
      <w:rPr>
        <w:rFonts w:ascii="Wingdings 2" w:hAnsi="Wingdings 2" w:hint="default"/>
      </w:rPr>
    </w:lvl>
    <w:lvl w:ilvl="3" w:tplc="D9285DC2" w:tentative="1">
      <w:start w:val="1"/>
      <w:numFmt w:val="bullet"/>
      <w:lvlText w:val=""/>
      <w:lvlJc w:val="left"/>
      <w:pPr>
        <w:tabs>
          <w:tab w:val="num" w:pos="2880"/>
        </w:tabs>
        <w:ind w:left="2880" w:hanging="360"/>
      </w:pPr>
      <w:rPr>
        <w:rFonts w:ascii="Wingdings 2" w:hAnsi="Wingdings 2" w:hint="default"/>
      </w:rPr>
    </w:lvl>
    <w:lvl w:ilvl="4" w:tplc="524C94C8" w:tentative="1">
      <w:start w:val="1"/>
      <w:numFmt w:val="bullet"/>
      <w:lvlText w:val=""/>
      <w:lvlJc w:val="left"/>
      <w:pPr>
        <w:tabs>
          <w:tab w:val="num" w:pos="3600"/>
        </w:tabs>
        <w:ind w:left="3600" w:hanging="360"/>
      </w:pPr>
      <w:rPr>
        <w:rFonts w:ascii="Wingdings 2" w:hAnsi="Wingdings 2" w:hint="default"/>
      </w:rPr>
    </w:lvl>
    <w:lvl w:ilvl="5" w:tplc="3506720A" w:tentative="1">
      <w:start w:val="1"/>
      <w:numFmt w:val="bullet"/>
      <w:lvlText w:val=""/>
      <w:lvlJc w:val="left"/>
      <w:pPr>
        <w:tabs>
          <w:tab w:val="num" w:pos="4320"/>
        </w:tabs>
        <w:ind w:left="4320" w:hanging="360"/>
      </w:pPr>
      <w:rPr>
        <w:rFonts w:ascii="Wingdings 2" w:hAnsi="Wingdings 2" w:hint="default"/>
      </w:rPr>
    </w:lvl>
    <w:lvl w:ilvl="6" w:tplc="465EEC0C" w:tentative="1">
      <w:start w:val="1"/>
      <w:numFmt w:val="bullet"/>
      <w:lvlText w:val=""/>
      <w:lvlJc w:val="left"/>
      <w:pPr>
        <w:tabs>
          <w:tab w:val="num" w:pos="5040"/>
        </w:tabs>
        <w:ind w:left="5040" w:hanging="360"/>
      </w:pPr>
      <w:rPr>
        <w:rFonts w:ascii="Wingdings 2" w:hAnsi="Wingdings 2" w:hint="default"/>
      </w:rPr>
    </w:lvl>
    <w:lvl w:ilvl="7" w:tplc="2D60050C" w:tentative="1">
      <w:start w:val="1"/>
      <w:numFmt w:val="bullet"/>
      <w:lvlText w:val=""/>
      <w:lvlJc w:val="left"/>
      <w:pPr>
        <w:tabs>
          <w:tab w:val="num" w:pos="5760"/>
        </w:tabs>
        <w:ind w:left="5760" w:hanging="360"/>
      </w:pPr>
      <w:rPr>
        <w:rFonts w:ascii="Wingdings 2" w:hAnsi="Wingdings 2" w:hint="default"/>
      </w:rPr>
    </w:lvl>
    <w:lvl w:ilvl="8" w:tplc="1E88CBB6" w:tentative="1">
      <w:start w:val="1"/>
      <w:numFmt w:val="bullet"/>
      <w:lvlText w:val=""/>
      <w:lvlJc w:val="left"/>
      <w:pPr>
        <w:tabs>
          <w:tab w:val="num" w:pos="6480"/>
        </w:tabs>
        <w:ind w:left="6480" w:hanging="360"/>
      </w:pPr>
      <w:rPr>
        <w:rFonts w:ascii="Wingdings 2" w:hAnsi="Wingdings 2" w:hint="default"/>
      </w:rPr>
    </w:lvl>
  </w:abstractNum>
  <w:abstractNum w:abstractNumId="2">
    <w:nsid w:val="1ABF39AB"/>
    <w:multiLevelType w:val="hybridMultilevel"/>
    <w:tmpl w:val="4D261812"/>
    <w:lvl w:ilvl="0" w:tplc="CB9A871E">
      <w:start w:val="1"/>
      <w:numFmt w:val="bullet"/>
      <w:lvlText w:val=""/>
      <w:lvlJc w:val="left"/>
      <w:pPr>
        <w:tabs>
          <w:tab w:val="num" w:pos="720"/>
        </w:tabs>
        <w:ind w:left="720" w:hanging="360"/>
      </w:pPr>
      <w:rPr>
        <w:rFonts w:ascii="Wingdings 2" w:hAnsi="Wingdings 2" w:hint="default"/>
      </w:rPr>
    </w:lvl>
    <w:lvl w:ilvl="1" w:tplc="2BACD948" w:tentative="1">
      <w:start w:val="1"/>
      <w:numFmt w:val="bullet"/>
      <w:lvlText w:val=""/>
      <w:lvlJc w:val="left"/>
      <w:pPr>
        <w:tabs>
          <w:tab w:val="num" w:pos="1440"/>
        </w:tabs>
        <w:ind w:left="1440" w:hanging="360"/>
      </w:pPr>
      <w:rPr>
        <w:rFonts w:ascii="Wingdings 2" w:hAnsi="Wingdings 2" w:hint="default"/>
      </w:rPr>
    </w:lvl>
    <w:lvl w:ilvl="2" w:tplc="2FF8CA6E" w:tentative="1">
      <w:start w:val="1"/>
      <w:numFmt w:val="bullet"/>
      <w:lvlText w:val=""/>
      <w:lvlJc w:val="left"/>
      <w:pPr>
        <w:tabs>
          <w:tab w:val="num" w:pos="2160"/>
        </w:tabs>
        <w:ind w:left="2160" w:hanging="360"/>
      </w:pPr>
      <w:rPr>
        <w:rFonts w:ascii="Wingdings 2" w:hAnsi="Wingdings 2" w:hint="default"/>
      </w:rPr>
    </w:lvl>
    <w:lvl w:ilvl="3" w:tplc="86A86350" w:tentative="1">
      <w:start w:val="1"/>
      <w:numFmt w:val="bullet"/>
      <w:lvlText w:val=""/>
      <w:lvlJc w:val="left"/>
      <w:pPr>
        <w:tabs>
          <w:tab w:val="num" w:pos="2880"/>
        </w:tabs>
        <w:ind w:left="2880" w:hanging="360"/>
      </w:pPr>
      <w:rPr>
        <w:rFonts w:ascii="Wingdings 2" w:hAnsi="Wingdings 2" w:hint="default"/>
      </w:rPr>
    </w:lvl>
    <w:lvl w:ilvl="4" w:tplc="761818FE" w:tentative="1">
      <w:start w:val="1"/>
      <w:numFmt w:val="bullet"/>
      <w:lvlText w:val=""/>
      <w:lvlJc w:val="left"/>
      <w:pPr>
        <w:tabs>
          <w:tab w:val="num" w:pos="3600"/>
        </w:tabs>
        <w:ind w:left="3600" w:hanging="360"/>
      </w:pPr>
      <w:rPr>
        <w:rFonts w:ascii="Wingdings 2" w:hAnsi="Wingdings 2" w:hint="default"/>
      </w:rPr>
    </w:lvl>
    <w:lvl w:ilvl="5" w:tplc="0682F63C" w:tentative="1">
      <w:start w:val="1"/>
      <w:numFmt w:val="bullet"/>
      <w:lvlText w:val=""/>
      <w:lvlJc w:val="left"/>
      <w:pPr>
        <w:tabs>
          <w:tab w:val="num" w:pos="4320"/>
        </w:tabs>
        <w:ind w:left="4320" w:hanging="360"/>
      </w:pPr>
      <w:rPr>
        <w:rFonts w:ascii="Wingdings 2" w:hAnsi="Wingdings 2" w:hint="default"/>
      </w:rPr>
    </w:lvl>
    <w:lvl w:ilvl="6" w:tplc="285EEFD6" w:tentative="1">
      <w:start w:val="1"/>
      <w:numFmt w:val="bullet"/>
      <w:lvlText w:val=""/>
      <w:lvlJc w:val="left"/>
      <w:pPr>
        <w:tabs>
          <w:tab w:val="num" w:pos="5040"/>
        </w:tabs>
        <w:ind w:left="5040" w:hanging="360"/>
      </w:pPr>
      <w:rPr>
        <w:rFonts w:ascii="Wingdings 2" w:hAnsi="Wingdings 2" w:hint="default"/>
      </w:rPr>
    </w:lvl>
    <w:lvl w:ilvl="7" w:tplc="A3FA3396" w:tentative="1">
      <w:start w:val="1"/>
      <w:numFmt w:val="bullet"/>
      <w:lvlText w:val=""/>
      <w:lvlJc w:val="left"/>
      <w:pPr>
        <w:tabs>
          <w:tab w:val="num" w:pos="5760"/>
        </w:tabs>
        <w:ind w:left="5760" w:hanging="360"/>
      </w:pPr>
      <w:rPr>
        <w:rFonts w:ascii="Wingdings 2" w:hAnsi="Wingdings 2" w:hint="default"/>
      </w:rPr>
    </w:lvl>
    <w:lvl w:ilvl="8" w:tplc="882EE882" w:tentative="1">
      <w:start w:val="1"/>
      <w:numFmt w:val="bullet"/>
      <w:lvlText w:val=""/>
      <w:lvlJc w:val="left"/>
      <w:pPr>
        <w:tabs>
          <w:tab w:val="num" w:pos="6480"/>
        </w:tabs>
        <w:ind w:left="6480" w:hanging="360"/>
      </w:pPr>
      <w:rPr>
        <w:rFonts w:ascii="Wingdings 2" w:hAnsi="Wingdings 2" w:hint="default"/>
      </w:rPr>
    </w:lvl>
  </w:abstractNum>
  <w:abstractNum w:abstractNumId="3">
    <w:nsid w:val="224037D7"/>
    <w:multiLevelType w:val="hybridMultilevel"/>
    <w:tmpl w:val="9432A640"/>
    <w:lvl w:ilvl="0" w:tplc="0024BB1C">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43841FF"/>
    <w:multiLevelType w:val="multilevel"/>
    <w:tmpl w:val="4CBC5880"/>
    <w:lvl w:ilvl="0">
      <w:start w:val="6"/>
      <w:numFmt w:val="decimal"/>
      <w:lvlText w:val="%1."/>
      <w:lvlJc w:val="left"/>
      <w:pPr>
        <w:ind w:left="840" w:hanging="360"/>
      </w:pPr>
      <w:rPr>
        <w:rFonts w:hint="default"/>
      </w:rPr>
    </w:lvl>
    <w:lvl w:ilvl="1">
      <w:start w:val="4"/>
      <w:numFmt w:val="decimal"/>
      <w:isLgl/>
      <w:lvlText w:val="%1.%2."/>
      <w:lvlJc w:val="left"/>
      <w:pPr>
        <w:ind w:left="840" w:hanging="360"/>
      </w:pPr>
      <w:rPr>
        <w:rFonts w:hint="default"/>
      </w:rPr>
    </w:lvl>
    <w:lvl w:ilvl="2">
      <w:start w:val="1"/>
      <w:numFmt w:val="decimal"/>
      <w:isLgl/>
      <w:lvlText w:val="%1.%2.%3."/>
      <w:lvlJc w:val="left"/>
      <w:pPr>
        <w:ind w:left="1200" w:hanging="720"/>
      </w:pPr>
      <w:rPr>
        <w:rFonts w:hint="default"/>
      </w:rPr>
    </w:lvl>
    <w:lvl w:ilvl="3">
      <w:start w:val="1"/>
      <w:numFmt w:val="decimal"/>
      <w:isLgl/>
      <w:lvlText w:val="%1.%2.%3.%4."/>
      <w:lvlJc w:val="left"/>
      <w:pPr>
        <w:ind w:left="1200" w:hanging="720"/>
      </w:pPr>
      <w:rPr>
        <w:rFonts w:hint="default"/>
      </w:rPr>
    </w:lvl>
    <w:lvl w:ilvl="4">
      <w:start w:val="1"/>
      <w:numFmt w:val="decimal"/>
      <w:isLgl/>
      <w:lvlText w:val="%1.%2.%3.%4.%5."/>
      <w:lvlJc w:val="left"/>
      <w:pPr>
        <w:ind w:left="1560" w:hanging="1080"/>
      </w:pPr>
      <w:rPr>
        <w:rFonts w:hint="default"/>
      </w:rPr>
    </w:lvl>
    <w:lvl w:ilvl="5">
      <w:start w:val="1"/>
      <w:numFmt w:val="decimal"/>
      <w:isLgl/>
      <w:lvlText w:val="%1.%2.%3.%4.%5.%6."/>
      <w:lvlJc w:val="left"/>
      <w:pPr>
        <w:ind w:left="1560" w:hanging="1080"/>
      </w:pPr>
      <w:rPr>
        <w:rFonts w:hint="default"/>
      </w:rPr>
    </w:lvl>
    <w:lvl w:ilvl="6">
      <w:start w:val="1"/>
      <w:numFmt w:val="decimal"/>
      <w:isLgl/>
      <w:lvlText w:val="%1.%2.%3.%4.%5.%6.%7."/>
      <w:lvlJc w:val="left"/>
      <w:pPr>
        <w:ind w:left="1920" w:hanging="1440"/>
      </w:pPr>
      <w:rPr>
        <w:rFonts w:hint="default"/>
      </w:rPr>
    </w:lvl>
    <w:lvl w:ilvl="7">
      <w:start w:val="1"/>
      <w:numFmt w:val="decimal"/>
      <w:isLgl/>
      <w:lvlText w:val="%1.%2.%3.%4.%5.%6.%7.%8."/>
      <w:lvlJc w:val="left"/>
      <w:pPr>
        <w:ind w:left="1920" w:hanging="1440"/>
      </w:pPr>
      <w:rPr>
        <w:rFonts w:hint="default"/>
      </w:rPr>
    </w:lvl>
    <w:lvl w:ilvl="8">
      <w:start w:val="1"/>
      <w:numFmt w:val="decimal"/>
      <w:isLgl/>
      <w:lvlText w:val="%1.%2.%3.%4.%5.%6.%7.%8.%9."/>
      <w:lvlJc w:val="left"/>
      <w:pPr>
        <w:ind w:left="2280" w:hanging="1800"/>
      </w:pPr>
      <w:rPr>
        <w:rFonts w:hint="default"/>
      </w:rPr>
    </w:lvl>
  </w:abstractNum>
  <w:abstractNum w:abstractNumId="5">
    <w:nsid w:val="35A95065"/>
    <w:multiLevelType w:val="multilevel"/>
    <w:tmpl w:val="AE80FDE6"/>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37D93D96"/>
    <w:multiLevelType w:val="hybridMultilevel"/>
    <w:tmpl w:val="17301220"/>
    <w:lvl w:ilvl="0" w:tplc="0409000F">
      <w:start w:val="1"/>
      <w:numFmt w:val="decimal"/>
      <w:pStyle w:val="TOC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0EA72C3"/>
    <w:multiLevelType w:val="multilevel"/>
    <w:tmpl w:val="4A287148"/>
    <w:lvl w:ilvl="0">
      <w:start w:val="1"/>
      <w:numFmt w:val="decimal"/>
      <w:lvlText w:val="%1."/>
      <w:lvlJc w:val="left"/>
      <w:pPr>
        <w:ind w:left="360" w:hanging="360"/>
      </w:pPr>
      <w:rPr>
        <w:rFonts w:hint="default"/>
      </w:rPr>
    </w:lvl>
    <w:lvl w:ilvl="1">
      <w:start w:val="1"/>
      <w:numFmt w:val="decimal"/>
      <w:pStyle w:val="Style1"/>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522F2BF9"/>
    <w:multiLevelType w:val="hybridMultilevel"/>
    <w:tmpl w:val="573ADA52"/>
    <w:lvl w:ilvl="0" w:tplc="20B63FDE">
      <w:start w:val="1"/>
      <w:numFmt w:val="bullet"/>
      <w:lvlText w:val=""/>
      <w:lvlJc w:val="left"/>
      <w:pPr>
        <w:tabs>
          <w:tab w:val="num" w:pos="720"/>
        </w:tabs>
        <w:ind w:left="720" w:hanging="360"/>
      </w:pPr>
      <w:rPr>
        <w:rFonts w:ascii="Wingdings 2" w:hAnsi="Wingdings 2" w:hint="default"/>
      </w:rPr>
    </w:lvl>
    <w:lvl w:ilvl="1" w:tplc="A60A3ECE" w:tentative="1">
      <w:start w:val="1"/>
      <w:numFmt w:val="bullet"/>
      <w:lvlText w:val=""/>
      <w:lvlJc w:val="left"/>
      <w:pPr>
        <w:tabs>
          <w:tab w:val="num" w:pos="1440"/>
        </w:tabs>
        <w:ind w:left="1440" w:hanging="360"/>
      </w:pPr>
      <w:rPr>
        <w:rFonts w:ascii="Wingdings 2" w:hAnsi="Wingdings 2" w:hint="default"/>
      </w:rPr>
    </w:lvl>
    <w:lvl w:ilvl="2" w:tplc="D656393C" w:tentative="1">
      <w:start w:val="1"/>
      <w:numFmt w:val="bullet"/>
      <w:lvlText w:val=""/>
      <w:lvlJc w:val="left"/>
      <w:pPr>
        <w:tabs>
          <w:tab w:val="num" w:pos="2160"/>
        </w:tabs>
        <w:ind w:left="2160" w:hanging="360"/>
      </w:pPr>
      <w:rPr>
        <w:rFonts w:ascii="Wingdings 2" w:hAnsi="Wingdings 2" w:hint="default"/>
      </w:rPr>
    </w:lvl>
    <w:lvl w:ilvl="3" w:tplc="12943712" w:tentative="1">
      <w:start w:val="1"/>
      <w:numFmt w:val="bullet"/>
      <w:lvlText w:val=""/>
      <w:lvlJc w:val="left"/>
      <w:pPr>
        <w:tabs>
          <w:tab w:val="num" w:pos="2880"/>
        </w:tabs>
        <w:ind w:left="2880" w:hanging="360"/>
      </w:pPr>
      <w:rPr>
        <w:rFonts w:ascii="Wingdings 2" w:hAnsi="Wingdings 2" w:hint="default"/>
      </w:rPr>
    </w:lvl>
    <w:lvl w:ilvl="4" w:tplc="F932A9E6" w:tentative="1">
      <w:start w:val="1"/>
      <w:numFmt w:val="bullet"/>
      <w:lvlText w:val=""/>
      <w:lvlJc w:val="left"/>
      <w:pPr>
        <w:tabs>
          <w:tab w:val="num" w:pos="3600"/>
        </w:tabs>
        <w:ind w:left="3600" w:hanging="360"/>
      </w:pPr>
      <w:rPr>
        <w:rFonts w:ascii="Wingdings 2" w:hAnsi="Wingdings 2" w:hint="default"/>
      </w:rPr>
    </w:lvl>
    <w:lvl w:ilvl="5" w:tplc="5B625B6A" w:tentative="1">
      <w:start w:val="1"/>
      <w:numFmt w:val="bullet"/>
      <w:lvlText w:val=""/>
      <w:lvlJc w:val="left"/>
      <w:pPr>
        <w:tabs>
          <w:tab w:val="num" w:pos="4320"/>
        </w:tabs>
        <w:ind w:left="4320" w:hanging="360"/>
      </w:pPr>
      <w:rPr>
        <w:rFonts w:ascii="Wingdings 2" w:hAnsi="Wingdings 2" w:hint="default"/>
      </w:rPr>
    </w:lvl>
    <w:lvl w:ilvl="6" w:tplc="753CF4A8" w:tentative="1">
      <w:start w:val="1"/>
      <w:numFmt w:val="bullet"/>
      <w:lvlText w:val=""/>
      <w:lvlJc w:val="left"/>
      <w:pPr>
        <w:tabs>
          <w:tab w:val="num" w:pos="5040"/>
        </w:tabs>
        <w:ind w:left="5040" w:hanging="360"/>
      </w:pPr>
      <w:rPr>
        <w:rFonts w:ascii="Wingdings 2" w:hAnsi="Wingdings 2" w:hint="default"/>
      </w:rPr>
    </w:lvl>
    <w:lvl w:ilvl="7" w:tplc="75884AE0" w:tentative="1">
      <w:start w:val="1"/>
      <w:numFmt w:val="bullet"/>
      <w:lvlText w:val=""/>
      <w:lvlJc w:val="left"/>
      <w:pPr>
        <w:tabs>
          <w:tab w:val="num" w:pos="5760"/>
        </w:tabs>
        <w:ind w:left="5760" w:hanging="360"/>
      </w:pPr>
      <w:rPr>
        <w:rFonts w:ascii="Wingdings 2" w:hAnsi="Wingdings 2" w:hint="default"/>
      </w:rPr>
    </w:lvl>
    <w:lvl w:ilvl="8" w:tplc="F19A4A00" w:tentative="1">
      <w:start w:val="1"/>
      <w:numFmt w:val="bullet"/>
      <w:lvlText w:val=""/>
      <w:lvlJc w:val="left"/>
      <w:pPr>
        <w:tabs>
          <w:tab w:val="num" w:pos="6480"/>
        </w:tabs>
        <w:ind w:left="6480" w:hanging="360"/>
      </w:pPr>
      <w:rPr>
        <w:rFonts w:ascii="Wingdings 2" w:hAnsi="Wingdings 2" w:hint="default"/>
      </w:rPr>
    </w:lvl>
  </w:abstractNum>
  <w:abstractNum w:abstractNumId="9">
    <w:nsid w:val="6E2A7EBB"/>
    <w:multiLevelType w:val="hybridMultilevel"/>
    <w:tmpl w:val="49C6C5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BB93EEA"/>
    <w:multiLevelType w:val="hybridMultilevel"/>
    <w:tmpl w:val="7088AD4A"/>
    <w:lvl w:ilvl="0" w:tplc="444224E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7"/>
  </w:num>
  <w:num w:numId="3">
    <w:abstractNumId w:val="5"/>
  </w:num>
  <w:num w:numId="4">
    <w:abstractNumId w:val="4"/>
  </w:num>
  <w:num w:numId="5">
    <w:abstractNumId w:val="9"/>
  </w:num>
  <w:num w:numId="6">
    <w:abstractNumId w:val="6"/>
  </w:num>
  <w:num w:numId="7">
    <w:abstractNumId w:val="1"/>
  </w:num>
  <w:num w:numId="8">
    <w:abstractNumId w:val="8"/>
  </w:num>
  <w:num w:numId="9">
    <w:abstractNumId w:val="2"/>
  </w:num>
  <w:num w:numId="10">
    <w:abstractNumId w:val="3"/>
  </w:num>
  <w:num w:numId="11">
    <w:abstractNumId w:val="10"/>
  </w:num>
  <w:num w:numId="12">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65537">
      <o:colormenu v:ext="edit" strokecolor="red"/>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Physics Earth Planetary Int&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2err5xvrmf0fxhet5rr5vvx1e0ffdwvtsvp9&quot;&gt;References&lt;record-ids&gt;&lt;item&gt;24&lt;/item&gt;&lt;item&gt;28&lt;/item&gt;&lt;item&gt;30&lt;/item&gt;&lt;item&gt;31&lt;/item&gt;&lt;item&gt;52&lt;/item&gt;&lt;item&gt;55&lt;/item&gt;&lt;item&gt;60&lt;/item&gt;&lt;item&gt;91&lt;/item&gt;&lt;item&gt;116&lt;/item&gt;&lt;item&gt;145&lt;/item&gt;&lt;item&gt;149&lt;/item&gt;&lt;item&gt;150&lt;/item&gt;&lt;item&gt;186&lt;/item&gt;&lt;item&gt;189&lt;/item&gt;&lt;item&gt;191&lt;/item&gt;&lt;item&gt;194&lt;/item&gt;&lt;item&gt;195&lt;/item&gt;&lt;item&gt;199&lt;/item&gt;&lt;item&gt;201&lt;/item&gt;&lt;item&gt;205&lt;/item&gt;&lt;item&gt;207&lt;/item&gt;&lt;item&gt;213&lt;/item&gt;&lt;item&gt;258&lt;/item&gt;&lt;item&gt;307&lt;/item&gt;&lt;item&gt;316&lt;/item&gt;&lt;item&gt;354&lt;/item&gt;&lt;item&gt;356&lt;/item&gt;&lt;item&gt;368&lt;/item&gt;&lt;item&gt;375&lt;/item&gt;&lt;item&gt;386&lt;/item&gt;&lt;item&gt;395&lt;/item&gt;&lt;item&gt;412&lt;/item&gt;&lt;item&gt;415&lt;/item&gt;&lt;item&gt;418&lt;/item&gt;&lt;item&gt;419&lt;/item&gt;&lt;item&gt;435&lt;/item&gt;&lt;item&gt;442&lt;/item&gt;&lt;item&gt;497&lt;/item&gt;&lt;item&gt;498&lt;/item&gt;&lt;item&gt;499&lt;/item&gt;&lt;item&gt;528&lt;/item&gt;&lt;item&gt;531&lt;/item&gt;&lt;item&gt;532&lt;/item&gt;&lt;item&gt;534&lt;/item&gt;&lt;item&gt;535&lt;/item&gt;&lt;item&gt;537&lt;/item&gt;&lt;item&gt;538&lt;/item&gt;&lt;item&gt;539&lt;/item&gt;&lt;item&gt;540&lt;/item&gt;&lt;item&gt;541&lt;/item&gt;&lt;item&gt;546&lt;/item&gt;&lt;item&gt;547&lt;/item&gt;&lt;item&gt;549&lt;/item&gt;&lt;item&gt;558&lt;/item&gt;&lt;item&gt;559&lt;/item&gt;&lt;item&gt;560&lt;/item&gt;&lt;item&gt;561&lt;/item&gt;&lt;item&gt;562&lt;/item&gt;&lt;item&gt;563&lt;/item&gt;&lt;item&gt;564&lt;/item&gt;&lt;item&gt;566&lt;/item&gt;&lt;item&gt;567&lt;/item&gt;&lt;item&gt;570&lt;/item&gt;&lt;item&gt;572&lt;/item&gt;&lt;item&gt;573&lt;/item&gt;&lt;item&gt;574&lt;/item&gt;&lt;item&gt;575&lt;/item&gt;&lt;item&gt;576&lt;/item&gt;&lt;item&gt;577&lt;/item&gt;&lt;item&gt;580&lt;/item&gt;&lt;item&gt;581&lt;/item&gt;&lt;item&gt;582&lt;/item&gt;&lt;item&gt;583&lt;/item&gt;&lt;item&gt;584&lt;/item&gt;&lt;item&gt;585&lt;/item&gt;&lt;item&gt;586&lt;/item&gt;&lt;item&gt;587&lt;/item&gt;&lt;item&gt;588&lt;/item&gt;&lt;item&gt;589&lt;/item&gt;&lt;item&gt;590&lt;/item&gt;&lt;item&gt;591&lt;/item&gt;&lt;item&gt;592&lt;/item&gt;&lt;item&gt;593&lt;/item&gt;&lt;item&gt;594&lt;/item&gt;&lt;item&gt;595&lt;/item&gt;&lt;item&gt;597&lt;/item&gt;&lt;item&gt;598&lt;/item&gt;&lt;item&gt;599&lt;/item&gt;&lt;item&gt;600&lt;/item&gt;&lt;item&gt;601&lt;/item&gt;&lt;item&gt;602&lt;/item&gt;&lt;item&gt;606&lt;/item&gt;&lt;item&gt;607&lt;/item&gt;&lt;item&gt;610&lt;/item&gt;&lt;item&gt;611&lt;/item&gt;&lt;item&gt;612&lt;/item&gt;&lt;item&gt;613&lt;/item&gt;&lt;item&gt;614&lt;/item&gt;&lt;item&gt;615&lt;/item&gt;&lt;item&gt;616&lt;/item&gt;&lt;item&gt;617&lt;/item&gt;&lt;item&gt;618&lt;/item&gt;&lt;item&gt;619&lt;/item&gt;&lt;item&gt;620&lt;/item&gt;&lt;/record-ids&gt;&lt;/item&gt;&lt;/Libraries&gt;"/>
  </w:docVars>
  <w:rsids>
    <w:rsidRoot w:val="00972987"/>
    <w:rsid w:val="00002CA4"/>
    <w:rsid w:val="00005689"/>
    <w:rsid w:val="0000594B"/>
    <w:rsid w:val="00014038"/>
    <w:rsid w:val="0001638C"/>
    <w:rsid w:val="00017183"/>
    <w:rsid w:val="000230C6"/>
    <w:rsid w:val="00027DD9"/>
    <w:rsid w:val="00033813"/>
    <w:rsid w:val="00040D09"/>
    <w:rsid w:val="00041207"/>
    <w:rsid w:val="00041D2C"/>
    <w:rsid w:val="000422BE"/>
    <w:rsid w:val="00043B0B"/>
    <w:rsid w:val="000466A1"/>
    <w:rsid w:val="00047AE2"/>
    <w:rsid w:val="0005059B"/>
    <w:rsid w:val="000544AE"/>
    <w:rsid w:val="00055D49"/>
    <w:rsid w:val="00060D1C"/>
    <w:rsid w:val="0006204B"/>
    <w:rsid w:val="00063B75"/>
    <w:rsid w:val="000852AF"/>
    <w:rsid w:val="00086AD0"/>
    <w:rsid w:val="000A3666"/>
    <w:rsid w:val="000A7EDF"/>
    <w:rsid w:val="000B4D88"/>
    <w:rsid w:val="000C1CC0"/>
    <w:rsid w:val="000C2E20"/>
    <w:rsid w:val="000C30E7"/>
    <w:rsid w:val="000D00EF"/>
    <w:rsid w:val="000D0598"/>
    <w:rsid w:val="000E5173"/>
    <w:rsid w:val="000E5AA3"/>
    <w:rsid w:val="000F1346"/>
    <w:rsid w:val="000F1511"/>
    <w:rsid w:val="0010085A"/>
    <w:rsid w:val="00112D5D"/>
    <w:rsid w:val="00116B19"/>
    <w:rsid w:val="0012577C"/>
    <w:rsid w:val="0013505B"/>
    <w:rsid w:val="00140676"/>
    <w:rsid w:val="00144D2A"/>
    <w:rsid w:val="001502EC"/>
    <w:rsid w:val="001506EA"/>
    <w:rsid w:val="00150A8A"/>
    <w:rsid w:val="00150C0D"/>
    <w:rsid w:val="00150E56"/>
    <w:rsid w:val="00151DF2"/>
    <w:rsid w:val="00152D57"/>
    <w:rsid w:val="00154A3C"/>
    <w:rsid w:val="00155E2E"/>
    <w:rsid w:val="00155F92"/>
    <w:rsid w:val="0016083A"/>
    <w:rsid w:val="00165237"/>
    <w:rsid w:val="00172530"/>
    <w:rsid w:val="00172A2E"/>
    <w:rsid w:val="001815FB"/>
    <w:rsid w:val="00182D74"/>
    <w:rsid w:val="00197B09"/>
    <w:rsid w:val="001A1597"/>
    <w:rsid w:val="001B062D"/>
    <w:rsid w:val="001B076B"/>
    <w:rsid w:val="001B0C88"/>
    <w:rsid w:val="001B33CE"/>
    <w:rsid w:val="001B5A62"/>
    <w:rsid w:val="001B61A8"/>
    <w:rsid w:val="001C4367"/>
    <w:rsid w:val="001C5EB6"/>
    <w:rsid w:val="001C7B1B"/>
    <w:rsid w:val="001D0C0E"/>
    <w:rsid w:val="001D1035"/>
    <w:rsid w:val="001D239F"/>
    <w:rsid w:val="001D4280"/>
    <w:rsid w:val="001D556E"/>
    <w:rsid w:val="001D5C76"/>
    <w:rsid w:val="001D6DB6"/>
    <w:rsid w:val="001E0DEE"/>
    <w:rsid w:val="001E10B2"/>
    <w:rsid w:val="001F33B5"/>
    <w:rsid w:val="001F365F"/>
    <w:rsid w:val="0022172D"/>
    <w:rsid w:val="00222512"/>
    <w:rsid w:val="002226FE"/>
    <w:rsid w:val="00223AAB"/>
    <w:rsid w:val="002328CA"/>
    <w:rsid w:val="00232B43"/>
    <w:rsid w:val="00237897"/>
    <w:rsid w:val="00240644"/>
    <w:rsid w:val="002407D7"/>
    <w:rsid w:val="00244477"/>
    <w:rsid w:val="00253526"/>
    <w:rsid w:val="00253547"/>
    <w:rsid w:val="00255695"/>
    <w:rsid w:val="00274A55"/>
    <w:rsid w:val="00282C1E"/>
    <w:rsid w:val="00286813"/>
    <w:rsid w:val="00286914"/>
    <w:rsid w:val="00291C67"/>
    <w:rsid w:val="00296877"/>
    <w:rsid w:val="002A5FD2"/>
    <w:rsid w:val="002B1926"/>
    <w:rsid w:val="002B718A"/>
    <w:rsid w:val="002C0D10"/>
    <w:rsid w:val="002C2A98"/>
    <w:rsid w:val="002C5932"/>
    <w:rsid w:val="002C6B3F"/>
    <w:rsid w:val="002D0D0B"/>
    <w:rsid w:val="002D4033"/>
    <w:rsid w:val="002E2F76"/>
    <w:rsid w:val="002E30C6"/>
    <w:rsid w:val="002E5356"/>
    <w:rsid w:val="002E7C3B"/>
    <w:rsid w:val="002F75AA"/>
    <w:rsid w:val="00300C02"/>
    <w:rsid w:val="003048FE"/>
    <w:rsid w:val="00304C2B"/>
    <w:rsid w:val="003140F7"/>
    <w:rsid w:val="00321881"/>
    <w:rsid w:val="00326333"/>
    <w:rsid w:val="00326F21"/>
    <w:rsid w:val="0033072C"/>
    <w:rsid w:val="003319FB"/>
    <w:rsid w:val="003362DE"/>
    <w:rsid w:val="00337494"/>
    <w:rsid w:val="0034115A"/>
    <w:rsid w:val="00342676"/>
    <w:rsid w:val="00343CB6"/>
    <w:rsid w:val="00344B9E"/>
    <w:rsid w:val="003471AB"/>
    <w:rsid w:val="00351ECC"/>
    <w:rsid w:val="0035648E"/>
    <w:rsid w:val="00363105"/>
    <w:rsid w:val="00364A0F"/>
    <w:rsid w:val="00370BA4"/>
    <w:rsid w:val="00371613"/>
    <w:rsid w:val="00372907"/>
    <w:rsid w:val="00373680"/>
    <w:rsid w:val="0037567C"/>
    <w:rsid w:val="00380D26"/>
    <w:rsid w:val="00382F0A"/>
    <w:rsid w:val="00385775"/>
    <w:rsid w:val="003967C9"/>
    <w:rsid w:val="003979D0"/>
    <w:rsid w:val="003A6C8B"/>
    <w:rsid w:val="003B2448"/>
    <w:rsid w:val="003C10C6"/>
    <w:rsid w:val="003C28AE"/>
    <w:rsid w:val="003D1239"/>
    <w:rsid w:val="003D1246"/>
    <w:rsid w:val="003D207E"/>
    <w:rsid w:val="003E1225"/>
    <w:rsid w:val="003F4886"/>
    <w:rsid w:val="003F4FB0"/>
    <w:rsid w:val="003F7F4E"/>
    <w:rsid w:val="004062AA"/>
    <w:rsid w:val="004074CB"/>
    <w:rsid w:val="004127B2"/>
    <w:rsid w:val="0042356A"/>
    <w:rsid w:val="004266AE"/>
    <w:rsid w:val="00430630"/>
    <w:rsid w:val="00432A68"/>
    <w:rsid w:val="00433C54"/>
    <w:rsid w:val="004346DB"/>
    <w:rsid w:val="00436169"/>
    <w:rsid w:val="0044119F"/>
    <w:rsid w:val="004424BD"/>
    <w:rsid w:val="00446E56"/>
    <w:rsid w:val="00454873"/>
    <w:rsid w:val="00454F92"/>
    <w:rsid w:val="00457E54"/>
    <w:rsid w:val="004645B3"/>
    <w:rsid w:val="004674A2"/>
    <w:rsid w:val="0046756E"/>
    <w:rsid w:val="00481A7E"/>
    <w:rsid w:val="00483211"/>
    <w:rsid w:val="00483FAA"/>
    <w:rsid w:val="0048496D"/>
    <w:rsid w:val="004975B2"/>
    <w:rsid w:val="004A1A10"/>
    <w:rsid w:val="004A2994"/>
    <w:rsid w:val="004B62B7"/>
    <w:rsid w:val="004C2050"/>
    <w:rsid w:val="004C37B6"/>
    <w:rsid w:val="004D4ED3"/>
    <w:rsid w:val="004E42ED"/>
    <w:rsid w:val="004F32C3"/>
    <w:rsid w:val="004F344D"/>
    <w:rsid w:val="004F3AEC"/>
    <w:rsid w:val="004F7762"/>
    <w:rsid w:val="00502662"/>
    <w:rsid w:val="005068AE"/>
    <w:rsid w:val="00506D46"/>
    <w:rsid w:val="005109F0"/>
    <w:rsid w:val="005175E3"/>
    <w:rsid w:val="00522A70"/>
    <w:rsid w:val="005300D5"/>
    <w:rsid w:val="0053022B"/>
    <w:rsid w:val="005304C0"/>
    <w:rsid w:val="005307E1"/>
    <w:rsid w:val="00541ADB"/>
    <w:rsid w:val="00542F30"/>
    <w:rsid w:val="005432AB"/>
    <w:rsid w:val="00543710"/>
    <w:rsid w:val="005507AC"/>
    <w:rsid w:val="00552CA7"/>
    <w:rsid w:val="005572A2"/>
    <w:rsid w:val="00562FAD"/>
    <w:rsid w:val="00573417"/>
    <w:rsid w:val="005761E3"/>
    <w:rsid w:val="005812E4"/>
    <w:rsid w:val="00584BDC"/>
    <w:rsid w:val="005852AF"/>
    <w:rsid w:val="0058694F"/>
    <w:rsid w:val="005903A3"/>
    <w:rsid w:val="00592268"/>
    <w:rsid w:val="00592746"/>
    <w:rsid w:val="00592ED0"/>
    <w:rsid w:val="00593C83"/>
    <w:rsid w:val="00595FA1"/>
    <w:rsid w:val="005975F8"/>
    <w:rsid w:val="00597C16"/>
    <w:rsid w:val="005A2185"/>
    <w:rsid w:val="005C012E"/>
    <w:rsid w:val="005C1AAE"/>
    <w:rsid w:val="005C1ACC"/>
    <w:rsid w:val="005C2453"/>
    <w:rsid w:val="005E0071"/>
    <w:rsid w:val="005E1A87"/>
    <w:rsid w:val="005E1B04"/>
    <w:rsid w:val="005E501F"/>
    <w:rsid w:val="005F1042"/>
    <w:rsid w:val="005F3FAD"/>
    <w:rsid w:val="0062265C"/>
    <w:rsid w:val="006262B4"/>
    <w:rsid w:val="006319D4"/>
    <w:rsid w:val="00643C07"/>
    <w:rsid w:val="00644381"/>
    <w:rsid w:val="006561F8"/>
    <w:rsid w:val="00660062"/>
    <w:rsid w:val="00664644"/>
    <w:rsid w:val="00673583"/>
    <w:rsid w:val="00673E0F"/>
    <w:rsid w:val="00677588"/>
    <w:rsid w:val="00682DF0"/>
    <w:rsid w:val="0068379A"/>
    <w:rsid w:val="00687EFC"/>
    <w:rsid w:val="00690784"/>
    <w:rsid w:val="00692224"/>
    <w:rsid w:val="006A6437"/>
    <w:rsid w:val="006B122B"/>
    <w:rsid w:val="006B5B01"/>
    <w:rsid w:val="006B6514"/>
    <w:rsid w:val="006D5094"/>
    <w:rsid w:val="006E138C"/>
    <w:rsid w:val="006E199B"/>
    <w:rsid w:val="006E1EB8"/>
    <w:rsid w:val="006E2A61"/>
    <w:rsid w:val="006E434F"/>
    <w:rsid w:val="006E5ACC"/>
    <w:rsid w:val="006E693C"/>
    <w:rsid w:val="006E715C"/>
    <w:rsid w:val="006E7D0E"/>
    <w:rsid w:val="006E7E7A"/>
    <w:rsid w:val="006F2374"/>
    <w:rsid w:val="006F41CD"/>
    <w:rsid w:val="006F4297"/>
    <w:rsid w:val="006F5ACA"/>
    <w:rsid w:val="0071708E"/>
    <w:rsid w:val="0072393B"/>
    <w:rsid w:val="0072455D"/>
    <w:rsid w:val="007309F6"/>
    <w:rsid w:val="0073667B"/>
    <w:rsid w:val="00736A74"/>
    <w:rsid w:val="00746868"/>
    <w:rsid w:val="00746F72"/>
    <w:rsid w:val="00747448"/>
    <w:rsid w:val="00750C34"/>
    <w:rsid w:val="0075528E"/>
    <w:rsid w:val="00760395"/>
    <w:rsid w:val="00761B8E"/>
    <w:rsid w:val="00762C63"/>
    <w:rsid w:val="00767124"/>
    <w:rsid w:val="007702CE"/>
    <w:rsid w:val="007704AF"/>
    <w:rsid w:val="007726E0"/>
    <w:rsid w:val="0077791F"/>
    <w:rsid w:val="00781327"/>
    <w:rsid w:val="00781792"/>
    <w:rsid w:val="00783779"/>
    <w:rsid w:val="00791601"/>
    <w:rsid w:val="00793DB0"/>
    <w:rsid w:val="007A1645"/>
    <w:rsid w:val="007A27F7"/>
    <w:rsid w:val="007B4B7C"/>
    <w:rsid w:val="007C2BEE"/>
    <w:rsid w:val="007D163A"/>
    <w:rsid w:val="007D1C2D"/>
    <w:rsid w:val="007E5239"/>
    <w:rsid w:val="007E6E15"/>
    <w:rsid w:val="007F5E1E"/>
    <w:rsid w:val="00800028"/>
    <w:rsid w:val="00800462"/>
    <w:rsid w:val="0080308C"/>
    <w:rsid w:val="008037BA"/>
    <w:rsid w:val="0080474E"/>
    <w:rsid w:val="00806D37"/>
    <w:rsid w:val="008073A9"/>
    <w:rsid w:val="0081499B"/>
    <w:rsid w:val="00814CE7"/>
    <w:rsid w:val="00816746"/>
    <w:rsid w:val="00827963"/>
    <w:rsid w:val="008327B5"/>
    <w:rsid w:val="008328BB"/>
    <w:rsid w:val="008353F1"/>
    <w:rsid w:val="008367CE"/>
    <w:rsid w:val="00846C93"/>
    <w:rsid w:val="00851231"/>
    <w:rsid w:val="00863C58"/>
    <w:rsid w:val="0086526C"/>
    <w:rsid w:val="00866114"/>
    <w:rsid w:val="008727A0"/>
    <w:rsid w:val="008764E6"/>
    <w:rsid w:val="00876589"/>
    <w:rsid w:val="00880594"/>
    <w:rsid w:val="00883AE9"/>
    <w:rsid w:val="008865AD"/>
    <w:rsid w:val="008948DD"/>
    <w:rsid w:val="00895300"/>
    <w:rsid w:val="00896C04"/>
    <w:rsid w:val="008A011F"/>
    <w:rsid w:val="008A4B55"/>
    <w:rsid w:val="008A5A47"/>
    <w:rsid w:val="008B4FE5"/>
    <w:rsid w:val="008B7A4D"/>
    <w:rsid w:val="008C1CD2"/>
    <w:rsid w:val="008C7C2B"/>
    <w:rsid w:val="008D1CE1"/>
    <w:rsid w:val="008E022F"/>
    <w:rsid w:val="008E2A7D"/>
    <w:rsid w:val="008E41BA"/>
    <w:rsid w:val="008E48F3"/>
    <w:rsid w:val="008F00C4"/>
    <w:rsid w:val="0090635E"/>
    <w:rsid w:val="009070E5"/>
    <w:rsid w:val="00913C20"/>
    <w:rsid w:val="009178FE"/>
    <w:rsid w:val="00922FF7"/>
    <w:rsid w:val="00930F6D"/>
    <w:rsid w:val="009343FB"/>
    <w:rsid w:val="00934598"/>
    <w:rsid w:val="00953E17"/>
    <w:rsid w:val="00963DC0"/>
    <w:rsid w:val="009704CA"/>
    <w:rsid w:val="00972987"/>
    <w:rsid w:val="009760A5"/>
    <w:rsid w:val="009868BB"/>
    <w:rsid w:val="00987E78"/>
    <w:rsid w:val="009A19A6"/>
    <w:rsid w:val="009A362C"/>
    <w:rsid w:val="009A798A"/>
    <w:rsid w:val="009A7DED"/>
    <w:rsid w:val="009B1017"/>
    <w:rsid w:val="009C2A6B"/>
    <w:rsid w:val="009C51E0"/>
    <w:rsid w:val="009D3165"/>
    <w:rsid w:val="009D43E4"/>
    <w:rsid w:val="009E35BB"/>
    <w:rsid w:val="009E5C6A"/>
    <w:rsid w:val="009E6620"/>
    <w:rsid w:val="009E7CE4"/>
    <w:rsid w:val="00A01F42"/>
    <w:rsid w:val="00A033D3"/>
    <w:rsid w:val="00A07144"/>
    <w:rsid w:val="00A10DD9"/>
    <w:rsid w:val="00A24D08"/>
    <w:rsid w:val="00A32426"/>
    <w:rsid w:val="00A329B2"/>
    <w:rsid w:val="00A3362F"/>
    <w:rsid w:val="00A517F2"/>
    <w:rsid w:val="00A5398D"/>
    <w:rsid w:val="00A60022"/>
    <w:rsid w:val="00A64EBD"/>
    <w:rsid w:val="00A6527D"/>
    <w:rsid w:val="00A65E9C"/>
    <w:rsid w:val="00A65F1E"/>
    <w:rsid w:val="00A66BAB"/>
    <w:rsid w:val="00A6784A"/>
    <w:rsid w:val="00A72FF2"/>
    <w:rsid w:val="00A773C6"/>
    <w:rsid w:val="00A778A6"/>
    <w:rsid w:val="00A811F0"/>
    <w:rsid w:val="00A828B3"/>
    <w:rsid w:val="00A872B1"/>
    <w:rsid w:val="00A878C5"/>
    <w:rsid w:val="00A93B36"/>
    <w:rsid w:val="00A93CC1"/>
    <w:rsid w:val="00AA0947"/>
    <w:rsid w:val="00AA1C4B"/>
    <w:rsid w:val="00AA357F"/>
    <w:rsid w:val="00AA5CF4"/>
    <w:rsid w:val="00AB064E"/>
    <w:rsid w:val="00AB48EF"/>
    <w:rsid w:val="00AB5463"/>
    <w:rsid w:val="00AB54CB"/>
    <w:rsid w:val="00AC4ADC"/>
    <w:rsid w:val="00AD6933"/>
    <w:rsid w:val="00AE38F9"/>
    <w:rsid w:val="00AE4564"/>
    <w:rsid w:val="00AE529D"/>
    <w:rsid w:val="00AF01BC"/>
    <w:rsid w:val="00AF0BC9"/>
    <w:rsid w:val="00AF2F1A"/>
    <w:rsid w:val="00AF436A"/>
    <w:rsid w:val="00AF5886"/>
    <w:rsid w:val="00B01B11"/>
    <w:rsid w:val="00B079F6"/>
    <w:rsid w:val="00B10AFC"/>
    <w:rsid w:val="00B1385A"/>
    <w:rsid w:val="00B15B5F"/>
    <w:rsid w:val="00B15F51"/>
    <w:rsid w:val="00B170F9"/>
    <w:rsid w:val="00B205EE"/>
    <w:rsid w:val="00B21D60"/>
    <w:rsid w:val="00B25892"/>
    <w:rsid w:val="00B27C87"/>
    <w:rsid w:val="00B31AD3"/>
    <w:rsid w:val="00B35B10"/>
    <w:rsid w:val="00B35F36"/>
    <w:rsid w:val="00B411A7"/>
    <w:rsid w:val="00B42C18"/>
    <w:rsid w:val="00B4344F"/>
    <w:rsid w:val="00B47B18"/>
    <w:rsid w:val="00B54EA8"/>
    <w:rsid w:val="00B558B5"/>
    <w:rsid w:val="00B65968"/>
    <w:rsid w:val="00B65ED4"/>
    <w:rsid w:val="00B700AE"/>
    <w:rsid w:val="00B70A73"/>
    <w:rsid w:val="00B915BC"/>
    <w:rsid w:val="00B94AD8"/>
    <w:rsid w:val="00B94EEE"/>
    <w:rsid w:val="00BA3E45"/>
    <w:rsid w:val="00BC2394"/>
    <w:rsid w:val="00BC3208"/>
    <w:rsid w:val="00BC6BB5"/>
    <w:rsid w:val="00BC6EF6"/>
    <w:rsid w:val="00BD1182"/>
    <w:rsid w:val="00BD23ED"/>
    <w:rsid w:val="00BD38A6"/>
    <w:rsid w:val="00BD43C6"/>
    <w:rsid w:val="00BD58D3"/>
    <w:rsid w:val="00BD63AA"/>
    <w:rsid w:val="00BD7C42"/>
    <w:rsid w:val="00BE21E9"/>
    <w:rsid w:val="00BE4440"/>
    <w:rsid w:val="00BF4DE0"/>
    <w:rsid w:val="00BF540B"/>
    <w:rsid w:val="00C05213"/>
    <w:rsid w:val="00C05B1D"/>
    <w:rsid w:val="00C11AB1"/>
    <w:rsid w:val="00C11E0A"/>
    <w:rsid w:val="00C16EB9"/>
    <w:rsid w:val="00C23894"/>
    <w:rsid w:val="00C253FC"/>
    <w:rsid w:val="00C262DD"/>
    <w:rsid w:val="00C3175E"/>
    <w:rsid w:val="00C36962"/>
    <w:rsid w:val="00C41C2A"/>
    <w:rsid w:val="00C541AF"/>
    <w:rsid w:val="00C56861"/>
    <w:rsid w:val="00C56DC9"/>
    <w:rsid w:val="00C60861"/>
    <w:rsid w:val="00C6092A"/>
    <w:rsid w:val="00C72F77"/>
    <w:rsid w:val="00C76C5A"/>
    <w:rsid w:val="00C801EA"/>
    <w:rsid w:val="00C80E85"/>
    <w:rsid w:val="00C832F1"/>
    <w:rsid w:val="00C855F0"/>
    <w:rsid w:val="00C877BD"/>
    <w:rsid w:val="00C92942"/>
    <w:rsid w:val="00CA01BF"/>
    <w:rsid w:val="00CA300C"/>
    <w:rsid w:val="00CA7177"/>
    <w:rsid w:val="00CA7E37"/>
    <w:rsid w:val="00CB6DAC"/>
    <w:rsid w:val="00CC0117"/>
    <w:rsid w:val="00CC36EF"/>
    <w:rsid w:val="00CC4391"/>
    <w:rsid w:val="00CC4675"/>
    <w:rsid w:val="00CD56F1"/>
    <w:rsid w:val="00CE4C66"/>
    <w:rsid w:val="00CF08B5"/>
    <w:rsid w:val="00CF35A8"/>
    <w:rsid w:val="00D00BF3"/>
    <w:rsid w:val="00D05B4C"/>
    <w:rsid w:val="00D05F80"/>
    <w:rsid w:val="00D062B3"/>
    <w:rsid w:val="00D15570"/>
    <w:rsid w:val="00D26BC4"/>
    <w:rsid w:val="00D31AEE"/>
    <w:rsid w:val="00D37917"/>
    <w:rsid w:val="00D42F8A"/>
    <w:rsid w:val="00D501CF"/>
    <w:rsid w:val="00D51F9B"/>
    <w:rsid w:val="00D52EFF"/>
    <w:rsid w:val="00D55CFE"/>
    <w:rsid w:val="00D57E29"/>
    <w:rsid w:val="00D627A8"/>
    <w:rsid w:val="00D651B7"/>
    <w:rsid w:val="00D67362"/>
    <w:rsid w:val="00D70AD8"/>
    <w:rsid w:val="00D72758"/>
    <w:rsid w:val="00D7674D"/>
    <w:rsid w:val="00D80EA5"/>
    <w:rsid w:val="00D8148E"/>
    <w:rsid w:val="00D81EC4"/>
    <w:rsid w:val="00D8793B"/>
    <w:rsid w:val="00D904B8"/>
    <w:rsid w:val="00D912D5"/>
    <w:rsid w:val="00D92A25"/>
    <w:rsid w:val="00D973D6"/>
    <w:rsid w:val="00DA5376"/>
    <w:rsid w:val="00DB16E5"/>
    <w:rsid w:val="00DB3865"/>
    <w:rsid w:val="00DC3EA0"/>
    <w:rsid w:val="00DD0D78"/>
    <w:rsid w:val="00DD2394"/>
    <w:rsid w:val="00DD42AC"/>
    <w:rsid w:val="00DD7486"/>
    <w:rsid w:val="00DE0EBE"/>
    <w:rsid w:val="00DF0AFD"/>
    <w:rsid w:val="00DF7298"/>
    <w:rsid w:val="00DF7D5F"/>
    <w:rsid w:val="00E00229"/>
    <w:rsid w:val="00E00D74"/>
    <w:rsid w:val="00E070B4"/>
    <w:rsid w:val="00E1111E"/>
    <w:rsid w:val="00E12FBD"/>
    <w:rsid w:val="00E16DC2"/>
    <w:rsid w:val="00E1776C"/>
    <w:rsid w:val="00E2188B"/>
    <w:rsid w:val="00E26116"/>
    <w:rsid w:val="00E27169"/>
    <w:rsid w:val="00E3021E"/>
    <w:rsid w:val="00E309DB"/>
    <w:rsid w:val="00E358B9"/>
    <w:rsid w:val="00E43F8B"/>
    <w:rsid w:val="00E44693"/>
    <w:rsid w:val="00E542C6"/>
    <w:rsid w:val="00E62A91"/>
    <w:rsid w:val="00E67F1F"/>
    <w:rsid w:val="00E71A2D"/>
    <w:rsid w:val="00E75890"/>
    <w:rsid w:val="00E80ED6"/>
    <w:rsid w:val="00E80FEB"/>
    <w:rsid w:val="00E829CE"/>
    <w:rsid w:val="00E84389"/>
    <w:rsid w:val="00E86465"/>
    <w:rsid w:val="00E8797F"/>
    <w:rsid w:val="00EA56A3"/>
    <w:rsid w:val="00EA5800"/>
    <w:rsid w:val="00EB10C3"/>
    <w:rsid w:val="00EB1270"/>
    <w:rsid w:val="00EB5571"/>
    <w:rsid w:val="00EC53F9"/>
    <w:rsid w:val="00EC585F"/>
    <w:rsid w:val="00ED6F3C"/>
    <w:rsid w:val="00EE4DBD"/>
    <w:rsid w:val="00EE50B2"/>
    <w:rsid w:val="00EF2C31"/>
    <w:rsid w:val="00EF5B11"/>
    <w:rsid w:val="00EF670B"/>
    <w:rsid w:val="00F0065D"/>
    <w:rsid w:val="00F12DE8"/>
    <w:rsid w:val="00F134C7"/>
    <w:rsid w:val="00F13833"/>
    <w:rsid w:val="00F1676E"/>
    <w:rsid w:val="00F17569"/>
    <w:rsid w:val="00F22B77"/>
    <w:rsid w:val="00F24C88"/>
    <w:rsid w:val="00F266B0"/>
    <w:rsid w:val="00F268A4"/>
    <w:rsid w:val="00F26B9B"/>
    <w:rsid w:val="00F26E33"/>
    <w:rsid w:val="00F30DC8"/>
    <w:rsid w:val="00F509CD"/>
    <w:rsid w:val="00F51C37"/>
    <w:rsid w:val="00F64356"/>
    <w:rsid w:val="00F66B93"/>
    <w:rsid w:val="00F70C9D"/>
    <w:rsid w:val="00F7776B"/>
    <w:rsid w:val="00F8303A"/>
    <w:rsid w:val="00F86068"/>
    <w:rsid w:val="00F86568"/>
    <w:rsid w:val="00F92957"/>
    <w:rsid w:val="00F94B05"/>
    <w:rsid w:val="00F95FD6"/>
    <w:rsid w:val="00F9723F"/>
    <w:rsid w:val="00F97AD9"/>
    <w:rsid w:val="00FA284C"/>
    <w:rsid w:val="00FA3C6C"/>
    <w:rsid w:val="00FB0328"/>
    <w:rsid w:val="00FB2358"/>
    <w:rsid w:val="00FB6D09"/>
    <w:rsid w:val="00FB780E"/>
    <w:rsid w:val="00FC1BBF"/>
    <w:rsid w:val="00FC6F46"/>
    <w:rsid w:val="00FD171E"/>
    <w:rsid w:val="00FD69B2"/>
    <w:rsid w:val="00FE4942"/>
    <w:rsid w:val="00FE5DC4"/>
    <w:rsid w:val="00FF797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65537">
      <o:colormenu v:ext="edit" strokecolor="re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Body Text" w:uiPriority="0"/>
    <w:lsdException w:name="Body Text Indent" w:uiPriority="0"/>
    <w:lsdException w:name="Subtitle" w:semiHidden="0" w:uiPriority="11" w:unhideWhenUsed="0"/>
    <w:lsdException w:name="Strong" w:semiHidden="0" w:uiPriority="0" w:unhideWhenUsed="0"/>
    <w:lsdException w:name="Emphasis" w:semiHidden="0" w:uiPriority="20" w:unhideWhenUsed="0"/>
    <w:lsdException w:name="Plai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AC4ADC"/>
    <w:pPr>
      <w:spacing w:after="0" w:line="480" w:lineRule="auto"/>
      <w:jc w:val="center"/>
    </w:pPr>
    <w:rPr>
      <w:rFonts w:ascii="Times New Roman" w:hAnsi="Times New Roman"/>
      <w:sz w:val="24"/>
    </w:rPr>
  </w:style>
  <w:style w:type="paragraph" w:styleId="Heading1">
    <w:name w:val="heading 1"/>
    <w:basedOn w:val="Normal"/>
    <w:next w:val="Normal"/>
    <w:link w:val="Heading1Char"/>
    <w:uiPriority w:val="9"/>
    <w:rsid w:val="00B205EE"/>
    <w:pPr>
      <w:keepNext/>
      <w:keepLines/>
      <w:numPr>
        <w:numId w:val="1"/>
      </w:numPr>
      <w:jc w:val="both"/>
      <w:outlineLvl w:val="0"/>
    </w:pPr>
    <w:rPr>
      <w:rFonts w:eastAsiaTheme="majorEastAsia" w:cstheme="majorBidi"/>
      <w:b/>
      <w:bCs/>
      <w:szCs w:val="28"/>
    </w:rPr>
  </w:style>
  <w:style w:type="paragraph" w:styleId="Heading2">
    <w:name w:val="heading 2"/>
    <w:basedOn w:val="Normal"/>
    <w:next w:val="Normal"/>
    <w:link w:val="Heading2Char"/>
    <w:uiPriority w:val="9"/>
    <w:unhideWhenUsed/>
    <w:rsid w:val="00972987"/>
    <w:pPr>
      <w:keepNext/>
      <w:keepLines/>
      <w:numPr>
        <w:ilvl w:val="1"/>
        <w:numId w:val="1"/>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rsid w:val="00F1676E"/>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1676E"/>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1676E"/>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1676E"/>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1676E"/>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1676E"/>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1676E"/>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05EE"/>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972987"/>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972987"/>
    <w:pPr>
      <w:ind w:left="720"/>
      <w:contextualSpacing/>
    </w:pPr>
    <w:rPr>
      <w:rFonts w:ascii="Calibri" w:eastAsia="SimSun" w:hAnsi="Calibri" w:cs="Times New Roman"/>
    </w:rPr>
  </w:style>
  <w:style w:type="character" w:styleId="Hyperlink">
    <w:name w:val="Hyperlink"/>
    <w:uiPriority w:val="99"/>
    <w:rsid w:val="00972987"/>
    <w:rPr>
      <w:rFonts w:cs="Times New Roman"/>
      <w:color w:val="0000FF"/>
      <w:u w:val="single"/>
    </w:rPr>
  </w:style>
  <w:style w:type="paragraph" w:styleId="BalloonText">
    <w:name w:val="Balloon Text"/>
    <w:basedOn w:val="Normal"/>
    <w:link w:val="BalloonTextChar"/>
    <w:uiPriority w:val="99"/>
    <w:semiHidden/>
    <w:rsid w:val="00972987"/>
    <w:pPr>
      <w:spacing w:line="240" w:lineRule="auto"/>
    </w:pPr>
    <w:rPr>
      <w:rFonts w:ascii="Tahoma" w:eastAsia="SimSun" w:hAnsi="Tahoma" w:cs="Times New Roman"/>
      <w:sz w:val="16"/>
      <w:szCs w:val="16"/>
    </w:rPr>
  </w:style>
  <w:style w:type="character" w:customStyle="1" w:styleId="BalloonTextChar">
    <w:name w:val="Balloon Text Char"/>
    <w:basedOn w:val="DefaultParagraphFont"/>
    <w:link w:val="BalloonText"/>
    <w:uiPriority w:val="99"/>
    <w:semiHidden/>
    <w:rsid w:val="00972987"/>
    <w:rPr>
      <w:rFonts w:ascii="Tahoma" w:eastAsia="SimSun" w:hAnsi="Tahoma" w:cs="Times New Roman"/>
      <w:sz w:val="16"/>
      <w:szCs w:val="16"/>
    </w:rPr>
  </w:style>
  <w:style w:type="character" w:styleId="CommentReference">
    <w:name w:val="annotation reference"/>
    <w:uiPriority w:val="99"/>
    <w:semiHidden/>
    <w:unhideWhenUsed/>
    <w:rsid w:val="00972987"/>
    <w:rPr>
      <w:sz w:val="16"/>
      <w:szCs w:val="16"/>
    </w:rPr>
  </w:style>
  <w:style w:type="paragraph" w:styleId="CommentText">
    <w:name w:val="annotation text"/>
    <w:basedOn w:val="Normal"/>
    <w:link w:val="CommentTextChar"/>
    <w:uiPriority w:val="99"/>
    <w:semiHidden/>
    <w:unhideWhenUsed/>
    <w:rsid w:val="00972987"/>
    <w:pPr>
      <w:spacing w:line="240" w:lineRule="auto"/>
    </w:pPr>
    <w:rPr>
      <w:rFonts w:ascii="Calibri" w:eastAsia="SimSun" w:hAnsi="Calibri" w:cs="Times New Roman"/>
      <w:sz w:val="20"/>
      <w:szCs w:val="20"/>
    </w:rPr>
  </w:style>
  <w:style w:type="character" w:customStyle="1" w:styleId="CommentTextChar">
    <w:name w:val="Comment Text Char"/>
    <w:basedOn w:val="DefaultParagraphFont"/>
    <w:link w:val="CommentText"/>
    <w:uiPriority w:val="99"/>
    <w:semiHidden/>
    <w:rsid w:val="00972987"/>
    <w:rPr>
      <w:rFonts w:ascii="Calibri" w:eastAsia="SimSu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972987"/>
    <w:rPr>
      <w:b/>
      <w:bCs/>
    </w:rPr>
  </w:style>
  <w:style w:type="character" w:customStyle="1" w:styleId="CommentSubjectChar">
    <w:name w:val="Comment Subject Char"/>
    <w:basedOn w:val="CommentTextChar"/>
    <w:link w:val="CommentSubject"/>
    <w:uiPriority w:val="99"/>
    <w:semiHidden/>
    <w:rsid w:val="00972987"/>
    <w:rPr>
      <w:rFonts w:ascii="Calibri" w:eastAsia="SimSun" w:hAnsi="Calibri" w:cs="Times New Roman"/>
      <w:b/>
      <w:bCs/>
      <w:sz w:val="20"/>
      <w:szCs w:val="20"/>
    </w:rPr>
  </w:style>
  <w:style w:type="character" w:styleId="PlaceholderText">
    <w:name w:val="Placeholder Text"/>
    <w:uiPriority w:val="99"/>
    <w:semiHidden/>
    <w:rsid w:val="00972987"/>
    <w:rPr>
      <w:color w:val="808080"/>
    </w:rPr>
  </w:style>
  <w:style w:type="paragraph" w:styleId="Header">
    <w:name w:val="header"/>
    <w:basedOn w:val="Normal"/>
    <w:link w:val="HeaderChar"/>
    <w:uiPriority w:val="99"/>
    <w:unhideWhenUsed/>
    <w:rsid w:val="00972987"/>
    <w:pPr>
      <w:tabs>
        <w:tab w:val="center" w:pos="4680"/>
        <w:tab w:val="right" w:pos="9360"/>
      </w:tabs>
      <w:spacing w:line="240" w:lineRule="auto"/>
    </w:pPr>
    <w:rPr>
      <w:rFonts w:ascii="Calibri" w:eastAsia="SimSun" w:hAnsi="Calibri" w:cs="Times New Roman"/>
      <w:sz w:val="20"/>
      <w:szCs w:val="20"/>
    </w:rPr>
  </w:style>
  <w:style w:type="character" w:customStyle="1" w:styleId="HeaderChar">
    <w:name w:val="Header Char"/>
    <w:basedOn w:val="DefaultParagraphFont"/>
    <w:link w:val="Header"/>
    <w:uiPriority w:val="99"/>
    <w:rsid w:val="00972987"/>
    <w:rPr>
      <w:rFonts w:ascii="Calibri" w:eastAsia="SimSun" w:hAnsi="Calibri" w:cs="Times New Roman"/>
      <w:sz w:val="20"/>
      <w:szCs w:val="20"/>
    </w:rPr>
  </w:style>
  <w:style w:type="paragraph" w:styleId="Footer">
    <w:name w:val="footer"/>
    <w:basedOn w:val="Normal"/>
    <w:link w:val="FooterChar"/>
    <w:uiPriority w:val="99"/>
    <w:unhideWhenUsed/>
    <w:rsid w:val="00972987"/>
    <w:pPr>
      <w:tabs>
        <w:tab w:val="center" w:pos="4680"/>
        <w:tab w:val="right" w:pos="9360"/>
      </w:tabs>
      <w:spacing w:line="240" w:lineRule="auto"/>
    </w:pPr>
    <w:rPr>
      <w:rFonts w:ascii="Calibri" w:eastAsia="SimSun" w:hAnsi="Calibri" w:cs="Times New Roman"/>
      <w:sz w:val="20"/>
      <w:szCs w:val="20"/>
    </w:rPr>
  </w:style>
  <w:style w:type="character" w:customStyle="1" w:styleId="FooterChar">
    <w:name w:val="Footer Char"/>
    <w:basedOn w:val="DefaultParagraphFont"/>
    <w:link w:val="Footer"/>
    <w:uiPriority w:val="99"/>
    <w:rsid w:val="00972987"/>
    <w:rPr>
      <w:rFonts w:ascii="Calibri" w:eastAsia="SimSun" w:hAnsi="Calibri" w:cs="Times New Roman"/>
      <w:sz w:val="20"/>
      <w:szCs w:val="20"/>
    </w:rPr>
  </w:style>
  <w:style w:type="paragraph" w:styleId="NormalWeb">
    <w:name w:val="Normal (Web)"/>
    <w:basedOn w:val="Normal"/>
    <w:uiPriority w:val="99"/>
    <w:unhideWhenUsed/>
    <w:rsid w:val="00972987"/>
    <w:pPr>
      <w:spacing w:before="100" w:beforeAutospacing="1" w:after="100" w:afterAutospacing="1" w:line="240" w:lineRule="auto"/>
    </w:pPr>
    <w:rPr>
      <w:rFonts w:eastAsia="SimSun" w:cs="Times New Roman"/>
      <w:szCs w:val="24"/>
    </w:rPr>
  </w:style>
  <w:style w:type="character" w:customStyle="1" w:styleId="apple-style-span">
    <w:name w:val="apple-style-span"/>
    <w:basedOn w:val="DefaultParagraphFont"/>
    <w:rsid w:val="00972987"/>
  </w:style>
  <w:style w:type="paragraph" w:customStyle="1" w:styleId="bibcit">
    <w:name w:val="bibcit"/>
    <w:basedOn w:val="Normal"/>
    <w:rsid w:val="00972987"/>
    <w:pPr>
      <w:spacing w:after="120" w:line="480" w:lineRule="atLeast"/>
    </w:pPr>
    <w:rPr>
      <w:rFonts w:eastAsia="Times New Roman" w:cs="Times New Roman"/>
      <w:szCs w:val="20"/>
      <w:lang w:val="en-GB"/>
    </w:rPr>
  </w:style>
  <w:style w:type="paragraph" w:customStyle="1" w:styleId="p">
    <w:name w:val="p"/>
    <w:uiPriority w:val="99"/>
    <w:rsid w:val="008B7A4D"/>
    <w:pPr>
      <w:spacing w:after="360" w:line="480" w:lineRule="atLeast"/>
      <w:ind w:firstLine="567"/>
    </w:pPr>
    <w:rPr>
      <w:rFonts w:ascii="Times New Roman" w:eastAsia="Times New Roman" w:hAnsi="Times New Roman" w:cs="Times New Roman"/>
      <w:sz w:val="24"/>
      <w:szCs w:val="20"/>
      <w:lang w:val="en-GB"/>
    </w:rPr>
  </w:style>
  <w:style w:type="character" w:styleId="LineNumber">
    <w:name w:val="line number"/>
    <w:basedOn w:val="DefaultParagraphFont"/>
    <w:uiPriority w:val="99"/>
    <w:semiHidden/>
    <w:unhideWhenUsed/>
    <w:rsid w:val="008B7A4D"/>
  </w:style>
  <w:style w:type="character" w:customStyle="1" w:styleId="Heading3Char">
    <w:name w:val="Heading 3 Char"/>
    <w:basedOn w:val="DefaultParagraphFont"/>
    <w:link w:val="Heading3"/>
    <w:uiPriority w:val="9"/>
    <w:semiHidden/>
    <w:rsid w:val="00F1676E"/>
    <w:rPr>
      <w:rFonts w:asciiTheme="majorHAnsi" w:eastAsiaTheme="majorEastAsia" w:hAnsiTheme="majorHAnsi" w:cstheme="majorBidi"/>
      <w:b/>
      <w:bCs/>
      <w:color w:val="4F81BD" w:themeColor="accent1"/>
      <w:sz w:val="24"/>
    </w:rPr>
  </w:style>
  <w:style w:type="character" w:customStyle="1" w:styleId="Heading4Char">
    <w:name w:val="Heading 4 Char"/>
    <w:basedOn w:val="DefaultParagraphFont"/>
    <w:link w:val="Heading4"/>
    <w:uiPriority w:val="9"/>
    <w:semiHidden/>
    <w:rsid w:val="00F1676E"/>
    <w:rPr>
      <w:rFonts w:asciiTheme="majorHAnsi" w:eastAsiaTheme="majorEastAsia" w:hAnsiTheme="majorHAnsi" w:cstheme="majorBidi"/>
      <w:b/>
      <w:bCs/>
      <w:i/>
      <w:iCs/>
      <w:color w:val="4F81BD" w:themeColor="accent1"/>
      <w:sz w:val="24"/>
    </w:rPr>
  </w:style>
  <w:style w:type="character" w:customStyle="1" w:styleId="Heading5Char">
    <w:name w:val="Heading 5 Char"/>
    <w:basedOn w:val="DefaultParagraphFont"/>
    <w:link w:val="Heading5"/>
    <w:uiPriority w:val="9"/>
    <w:semiHidden/>
    <w:rsid w:val="00F1676E"/>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F1676E"/>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F1676E"/>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F1676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F1676E"/>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link w:val="CaptionChar"/>
    <w:unhideWhenUsed/>
    <w:rsid w:val="005507AC"/>
    <w:pPr>
      <w:spacing w:line="240" w:lineRule="auto"/>
    </w:pPr>
    <w:rPr>
      <w:b/>
      <w:bCs/>
      <w:color w:val="4F81BD" w:themeColor="accent1"/>
      <w:sz w:val="18"/>
      <w:szCs w:val="18"/>
    </w:rPr>
  </w:style>
  <w:style w:type="table" w:styleId="TableGrid">
    <w:name w:val="Table Grid"/>
    <w:basedOn w:val="TableNormal"/>
    <w:uiPriority w:val="59"/>
    <w:rsid w:val="00F167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nhideWhenUsed/>
    <w:rsid w:val="00F1676E"/>
    <w:pPr>
      <w:jc w:val="both"/>
    </w:pPr>
    <w:rPr>
      <w:rFonts w:ascii="Calibri" w:eastAsia="Times New Roman" w:hAnsi="Calibri" w:cs="Times New Roman"/>
    </w:rPr>
  </w:style>
  <w:style w:type="character" w:customStyle="1" w:styleId="BodyTextChar">
    <w:name w:val="Body Text Char"/>
    <w:basedOn w:val="DefaultParagraphFont"/>
    <w:link w:val="BodyText"/>
    <w:rsid w:val="00F1676E"/>
    <w:rPr>
      <w:rFonts w:ascii="Calibri" w:eastAsia="Times New Roman" w:hAnsi="Calibri" w:cs="Times New Roman"/>
    </w:rPr>
  </w:style>
  <w:style w:type="paragraph" w:styleId="BodyTextIndent">
    <w:name w:val="Body Text Indent"/>
    <w:basedOn w:val="Normal"/>
    <w:link w:val="BodyTextIndentChar"/>
    <w:unhideWhenUsed/>
    <w:rsid w:val="00F1676E"/>
    <w:pPr>
      <w:ind w:left="360"/>
      <w:jc w:val="both"/>
    </w:pPr>
    <w:rPr>
      <w:rFonts w:ascii="Calibri" w:eastAsia="Times New Roman" w:hAnsi="Calibri" w:cs="Times New Roman"/>
    </w:rPr>
  </w:style>
  <w:style w:type="character" w:customStyle="1" w:styleId="BodyTextIndentChar">
    <w:name w:val="Body Text Indent Char"/>
    <w:basedOn w:val="DefaultParagraphFont"/>
    <w:link w:val="BodyTextIndent"/>
    <w:rsid w:val="00F1676E"/>
    <w:rPr>
      <w:rFonts w:ascii="Calibri" w:eastAsia="Times New Roman" w:hAnsi="Calibri" w:cs="Times New Roman"/>
    </w:rPr>
  </w:style>
  <w:style w:type="paragraph" w:customStyle="1" w:styleId="Default">
    <w:name w:val="Default"/>
    <w:rsid w:val="00F1676E"/>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F1676E"/>
  </w:style>
  <w:style w:type="paragraph" w:styleId="HTMLPreformatted">
    <w:name w:val="HTML Preformatted"/>
    <w:basedOn w:val="Normal"/>
    <w:link w:val="HTMLPreformattedChar"/>
    <w:uiPriority w:val="99"/>
    <w:semiHidden/>
    <w:unhideWhenUsed/>
    <w:rsid w:val="00F167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F1676E"/>
    <w:rPr>
      <w:rFonts w:ascii="Courier New" w:eastAsia="Times New Roman" w:hAnsi="Courier New" w:cs="Courier New"/>
      <w:sz w:val="20"/>
      <w:szCs w:val="20"/>
    </w:rPr>
  </w:style>
  <w:style w:type="paragraph" w:styleId="NoSpacing">
    <w:name w:val="No Spacing"/>
    <w:uiPriority w:val="1"/>
    <w:rsid w:val="00F1676E"/>
    <w:pPr>
      <w:spacing w:after="0" w:line="480" w:lineRule="auto"/>
    </w:pPr>
    <w:rPr>
      <w:rFonts w:ascii="Times New Roman" w:hAnsi="Times New Roman"/>
      <w:b/>
      <w:sz w:val="24"/>
    </w:rPr>
  </w:style>
  <w:style w:type="character" w:styleId="Strong">
    <w:name w:val="Strong"/>
    <w:basedOn w:val="DefaultParagraphFont"/>
    <w:rsid w:val="00C877BD"/>
    <w:rPr>
      <w:b/>
      <w:bCs/>
      <w:i w:val="0"/>
      <w:iCs w:val="0"/>
    </w:rPr>
  </w:style>
  <w:style w:type="character" w:customStyle="1" w:styleId="an">
    <w:name w:val="an"/>
    <w:basedOn w:val="DefaultParagraphFont"/>
    <w:rsid w:val="00C877BD"/>
  </w:style>
  <w:style w:type="character" w:customStyle="1" w:styleId="ti">
    <w:name w:val="ti"/>
    <w:basedOn w:val="DefaultParagraphFont"/>
    <w:rsid w:val="00C877BD"/>
  </w:style>
  <w:style w:type="character" w:customStyle="1" w:styleId="au">
    <w:name w:val="au"/>
    <w:basedOn w:val="DefaultParagraphFont"/>
    <w:rsid w:val="00C877BD"/>
  </w:style>
  <w:style w:type="paragraph" w:styleId="TOC1">
    <w:name w:val="toc 1"/>
    <w:basedOn w:val="Normal"/>
    <w:next w:val="Normal"/>
    <w:autoRedefine/>
    <w:uiPriority w:val="39"/>
    <w:unhideWhenUsed/>
    <w:qFormat/>
    <w:rsid w:val="00436169"/>
    <w:pPr>
      <w:numPr>
        <w:numId w:val="6"/>
      </w:numPr>
      <w:tabs>
        <w:tab w:val="right" w:leader="dot" w:pos="8630"/>
      </w:tabs>
      <w:spacing w:after="100" w:line="240" w:lineRule="auto"/>
      <w:jc w:val="left"/>
    </w:pPr>
  </w:style>
  <w:style w:type="paragraph" w:styleId="TOCHeading">
    <w:name w:val="TOC Heading"/>
    <w:basedOn w:val="Heading1"/>
    <w:next w:val="Normal"/>
    <w:uiPriority w:val="39"/>
    <w:unhideWhenUsed/>
    <w:qFormat/>
    <w:rsid w:val="00B205EE"/>
    <w:pPr>
      <w:numPr>
        <w:numId w:val="0"/>
      </w:numPr>
      <w:spacing w:before="480" w:line="276" w:lineRule="auto"/>
      <w:jc w:val="left"/>
      <w:outlineLvl w:val="9"/>
    </w:pPr>
    <w:rPr>
      <w:rFonts w:asciiTheme="majorHAnsi" w:hAnsiTheme="majorHAnsi"/>
      <w:color w:val="365F91" w:themeColor="accent1" w:themeShade="BF"/>
      <w:sz w:val="28"/>
      <w:lang w:eastAsia="ja-JP"/>
    </w:rPr>
  </w:style>
  <w:style w:type="paragraph" w:styleId="TOC2">
    <w:name w:val="toc 2"/>
    <w:basedOn w:val="Normal"/>
    <w:next w:val="Normal"/>
    <w:autoRedefine/>
    <w:uiPriority w:val="39"/>
    <w:semiHidden/>
    <w:unhideWhenUsed/>
    <w:qFormat/>
    <w:rsid w:val="00783779"/>
    <w:pPr>
      <w:spacing w:after="100" w:line="276" w:lineRule="auto"/>
      <w:ind w:left="220"/>
      <w:jc w:val="left"/>
    </w:pPr>
    <w:rPr>
      <w:rFonts w:asciiTheme="minorHAnsi" w:eastAsiaTheme="minorEastAsia" w:hAnsiTheme="minorHAnsi"/>
      <w:sz w:val="22"/>
      <w:lang w:eastAsia="ja-JP"/>
    </w:rPr>
  </w:style>
  <w:style w:type="paragraph" w:styleId="TOC3">
    <w:name w:val="toc 3"/>
    <w:basedOn w:val="Normal"/>
    <w:next w:val="Normal"/>
    <w:autoRedefine/>
    <w:uiPriority w:val="39"/>
    <w:semiHidden/>
    <w:unhideWhenUsed/>
    <w:qFormat/>
    <w:rsid w:val="00783779"/>
    <w:pPr>
      <w:spacing w:after="100" w:line="276" w:lineRule="auto"/>
      <w:ind w:left="440"/>
      <w:jc w:val="left"/>
    </w:pPr>
    <w:rPr>
      <w:rFonts w:asciiTheme="minorHAnsi" w:eastAsiaTheme="minorEastAsia" w:hAnsiTheme="minorHAnsi"/>
      <w:sz w:val="22"/>
      <w:lang w:eastAsia="ja-JP"/>
    </w:rPr>
  </w:style>
  <w:style w:type="character" w:customStyle="1" w:styleId="formulatext">
    <w:name w:val="formulatext"/>
    <w:basedOn w:val="DefaultParagraphFont"/>
    <w:rsid w:val="00F266B0"/>
  </w:style>
  <w:style w:type="character" w:styleId="Emphasis">
    <w:name w:val="Emphasis"/>
    <w:basedOn w:val="DefaultParagraphFont"/>
    <w:uiPriority w:val="20"/>
    <w:rsid w:val="00F266B0"/>
    <w:rPr>
      <w:i/>
      <w:iCs/>
    </w:rPr>
  </w:style>
  <w:style w:type="paragraph" w:customStyle="1" w:styleId="Style1">
    <w:name w:val="Style1"/>
    <w:basedOn w:val="Heading1"/>
    <w:link w:val="Style1Char"/>
    <w:rsid w:val="001D239F"/>
    <w:pPr>
      <w:numPr>
        <w:ilvl w:val="1"/>
        <w:numId w:val="2"/>
      </w:numPr>
    </w:pPr>
  </w:style>
  <w:style w:type="character" w:customStyle="1" w:styleId="Style1Char">
    <w:name w:val="Style1 Char"/>
    <w:basedOn w:val="Heading1Char"/>
    <w:link w:val="Style1"/>
    <w:rsid w:val="001D239F"/>
    <w:rPr>
      <w:rFonts w:ascii="Times New Roman" w:eastAsiaTheme="majorEastAsia" w:hAnsi="Times New Roman" w:cstheme="majorBidi"/>
      <w:b/>
      <w:bCs/>
      <w:sz w:val="24"/>
      <w:szCs w:val="28"/>
    </w:rPr>
  </w:style>
  <w:style w:type="paragraph" w:styleId="Revision">
    <w:name w:val="Revision"/>
    <w:hidden/>
    <w:uiPriority w:val="99"/>
    <w:semiHidden/>
    <w:rsid w:val="00043B0B"/>
    <w:pPr>
      <w:spacing w:after="0" w:line="240" w:lineRule="auto"/>
    </w:pPr>
    <w:rPr>
      <w:rFonts w:ascii="Times New Roman" w:hAnsi="Times New Roman"/>
      <w:sz w:val="24"/>
    </w:rPr>
  </w:style>
  <w:style w:type="paragraph" w:customStyle="1" w:styleId="Style2">
    <w:name w:val="Style2"/>
    <w:basedOn w:val="BodyText"/>
    <w:link w:val="Style2Char"/>
    <w:rsid w:val="00AB5463"/>
    <w:pPr>
      <w:spacing w:after="240" w:line="240" w:lineRule="auto"/>
    </w:pPr>
    <w:rPr>
      <w:rFonts w:ascii="Times New Roman" w:hAnsi="Times New Roman"/>
      <w:szCs w:val="24"/>
    </w:rPr>
  </w:style>
  <w:style w:type="paragraph" w:customStyle="1" w:styleId="figure">
    <w:name w:val="figure"/>
    <w:basedOn w:val="Normal"/>
    <w:link w:val="figureChar"/>
    <w:qFormat/>
    <w:rsid w:val="00AB5463"/>
    <w:pPr>
      <w:keepNext/>
    </w:pPr>
    <w:rPr>
      <w:rFonts w:cs="Times New Roman"/>
      <w:noProof/>
      <w:szCs w:val="24"/>
    </w:rPr>
  </w:style>
  <w:style w:type="character" w:customStyle="1" w:styleId="Style2Char">
    <w:name w:val="Style2 Char"/>
    <w:basedOn w:val="BodyTextChar"/>
    <w:link w:val="Style2"/>
    <w:rsid w:val="00AB5463"/>
    <w:rPr>
      <w:rFonts w:ascii="Times New Roman" w:eastAsia="Times New Roman" w:hAnsi="Times New Roman" w:cs="Times New Roman"/>
      <w:sz w:val="24"/>
      <w:szCs w:val="24"/>
    </w:rPr>
  </w:style>
  <w:style w:type="paragraph" w:customStyle="1" w:styleId="text">
    <w:name w:val="text"/>
    <w:basedOn w:val="Heading1"/>
    <w:link w:val="textChar"/>
    <w:qFormat/>
    <w:rsid w:val="00922FF7"/>
    <w:pPr>
      <w:numPr>
        <w:numId w:val="0"/>
      </w:numPr>
    </w:pPr>
  </w:style>
  <w:style w:type="character" w:customStyle="1" w:styleId="figureChar">
    <w:name w:val="figure Char"/>
    <w:basedOn w:val="DefaultParagraphFont"/>
    <w:link w:val="figure"/>
    <w:rsid w:val="00AB5463"/>
    <w:rPr>
      <w:rFonts w:ascii="Times New Roman" w:hAnsi="Times New Roman" w:cs="Times New Roman"/>
      <w:noProof/>
      <w:sz w:val="24"/>
      <w:szCs w:val="24"/>
    </w:rPr>
  </w:style>
  <w:style w:type="paragraph" w:styleId="TableofFigures">
    <w:name w:val="table of figures"/>
    <w:basedOn w:val="Normal"/>
    <w:next w:val="Normal"/>
    <w:uiPriority w:val="99"/>
    <w:unhideWhenUsed/>
    <w:rsid w:val="00AB5463"/>
    <w:pPr>
      <w:ind w:left="480" w:hanging="480"/>
      <w:jc w:val="left"/>
    </w:pPr>
    <w:rPr>
      <w:rFonts w:asciiTheme="minorHAnsi" w:hAnsiTheme="minorHAnsi" w:cstheme="minorHAnsi"/>
      <w:smallCaps/>
      <w:sz w:val="20"/>
      <w:szCs w:val="20"/>
    </w:rPr>
  </w:style>
  <w:style w:type="character" w:customStyle="1" w:styleId="textChar">
    <w:name w:val="text Char"/>
    <w:basedOn w:val="Heading1Char"/>
    <w:link w:val="text"/>
    <w:rsid w:val="00922FF7"/>
    <w:rPr>
      <w:rFonts w:ascii="Times New Roman" w:eastAsiaTheme="majorEastAsia" w:hAnsi="Times New Roman" w:cstheme="majorBidi"/>
      <w:b/>
      <w:bCs/>
      <w:sz w:val="24"/>
      <w:szCs w:val="28"/>
    </w:rPr>
  </w:style>
  <w:style w:type="paragraph" w:customStyle="1" w:styleId="Caption1">
    <w:name w:val="Caption1"/>
    <w:basedOn w:val="Caption"/>
    <w:link w:val="captionChar0"/>
    <w:autoRedefine/>
    <w:qFormat/>
    <w:rsid w:val="00800028"/>
    <w:rPr>
      <w:b w:val="0"/>
      <w:color w:val="auto"/>
      <w:sz w:val="20"/>
    </w:rPr>
  </w:style>
  <w:style w:type="character" w:customStyle="1" w:styleId="CaptionChar">
    <w:name w:val="Caption Char"/>
    <w:basedOn w:val="DefaultParagraphFont"/>
    <w:link w:val="Caption"/>
    <w:rsid w:val="005507AC"/>
    <w:rPr>
      <w:rFonts w:ascii="Times New Roman" w:hAnsi="Times New Roman"/>
      <w:b/>
      <w:bCs/>
      <w:color w:val="4F81BD" w:themeColor="accent1"/>
      <w:sz w:val="18"/>
      <w:szCs w:val="18"/>
    </w:rPr>
  </w:style>
  <w:style w:type="character" w:customStyle="1" w:styleId="captionChar0">
    <w:name w:val="caption Char"/>
    <w:basedOn w:val="CaptionChar"/>
    <w:link w:val="Caption1"/>
    <w:rsid w:val="00800028"/>
    <w:rPr>
      <w:rFonts w:ascii="Times New Roman" w:hAnsi="Times New Roman"/>
      <w:b/>
      <w:bCs/>
      <w:color w:val="4F81BD" w:themeColor="accent1"/>
      <w:sz w:val="20"/>
      <w:szCs w:val="18"/>
    </w:rPr>
  </w:style>
  <w:style w:type="paragraph" w:styleId="PlainText">
    <w:name w:val="Plain Text"/>
    <w:basedOn w:val="Normal"/>
    <w:link w:val="PlainTextChar"/>
    <w:rsid w:val="004F7762"/>
    <w:pPr>
      <w:spacing w:line="240" w:lineRule="auto"/>
      <w:jc w:val="left"/>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4F7762"/>
    <w:rPr>
      <w:rFonts w:ascii="Courier New" w:eastAsia="Times New Roman" w:hAnsi="Courier New"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Body Text" w:uiPriority="0"/>
    <w:lsdException w:name="Body Text Indent" w:uiPriority="0"/>
    <w:lsdException w:name="Subtitle" w:semiHidden="0" w:uiPriority="11" w:unhideWhenUsed="0"/>
    <w:lsdException w:name="Strong" w:semiHidden="0" w:uiPriority="0" w:unhideWhenUsed="0"/>
    <w:lsdException w:name="Emphasis" w:semiHidden="0" w:uiPriority="20" w:unhideWhenUsed="0"/>
    <w:lsdException w:name="Plai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AC4ADC"/>
    <w:pPr>
      <w:spacing w:after="0" w:line="480" w:lineRule="auto"/>
      <w:jc w:val="center"/>
    </w:pPr>
    <w:rPr>
      <w:rFonts w:ascii="Times New Roman" w:hAnsi="Times New Roman"/>
      <w:sz w:val="24"/>
    </w:rPr>
  </w:style>
  <w:style w:type="paragraph" w:styleId="Heading1">
    <w:name w:val="heading 1"/>
    <w:basedOn w:val="Normal"/>
    <w:next w:val="Normal"/>
    <w:link w:val="Heading1Char"/>
    <w:uiPriority w:val="9"/>
    <w:rsid w:val="00B205EE"/>
    <w:pPr>
      <w:keepNext/>
      <w:keepLines/>
      <w:numPr>
        <w:numId w:val="1"/>
      </w:numPr>
      <w:jc w:val="both"/>
      <w:outlineLvl w:val="0"/>
    </w:pPr>
    <w:rPr>
      <w:rFonts w:eastAsiaTheme="majorEastAsia" w:cstheme="majorBidi"/>
      <w:b/>
      <w:bCs/>
      <w:szCs w:val="28"/>
    </w:rPr>
  </w:style>
  <w:style w:type="paragraph" w:styleId="Heading2">
    <w:name w:val="heading 2"/>
    <w:basedOn w:val="Normal"/>
    <w:next w:val="Normal"/>
    <w:link w:val="Heading2Char"/>
    <w:uiPriority w:val="9"/>
    <w:unhideWhenUsed/>
    <w:rsid w:val="00972987"/>
    <w:pPr>
      <w:keepNext/>
      <w:keepLines/>
      <w:numPr>
        <w:ilvl w:val="1"/>
        <w:numId w:val="1"/>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rsid w:val="00F1676E"/>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1676E"/>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1676E"/>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1676E"/>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1676E"/>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1676E"/>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1676E"/>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05EE"/>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972987"/>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972987"/>
    <w:pPr>
      <w:ind w:left="720"/>
      <w:contextualSpacing/>
    </w:pPr>
    <w:rPr>
      <w:rFonts w:ascii="Calibri" w:eastAsia="SimSun" w:hAnsi="Calibri" w:cs="Times New Roman"/>
    </w:rPr>
  </w:style>
  <w:style w:type="character" w:styleId="Hyperlink">
    <w:name w:val="Hyperlink"/>
    <w:uiPriority w:val="99"/>
    <w:rsid w:val="00972987"/>
    <w:rPr>
      <w:rFonts w:cs="Times New Roman"/>
      <w:color w:val="0000FF"/>
      <w:u w:val="single"/>
    </w:rPr>
  </w:style>
  <w:style w:type="paragraph" w:styleId="BalloonText">
    <w:name w:val="Balloon Text"/>
    <w:basedOn w:val="Normal"/>
    <w:link w:val="BalloonTextChar"/>
    <w:uiPriority w:val="99"/>
    <w:semiHidden/>
    <w:rsid w:val="00972987"/>
    <w:pPr>
      <w:spacing w:line="240" w:lineRule="auto"/>
    </w:pPr>
    <w:rPr>
      <w:rFonts w:ascii="Tahoma" w:eastAsia="SimSun" w:hAnsi="Tahoma" w:cs="Times New Roman"/>
      <w:sz w:val="16"/>
      <w:szCs w:val="16"/>
    </w:rPr>
  </w:style>
  <w:style w:type="character" w:customStyle="1" w:styleId="BalloonTextChar">
    <w:name w:val="Balloon Text Char"/>
    <w:basedOn w:val="DefaultParagraphFont"/>
    <w:link w:val="BalloonText"/>
    <w:uiPriority w:val="99"/>
    <w:semiHidden/>
    <w:rsid w:val="00972987"/>
    <w:rPr>
      <w:rFonts w:ascii="Tahoma" w:eastAsia="SimSun" w:hAnsi="Tahoma" w:cs="Times New Roman"/>
      <w:sz w:val="16"/>
      <w:szCs w:val="16"/>
    </w:rPr>
  </w:style>
  <w:style w:type="character" w:styleId="CommentReference">
    <w:name w:val="annotation reference"/>
    <w:uiPriority w:val="99"/>
    <w:semiHidden/>
    <w:unhideWhenUsed/>
    <w:rsid w:val="00972987"/>
    <w:rPr>
      <w:sz w:val="16"/>
      <w:szCs w:val="16"/>
    </w:rPr>
  </w:style>
  <w:style w:type="paragraph" w:styleId="CommentText">
    <w:name w:val="annotation text"/>
    <w:basedOn w:val="Normal"/>
    <w:link w:val="CommentTextChar"/>
    <w:uiPriority w:val="99"/>
    <w:semiHidden/>
    <w:unhideWhenUsed/>
    <w:rsid w:val="00972987"/>
    <w:pPr>
      <w:spacing w:line="240" w:lineRule="auto"/>
    </w:pPr>
    <w:rPr>
      <w:rFonts w:ascii="Calibri" w:eastAsia="SimSun" w:hAnsi="Calibri" w:cs="Times New Roman"/>
      <w:sz w:val="20"/>
      <w:szCs w:val="20"/>
    </w:rPr>
  </w:style>
  <w:style w:type="character" w:customStyle="1" w:styleId="CommentTextChar">
    <w:name w:val="Comment Text Char"/>
    <w:basedOn w:val="DefaultParagraphFont"/>
    <w:link w:val="CommentText"/>
    <w:uiPriority w:val="99"/>
    <w:semiHidden/>
    <w:rsid w:val="00972987"/>
    <w:rPr>
      <w:rFonts w:ascii="Calibri" w:eastAsia="SimSu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972987"/>
    <w:rPr>
      <w:b/>
      <w:bCs/>
    </w:rPr>
  </w:style>
  <w:style w:type="character" w:customStyle="1" w:styleId="CommentSubjectChar">
    <w:name w:val="Comment Subject Char"/>
    <w:basedOn w:val="CommentTextChar"/>
    <w:link w:val="CommentSubject"/>
    <w:uiPriority w:val="99"/>
    <w:semiHidden/>
    <w:rsid w:val="00972987"/>
    <w:rPr>
      <w:rFonts w:ascii="Calibri" w:eastAsia="SimSun" w:hAnsi="Calibri" w:cs="Times New Roman"/>
      <w:b/>
      <w:bCs/>
      <w:sz w:val="20"/>
      <w:szCs w:val="20"/>
    </w:rPr>
  </w:style>
  <w:style w:type="character" w:styleId="PlaceholderText">
    <w:name w:val="Placeholder Text"/>
    <w:uiPriority w:val="99"/>
    <w:semiHidden/>
    <w:rsid w:val="00972987"/>
    <w:rPr>
      <w:color w:val="808080"/>
    </w:rPr>
  </w:style>
  <w:style w:type="paragraph" w:styleId="Header">
    <w:name w:val="header"/>
    <w:basedOn w:val="Normal"/>
    <w:link w:val="HeaderChar"/>
    <w:uiPriority w:val="99"/>
    <w:unhideWhenUsed/>
    <w:rsid w:val="00972987"/>
    <w:pPr>
      <w:tabs>
        <w:tab w:val="center" w:pos="4680"/>
        <w:tab w:val="right" w:pos="9360"/>
      </w:tabs>
      <w:spacing w:line="240" w:lineRule="auto"/>
    </w:pPr>
    <w:rPr>
      <w:rFonts w:ascii="Calibri" w:eastAsia="SimSun" w:hAnsi="Calibri" w:cs="Times New Roman"/>
      <w:sz w:val="20"/>
      <w:szCs w:val="20"/>
    </w:rPr>
  </w:style>
  <w:style w:type="character" w:customStyle="1" w:styleId="HeaderChar">
    <w:name w:val="Header Char"/>
    <w:basedOn w:val="DefaultParagraphFont"/>
    <w:link w:val="Header"/>
    <w:uiPriority w:val="99"/>
    <w:rsid w:val="00972987"/>
    <w:rPr>
      <w:rFonts w:ascii="Calibri" w:eastAsia="SimSun" w:hAnsi="Calibri" w:cs="Times New Roman"/>
      <w:sz w:val="20"/>
      <w:szCs w:val="20"/>
    </w:rPr>
  </w:style>
  <w:style w:type="paragraph" w:styleId="Footer">
    <w:name w:val="footer"/>
    <w:basedOn w:val="Normal"/>
    <w:link w:val="FooterChar"/>
    <w:uiPriority w:val="99"/>
    <w:unhideWhenUsed/>
    <w:rsid w:val="00972987"/>
    <w:pPr>
      <w:tabs>
        <w:tab w:val="center" w:pos="4680"/>
        <w:tab w:val="right" w:pos="9360"/>
      </w:tabs>
      <w:spacing w:line="240" w:lineRule="auto"/>
    </w:pPr>
    <w:rPr>
      <w:rFonts w:ascii="Calibri" w:eastAsia="SimSun" w:hAnsi="Calibri" w:cs="Times New Roman"/>
      <w:sz w:val="20"/>
      <w:szCs w:val="20"/>
    </w:rPr>
  </w:style>
  <w:style w:type="character" w:customStyle="1" w:styleId="FooterChar">
    <w:name w:val="Footer Char"/>
    <w:basedOn w:val="DefaultParagraphFont"/>
    <w:link w:val="Footer"/>
    <w:uiPriority w:val="99"/>
    <w:rsid w:val="00972987"/>
    <w:rPr>
      <w:rFonts w:ascii="Calibri" w:eastAsia="SimSun" w:hAnsi="Calibri" w:cs="Times New Roman"/>
      <w:sz w:val="20"/>
      <w:szCs w:val="20"/>
    </w:rPr>
  </w:style>
  <w:style w:type="paragraph" w:styleId="NormalWeb">
    <w:name w:val="Normal (Web)"/>
    <w:basedOn w:val="Normal"/>
    <w:uiPriority w:val="99"/>
    <w:unhideWhenUsed/>
    <w:rsid w:val="00972987"/>
    <w:pPr>
      <w:spacing w:before="100" w:beforeAutospacing="1" w:after="100" w:afterAutospacing="1" w:line="240" w:lineRule="auto"/>
    </w:pPr>
    <w:rPr>
      <w:rFonts w:eastAsia="SimSun" w:cs="Times New Roman"/>
      <w:szCs w:val="24"/>
    </w:rPr>
  </w:style>
  <w:style w:type="character" w:customStyle="1" w:styleId="apple-style-span">
    <w:name w:val="apple-style-span"/>
    <w:basedOn w:val="DefaultParagraphFont"/>
    <w:rsid w:val="00972987"/>
  </w:style>
  <w:style w:type="paragraph" w:customStyle="1" w:styleId="bibcit">
    <w:name w:val="bibcit"/>
    <w:basedOn w:val="Normal"/>
    <w:rsid w:val="00972987"/>
    <w:pPr>
      <w:spacing w:after="120" w:line="480" w:lineRule="atLeast"/>
    </w:pPr>
    <w:rPr>
      <w:rFonts w:eastAsia="Times New Roman" w:cs="Times New Roman"/>
      <w:szCs w:val="20"/>
      <w:lang w:val="en-GB"/>
    </w:rPr>
  </w:style>
  <w:style w:type="paragraph" w:customStyle="1" w:styleId="p">
    <w:name w:val="p"/>
    <w:uiPriority w:val="99"/>
    <w:rsid w:val="008B7A4D"/>
    <w:pPr>
      <w:spacing w:after="360" w:line="480" w:lineRule="atLeast"/>
      <w:ind w:firstLine="567"/>
    </w:pPr>
    <w:rPr>
      <w:rFonts w:ascii="Times New Roman" w:eastAsia="Times New Roman" w:hAnsi="Times New Roman" w:cs="Times New Roman"/>
      <w:sz w:val="24"/>
      <w:szCs w:val="20"/>
      <w:lang w:val="en-GB"/>
    </w:rPr>
  </w:style>
  <w:style w:type="character" w:styleId="LineNumber">
    <w:name w:val="line number"/>
    <w:basedOn w:val="DefaultParagraphFont"/>
    <w:uiPriority w:val="99"/>
    <w:semiHidden/>
    <w:unhideWhenUsed/>
    <w:rsid w:val="008B7A4D"/>
  </w:style>
  <w:style w:type="character" w:customStyle="1" w:styleId="Heading3Char">
    <w:name w:val="Heading 3 Char"/>
    <w:basedOn w:val="DefaultParagraphFont"/>
    <w:link w:val="Heading3"/>
    <w:uiPriority w:val="9"/>
    <w:semiHidden/>
    <w:rsid w:val="00F1676E"/>
    <w:rPr>
      <w:rFonts w:asciiTheme="majorHAnsi" w:eastAsiaTheme="majorEastAsia" w:hAnsiTheme="majorHAnsi" w:cstheme="majorBidi"/>
      <w:b/>
      <w:bCs/>
      <w:color w:val="4F81BD" w:themeColor="accent1"/>
      <w:sz w:val="24"/>
    </w:rPr>
  </w:style>
  <w:style w:type="character" w:customStyle="1" w:styleId="Heading4Char">
    <w:name w:val="Heading 4 Char"/>
    <w:basedOn w:val="DefaultParagraphFont"/>
    <w:link w:val="Heading4"/>
    <w:uiPriority w:val="9"/>
    <w:semiHidden/>
    <w:rsid w:val="00F1676E"/>
    <w:rPr>
      <w:rFonts w:asciiTheme="majorHAnsi" w:eastAsiaTheme="majorEastAsia" w:hAnsiTheme="majorHAnsi" w:cstheme="majorBidi"/>
      <w:b/>
      <w:bCs/>
      <w:i/>
      <w:iCs/>
      <w:color w:val="4F81BD" w:themeColor="accent1"/>
      <w:sz w:val="24"/>
    </w:rPr>
  </w:style>
  <w:style w:type="character" w:customStyle="1" w:styleId="Heading5Char">
    <w:name w:val="Heading 5 Char"/>
    <w:basedOn w:val="DefaultParagraphFont"/>
    <w:link w:val="Heading5"/>
    <w:uiPriority w:val="9"/>
    <w:semiHidden/>
    <w:rsid w:val="00F1676E"/>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F1676E"/>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F1676E"/>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F1676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F1676E"/>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link w:val="CaptionChar"/>
    <w:unhideWhenUsed/>
    <w:rsid w:val="005507AC"/>
    <w:pPr>
      <w:spacing w:line="240" w:lineRule="auto"/>
    </w:pPr>
    <w:rPr>
      <w:b/>
      <w:bCs/>
      <w:color w:val="4F81BD" w:themeColor="accent1"/>
      <w:sz w:val="18"/>
      <w:szCs w:val="18"/>
    </w:rPr>
  </w:style>
  <w:style w:type="table" w:styleId="TableGrid">
    <w:name w:val="Table Grid"/>
    <w:basedOn w:val="TableNormal"/>
    <w:uiPriority w:val="59"/>
    <w:rsid w:val="00F167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nhideWhenUsed/>
    <w:rsid w:val="00F1676E"/>
    <w:pPr>
      <w:jc w:val="both"/>
    </w:pPr>
    <w:rPr>
      <w:rFonts w:ascii="Calibri" w:eastAsia="Times New Roman" w:hAnsi="Calibri" w:cs="Times New Roman"/>
    </w:rPr>
  </w:style>
  <w:style w:type="character" w:customStyle="1" w:styleId="BodyTextChar">
    <w:name w:val="Body Text Char"/>
    <w:basedOn w:val="DefaultParagraphFont"/>
    <w:link w:val="BodyText"/>
    <w:rsid w:val="00F1676E"/>
    <w:rPr>
      <w:rFonts w:ascii="Calibri" w:eastAsia="Times New Roman" w:hAnsi="Calibri" w:cs="Times New Roman"/>
    </w:rPr>
  </w:style>
  <w:style w:type="paragraph" w:styleId="BodyTextIndent">
    <w:name w:val="Body Text Indent"/>
    <w:basedOn w:val="Normal"/>
    <w:link w:val="BodyTextIndentChar"/>
    <w:unhideWhenUsed/>
    <w:rsid w:val="00F1676E"/>
    <w:pPr>
      <w:ind w:left="360"/>
      <w:jc w:val="both"/>
    </w:pPr>
    <w:rPr>
      <w:rFonts w:ascii="Calibri" w:eastAsia="Times New Roman" w:hAnsi="Calibri" w:cs="Times New Roman"/>
    </w:rPr>
  </w:style>
  <w:style w:type="character" w:customStyle="1" w:styleId="BodyTextIndentChar">
    <w:name w:val="Body Text Indent Char"/>
    <w:basedOn w:val="DefaultParagraphFont"/>
    <w:link w:val="BodyTextIndent"/>
    <w:rsid w:val="00F1676E"/>
    <w:rPr>
      <w:rFonts w:ascii="Calibri" w:eastAsia="Times New Roman" w:hAnsi="Calibri" w:cs="Times New Roman"/>
    </w:rPr>
  </w:style>
  <w:style w:type="paragraph" w:customStyle="1" w:styleId="Default">
    <w:name w:val="Default"/>
    <w:rsid w:val="00F1676E"/>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F1676E"/>
  </w:style>
  <w:style w:type="paragraph" w:styleId="HTMLPreformatted">
    <w:name w:val="HTML Preformatted"/>
    <w:basedOn w:val="Normal"/>
    <w:link w:val="HTMLPreformattedChar"/>
    <w:uiPriority w:val="99"/>
    <w:semiHidden/>
    <w:unhideWhenUsed/>
    <w:rsid w:val="00F167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F1676E"/>
    <w:rPr>
      <w:rFonts w:ascii="Courier New" w:eastAsia="Times New Roman" w:hAnsi="Courier New" w:cs="Courier New"/>
      <w:sz w:val="20"/>
      <w:szCs w:val="20"/>
    </w:rPr>
  </w:style>
  <w:style w:type="paragraph" w:styleId="NoSpacing">
    <w:name w:val="No Spacing"/>
    <w:uiPriority w:val="1"/>
    <w:rsid w:val="00F1676E"/>
    <w:pPr>
      <w:spacing w:after="0" w:line="480" w:lineRule="auto"/>
    </w:pPr>
    <w:rPr>
      <w:rFonts w:ascii="Times New Roman" w:hAnsi="Times New Roman"/>
      <w:b/>
      <w:sz w:val="24"/>
    </w:rPr>
  </w:style>
  <w:style w:type="character" w:styleId="Strong">
    <w:name w:val="Strong"/>
    <w:basedOn w:val="DefaultParagraphFont"/>
    <w:rsid w:val="00C877BD"/>
    <w:rPr>
      <w:b/>
      <w:bCs/>
      <w:i w:val="0"/>
      <w:iCs w:val="0"/>
    </w:rPr>
  </w:style>
  <w:style w:type="character" w:customStyle="1" w:styleId="an">
    <w:name w:val="an"/>
    <w:basedOn w:val="DefaultParagraphFont"/>
    <w:rsid w:val="00C877BD"/>
  </w:style>
  <w:style w:type="character" w:customStyle="1" w:styleId="ti">
    <w:name w:val="ti"/>
    <w:basedOn w:val="DefaultParagraphFont"/>
    <w:rsid w:val="00C877BD"/>
  </w:style>
  <w:style w:type="character" w:customStyle="1" w:styleId="au">
    <w:name w:val="au"/>
    <w:basedOn w:val="DefaultParagraphFont"/>
    <w:rsid w:val="00C877BD"/>
  </w:style>
  <w:style w:type="paragraph" w:styleId="TOC1">
    <w:name w:val="toc 1"/>
    <w:basedOn w:val="Normal"/>
    <w:next w:val="Normal"/>
    <w:autoRedefine/>
    <w:uiPriority w:val="39"/>
    <w:unhideWhenUsed/>
    <w:qFormat/>
    <w:rsid w:val="00436169"/>
    <w:pPr>
      <w:numPr>
        <w:numId w:val="6"/>
      </w:numPr>
      <w:tabs>
        <w:tab w:val="right" w:leader="dot" w:pos="8630"/>
      </w:tabs>
      <w:spacing w:after="100" w:line="240" w:lineRule="auto"/>
      <w:jc w:val="left"/>
    </w:pPr>
  </w:style>
  <w:style w:type="paragraph" w:styleId="TOCHeading">
    <w:name w:val="TOC Heading"/>
    <w:basedOn w:val="Heading1"/>
    <w:next w:val="Normal"/>
    <w:uiPriority w:val="39"/>
    <w:unhideWhenUsed/>
    <w:qFormat/>
    <w:rsid w:val="00B205EE"/>
    <w:pPr>
      <w:numPr>
        <w:numId w:val="0"/>
      </w:numPr>
      <w:spacing w:before="480" w:line="276" w:lineRule="auto"/>
      <w:jc w:val="left"/>
      <w:outlineLvl w:val="9"/>
    </w:pPr>
    <w:rPr>
      <w:rFonts w:asciiTheme="majorHAnsi" w:hAnsiTheme="majorHAnsi"/>
      <w:color w:val="365F91" w:themeColor="accent1" w:themeShade="BF"/>
      <w:sz w:val="28"/>
      <w:lang w:eastAsia="ja-JP"/>
    </w:rPr>
  </w:style>
  <w:style w:type="paragraph" w:styleId="TOC2">
    <w:name w:val="toc 2"/>
    <w:basedOn w:val="Normal"/>
    <w:next w:val="Normal"/>
    <w:autoRedefine/>
    <w:uiPriority w:val="39"/>
    <w:semiHidden/>
    <w:unhideWhenUsed/>
    <w:qFormat/>
    <w:rsid w:val="00783779"/>
    <w:pPr>
      <w:spacing w:after="100" w:line="276" w:lineRule="auto"/>
      <w:ind w:left="220"/>
      <w:jc w:val="left"/>
    </w:pPr>
    <w:rPr>
      <w:rFonts w:asciiTheme="minorHAnsi" w:eastAsiaTheme="minorEastAsia" w:hAnsiTheme="minorHAnsi"/>
      <w:sz w:val="22"/>
      <w:lang w:eastAsia="ja-JP"/>
    </w:rPr>
  </w:style>
  <w:style w:type="paragraph" w:styleId="TOC3">
    <w:name w:val="toc 3"/>
    <w:basedOn w:val="Normal"/>
    <w:next w:val="Normal"/>
    <w:autoRedefine/>
    <w:uiPriority w:val="39"/>
    <w:semiHidden/>
    <w:unhideWhenUsed/>
    <w:qFormat/>
    <w:rsid w:val="00783779"/>
    <w:pPr>
      <w:spacing w:after="100" w:line="276" w:lineRule="auto"/>
      <w:ind w:left="440"/>
      <w:jc w:val="left"/>
    </w:pPr>
    <w:rPr>
      <w:rFonts w:asciiTheme="minorHAnsi" w:eastAsiaTheme="minorEastAsia" w:hAnsiTheme="minorHAnsi"/>
      <w:sz w:val="22"/>
      <w:lang w:eastAsia="ja-JP"/>
    </w:rPr>
  </w:style>
  <w:style w:type="character" w:customStyle="1" w:styleId="formulatext">
    <w:name w:val="formulatext"/>
    <w:basedOn w:val="DefaultParagraphFont"/>
    <w:rsid w:val="00F266B0"/>
  </w:style>
  <w:style w:type="character" w:styleId="Emphasis">
    <w:name w:val="Emphasis"/>
    <w:basedOn w:val="DefaultParagraphFont"/>
    <w:uiPriority w:val="20"/>
    <w:rsid w:val="00F266B0"/>
    <w:rPr>
      <w:i/>
      <w:iCs/>
    </w:rPr>
  </w:style>
  <w:style w:type="paragraph" w:customStyle="1" w:styleId="Style1">
    <w:name w:val="Style1"/>
    <w:basedOn w:val="Heading1"/>
    <w:link w:val="Style1Char"/>
    <w:rsid w:val="001D239F"/>
    <w:pPr>
      <w:numPr>
        <w:ilvl w:val="1"/>
        <w:numId w:val="2"/>
      </w:numPr>
    </w:pPr>
  </w:style>
  <w:style w:type="character" w:customStyle="1" w:styleId="Style1Char">
    <w:name w:val="Style1 Char"/>
    <w:basedOn w:val="Heading1Char"/>
    <w:link w:val="Style1"/>
    <w:rsid w:val="001D239F"/>
    <w:rPr>
      <w:rFonts w:ascii="Times New Roman" w:eastAsiaTheme="majorEastAsia" w:hAnsi="Times New Roman" w:cstheme="majorBidi"/>
      <w:b/>
      <w:bCs/>
      <w:sz w:val="24"/>
      <w:szCs w:val="28"/>
    </w:rPr>
  </w:style>
  <w:style w:type="paragraph" w:styleId="Revision">
    <w:name w:val="Revision"/>
    <w:hidden/>
    <w:uiPriority w:val="99"/>
    <w:semiHidden/>
    <w:rsid w:val="00043B0B"/>
    <w:pPr>
      <w:spacing w:after="0" w:line="240" w:lineRule="auto"/>
    </w:pPr>
    <w:rPr>
      <w:rFonts w:ascii="Times New Roman" w:hAnsi="Times New Roman"/>
      <w:sz w:val="24"/>
    </w:rPr>
  </w:style>
  <w:style w:type="paragraph" w:customStyle="1" w:styleId="Style2">
    <w:name w:val="Style2"/>
    <w:basedOn w:val="BodyText"/>
    <w:link w:val="Style2Char"/>
    <w:rsid w:val="00AB5463"/>
    <w:pPr>
      <w:spacing w:after="240" w:line="240" w:lineRule="auto"/>
    </w:pPr>
    <w:rPr>
      <w:rFonts w:ascii="Times New Roman" w:hAnsi="Times New Roman"/>
      <w:szCs w:val="24"/>
    </w:rPr>
  </w:style>
  <w:style w:type="paragraph" w:customStyle="1" w:styleId="figure">
    <w:name w:val="figure"/>
    <w:basedOn w:val="Normal"/>
    <w:link w:val="figureChar"/>
    <w:qFormat/>
    <w:rsid w:val="00AB5463"/>
    <w:pPr>
      <w:keepNext/>
    </w:pPr>
    <w:rPr>
      <w:rFonts w:cs="Times New Roman"/>
      <w:noProof/>
      <w:szCs w:val="24"/>
    </w:rPr>
  </w:style>
  <w:style w:type="character" w:customStyle="1" w:styleId="Style2Char">
    <w:name w:val="Style2 Char"/>
    <w:basedOn w:val="BodyTextChar"/>
    <w:link w:val="Style2"/>
    <w:rsid w:val="00AB5463"/>
    <w:rPr>
      <w:rFonts w:ascii="Times New Roman" w:eastAsia="Times New Roman" w:hAnsi="Times New Roman" w:cs="Times New Roman"/>
      <w:sz w:val="24"/>
      <w:szCs w:val="24"/>
    </w:rPr>
  </w:style>
  <w:style w:type="paragraph" w:customStyle="1" w:styleId="text">
    <w:name w:val="text"/>
    <w:basedOn w:val="Heading1"/>
    <w:link w:val="textChar"/>
    <w:qFormat/>
    <w:rsid w:val="00922FF7"/>
    <w:pPr>
      <w:numPr>
        <w:numId w:val="0"/>
      </w:numPr>
    </w:pPr>
  </w:style>
  <w:style w:type="character" w:customStyle="1" w:styleId="figureChar">
    <w:name w:val="figure Char"/>
    <w:basedOn w:val="DefaultParagraphFont"/>
    <w:link w:val="figure"/>
    <w:rsid w:val="00AB5463"/>
    <w:rPr>
      <w:rFonts w:ascii="Times New Roman" w:hAnsi="Times New Roman" w:cs="Times New Roman"/>
      <w:noProof/>
      <w:sz w:val="24"/>
      <w:szCs w:val="24"/>
    </w:rPr>
  </w:style>
  <w:style w:type="paragraph" w:styleId="TableofFigures">
    <w:name w:val="table of figures"/>
    <w:basedOn w:val="Normal"/>
    <w:next w:val="Normal"/>
    <w:uiPriority w:val="99"/>
    <w:unhideWhenUsed/>
    <w:rsid w:val="00AB5463"/>
    <w:pPr>
      <w:ind w:left="480" w:hanging="480"/>
      <w:jc w:val="left"/>
    </w:pPr>
    <w:rPr>
      <w:rFonts w:asciiTheme="minorHAnsi" w:hAnsiTheme="minorHAnsi" w:cstheme="minorHAnsi"/>
      <w:smallCaps/>
      <w:sz w:val="20"/>
      <w:szCs w:val="20"/>
    </w:rPr>
  </w:style>
  <w:style w:type="character" w:customStyle="1" w:styleId="textChar">
    <w:name w:val="text Char"/>
    <w:basedOn w:val="Heading1Char"/>
    <w:link w:val="text"/>
    <w:rsid w:val="00922FF7"/>
    <w:rPr>
      <w:rFonts w:ascii="Times New Roman" w:eastAsiaTheme="majorEastAsia" w:hAnsi="Times New Roman" w:cstheme="majorBidi"/>
      <w:b/>
      <w:bCs/>
      <w:sz w:val="24"/>
      <w:szCs w:val="28"/>
    </w:rPr>
  </w:style>
  <w:style w:type="paragraph" w:customStyle="1" w:styleId="Caption1">
    <w:name w:val="Caption1"/>
    <w:basedOn w:val="Caption"/>
    <w:link w:val="captionChar0"/>
    <w:autoRedefine/>
    <w:qFormat/>
    <w:rsid w:val="00800028"/>
    <w:rPr>
      <w:b w:val="0"/>
      <w:color w:val="auto"/>
      <w:sz w:val="20"/>
    </w:rPr>
  </w:style>
  <w:style w:type="character" w:customStyle="1" w:styleId="CaptionChar">
    <w:name w:val="Caption Char"/>
    <w:basedOn w:val="DefaultParagraphFont"/>
    <w:link w:val="Caption"/>
    <w:rsid w:val="005507AC"/>
    <w:rPr>
      <w:rFonts w:ascii="Times New Roman" w:hAnsi="Times New Roman"/>
      <w:b/>
      <w:bCs/>
      <w:color w:val="4F81BD" w:themeColor="accent1"/>
      <w:sz w:val="18"/>
      <w:szCs w:val="18"/>
    </w:rPr>
  </w:style>
  <w:style w:type="character" w:customStyle="1" w:styleId="captionChar0">
    <w:name w:val="caption Char"/>
    <w:basedOn w:val="CaptionChar"/>
    <w:link w:val="Caption1"/>
    <w:rsid w:val="00800028"/>
    <w:rPr>
      <w:rFonts w:ascii="Times New Roman" w:hAnsi="Times New Roman"/>
      <w:b/>
      <w:bCs/>
      <w:color w:val="4F81BD" w:themeColor="accent1"/>
      <w:sz w:val="20"/>
      <w:szCs w:val="18"/>
    </w:rPr>
  </w:style>
  <w:style w:type="paragraph" w:styleId="PlainText">
    <w:name w:val="Plain Text"/>
    <w:basedOn w:val="Normal"/>
    <w:link w:val="PlainTextChar"/>
    <w:rsid w:val="004F7762"/>
    <w:pPr>
      <w:spacing w:line="240" w:lineRule="auto"/>
      <w:jc w:val="left"/>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4F7762"/>
    <w:rPr>
      <w:rFonts w:ascii="Courier New" w:eastAsia="Times New Roman" w:hAnsi="Courier New"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343366">
      <w:bodyDiv w:val="1"/>
      <w:marLeft w:val="0"/>
      <w:marRight w:val="0"/>
      <w:marTop w:val="0"/>
      <w:marBottom w:val="0"/>
      <w:divBdr>
        <w:top w:val="none" w:sz="0" w:space="0" w:color="auto"/>
        <w:left w:val="none" w:sz="0" w:space="0" w:color="auto"/>
        <w:bottom w:val="none" w:sz="0" w:space="0" w:color="auto"/>
        <w:right w:val="none" w:sz="0" w:space="0" w:color="auto"/>
      </w:divBdr>
    </w:div>
    <w:div w:id="149030383">
      <w:bodyDiv w:val="1"/>
      <w:marLeft w:val="0"/>
      <w:marRight w:val="0"/>
      <w:marTop w:val="0"/>
      <w:marBottom w:val="0"/>
      <w:divBdr>
        <w:top w:val="none" w:sz="0" w:space="0" w:color="auto"/>
        <w:left w:val="none" w:sz="0" w:space="0" w:color="auto"/>
        <w:bottom w:val="none" w:sz="0" w:space="0" w:color="auto"/>
        <w:right w:val="none" w:sz="0" w:space="0" w:color="auto"/>
      </w:divBdr>
      <w:divsChild>
        <w:div w:id="1015035808">
          <w:marLeft w:val="432"/>
          <w:marRight w:val="0"/>
          <w:marTop w:val="77"/>
          <w:marBottom w:val="0"/>
          <w:divBdr>
            <w:top w:val="none" w:sz="0" w:space="0" w:color="auto"/>
            <w:left w:val="none" w:sz="0" w:space="0" w:color="auto"/>
            <w:bottom w:val="none" w:sz="0" w:space="0" w:color="auto"/>
            <w:right w:val="none" w:sz="0" w:space="0" w:color="auto"/>
          </w:divBdr>
        </w:div>
      </w:divsChild>
    </w:div>
    <w:div w:id="321786482">
      <w:bodyDiv w:val="1"/>
      <w:marLeft w:val="0"/>
      <w:marRight w:val="0"/>
      <w:marTop w:val="0"/>
      <w:marBottom w:val="0"/>
      <w:divBdr>
        <w:top w:val="none" w:sz="0" w:space="0" w:color="auto"/>
        <w:left w:val="none" w:sz="0" w:space="0" w:color="auto"/>
        <w:bottom w:val="none" w:sz="0" w:space="0" w:color="auto"/>
        <w:right w:val="none" w:sz="0" w:space="0" w:color="auto"/>
      </w:divBdr>
    </w:div>
    <w:div w:id="565603189">
      <w:bodyDiv w:val="1"/>
      <w:marLeft w:val="0"/>
      <w:marRight w:val="0"/>
      <w:marTop w:val="0"/>
      <w:marBottom w:val="0"/>
      <w:divBdr>
        <w:top w:val="none" w:sz="0" w:space="0" w:color="auto"/>
        <w:left w:val="none" w:sz="0" w:space="0" w:color="auto"/>
        <w:bottom w:val="none" w:sz="0" w:space="0" w:color="auto"/>
        <w:right w:val="none" w:sz="0" w:space="0" w:color="auto"/>
      </w:divBdr>
    </w:div>
    <w:div w:id="638539335">
      <w:bodyDiv w:val="1"/>
      <w:marLeft w:val="0"/>
      <w:marRight w:val="0"/>
      <w:marTop w:val="0"/>
      <w:marBottom w:val="0"/>
      <w:divBdr>
        <w:top w:val="none" w:sz="0" w:space="0" w:color="auto"/>
        <w:left w:val="none" w:sz="0" w:space="0" w:color="auto"/>
        <w:bottom w:val="none" w:sz="0" w:space="0" w:color="auto"/>
        <w:right w:val="none" w:sz="0" w:space="0" w:color="auto"/>
      </w:divBdr>
    </w:div>
    <w:div w:id="682434751">
      <w:bodyDiv w:val="1"/>
      <w:marLeft w:val="0"/>
      <w:marRight w:val="0"/>
      <w:marTop w:val="0"/>
      <w:marBottom w:val="0"/>
      <w:divBdr>
        <w:top w:val="none" w:sz="0" w:space="0" w:color="auto"/>
        <w:left w:val="none" w:sz="0" w:space="0" w:color="auto"/>
        <w:bottom w:val="none" w:sz="0" w:space="0" w:color="auto"/>
        <w:right w:val="none" w:sz="0" w:space="0" w:color="auto"/>
      </w:divBdr>
    </w:div>
    <w:div w:id="684865658">
      <w:bodyDiv w:val="1"/>
      <w:marLeft w:val="0"/>
      <w:marRight w:val="0"/>
      <w:marTop w:val="0"/>
      <w:marBottom w:val="0"/>
      <w:divBdr>
        <w:top w:val="none" w:sz="0" w:space="0" w:color="auto"/>
        <w:left w:val="none" w:sz="0" w:space="0" w:color="auto"/>
        <w:bottom w:val="none" w:sz="0" w:space="0" w:color="auto"/>
        <w:right w:val="none" w:sz="0" w:space="0" w:color="auto"/>
      </w:divBdr>
    </w:div>
    <w:div w:id="727530429">
      <w:bodyDiv w:val="1"/>
      <w:marLeft w:val="0"/>
      <w:marRight w:val="0"/>
      <w:marTop w:val="0"/>
      <w:marBottom w:val="0"/>
      <w:divBdr>
        <w:top w:val="none" w:sz="0" w:space="0" w:color="auto"/>
        <w:left w:val="none" w:sz="0" w:space="0" w:color="auto"/>
        <w:bottom w:val="none" w:sz="0" w:space="0" w:color="auto"/>
        <w:right w:val="none" w:sz="0" w:space="0" w:color="auto"/>
      </w:divBdr>
    </w:div>
    <w:div w:id="729620513">
      <w:bodyDiv w:val="1"/>
      <w:marLeft w:val="0"/>
      <w:marRight w:val="0"/>
      <w:marTop w:val="0"/>
      <w:marBottom w:val="0"/>
      <w:divBdr>
        <w:top w:val="none" w:sz="0" w:space="0" w:color="auto"/>
        <w:left w:val="none" w:sz="0" w:space="0" w:color="auto"/>
        <w:bottom w:val="none" w:sz="0" w:space="0" w:color="auto"/>
        <w:right w:val="none" w:sz="0" w:space="0" w:color="auto"/>
      </w:divBdr>
    </w:div>
    <w:div w:id="807015637">
      <w:bodyDiv w:val="1"/>
      <w:marLeft w:val="0"/>
      <w:marRight w:val="0"/>
      <w:marTop w:val="0"/>
      <w:marBottom w:val="0"/>
      <w:divBdr>
        <w:top w:val="none" w:sz="0" w:space="0" w:color="auto"/>
        <w:left w:val="none" w:sz="0" w:space="0" w:color="auto"/>
        <w:bottom w:val="none" w:sz="0" w:space="0" w:color="auto"/>
        <w:right w:val="none" w:sz="0" w:space="0" w:color="auto"/>
      </w:divBdr>
    </w:div>
    <w:div w:id="865866362">
      <w:bodyDiv w:val="1"/>
      <w:marLeft w:val="0"/>
      <w:marRight w:val="0"/>
      <w:marTop w:val="0"/>
      <w:marBottom w:val="0"/>
      <w:divBdr>
        <w:top w:val="none" w:sz="0" w:space="0" w:color="auto"/>
        <w:left w:val="none" w:sz="0" w:space="0" w:color="auto"/>
        <w:bottom w:val="none" w:sz="0" w:space="0" w:color="auto"/>
        <w:right w:val="none" w:sz="0" w:space="0" w:color="auto"/>
      </w:divBdr>
    </w:div>
    <w:div w:id="1009452395">
      <w:bodyDiv w:val="1"/>
      <w:marLeft w:val="0"/>
      <w:marRight w:val="0"/>
      <w:marTop w:val="0"/>
      <w:marBottom w:val="0"/>
      <w:divBdr>
        <w:top w:val="none" w:sz="0" w:space="0" w:color="auto"/>
        <w:left w:val="none" w:sz="0" w:space="0" w:color="auto"/>
        <w:bottom w:val="none" w:sz="0" w:space="0" w:color="auto"/>
        <w:right w:val="none" w:sz="0" w:space="0" w:color="auto"/>
      </w:divBdr>
    </w:div>
    <w:div w:id="1016619383">
      <w:bodyDiv w:val="1"/>
      <w:marLeft w:val="0"/>
      <w:marRight w:val="0"/>
      <w:marTop w:val="0"/>
      <w:marBottom w:val="0"/>
      <w:divBdr>
        <w:top w:val="none" w:sz="0" w:space="0" w:color="auto"/>
        <w:left w:val="none" w:sz="0" w:space="0" w:color="auto"/>
        <w:bottom w:val="none" w:sz="0" w:space="0" w:color="auto"/>
        <w:right w:val="none" w:sz="0" w:space="0" w:color="auto"/>
      </w:divBdr>
    </w:div>
    <w:div w:id="1229804208">
      <w:bodyDiv w:val="1"/>
      <w:marLeft w:val="0"/>
      <w:marRight w:val="0"/>
      <w:marTop w:val="0"/>
      <w:marBottom w:val="0"/>
      <w:divBdr>
        <w:top w:val="none" w:sz="0" w:space="0" w:color="auto"/>
        <w:left w:val="none" w:sz="0" w:space="0" w:color="auto"/>
        <w:bottom w:val="none" w:sz="0" w:space="0" w:color="auto"/>
        <w:right w:val="none" w:sz="0" w:space="0" w:color="auto"/>
      </w:divBdr>
    </w:div>
    <w:div w:id="1281839881">
      <w:bodyDiv w:val="1"/>
      <w:marLeft w:val="0"/>
      <w:marRight w:val="0"/>
      <w:marTop w:val="0"/>
      <w:marBottom w:val="0"/>
      <w:divBdr>
        <w:top w:val="none" w:sz="0" w:space="0" w:color="auto"/>
        <w:left w:val="none" w:sz="0" w:space="0" w:color="auto"/>
        <w:bottom w:val="none" w:sz="0" w:space="0" w:color="auto"/>
        <w:right w:val="none" w:sz="0" w:space="0" w:color="auto"/>
      </w:divBdr>
    </w:div>
    <w:div w:id="1295403425">
      <w:bodyDiv w:val="1"/>
      <w:marLeft w:val="0"/>
      <w:marRight w:val="0"/>
      <w:marTop w:val="0"/>
      <w:marBottom w:val="0"/>
      <w:divBdr>
        <w:top w:val="none" w:sz="0" w:space="0" w:color="auto"/>
        <w:left w:val="none" w:sz="0" w:space="0" w:color="auto"/>
        <w:bottom w:val="none" w:sz="0" w:space="0" w:color="auto"/>
        <w:right w:val="none" w:sz="0" w:space="0" w:color="auto"/>
      </w:divBdr>
    </w:div>
    <w:div w:id="1298143191">
      <w:bodyDiv w:val="1"/>
      <w:marLeft w:val="0"/>
      <w:marRight w:val="0"/>
      <w:marTop w:val="0"/>
      <w:marBottom w:val="0"/>
      <w:divBdr>
        <w:top w:val="none" w:sz="0" w:space="0" w:color="auto"/>
        <w:left w:val="none" w:sz="0" w:space="0" w:color="auto"/>
        <w:bottom w:val="none" w:sz="0" w:space="0" w:color="auto"/>
        <w:right w:val="none" w:sz="0" w:space="0" w:color="auto"/>
      </w:divBdr>
    </w:div>
    <w:div w:id="1329938842">
      <w:bodyDiv w:val="1"/>
      <w:marLeft w:val="0"/>
      <w:marRight w:val="0"/>
      <w:marTop w:val="0"/>
      <w:marBottom w:val="0"/>
      <w:divBdr>
        <w:top w:val="none" w:sz="0" w:space="0" w:color="auto"/>
        <w:left w:val="none" w:sz="0" w:space="0" w:color="auto"/>
        <w:bottom w:val="none" w:sz="0" w:space="0" w:color="auto"/>
        <w:right w:val="none" w:sz="0" w:space="0" w:color="auto"/>
      </w:divBdr>
    </w:div>
    <w:div w:id="1372068555">
      <w:bodyDiv w:val="1"/>
      <w:marLeft w:val="0"/>
      <w:marRight w:val="0"/>
      <w:marTop w:val="0"/>
      <w:marBottom w:val="0"/>
      <w:divBdr>
        <w:top w:val="none" w:sz="0" w:space="0" w:color="auto"/>
        <w:left w:val="none" w:sz="0" w:space="0" w:color="auto"/>
        <w:bottom w:val="none" w:sz="0" w:space="0" w:color="auto"/>
        <w:right w:val="none" w:sz="0" w:space="0" w:color="auto"/>
      </w:divBdr>
    </w:div>
    <w:div w:id="1447460718">
      <w:bodyDiv w:val="1"/>
      <w:marLeft w:val="0"/>
      <w:marRight w:val="0"/>
      <w:marTop w:val="0"/>
      <w:marBottom w:val="0"/>
      <w:divBdr>
        <w:top w:val="none" w:sz="0" w:space="0" w:color="auto"/>
        <w:left w:val="none" w:sz="0" w:space="0" w:color="auto"/>
        <w:bottom w:val="none" w:sz="0" w:space="0" w:color="auto"/>
        <w:right w:val="none" w:sz="0" w:space="0" w:color="auto"/>
      </w:divBdr>
    </w:div>
    <w:div w:id="1516572969">
      <w:bodyDiv w:val="1"/>
      <w:marLeft w:val="0"/>
      <w:marRight w:val="0"/>
      <w:marTop w:val="0"/>
      <w:marBottom w:val="0"/>
      <w:divBdr>
        <w:top w:val="none" w:sz="0" w:space="0" w:color="auto"/>
        <w:left w:val="none" w:sz="0" w:space="0" w:color="auto"/>
        <w:bottom w:val="none" w:sz="0" w:space="0" w:color="auto"/>
        <w:right w:val="none" w:sz="0" w:space="0" w:color="auto"/>
      </w:divBdr>
    </w:div>
    <w:div w:id="1672638051">
      <w:bodyDiv w:val="1"/>
      <w:marLeft w:val="0"/>
      <w:marRight w:val="0"/>
      <w:marTop w:val="0"/>
      <w:marBottom w:val="0"/>
      <w:divBdr>
        <w:top w:val="none" w:sz="0" w:space="0" w:color="auto"/>
        <w:left w:val="none" w:sz="0" w:space="0" w:color="auto"/>
        <w:bottom w:val="none" w:sz="0" w:space="0" w:color="auto"/>
        <w:right w:val="none" w:sz="0" w:space="0" w:color="auto"/>
      </w:divBdr>
      <w:divsChild>
        <w:div w:id="1551847135">
          <w:marLeft w:val="432"/>
          <w:marRight w:val="0"/>
          <w:marTop w:val="77"/>
          <w:marBottom w:val="0"/>
          <w:divBdr>
            <w:top w:val="none" w:sz="0" w:space="0" w:color="auto"/>
            <w:left w:val="none" w:sz="0" w:space="0" w:color="auto"/>
            <w:bottom w:val="none" w:sz="0" w:space="0" w:color="auto"/>
            <w:right w:val="none" w:sz="0" w:space="0" w:color="auto"/>
          </w:divBdr>
        </w:div>
      </w:divsChild>
    </w:div>
    <w:div w:id="1791585578">
      <w:bodyDiv w:val="1"/>
      <w:marLeft w:val="0"/>
      <w:marRight w:val="0"/>
      <w:marTop w:val="0"/>
      <w:marBottom w:val="0"/>
      <w:divBdr>
        <w:top w:val="none" w:sz="0" w:space="0" w:color="auto"/>
        <w:left w:val="none" w:sz="0" w:space="0" w:color="auto"/>
        <w:bottom w:val="none" w:sz="0" w:space="0" w:color="auto"/>
        <w:right w:val="none" w:sz="0" w:space="0" w:color="auto"/>
      </w:divBdr>
    </w:div>
    <w:div w:id="1833255645">
      <w:bodyDiv w:val="1"/>
      <w:marLeft w:val="0"/>
      <w:marRight w:val="0"/>
      <w:marTop w:val="0"/>
      <w:marBottom w:val="0"/>
      <w:divBdr>
        <w:top w:val="none" w:sz="0" w:space="0" w:color="auto"/>
        <w:left w:val="none" w:sz="0" w:space="0" w:color="auto"/>
        <w:bottom w:val="none" w:sz="0" w:space="0" w:color="auto"/>
        <w:right w:val="none" w:sz="0" w:space="0" w:color="auto"/>
      </w:divBdr>
    </w:div>
    <w:div w:id="1865627409">
      <w:bodyDiv w:val="1"/>
      <w:marLeft w:val="0"/>
      <w:marRight w:val="0"/>
      <w:marTop w:val="0"/>
      <w:marBottom w:val="0"/>
      <w:divBdr>
        <w:top w:val="none" w:sz="0" w:space="0" w:color="auto"/>
        <w:left w:val="none" w:sz="0" w:space="0" w:color="auto"/>
        <w:bottom w:val="none" w:sz="0" w:space="0" w:color="auto"/>
        <w:right w:val="none" w:sz="0" w:space="0" w:color="auto"/>
      </w:divBdr>
      <w:divsChild>
        <w:div w:id="1107777955">
          <w:marLeft w:val="432"/>
          <w:marRight w:val="0"/>
          <w:marTop w:val="77"/>
          <w:marBottom w:val="0"/>
          <w:divBdr>
            <w:top w:val="none" w:sz="0" w:space="0" w:color="auto"/>
            <w:left w:val="none" w:sz="0" w:space="0" w:color="auto"/>
            <w:bottom w:val="none" w:sz="0" w:space="0" w:color="auto"/>
            <w:right w:val="none" w:sz="0" w:space="0" w:color="auto"/>
          </w:divBdr>
        </w:div>
      </w:divsChild>
    </w:div>
    <w:div w:id="1918124892">
      <w:bodyDiv w:val="1"/>
      <w:marLeft w:val="0"/>
      <w:marRight w:val="0"/>
      <w:marTop w:val="0"/>
      <w:marBottom w:val="0"/>
      <w:divBdr>
        <w:top w:val="none" w:sz="0" w:space="0" w:color="auto"/>
        <w:left w:val="none" w:sz="0" w:space="0" w:color="auto"/>
        <w:bottom w:val="none" w:sz="0" w:space="0" w:color="auto"/>
        <w:right w:val="none" w:sz="0" w:space="0" w:color="auto"/>
      </w:divBdr>
    </w:div>
    <w:div w:id="1939369064">
      <w:bodyDiv w:val="1"/>
      <w:marLeft w:val="0"/>
      <w:marRight w:val="0"/>
      <w:marTop w:val="0"/>
      <w:marBottom w:val="0"/>
      <w:divBdr>
        <w:top w:val="none" w:sz="0" w:space="0" w:color="auto"/>
        <w:left w:val="none" w:sz="0" w:space="0" w:color="auto"/>
        <w:bottom w:val="none" w:sz="0" w:space="0" w:color="auto"/>
        <w:right w:val="none" w:sz="0" w:space="0" w:color="auto"/>
      </w:divBdr>
    </w:div>
    <w:div w:id="1999068912">
      <w:bodyDiv w:val="1"/>
      <w:marLeft w:val="0"/>
      <w:marRight w:val="0"/>
      <w:marTop w:val="0"/>
      <w:marBottom w:val="0"/>
      <w:divBdr>
        <w:top w:val="none" w:sz="0" w:space="0" w:color="auto"/>
        <w:left w:val="none" w:sz="0" w:space="0" w:color="auto"/>
        <w:bottom w:val="none" w:sz="0" w:space="0" w:color="auto"/>
        <w:right w:val="none" w:sz="0" w:space="0" w:color="auto"/>
      </w:divBdr>
    </w:div>
    <w:div w:id="2003199647">
      <w:bodyDiv w:val="1"/>
      <w:marLeft w:val="0"/>
      <w:marRight w:val="0"/>
      <w:marTop w:val="0"/>
      <w:marBottom w:val="0"/>
      <w:divBdr>
        <w:top w:val="none" w:sz="0" w:space="0" w:color="auto"/>
        <w:left w:val="none" w:sz="0" w:space="0" w:color="auto"/>
        <w:bottom w:val="none" w:sz="0" w:space="0" w:color="auto"/>
        <w:right w:val="none" w:sz="0" w:space="0" w:color="auto"/>
      </w:divBdr>
    </w:div>
    <w:div w:id="2028826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image" Target="media/image29.tiff"/><Relationship Id="rId21" Type="http://schemas.openxmlformats.org/officeDocument/2006/relationships/image" Target="media/image12.jpeg"/><Relationship Id="rId34" Type="http://schemas.openxmlformats.org/officeDocument/2006/relationships/image" Target="media/image24.tiff"/><Relationship Id="rId42" Type="http://schemas.openxmlformats.org/officeDocument/2006/relationships/image" Target="media/image32.tiff"/><Relationship Id="rId47" Type="http://schemas.openxmlformats.org/officeDocument/2006/relationships/image" Target="media/image37.png"/><Relationship Id="rId50" Type="http://schemas.openxmlformats.org/officeDocument/2006/relationships/chart" Target="charts/chart4.xml"/><Relationship Id="rId55" Type="http://schemas.openxmlformats.org/officeDocument/2006/relationships/chart" Target="charts/chart9.xml"/><Relationship Id="rId63" Type="http://schemas.openxmlformats.org/officeDocument/2006/relationships/chart" Target="charts/chart16.xm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2.tiff"/><Relationship Id="rId37" Type="http://schemas.openxmlformats.org/officeDocument/2006/relationships/image" Target="media/image27.tiff"/><Relationship Id="rId40" Type="http://schemas.openxmlformats.org/officeDocument/2006/relationships/image" Target="media/image30.tiff"/><Relationship Id="rId45" Type="http://schemas.openxmlformats.org/officeDocument/2006/relationships/image" Target="media/image35.png"/><Relationship Id="rId53" Type="http://schemas.openxmlformats.org/officeDocument/2006/relationships/chart" Target="charts/chart7.xml"/><Relationship Id="rId58" Type="http://schemas.openxmlformats.org/officeDocument/2006/relationships/chart" Target="charts/chart12.xml"/><Relationship Id="rId66" Type="http://schemas.openxmlformats.org/officeDocument/2006/relationships/hyperlink" Target="http://www.tandfonline.com/loi/bsms20?open=35" TargetMode="Externa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chart" Target="charts/chart1.xml"/><Relationship Id="rId36" Type="http://schemas.openxmlformats.org/officeDocument/2006/relationships/image" Target="media/image26.tiff"/><Relationship Id="rId49" Type="http://schemas.openxmlformats.org/officeDocument/2006/relationships/chart" Target="charts/chart3.xml"/><Relationship Id="rId57" Type="http://schemas.openxmlformats.org/officeDocument/2006/relationships/chart" Target="charts/chart11.xml"/><Relationship Id="rId61" Type="http://schemas.openxmlformats.org/officeDocument/2006/relationships/image" Target="media/image38.pn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1.tiff"/><Relationship Id="rId44" Type="http://schemas.openxmlformats.org/officeDocument/2006/relationships/image" Target="media/image34.png"/><Relationship Id="rId52" Type="http://schemas.openxmlformats.org/officeDocument/2006/relationships/chart" Target="charts/chart6.xml"/><Relationship Id="rId60" Type="http://schemas.openxmlformats.org/officeDocument/2006/relationships/chart" Target="charts/chart14.xml"/><Relationship Id="rId65" Type="http://schemas.openxmlformats.org/officeDocument/2006/relationships/hyperlink" Target="http://link.aip.org/link/?&amp;l_creator=getabs-normal1&amp;l_dir=FWD&amp;l_rel=CITES&amp;from_key=RSINAK000081000007073903000001&amp;from_keyType=CVIPS&amp;from_loc=AIP&amp;to_j=JPCHAX&amp;to_v=94&amp;to_p=1094&amp;to_loc=DOI&amp;to_url=http%3A%2F%2Fdx.doi.org%2F10.1021%2Fj100366a014" TargetMode="Externa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tiff"/><Relationship Id="rId43" Type="http://schemas.openxmlformats.org/officeDocument/2006/relationships/image" Target="media/image33.jpeg"/><Relationship Id="rId48" Type="http://schemas.openxmlformats.org/officeDocument/2006/relationships/chart" Target="charts/chart2.xml"/><Relationship Id="rId56" Type="http://schemas.openxmlformats.org/officeDocument/2006/relationships/chart" Target="charts/chart10.xml"/><Relationship Id="rId64" Type="http://schemas.openxmlformats.org/officeDocument/2006/relationships/hyperlink" Target="http://link.aip.org/link/?&amp;l_creator=getabs-normal1&amp;l_dir=FWD&amp;l_rel=CITES&amp;from_key=RSINAK000081000007073903000001&amp;from_keyType=CVIPS&amp;from_loc=AIP&amp;to_j=RSINAK&amp;to_v=65&amp;to_p=204&amp;to_loc=AIP&amp;to_url=http%3A%2F%2Flink.aip.org%2Flink%2F%3FRSI%2F65%2F204%2F1" TargetMode="External"/><Relationship Id="rId8" Type="http://schemas.openxmlformats.org/officeDocument/2006/relationships/endnotes" Target="endnotes.xml"/><Relationship Id="rId51" Type="http://schemas.openxmlformats.org/officeDocument/2006/relationships/chart" Target="charts/chart5.xml"/><Relationship Id="rId3" Type="http://schemas.openxmlformats.org/officeDocument/2006/relationships/styles" Target="styles.xml"/><Relationship Id="rId12" Type="http://schemas.openxmlformats.org/officeDocument/2006/relationships/image" Target="media/image3.gif"/><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3.tiff"/><Relationship Id="rId38" Type="http://schemas.openxmlformats.org/officeDocument/2006/relationships/image" Target="media/image28.tiff"/><Relationship Id="rId46" Type="http://schemas.openxmlformats.org/officeDocument/2006/relationships/image" Target="media/image36.png"/><Relationship Id="rId59" Type="http://schemas.openxmlformats.org/officeDocument/2006/relationships/chart" Target="charts/chart13.xml"/><Relationship Id="rId6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1.tiff"/><Relationship Id="rId54" Type="http://schemas.openxmlformats.org/officeDocument/2006/relationships/chart" Target="charts/chart8.xml"/><Relationship Id="rId62" Type="http://schemas.openxmlformats.org/officeDocument/2006/relationships/chart" Target="charts/chart15.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li\Desktop\graphene%20raman%20spectra%20under%20highpressure\fityk\Peak%20fitting\poster%20data\poster%20graph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li\Desktop\Proposal\The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1.787 GPa</c:v>
          </c:tx>
          <c:marker>
            <c:spPr>
              <a:noFill/>
              <a:ln>
                <a:noFill/>
              </a:ln>
            </c:spPr>
          </c:marker>
          <c:xVal>
            <c:numRef>
              <c:f>Sheet4!$K$1:$K$215</c:f>
              <c:numCache>
                <c:formatCode>General</c:formatCode>
                <c:ptCount val="215"/>
                <c:pt idx="0">
                  <c:v>1479.78</c:v>
                </c:pt>
                <c:pt idx="1">
                  <c:v>1480.98</c:v>
                </c:pt>
                <c:pt idx="2">
                  <c:v>1482.1899999999998</c:v>
                </c:pt>
                <c:pt idx="3">
                  <c:v>1483.3899999999999</c:v>
                </c:pt>
                <c:pt idx="4">
                  <c:v>1484.6</c:v>
                </c:pt>
                <c:pt idx="5">
                  <c:v>1485.8</c:v>
                </c:pt>
                <c:pt idx="6">
                  <c:v>1487.01</c:v>
                </c:pt>
                <c:pt idx="7">
                  <c:v>1488.21</c:v>
                </c:pt>
                <c:pt idx="8">
                  <c:v>1489.41</c:v>
                </c:pt>
                <c:pt idx="9">
                  <c:v>1490.61</c:v>
                </c:pt>
                <c:pt idx="10">
                  <c:v>1491.82</c:v>
                </c:pt>
                <c:pt idx="11">
                  <c:v>1493.02</c:v>
                </c:pt>
                <c:pt idx="12">
                  <c:v>1494.22</c:v>
                </c:pt>
                <c:pt idx="13">
                  <c:v>1495.42</c:v>
                </c:pt>
                <c:pt idx="14">
                  <c:v>1496.62</c:v>
                </c:pt>
                <c:pt idx="15">
                  <c:v>1497.82</c:v>
                </c:pt>
                <c:pt idx="16">
                  <c:v>1499.02</c:v>
                </c:pt>
                <c:pt idx="17">
                  <c:v>1500.22</c:v>
                </c:pt>
                <c:pt idx="18">
                  <c:v>1501.42</c:v>
                </c:pt>
                <c:pt idx="19">
                  <c:v>1502.61</c:v>
                </c:pt>
                <c:pt idx="20">
                  <c:v>1503.81</c:v>
                </c:pt>
                <c:pt idx="21">
                  <c:v>1505.01</c:v>
                </c:pt>
                <c:pt idx="22">
                  <c:v>1506.2</c:v>
                </c:pt>
                <c:pt idx="23">
                  <c:v>1507.4</c:v>
                </c:pt>
                <c:pt idx="24">
                  <c:v>1508.6</c:v>
                </c:pt>
                <c:pt idx="25">
                  <c:v>1509.79</c:v>
                </c:pt>
                <c:pt idx="26">
                  <c:v>1510.99</c:v>
                </c:pt>
                <c:pt idx="27">
                  <c:v>1512.1799999999998</c:v>
                </c:pt>
                <c:pt idx="28">
                  <c:v>1513.3799999999999</c:v>
                </c:pt>
                <c:pt idx="29">
                  <c:v>1514.57</c:v>
                </c:pt>
                <c:pt idx="30">
                  <c:v>1515.76</c:v>
                </c:pt>
                <c:pt idx="31">
                  <c:v>1516.96</c:v>
                </c:pt>
                <c:pt idx="32">
                  <c:v>1518.1499999999999</c:v>
                </c:pt>
                <c:pt idx="33">
                  <c:v>1519.34</c:v>
                </c:pt>
                <c:pt idx="34">
                  <c:v>1520.53</c:v>
                </c:pt>
                <c:pt idx="35">
                  <c:v>1521.72</c:v>
                </c:pt>
                <c:pt idx="36">
                  <c:v>1522.91</c:v>
                </c:pt>
                <c:pt idx="37">
                  <c:v>1524.1</c:v>
                </c:pt>
                <c:pt idx="38">
                  <c:v>1525.29</c:v>
                </c:pt>
                <c:pt idx="39">
                  <c:v>1526.48</c:v>
                </c:pt>
                <c:pt idx="40">
                  <c:v>1527.6699999999998</c:v>
                </c:pt>
                <c:pt idx="41">
                  <c:v>1528.86</c:v>
                </c:pt>
                <c:pt idx="42">
                  <c:v>1530.05</c:v>
                </c:pt>
                <c:pt idx="43">
                  <c:v>1531.24</c:v>
                </c:pt>
                <c:pt idx="44">
                  <c:v>1532.42</c:v>
                </c:pt>
                <c:pt idx="45">
                  <c:v>1533.61</c:v>
                </c:pt>
                <c:pt idx="46">
                  <c:v>1534.8</c:v>
                </c:pt>
                <c:pt idx="47">
                  <c:v>1535.98</c:v>
                </c:pt>
                <c:pt idx="48">
                  <c:v>1537.1699999999998</c:v>
                </c:pt>
                <c:pt idx="49">
                  <c:v>1538.35</c:v>
                </c:pt>
                <c:pt idx="50">
                  <c:v>1539.54</c:v>
                </c:pt>
                <c:pt idx="51">
                  <c:v>1540.72</c:v>
                </c:pt>
                <c:pt idx="52">
                  <c:v>1541.91</c:v>
                </c:pt>
                <c:pt idx="53">
                  <c:v>1543.09</c:v>
                </c:pt>
                <c:pt idx="54">
                  <c:v>1544.27</c:v>
                </c:pt>
                <c:pt idx="55">
                  <c:v>1545.45</c:v>
                </c:pt>
                <c:pt idx="56">
                  <c:v>1546.6399999999999</c:v>
                </c:pt>
                <c:pt idx="57">
                  <c:v>1547.82</c:v>
                </c:pt>
                <c:pt idx="58">
                  <c:v>1549</c:v>
                </c:pt>
                <c:pt idx="59">
                  <c:v>1550.1799999999998</c:v>
                </c:pt>
                <c:pt idx="60">
                  <c:v>1551.36</c:v>
                </c:pt>
                <c:pt idx="61">
                  <c:v>1552.54</c:v>
                </c:pt>
                <c:pt idx="62">
                  <c:v>1553.72</c:v>
                </c:pt>
                <c:pt idx="63">
                  <c:v>1554.9</c:v>
                </c:pt>
                <c:pt idx="64">
                  <c:v>1556.08</c:v>
                </c:pt>
                <c:pt idx="65">
                  <c:v>1557.26</c:v>
                </c:pt>
                <c:pt idx="66">
                  <c:v>1558.43</c:v>
                </c:pt>
                <c:pt idx="67">
                  <c:v>1559.61</c:v>
                </c:pt>
                <c:pt idx="68">
                  <c:v>1560.79</c:v>
                </c:pt>
                <c:pt idx="69">
                  <c:v>1561.96</c:v>
                </c:pt>
                <c:pt idx="70">
                  <c:v>1563.1399999999999</c:v>
                </c:pt>
                <c:pt idx="71">
                  <c:v>1564.31</c:v>
                </c:pt>
                <c:pt idx="72">
                  <c:v>1565.49</c:v>
                </c:pt>
                <c:pt idx="73">
                  <c:v>1566.6599999999999</c:v>
                </c:pt>
                <c:pt idx="74">
                  <c:v>1567.84</c:v>
                </c:pt>
                <c:pt idx="75">
                  <c:v>1569.01</c:v>
                </c:pt>
                <c:pt idx="76">
                  <c:v>1570.1899999999998</c:v>
                </c:pt>
                <c:pt idx="77">
                  <c:v>1571.36</c:v>
                </c:pt>
                <c:pt idx="78">
                  <c:v>1572.53</c:v>
                </c:pt>
                <c:pt idx="79">
                  <c:v>1573.7</c:v>
                </c:pt>
                <c:pt idx="80">
                  <c:v>1574.8799999999999</c:v>
                </c:pt>
                <c:pt idx="81">
                  <c:v>1576.05</c:v>
                </c:pt>
                <c:pt idx="82">
                  <c:v>1577.22</c:v>
                </c:pt>
                <c:pt idx="83">
                  <c:v>1578.3899999999999</c:v>
                </c:pt>
                <c:pt idx="84">
                  <c:v>1579.56</c:v>
                </c:pt>
                <c:pt idx="85">
                  <c:v>1580.73</c:v>
                </c:pt>
                <c:pt idx="86">
                  <c:v>1581.9</c:v>
                </c:pt>
                <c:pt idx="87">
                  <c:v>1583.07</c:v>
                </c:pt>
                <c:pt idx="88">
                  <c:v>1584.23</c:v>
                </c:pt>
                <c:pt idx="89">
                  <c:v>1585.4</c:v>
                </c:pt>
                <c:pt idx="90">
                  <c:v>1586.57</c:v>
                </c:pt>
                <c:pt idx="91">
                  <c:v>1587.74</c:v>
                </c:pt>
                <c:pt idx="92">
                  <c:v>1588.9</c:v>
                </c:pt>
                <c:pt idx="93">
                  <c:v>1590.07</c:v>
                </c:pt>
                <c:pt idx="94">
                  <c:v>1591.23</c:v>
                </c:pt>
                <c:pt idx="95">
                  <c:v>1592.4</c:v>
                </c:pt>
                <c:pt idx="96">
                  <c:v>1593.56</c:v>
                </c:pt>
                <c:pt idx="97">
                  <c:v>1594.73</c:v>
                </c:pt>
                <c:pt idx="98">
                  <c:v>1595.8899999999999</c:v>
                </c:pt>
                <c:pt idx="99">
                  <c:v>1597.06</c:v>
                </c:pt>
                <c:pt idx="100">
                  <c:v>1598.22</c:v>
                </c:pt>
                <c:pt idx="101">
                  <c:v>1599.3799999999999</c:v>
                </c:pt>
                <c:pt idx="102">
                  <c:v>1600.54</c:v>
                </c:pt>
                <c:pt idx="103">
                  <c:v>1601.7</c:v>
                </c:pt>
                <c:pt idx="104">
                  <c:v>1602.87</c:v>
                </c:pt>
                <c:pt idx="105">
                  <c:v>1604.03</c:v>
                </c:pt>
                <c:pt idx="106">
                  <c:v>1605.1899999999998</c:v>
                </c:pt>
                <c:pt idx="107">
                  <c:v>1606.35</c:v>
                </c:pt>
                <c:pt idx="108">
                  <c:v>1607.51</c:v>
                </c:pt>
                <c:pt idx="109">
                  <c:v>1608.6699999999998</c:v>
                </c:pt>
                <c:pt idx="110">
                  <c:v>1609.83</c:v>
                </c:pt>
                <c:pt idx="111">
                  <c:v>1610.98</c:v>
                </c:pt>
                <c:pt idx="112">
                  <c:v>1612.1399999999999</c:v>
                </c:pt>
                <c:pt idx="113">
                  <c:v>1613.3</c:v>
                </c:pt>
                <c:pt idx="114">
                  <c:v>1614.46</c:v>
                </c:pt>
                <c:pt idx="115">
                  <c:v>1615.61</c:v>
                </c:pt>
                <c:pt idx="116">
                  <c:v>1616.77</c:v>
                </c:pt>
                <c:pt idx="117">
                  <c:v>1617.92</c:v>
                </c:pt>
                <c:pt idx="118">
                  <c:v>1619.08</c:v>
                </c:pt>
                <c:pt idx="119">
                  <c:v>1620.23</c:v>
                </c:pt>
                <c:pt idx="120">
                  <c:v>1621.3899999999999</c:v>
                </c:pt>
                <c:pt idx="121">
                  <c:v>1622.54</c:v>
                </c:pt>
                <c:pt idx="122">
                  <c:v>1623.7</c:v>
                </c:pt>
                <c:pt idx="123">
                  <c:v>1624.85</c:v>
                </c:pt>
                <c:pt idx="124">
                  <c:v>1626</c:v>
                </c:pt>
                <c:pt idx="125">
                  <c:v>1627.1499999999999</c:v>
                </c:pt>
                <c:pt idx="126">
                  <c:v>1628.31</c:v>
                </c:pt>
                <c:pt idx="127">
                  <c:v>1629.46</c:v>
                </c:pt>
                <c:pt idx="128">
                  <c:v>1630.61</c:v>
                </c:pt>
                <c:pt idx="129">
                  <c:v>1631.76</c:v>
                </c:pt>
                <c:pt idx="130">
                  <c:v>1632.91</c:v>
                </c:pt>
                <c:pt idx="131">
                  <c:v>1634.06</c:v>
                </c:pt>
                <c:pt idx="132">
                  <c:v>1635.21</c:v>
                </c:pt>
                <c:pt idx="133">
                  <c:v>1636.36</c:v>
                </c:pt>
                <c:pt idx="134">
                  <c:v>1637.51</c:v>
                </c:pt>
                <c:pt idx="135">
                  <c:v>1638.6499999999999</c:v>
                </c:pt>
                <c:pt idx="136">
                  <c:v>1639.8</c:v>
                </c:pt>
                <c:pt idx="137">
                  <c:v>1640.95</c:v>
                </c:pt>
                <c:pt idx="138">
                  <c:v>1642.09</c:v>
                </c:pt>
                <c:pt idx="139">
                  <c:v>1643.24</c:v>
                </c:pt>
                <c:pt idx="140">
                  <c:v>1644.3899999999999</c:v>
                </c:pt>
                <c:pt idx="141">
                  <c:v>1645.53</c:v>
                </c:pt>
                <c:pt idx="142">
                  <c:v>1646.6799999999998</c:v>
                </c:pt>
                <c:pt idx="143">
                  <c:v>1647.82</c:v>
                </c:pt>
                <c:pt idx="144">
                  <c:v>1648.97</c:v>
                </c:pt>
                <c:pt idx="145">
                  <c:v>1650.11</c:v>
                </c:pt>
                <c:pt idx="146">
                  <c:v>1651.25</c:v>
                </c:pt>
                <c:pt idx="147">
                  <c:v>1652.3899999999999</c:v>
                </c:pt>
                <c:pt idx="148">
                  <c:v>1653.54</c:v>
                </c:pt>
                <c:pt idx="149">
                  <c:v>1654.6799999999998</c:v>
                </c:pt>
                <c:pt idx="150">
                  <c:v>1655.82</c:v>
                </c:pt>
                <c:pt idx="151">
                  <c:v>1656.96</c:v>
                </c:pt>
                <c:pt idx="152">
                  <c:v>1658.1</c:v>
                </c:pt>
                <c:pt idx="153">
                  <c:v>1659.24</c:v>
                </c:pt>
                <c:pt idx="154">
                  <c:v>1660.3799999999999</c:v>
                </c:pt>
                <c:pt idx="155">
                  <c:v>1661.52</c:v>
                </c:pt>
                <c:pt idx="156">
                  <c:v>1662.6599999999999</c:v>
                </c:pt>
                <c:pt idx="157">
                  <c:v>1663.8</c:v>
                </c:pt>
                <c:pt idx="158">
                  <c:v>1664.94</c:v>
                </c:pt>
                <c:pt idx="159">
                  <c:v>1666.07</c:v>
                </c:pt>
                <c:pt idx="160">
                  <c:v>1667.21</c:v>
                </c:pt>
                <c:pt idx="161">
                  <c:v>1668.35</c:v>
                </c:pt>
                <c:pt idx="162">
                  <c:v>1669.48</c:v>
                </c:pt>
                <c:pt idx="163">
                  <c:v>1670.62</c:v>
                </c:pt>
                <c:pt idx="164">
                  <c:v>1671.76</c:v>
                </c:pt>
                <c:pt idx="165">
                  <c:v>1672.8899999999999</c:v>
                </c:pt>
                <c:pt idx="166">
                  <c:v>1674.03</c:v>
                </c:pt>
                <c:pt idx="167">
                  <c:v>1675.1599999999999</c:v>
                </c:pt>
                <c:pt idx="168">
                  <c:v>1676.29</c:v>
                </c:pt>
                <c:pt idx="169">
                  <c:v>1677.43</c:v>
                </c:pt>
                <c:pt idx="170">
                  <c:v>1678.56</c:v>
                </c:pt>
                <c:pt idx="171">
                  <c:v>1679.6899999999998</c:v>
                </c:pt>
                <c:pt idx="172">
                  <c:v>1680.82</c:v>
                </c:pt>
                <c:pt idx="173">
                  <c:v>1681.96</c:v>
                </c:pt>
                <c:pt idx="174">
                  <c:v>1683.09</c:v>
                </c:pt>
                <c:pt idx="175">
                  <c:v>1684.22</c:v>
                </c:pt>
                <c:pt idx="176">
                  <c:v>1685.35</c:v>
                </c:pt>
                <c:pt idx="177">
                  <c:v>1686.48</c:v>
                </c:pt>
                <c:pt idx="178">
                  <c:v>1687.61</c:v>
                </c:pt>
                <c:pt idx="179">
                  <c:v>1688.74</c:v>
                </c:pt>
                <c:pt idx="180">
                  <c:v>1689.86</c:v>
                </c:pt>
                <c:pt idx="181">
                  <c:v>1690.99</c:v>
                </c:pt>
                <c:pt idx="182">
                  <c:v>1692.12</c:v>
                </c:pt>
                <c:pt idx="183">
                  <c:v>1693.25</c:v>
                </c:pt>
                <c:pt idx="184">
                  <c:v>1694.37</c:v>
                </c:pt>
                <c:pt idx="185">
                  <c:v>1695.5</c:v>
                </c:pt>
                <c:pt idx="186">
                  <c:v>1696.6299999999999</c:v>
                </c:pt>
                <c:pt idx="187">
                  <c:v>1697.75</c:v>
                </c:pt>
                <c:pt idx="188">
                  <c:v>1698.8799999999999</c:v>
                </c:pt>
                <c:pt idx="189">
                  <c:v>1700</c:v>
                </c:pt>
                <c:pt idx="190">
                  <c:v>1701.1299999999999</c:v>
                </c:pt>
                <c:pt idx="191">
                  <c:v>1702.25</c:v>
                </c:pt>
                <c:pt idx="192">
                  <c:v>1703.37</c:v>
                </c:pt>
                <c:pt idx="193">
                  <c:v>1704.5</c:v>
                </c:pt>
                <c:pt idx="194">
                  <c:v>1705.62</c:v>
                </c:pt>
                <c:pt idx="195">
                  <c:v>1706.74</c:v>
                </c:pt>
                <c:pt idx="196">
                  <c:v>1707.86</c:v>
                </c:pt>
                <c:pt idx="197">
                  <c:v>1708.98</c:v>
                </c:pt>
                <c:pt idx="198">
                  <c:v>1710.1</c:v>
                </c:pt>
                <c:pt idx="199">
                  <c:v>1711.22</c:v>
                </c:pt>
                <c:pt idx="200">
                  <c:v>1712.34</c:v>
                </c:pt>
                <c:pt idx="201">
                  <c:v>1713.46</c:v>
                </c:pt>
                <c:pt idx="202">
                  <c:v>1714.58</c:v>
                </c:pt>
                <c:pt idx="203">
                  <c:v>1715.7</c:v>
                </c:pt>
                <c:pt idx="204">
                  <c:v>1716.82</c:v>
                </c:pt>
                <c:pt idx="205">
                  <c:v>1717.94</c:v>
                </c:pt>
                <c:pt idx="206">
                  <c:v>1719.05</c:v>
                </c:pt>
                <c:pt idx="207">
                  <c:v>1720.1699999999998</c:v>
                </c:pt>
                <c:pt idx="208">
                  <c:v>1721.29</c:v>
                </c:pt>
                <c:pt idx="209">
                  <c:v>1722.4</c:v>
                </c:pt>
                <c:pt idx="210">
                  <c:v>1723.52</c:v>
                </c:pt>
                <c:pt idx="211">
                  <c:v>1724.6299999999999</c:v>
                </c:pt>
                <c:pt idx="212">
                  <c:v>1725.75</c:v>
                </c:pt>
                <c:pt idx="213">
                  <c:v>1726.86</c:v>
                </c:pt>
                <c:pt idx="214">
                  <c:v>1727.98</c:v>
                </c:pt>
              </c:numCache>
            </c:numRef>
          </c:xVal>
          <c:yVal>
            <c:numRef>
              <c:f>Sheet4!$L$1:$L$215</c:f>
              <c:numCache>
                <c:formatCode>General</c:formatCode>
                <c:ptCount val="215"/>
                <c:pt idx="37">
                  <c:v>0.11523899082568828</c:v>
                </c:pt>
                <c:pt idx="38">
                  <c:v>0.11897584097859491</c:v>
                </c:pt>
                <c:pt idx="39">
                  <c:v>0.12288853211009138</c:v>
                </c:pt>
                <c:pt idx="40">
                  <c:v>0.12698807339449544</c:v>
                </c:pt>
                <c:pt idx="41">
                  <c:v>0.1312854740061162</c:v>
                </c:pt>
                <c:pt idx="42">
                  <c:v>0.13579311926605506</c:v>
                </c:pt>
                <c:pt idx="43">
                  <c:v>0.14052400611620794</c:v>
                </c:pt>
                <c:pt idx="44">
                  <c:v>0.14544923547400956</c:v>
                </c:pt>
                <c:pt idx="45">
                  <c:v>0.1506674311926644</c:v>
                </c:pt>
                <c:pt idx="46">
                  <c:v>0.15615290519877675</c:v>
                </c:pt>
                <c:pt idx="47">
                  <c:v>0.16187614678899151</c:v>
                </c:pt>
                <c:pt idx="48">
                  <c:v>0.16794801223241837</c:v>
                </c:pt>
                <c:pt idx="49">
                  <c:v>0.17429051987767591</c:v>
                </c:pt>
                <c:pt idx="50">
                  <c:v>0.18102905198776922</c:v>
                </c:pt>
                <c:pt idx="51">
                  <c:v>0.18807339449541544</c:v>
                </c:pt>
                <c:pt idx="52">
                  <c:v>0.19556727828746417</c:v>
                </c:pt>
                <c:pt idx="53">
                  <c:v>0.20341131498470949</c:v>
                </c:pt>
                <c:pt idx="54">
                  <c:v>0.21169418960244857</c:v>
                </c:pt>
                <c:pt idx="55">
                  <c:v>0.22044495412844278</c:v>
                </c:pt>
                <c:pt idx="56">
                  <c:v>0.22977370030581037</c:v>
                </c:pt>
                <c:pt idx="57">
                  <c:v>0.23955963302752475</c:v>
                </c:pt>
                <c:pt idx="58">
                  <c:v>0.24991284403670036</c:v>
                </c:pt>
                <c:pt idx="59">
                  <c:v>0.26087155963302755</c:v>
                </c:pt>
                <c:pt idx="60">
                  <c:v>0.27247553516819578</c:v>
                </c:pt>
                <c:pt idx="61">
                  <c:v>0.28476758409786312</c:v>
                </c:pt>
                <c:pt idx="62">
                  <c:v>0.29778899082569354</c:v>
                </c:pt>
                <c:pt idx="63">
                  <c:v>0.31158868501529741</c:v>
                </c:pt>
                <c:pt idx="64">
                  <c:v>0.32621406727829355</c:v>
                </c:pt>
                <c:pt idx="65">
                  <c:v>0.34171253822629977</c:v>
                </c:pt>
                <c:pt idx="66">
                  <c:v>0.3579923547400613</c:v>
                </c:pt>
                <c:pt idx="67">
                  <c:v>0.37538073394496452</c:v>
                </c:pt>
                <c:pt idx="68">
                  <c:v>0.39379204892966757</c:v>
                </c:pt>
                <c:pt idx="69">
                  <c:v>0.41310397553516831</c:v>
                </c:pt>
                <c:pt idx="70">
                  <c:v>0.43369113149847099</c:v>
                </c:pt>
                <c:pt idx="71">
                  <c:v>0.45524159021406735</c:v>
                </c:pt>
                <c:pt idx="72">
                  <c:v>0.47815443425076481</c:v>
                </c:pt>
                <c:pt idx="73">
                  <c:v>0.50206269113149848</c:v>
                </c:pt>
                <c:pt idx="74">
                  <c:v>0.527380733944948</c:v>
                </c:pt>
                <c:pt idx="75">
                  <c:v>0.55366819571865356</c:v>
                </c:pt>
                <c:pt idx="76">
                  <c:v>0.58134250764525486</c:v>
                </c:pt>
                <c:pt idx="77">
                  <c:v>0.60987003058104805</c:v>
                </c:pt>
                <c:pt idx="78">
                  <c:v>0.63939143730888837</c:v>
                </c:pt>
                <c:pt idx="79">
                  <c:v>0.66977370030581951</c:v>
                </c:pt>
                <c:pt idx="80">
                  <c:v>0.70111009174311933</c:v>
                </c:pt>
                <c:pt idx="81">
                  <c:v>0.73263914373089378</c:v>
                </c:pt>
                <c:pt idx="82">
                  <c:v>0.7643470948012232</c:v>
                </c:pt>
                <c:pt idx="83">
                  <c:v>0.79589755351682645</c:v>
                </c:pt>
                <c:pt idx="84">
                  <c:v>0.82689602446483856</c:v>
                </c:pt>
                <c:pt idx="85">
                  <c:v>0.85689602446483948</c:v>
                </c:pt>
                <c:pt idx="86">
                  <c:v>0.88540825688073599</c:v>
                </c:pt>
                <c:pt idx="87">
                  <c:v>0.91190672782874549</c:v>
                </c:pt>
                <c:pt idx="88">
                  <c:v>0.93566055045871765</c:v>
                </c:pt>
                <c:pt idx="89">
                  <c:v>0.9565489296636086</c:v>
                </c:pt>
                <c:pt idx="90">
                  <c:v>0.97385474006116168</c:v>
                </c:pt>
                <c:pt idx="91">
                  <c:v>0.98713761467890004</c:v>
                </c:pt>
                <c:pt idx="92">
                  <c:v>0.99598470948012241</c:v>
                </c:pt>
                <c:pt idx="93">
                  <c:v>1.0003058103975535</c:v>
                </c:pt>
                <c:pt idx="94">
                  <c:v>0.99990519877675199</c:v>
                </c:pt>
                <c:pt idx="95">
                  <c:v>0.99478899082568806</c:v>
                </c:pt>
                <c:pt idx="96">
                  <c:v>0.98518348623853202</c:v>
                </c:pt>
                <c:pt idx="97">
                  <c:v>0.97119113149848246</c:v>
                </c:pt>
                <c:pt idx="98">
                  <c:v>0.95341284403669657</c:v>
                </c:pt>
                <c:pt idx="99">
                  <c:v>0.93199388379204851</c:v>
                </c:pt>
                <c:pt idx="100">
                  <c:v>0.90779663608563299</c:v>
                </c:pt>
                <c:pt idx="101">
                  <c:v>0.88117584097860091</c:v>
                </c:pt>
                <c:pt idx="102">
                  <c:v>0.85265596330275262</c:v>
                </c:pt>
                <c:pt idx="103">
                  <c:v>0.82274464831805161</c:v>
                </c:pt>
                <c:pt idx="104">
                  <c:v>0.79164678899082552</c:v>
                </c:pt>
                <c:pt idx="105">
                  <c:v>0.76032415902140671</c:v>
                </c:pt>
                <c:pt idx="106">
                  <c:v>0.72889296636085665</c:v>
                </c:pt>
                <c:pt idx="107">
                  <c:v>0.69766972477064249</c:v>
                </c:pt>
                <c:pt idx="108">
                  <c:v>0.66692507645261312</c:v>
                </c:pt>
                <c:pt idx="109">
                  <c:v>0.63687155963303943</c:v>
                </c:pt>
                <c:pt idx="110">
                  <c:v>0.60767737003059186</c:v>
                </c:pt>
                <c:pt idx="111">
                  <c:v>0.57970489296636085</c:v>
                </c:pt>
                <c:pt idx="112">
                  <c:v>0.55255657492354737</c:v>
                </c:pt>
                <c:pt idx="113">
                  <c:v>0.52653669724770646</c:v>
                </c:pt>
                <c:pt idx="114">
                  <c:v>0.50167584097860063</c:v>
                </c:pt>
                <c:pt idx="115">
                  <c:v>0.47818501529051988</c:v>
                </c:pt>
                <c:pt idx="116">
                  <c:v>0.45564831804281347</c:v>
                </c:pt>
                <c:pt idx="117">
                  <c:v>0.43443577981651382</c:v>
                </c:pt>
                <c:pt idx="118">
                  <c:v>0.4141498470948049</c:v>
                </c:pt>
                <c:pt idx="119">
                  <c:v>0.39510244648318044</c:v>
                </c:pt>
                <c:pt idx="120">
                  <c:v>0.37692354740061507</c:v>
                </c:pt>
                <c:pt idx="121">
                  <c:v>0.35988073394496334</c:v>
                </c:pt>
                <c:pt idx="122">
                  <c:v>0.34363302752293579</c:v>
                </c:pt>
                <c:pt idx="123">
                  <c:v>0.32841131498471493</c:v>
                </c:pt>
                <c:pt idx="124">
                  <c:v>0.31402752293578323</c:v>
                </c:pt>
                <c:pt idx="125">
                  <c:v>0.30043425076452601</c:v>
                </c:pt>
                <c:pt idx="126">
                  <c:v>0.28748012232416392</c:v>
                </c:pt>
                <c:pt idx="127">
                  <c:v>0.27534403669724788</c:v>
                </c:pt>
                <c:pt idx="128">
                  <c:v>0.26387155963302755</c:v>
                </c:pt>
                <c:pt idx="129">
                  <c:v>0.2530214067278288</c:v>
                </c:pt>
                <c:pt idx="130">
                  <c:v>0.24275688073394541</c:v>
                </c:pt>
                <c:pt idx="131">
                  <c:v>0.2330428134556575</c:v>
                </c:pt>
                <c:pt idx="132">
                  <c:v>0.22384556574923603</c:v>
                </c:pt>
                <c:pt idx="133">
                  <c:v>0.2151330275229375</c:v>
                </c:pt>
                <c:pt idx="134">
                  <c:v>0.20687614678899091</c:v>
                </c:pt>
                <c:pt idx="135">
                  <c:v>0.19911467889908269</c:v>
                </c:pt>
                <c:pt idx="136">
                  <c:v>0.19168501529051812</c:v>
                </c:pt>
                <c:pt idx="137">
                  <c:v>0.18463302752293759</c:v>
                </c:pt>
                <c:pt idx="138">
                  <c:v>0.17799235474006425</c:v>
                </c:pt>
                <c:pt idx="139">
                  <c:v>0.17162538226299875</c:v>
                </c:pt>
              </c:numCache>
            </c:numRef>
          </c:yVal>
          <c:smooth val="1"/>
        </c:ser>
        <c:ser>
          <c:idx val="1"/>
          <c:order val="1"/>
          <c:tx>
            <c:v>3.197 GPa</c:v>
          </c:tx>
          <c:marker>
            <c:spPr>
              <a:noFill/>
              <a:ln>
                <a:noFill/>
              </a:ln>
            </c:spPr>
          </c:marker>
          <c:xVal>
            <c:numRef>
              <c:f>Sheet4!$K$1:$K$215</c:f>
              <c:numCache>
                <c:formatCode>General</c:formatCode>
                <c:ptCount val="215"/>
                <c:pt idx="0">
                  <c:v>1479.78</c:v>
                </c:pt>
                <c:pt idx="1">
                  <c:v>1480.98</c:v>
                </c:pt>
                <c:pt idx="2">
                  <c:v>1482.1899999999998</c:v>
                </c:pt>
                <c:pt idx="3">
                  <c:v>1483.3899999999999</c:v>
                </c:pt>
                <c:pt idx="4">
                  <c:v>1484.6</c:v>
                </c:pt>
                <c:pt idx="5">
                  <c:v>1485.8</c:v>
                </c:pt>
                <c:pt idx="6">
                  <c:v>1487.01</c:v>
                </c:pt>
                <c:pt idx="7">
                  <c:v>1488.21</c:v>
                </c:pt>
                <c:pt idx="8">
                  <c:v>1489.41</c:v>
                </c:pt>
                <c:pt idx="9">
                  <c:v>1490.61</c:v>
                </c:pt>
                <c:pt idx="10">
                  <c:v>1491.82</c:v>
                </c:pt>
                <c:pt idx="11">
                  <c:v>1493.02</c:v>
                </c:pt>
                <c:pt idx="12">
                  <c:v>1494.22</c:v>
                </c:pt>
                <c:pt idx="13">
                  <c:v>1495.42</c:v>
                </c:pt>
                <c:pt idx="14">
                  <c:v>1496.62</c:v>
                </c:pt>
                <c:pt idx="15">
                  <c:v>1497.82</c:v>
                </c:pt>
                <c:pt idx="16">
                  <c:v>1499.02</c:v>
                </c:pt>
                <c:pt idx="17">
                  <c:v>1500.22</c:v>
                </c:pt>
                <c:pt idx="18">
                  <c:v>1501.42</c:v>
                </c:pt>
                <c:pt idx="19">
                  <c:v>1502.61</c:v>
                </c:pt>
                <c:pt idx="20">
                  <c:v>1503.81</c:v>
                </c:pt>
                <c:pt idx="21">
                  <c:v>1505.01</c:v>
                </c:pt>
                <c:pt idx="22">
                  <c:v>1506.2</c:v>
                </c:pt>
                <c:pt idx="23">
                  <c:v>1507.4</c:v>
                </c:pt>
                <c:pt idx="24">
                  <c:v>1508.6</c:v>
                </c:pt>
                <c:pt idx="25">
                  <c:v>1509.79</c:v>
                </c:pt>
                <c:pt idx="26">
                  <c:v>1510.99</c:v>
                </c:pt>
                <c:pt idx="27">
                  <c:v>1512.1799999999998</c:v>
                </c:pt>
                <c:pt idx="28">
                  <c:v>1513.3799999999999</c:v>
                </c:pt>
                <c:pt idx="29">
                  <c:v>1514.57</c:v>
                </c:pt>
                <c:pt idx="30">
                  <c:v>1515.76</c:v>
                </c:pt>
                <c:pt idx="31">
                  <c:v>1516.96</c:v>
                </c:pt>
                <c:pt idx="32">
                  <c:v>1518.1499999999999</c:v>
                </c:pt>
                <c:pt idx="33">
                  <c:v>1519.34</c:v>
                </c:pt>
                <c:pt idx="34">
                  <c:v>1520.53</c:v>
                </c:pt>
                <c:pt idx="35">
                  <c:v>1521.72</c:v>
                </c:pt>
                <c:pt idx="36">
                  <c:v>1522.91</c:v>
                </c:pt>
                <c:pt idx="37">
                  <c:v>1524.1</c:v>
                </c:pt>
                <c:pt idx="38">
                  <c:v>1525.29</c:v>
                </c:pt>
                <c:pt idx="39">
                  <c:v>1526.48</c:v>
                </c:pt>
                <c:pt idx="40">
                  <c:v>1527.6699999999998</c:v>
                </c:pt>
                <c:pt idx="41">
                  <c:v>1528.86</c:v>
                </c:pt>
                <c:pt idx="42">
                  <c:v>1530.05</c:v>
                </c:pt>
                <c:pt idx="43">
                  <c:v>1531.24</c:v>
                </c:pt>
                <c:pt idx="44">
                  <c:v>1532.42</c:v>
                </c:pt>
                <c:pt idx="45">
                  <c:v>1533.61</c:v>
                </c:pt>
                <c:pt idx="46">
                  <c:v>1534.8</c:v>
                </c:pt>
                <c:pt idx="47">
                  <c:v>1535.98</c:v>
                </c:pt>
                <c:pt idx="48">
                  <c:v>1537.1699999999998</c:v>
                </c:pt>
                <c:pt idx="49">
                  <c:v>1538.35</c:v>
                </c:pt>
                <c:pt idx="50">
                  <c:v>1539.54</c:v>
                </c:pt>
                <c:pt idx="51">
                  <c:v>1540.72</c:v>
                </c:pt>
                <c:pt idx="52">
                  <c:v>1541.91</c:v>
                </c:pt>
                <c:pt idx="53">
                  <c:v>1543.09</c:v>
                </c:pt>
                <c:pt idx="54">
                  <c:v>1544.27</c:v>
                </c:pt>
                <c:pt idx="55">
                  <c:v>1545.45</c:v>
                </c:pt>
                <c:pt idx="56">
                  <c:v>1546.6399999999999</c:v>
                </c:pt>
                <c:pt idx="57">
                  <c:v>1547.82</c:v>
                </c:pt>
                <c:pt idx="58">
                  <c:v>1549</c:v>
                </c:pt>
                <c:pt idx="59">
                  <c:v>1550.1799999999998</c:v>
                </c:pt>
                <c:pt idx="60">
                  <c:v>1551.36</c:v>
                </c:pt>
                <c:pt idx="61">
                  <c:v>1552.54</c:v>
                </c:pt>
                <c:pt idx="62">
                  <c:v>1553.72</c:v>
                </c:pt>
                <c:pt idx="63">
                  <c:v>1554.9</c:v>
                </c:pt>
                <c:pt idx="64">
                  <c:v>1556.08</c:v>
                </c:pt>
                <c:pt idx="65">
                  <c:v>1557.26</c:v>
                </c:pt>
                <c:pt idx="66">
                  <c:v>1558.43</c:v>
                </c:pt>
                <c:pt idx="67">
                  <c:v>1559.61</c:v>
                </c:pt>
                <c:pt idx="68">
                  <c:v>1560.79</c:v>
                </c:pt>
                <c:pt idx="69">
                  <c:v>1561.96</c:v>
                </c:pt>
                <c:pt idx="70">
                  <c:v>1563.1399999999999</c:v>
                </c:pt>
                <c:pt idx="71">
                  <c:v>1564.31</c:v>
                </c:pt>
                <c:pt idx="72">
                  <c:v>1565.49</c:v>
                </c:pt>
                <c:pt idx="73">
                  <c:v>1566.6599999999999</c:v>
                </c:pt>
                <c:pt idx="74">
                  <c:v>1567.84</c:v>
                </c:pt>
                <c:pt idx="75">
                  <c:v>1569.01</c:v>
                </c:pt>
                <c:pt idx="76">
                  <c:v>1570.1899999999998</c:v>
                </c:pt>
                <c:pt idx="77">
                  <c:v>1571.36</c:v>
                </c:pt>
                <c:pt idx="78">
                  <c:v>1572.53</c:v>
                </c:pt>
                <c:pt idx="79">
                  <c:v>1573.7</c:v>
                </c:pt>
                <c:pt idx="80">
                  <c:v>1574.8799999999999</c:v>
                </c:pt>
                <c:pt idx="81">
                  <c:v>1576.05</c:v>
                </c:pt>
                <c:pt idx="82">
                  <c:v>1577.22</c:v>
                </c:pt>
                <c:pt idx="83">
                  <c:v>1578.3899999999999</c:v>
                </c:pt>
                <c:pt idx="84">
                  <c:v>1579.56</c:v>
                </c:pt>
                <c:pt idx="85">
                  <c:v>1580.73</c:v>
                </c:pt>
                <c:pt idx="86">
                  <c:v>1581.9</c:v>
                </c:pt>
                <c:pt idx="87">
                  <c:v>1583.07</c:v>
                </c:pt>
                <c:pt idx="88">
                  <c:v>1584.23</c:v>
                </c:pt>
                <c:pt idx="89">
                  <c:v>1585.4</c:v>
                </c:pt>
                <c:pt idx="90">
                  <c:v>1586.57</c:v>
                </c:pt>
                <c:pt idx="91">
                  <c:v>1587.74</c:v>
                </c:pt>
                <c:pt idx="92">
                  <c:v>1588.9</c:v>
                </c:pt>
                <c:pt idx="93">
                  <c:v>1590.07</c:v>
                </c:pt>
                <c:pt idx="94">
                  <c:v>1591.23</c:v>
                </c:pt>
                <c:pt idx="95">
                  <c:v>1592.4</c:v>
                </c:pt>
                <c:pt idx="96">
                  <c:v>1593.56</c:v>
                </c:pt>
                <c:pt idx="97">
                  <c:v>1594.73</c:v>
                </c:pt>
                <c:pt idx="98">
                  <c:v>1595.8899999999999</c:v>
                </c:pt>
                <c:pt idx="99">
                  <c:v>1597.06</c:v>
                </c:pt>
                <c:pt idx="100">
                  <c:v>1598.22</c:v>
                </c:pt>
                <c:pt idx="101">
                  <c:v>1599.3799999999999</c:v>
                </c:pt>
                <c:pt idx="102">
                  <c:v>1600.54</c:v>
                </c:pt>
                <c:pt idx="103">
                  <c:v>1601.7</c:v>
                </c:pt>
                <c:pt idx="104">
                  <c:v>1602.87</c:v>
                </c:pt>
                <c:pt idx="105">
                  <c:v>1604.03</c:v>
                </c:pt>
                <c:pt idx="106">
                  <c:v>1605.1899999999998</c:v>
                </c:pt>
                <c:pt idx="107">
                  <c:v>1606.35</c:v>
                </c:pt>
                <c:pt idx="108">
                  <c:v>1607.51</c:v>
                </c:pt>
                <c:pt idx="109">
                  <c:v>1608.6699999999998</c:v>
                </c:pt>
                <c:pt idx="110">
                  <c:v>1609.83</c:v>
                </c:pt>
                <c:pt idx="111">
                  <c:v>1610.98</c:v>
                </c:pt>
                <c:pt idx="112">
                  <c:v>1612.1399999999999</c:v>
                </c:pt>
                <c:pt idx="113">
                  <c:v>1613.3</c:v>
                </c:pt>
                <c:pt idx="114">
                  <c:v>1614.46</c:v>
                </c:pt>
                <c:pt idx="115">
                  <c:v>1615.61</c:v>
                </c:pt>
                <c:pt idx="116">
                  <c:v>1616.77</c:v>
                </c:pt>
                <c:pt idx="117">
                  <c:v>1617.92</c:v>
                </c:pt>
                <c:pt idx="118">
                  <c:v>1619.08</c:v>
                </c:pt>
                <c:pt idx="119">
                  <c:v>1620.23</c:v>
                </c:pt>
                <c:pt idx="120">
                  <c:v>1621.3899999999999</c:v>
                </c:pt>
                <c:pt idx="121">
                  <c:v>1622.54</c:v>
                </c:pt>
                <c:pt idx="122">
                  <c:v>1623.7</c:v>
                </c:pt>
                <c:pt idx="123">
                  <c:v>1624.85</c:v>
                </c:pt>
                <c:pt idx="124">
                  <c:v>1626</c:v>
                </c:pt>
                <c:pt idx="125">
                  <c:v>1627.1499999999999</c:v>
                </c:pt>
                <c:pt idx="126">
                  <c:v>1628.31</c:v>
                </c:pt>
                <c:pt idx="127">
                  <c:v>1629.46</c:v>
                </c:pt>
                <c:pt idx="128">
                  <c:v>1630.61</c:v>
                </c:pt>
                <c:pt idx="129">
                  <c:v>1631.76</c:v>
                </c:pt>
                <c:pt idx="130">
                  <c:v>1632.91</c:v>
                </c:pt>
                <c:pt idx="131">
                  <c:v>1634.06</c:v>
                </c:pt>
                <c:pt idx="132">
                  <c:v>1635.21</c:v>
                </c:pt>
                <c:pt idx="133">
                  <c:v>1636.36</c:v>
                </c:pt>
                <c:pt idx="134">
                  <c:v>1637.51</c:v>
                </c:pt>
                <c:pt idx="135">
                  <c:v>1638.6499999999999</c:v>
                </c:pt>
                <c:pt idx="136">
                  <c:v>1639.8</c:v>
                </c:pt>
                <c:pt idx="137">
                  <c:v>1640.95</c:v>
                </c:pt>
                <c:pt idx="138">
                  <c:v>1642.09</c:v>
                </c:pt>
                <c:pt idx="139">
                  <c:v>1643.24</c:v>
                </c:pt>
                <c:pt idx="140">
                  <c:v>1644.3899999999999</c:v>
                </c:pt>
                <c:pt idx="141">
                  <c:v>1645.53</c:v>
                </c:pt>
                <c:pt idx="142">
                  <c:v>1646.6799999999998</c:v>
                </c:pt>
                <c:pt idx="143">
                  <c:v>1647.82</c:v>
                </c:pt>
                <c:pt idx="144">
                  <c:v>1648.97</c:v>
                </c:pt>
                <c:pt idx="145">
                  <c:v>1650.11</c:v>
                </c:pt>
                <c:pt idx="146">
                  <c:v>1651.25</c:v>
                </c:pt>
                <c:pt idx="147">
                  <c:v>1652.3899999999999</c:v>
                </c:pt>
                <c:pt idx="148">
                  <c:v>1653.54</c:v>
                </c:pt>
                <c:pt idx="149">
                  <c:v>1654.6799999999998</c:v>
                </c:pt>
                <c:pt idx="150">
                  <c:v>1655.82</c:v>
                </c:pt>
                <c:pt idx="151">
                  <c:v>1656.96</c:v>
                </c:pt>
                <c:pt idx="152">
                  <c:v>1658.1</c:v>
                </c:pt>
                <c:pt idx="153">
                  <c:v>1659.24</c:v>
                </c:pt>
                <c:pt idx="154">
                  <c:v>1660.3799999999999</c:v>
                </c:pt>
                <c:pt idx="155">
                  <c:v>1661.52</c:v>
                </c:pt>
                <c:pt idx="156">
                  <c:v>1662.6599999999999</c:v>
                </c:pt>
                <c:pt idx="157">
                  <c:v>1663.8</c:v>
                </c:pt>
                <c:pt idx="158">
                  <c:v>1664.94</c:v>
                </c:pt>
                <c:pt idx="159">
                  <c:v>1666.07</c:v>
                </c:pt>
                <c:pt idx="160">
                  <c:v>1667.21</c:v>
                </c:pt>
                <c:pt idx="161">
                  <c:v>1668.35</c:v>
                </c:pt>
                <c:pt idx="162">
                  <c:v>1669.48</c:v>
                </c:pt>
                <c:pt idx="163">
                  <c:v>1670.62</c:v>
                </c:pt>
                <c:pt idx="164">
                  <c:v>1671.76</c:v>
                </c:pt>
                <c:pt idx="165">
                  <c:v>1672.8899999999999</c:v>
                </c:pt>
                <c:pt idx="166">
                  <c:v>1674.03</c:v>
                </c:pt>
                <c:pt idx="167">
                  <c:v>1675.1599999999999</c:v>
                </c:pt>
                <c:pt idx="168">
                  <c:v>1676.29</c:v>
                </c:pt>
                <c:pt idx="169">
                  <c:v>1677.43</c:v>
                </c:pt>
                <c:pt idx="170">
                  <c:v>1678.56</c:v>
                </c:pt>
                <c:pt idx="171">
                  <c:v>1679.6899999999998</c:v>
                </c:pt>
                <c:pt idx="172">
                  <c:v>1680.82</c:v>
                </c:pt>
                <c:pt idx="173">
                  <c:v>1681.96</c:v>
                </c:pt>
                <c:pt idx="174">
                  <c:v>1683.09</c:v>
                </c:pt>
                <c:pt idx="175">
                  <c:v>1684.22</c:v>
                </c:pt>
                <c:pt idx="176">
                  <c:v>1685.35</c:v>
                </c:pt>
                <c:pt idx="177">
                  <c:v>1686.48</c:v>
                </c:pt>
                <c:pt idx="178">
                  <c:v>1687.61</c:v>
                </c:pt>
                <c:pt idx="179">
                  <c:v>1688.74</c:v>
                </c:pt>
                <c:pt idx="180">
                  <c:v>1689.86</c:v>
                </c:pt>
                <c:pt idx="181">
                  <c:v>1690.99</c:v>
                </c:pt>
                <c:pt idx="182">
                  <c:v>1692.12</c:v>
                </c:pt>
                <c:pt idx="183">
                  <c:v>1693.25</c:v>
                </c:pt>
                <c:pt idx="184">
                  <c:v>1694.37</c:v>
                </c:pt>
                <c:pt idx="185">
                  <c:v>1695.5</c:v>
                </c:pt>
                <c:pt idx="186">
                  <c:v>1696.6299999999999</c:v>
                </c:pt>
                <c:pt idx="187">
                  <c:v>1697.75</c:v>
                </c:pt>
                <c:pt idx="188">
                  <c:v>1698.8799999999999</c:v>
                </c:pt>
                <c:pt idx="189">
                  <c:v>1700</c:v>
                </c:pt>
                <c:pt idx="190">
                  <c:v>1701.1299999999999</c:v>
                </c:pt>
                <c:pt idx="191">
                  <c:v>1702.25</c:v>
                </c:pt>
                <c:pt idx="192">
                  <c:v>1703.37</c:v>
                </c:pt>
                <c:pt idx="193">
                  <c:v>1704.5</c:v>
                </c:pt>
                <c:pt idx="194">
                  <c:v>1705.62</c:v>
                </c:pt>
                <c:pt idx="195">
                  <c:v>1706.74</c:v>
                </c:pt>
                <c:pt idx="196">
                  <c:v>1707.86</c:v>
                </c:pt>
                <c:pt idx="197">
                  <c:v>1708.98</c:v>
                </c:pt>
                <c:pt idx="198">
                  <c:v>1710.1</c:v>
                </c:pt>
                <c:pt idx="199">
                  <c:v>1711.22</c:v>
                </c:pt>
                <c:pt idx="200">
                  <c:v>1712.34</c:v>
                </c:pt>
                <c:pt idx="201">
                  <c:v>1713.46</c:v>
                </c:pt>
                <c:pt idx="202">
                  <c:v>1714.58</c:v>
                </c:pt>
                <c:pt idx="203">
                  <c:v>1715.7</c:v>
                </c:pt>
                <c:pt idx="204">
                  <c:v>1716.82</c:v>
                </c:pt>
                <c:pt idx="205">
                  <c:v>1717.94</c:v>
                </c:pt>
                <c:pt idx="206">
                  <c:v>1719.05</c:v>
                </c:pt>
                <c:pt idx="207">
                  <c:v>1720.1699999999998</c:v>
                </c:pt>
                <c:pt idx="208">
                  <c:v>1721.29</c:v>
                </c:pt>
                <c:pt idx="209">
                  <c:v>1722.4</c:v>
                </c:pt>
                <c:pt idx="210">
                  <c:v>1723.52</c:v>
                </c:pt>
                <c:pt idx="211">
                  <c:v>1724.6299999999999</c:v>
                </c:pt>
                <c:pt idx="212">
                  <c:v>1725.75</c:v>
                </c:pt>
                <c:pt idx="213">
                  <c:v>1726.86</c:v>
                </c:pt>
                <c:pt idx="214">
                  <c:v>1727.98</c:v>
                </c:pt>
              </c:numCache>
            </c:numRef>
          </c:xVal>
          <c:yVal>
            <c:numRef>
              <c:f>Sheet4!$M$1:$M$215</c:f>
              <c:numCache>
                <c:formatCode>General</c:formatCode>
                <c:ptCount val="215"/>
                <c:pt idx="48">
                  <c:v>0.49182811223002443</c:v>
                </c:pt>
                <c:pt idx="49">
                  <c:v>0.49913681678913846</c:v>
                </c:pt>
                <c:pt idx="50">
                  <c:v>0.50680735622914064</c:v>
                </c:pt>
                <c:pt idx="51">
                  <c:v>0.51472811979074751</c:v>
                </c:pt>
                <c:pt idx="52">
                  <c:v>0.52304492153043569</c:v>
                </c:pt>
                <c:pt idx="53">
                  <c:v>0.5316335494741693</c:v>
                </c:pt>
                <c:pt idx="54">
                  <c:v>0.54057681160463877</c:v>
                </c:pt>
                <c:pt idx="55">
                  <c:v>0.54989270965721049</c:v>
                </c:pt>
                <c:pt idx="56">
                  <c:v>0.55968025317641312</c:v>
                </c:pt>
                <c:pt idx="57">
                  <c:v>0.56979182793221272</c:v>
                </c:pt>
                <c:pt idx="58">
                  <c:v>0.58032284312207649</c:v>
                </c:pt>
                <c:pt idx="59">
                  <c:v>0.59129310065490259</c:v>
                </c:pt>
                <c:pt idx="60">
                  <c:v>0.60272060226606694</c:v>
                </c:pt>
                <c:pt idx="61">
                  <c:v>0.61461974934384356</c:v>
                </c:pt>
                <c:pt idx="62">
                  <c:v>0.62701034379714216</c:v>
                </c:pt>
                <c:pt idx="63">
                  <c:v>0.63990678701426817</c:v>
                </c:pt>
                <c:pt idx="64">
                  <c:v>0.65332888090412577</c:v>
                </c:pt>
                <c:pt idx="65">
                  <c:v>0.66729102685499986</c:v>
                </c:pt>
                <c:pt idx="66">
                  <c:v>0.68168161410760575</c:v>
                </c:pt>
                <c:pt idx="67">
                  <c:v>0.69675986765124864</c:v>
                </c:pt>
                <c:pt idx="68">
                  <c:v>0.71241777707371001</c:v>
                </c:pt>
                <c:pt idx="69">
                  <c:v>0.72852572988036046</c:v>
                </c:pt>
                <c:pt idx="70">
                  <c:v>0.7453627529693867</c:v>
                </c:pt>
                <c:pt idx="71">
                  <c:v>0.76264621909553265</c:v>
                </c:pt>
                <c:pt idx="72">
                  <c:v>0.78067315689232453</c:v>
                </c:pt>
                <c:pt idx="73">
                  <c:v>0.79913213633794256</c:v>
                </c:pt>
                <c:pt idx="74">
                  <c:v>0.81832378641301062</c:v>
                </c:pt>
                <c:pt idx="75">
                  <c:v>0.8379078743190953</c:v>
                </c:pt>
                <c:pt idx="76">
                  <c:v>0.85819402990448979</c:v>
                </c:pt>
                <c:pt idx="77">
                  <c:v>0.87880241655295765</c:v>
                </c:pt>
                <c:pt idx="78">
                  <c:v>0.89986264675914751</c:v>
                </c:pt>
                <c:pt idx="79">
                  <c:v>0.9213189151434199</c:v>
                </c:pt>
                <c:pt idx="80">
                  <c:v>0.94329723385334363</c:v>
                </c:pt>
                <c:pt idx="81">
                  <c:v>0.96534575933120004</c:v>
                </c:pt>
                <c:pt idx="82">
                  <c:v>0.9875617009479567</c:v>
                </c:pt>
                <c:pt idx="83">
                  <c:v>1.0098406486385278</c:v>
                </c:pt>
                <c:pt idx="84">
                  <c:v>1.0320655911229839</c:v>
                </c:pt>
                <c:pt idx="85">
                  <c:v>1.054106915906694</c:v>
                </c:pt>
                <c:pt idx="86">
                  <c:v>1.0758188089331813</c:v>
                </c:pt>
                <c:pt idx="87">
                  <c:v>1.0970428549312363</c:v>
                </c:pt>
                <c:pt idx="88">
                  <c:v>1.1174406212758909</c:v>
                </c:pt>
                <c:pt idx="89">
                  <c:v>1.1371867248002865</c:v>
                </c:pt>
                <c:pt idx="90">
                  <c:v>1.1559193306234719</c:v>
                </c:pt>
                <c:pt idx="91">
                  <c:v>1.1734476203506021</c:v>
                </c:pt>
                <c:pt idx="92">
                  <c:v>1.1894547634391957</c:v>
                </c:pt>
                <c:pt idx="93">
                  <c:v>1.2040343689131632</c:v>
                </c:pt>
                <c:pt idx="94">
                  <c:v>1.2167687965119838</c:v>
                </c:pt>
                <c:pt idx="95">
                  <c:v>1.2277174519623693</c:v>
                </c:pt>
                <c:pt idx="96">
                  <c:v>1.2365545038541716</c:v>
                </c:pt>
                <c:pt idx="97">
                  <c:v>1.243314155484575</c:v>
                </c:pt>
                <c:pt idx="98">
                  <c:v>1.2477911870704066</c:v>
                </c:pt>
                <c:pt idx="99">
                  <c:v>1.25</c:v>
                </c:pt>
                <c:pt idx="100">
                  <c:v>1.2498703875053396</c:v>
                </c:pt>
                <c:pt idx="101">
                  <c:v>1.2474365528836853</c:v>
                </c:pt>
                <c:pt idx="102">
                  <c:v>1.2427290990851354</c:v>
                </c:pt>
                <c:pt idx="103">
                  <c:v>1.2358146325305623</c:v>
                </c:pt>
                <c:pt idx="104">
                  <c:v>1.2266967535670303</c:v>
                </c:pt>
                <c:pt idx="105">
                  <c:v>1.2156526889192119</c:v>
                </c:pt>
                <c:pt idx="106">
                  <c:v>1.2027508451814755</c:v>
                </c:pt>
                <c:pt idx="107">
                  <c:v>1.1881496376250671</c:v>
                </c:pt>
                <c:pt idx="108">
                  <c:v>1.1720182825624392</c:v>
                </c:pt>
                <c:pt idx="109">
                  <c:v>1.1545367973472638</c:v>
                </c:pt>
                <c:pt idx="110">
                  <c:v>1.1358869995067662</c:v>
                </c:pt>
                <c:pt idx="111">
                  <c:v>1.1164253234011761</c:v>
                </c:pt>
                <c:pt idx="112">
                  <c:v>1.0959915535857658</c:v>
                </c:pt>
                <c:pt idx="113">
                  <c:v>1.07492232251189</c:v>
                </c:pt>
                <c:pt idx="114">
                  <c:v>1.0533814459713917</c:v>
                </c:pt>
                <c:pt idx="115">
                  <c:v>1.0317109569362501</c:v>
                </c:pt>
                <c:pt idx="116">
                  <c:v>1.0096732324995952</c:v>
                </c:pt>
                <c:pt idx="117">
                  <c:v>0.98777592159884264</c:v>
                </c:pt>
                <c:pt idx="118">
                  <c:v>0.96574719802989928</c:v>
                </c:pt>
                <c:pt idx="119">
                  <c:v>0.94406950830060021</c:v>
                </c:pt>
                <c:pt idx="120">
                  <c:v>0.92245122429802262</c:v>
                </c:pt>
                <c:pt idx="121">
                  <c:v>0.90133878905925435</c:v>
                </c:pt>
                <c:pt idx="122">
                  <c:v>0.88042977343016182</c:v>
                </c:pt>
                <c:pt idx="123">
                  <c:v>0.86013281680354781</c:v>
                </c:pt>
                <c:pt idx="124">
                  <c:v>0.84030750564354462</c:v>
                </c:pt>
                <c:pt idx="125">
                  <c:v>0.82098984342090575</c:v>
                </c:pt>
                <c:pt idx="126">
                  <c:v>0.80204121677330786</c:v>
                </c:pt>
                <c:pt idx="127">
                  <c:v>0.78380725901976955</c:v>
                </c:pt>
                <c:pt idx="128">
                  <c:v>0.76613315523616488</c:v>
                </c:pt>
                <c:pt idx="129">
                  <c:v>0.7490243059430991</c:v>
                </c:pt>
                <c:pt idx="130">
                  <c:v>0.73248431148762749</c:v>
                </c:pt>
                <c:pt idx="131">
                  <c:v>0.71650957152269479</c:v>
                </c:pt>
                <c:pt idx="132">
                  <c:v>0.70109648570121397</c:v>
                </c:pt>
                <c:pt idx="133">
                  <c:v>0.68623605315552727</c:v>
                </c:pt>
                <c:pt idx="134">
                  <c:v>0.67191927301791965</c:v>
                </c:pt>
                <c:pt idx="135">
                  <c:v>0.65825055535354393</c:v>
                </c:pt>
                <c:pt idx="136">
                  <c:v>0.64497607569370696</c:v>
                </c:pt>
                <c:pt idx="137">
                  <c:v>0.63220744479767854</c:v>
                </c:pt>
                <c:pt idx="138">
                  <c:v>0.6200310709952439</c:v>
                </c:pt>
              </c:numCache>
            </c:numRef>
          </c:yVal>
          <c:smooth val="1"/>
        </c:ser>
        <c:ser>
          <c:idx val="2"/>
          <c:order val="2"/>
          <c:tx>
            <c:v>5.702 GPa</c:v>
          </c:tx>
          <c:marker>
            <c:spPr>
              <a:noFill/>
              <a:ln>
                <a:noFill/>
              </a:ln>
            </c:spPr>
          </c:marker>
          <c:xVal>
            <c:numRef>
              <c:f>Sheet4!$K$1:$K$215</c:f>
              <c:numCache>
                <c:formatCode>General</c:formatCode>
                <c:ptCount val="215"/>
                <c:pt idx="0">
                  <c:v>1479.78</c:v>
                </c:pt>
                <c:pt idx="1">
                  <c:v>1480.98</c:v>
                </c:pt>
                <c:pt idx="2">
                  <c:v>1482.1899999999998</c:v>
                </c:pt>
                <c:pt idx="3">
                  <c:v>1483.3899999999999</c:v>
                </c:pt>
                <c:pt idx="4">
                  <c:v>1484.6</c:v>
                </c:pt>
                <c:pt idx="5">
                  <c:v>1485.8</c:v>
                </c:pt>
                <c:pt idx="6">
                  <c:v>1487.01</c:v>
                </c:pt>
                <c:pt idx="7">
                  <c:v>1488.21</c:v>
                </c:pt>
                <c:pt idx="8">
                  <c:v>1489.41</c:v>
                </c:pt>
                <c:pt idx="9">
                  <c:v>1490.61</c:v>
                </c:pt>
                <c:pt idx="10">
                  <c:v>1491.82</c:v>
                </c:pt>
                <c:pt idx="11">
                  <c:v>1493.02</c:v>
                </c:pt>
                <c:pt idx="12">
                  <c:v>1494.22</c:v>
                </c:pt>
                <c:pt idx="13">
                  <c:v>1495.42</c:v>
                </c:pt>
                <c:pt idx="14">
                  <c:v>1496.62</c:v>
                </c:pt>
                <c:pt idx="15">
                  <c:v>1497.82</c:v>
                </c:pt>
                <c:pt idx="16">
                  <c:v>1499.02</c:v>
                </c:pt>
                <c:pt idx="17">
                  <c:v>1500.22</c:v>
                </c:pt>
                <c:pt idx="18">
                  <c:v>1501.42</c:v>
                </c:pt>
                <c:pt idx="19">
                  <c:v>1502.61</c:v>
                </c:pt>
                <c:pt idx="20">
                  <c:v>1503.81</c:v>
                </c:pt>
                <c:pt idx="21">
                  <c:v>1505.01</c:v>
                </c:pt>
                <c:pt idx="22">
                  <c:v>1506.2</c:v>
                </c:pt>
                <c:pt idx="23">
                  <c:v>1507.4</c:v>
                </c:pt>
                <c:pt idx="24">
                  <c:v>1508.6</c:v>
                </c:pt>
                <c:pt idx="25">
                  <c:v>1509.79</c:v>
                </c:pt>
                <c:pt idx="26">
                  <c:v>1510.99</c:v>
                </c:pt>
                <c:pt idx="27">
                  <c:v>1512.1799999999998</c:v>
                </c:pt>
                <c:pt idx="28">
                  <c:v>1513.3799999999999</c:v>
                </c:pt>
                <c:pt idx="29">
                  <c:v>1514.57</c:v>
                </c:pt>
                <c:pt idx="30">
                  <c:v>1515.76</c:v>
                </c:pt>
                <c:pt idx="31">
                  <c:v>1516.96</c:v>
                </c:pt>
                <c:pt idx="32">
                  <c:v>1518.1499999999999</c:v>
                </c:pt>
                <c:pt idx="33">
                  <c:v>1519.34</c:v>
                </c:pt>
                <c:pt idx="34">
                  <c:v>1520.53</c:v>
                </c:pt>
                <c:pt idx="35">
                  <c:v>1521.72</c:v>
                </c:pt>
                <c:pt idx="36">
                  <c:v>1522.91</c:v>
                </c:pt>
                <c:pt idx="37">
                  <c:v>1524.1</c:v>
                </c:pt>
                <c:pt idx="38">
                  <c:v>1525.29</c:v>
                </c:pt>
                <c:pt idx="39">
                  <c:v>1526.48</c:v>
                </c:pt>
                <c:pt idx="40">
                  <c:v>1527.6699999999998</c:v>
                </c:pt>
                <c:pt idx="41">
                  <c:v>1528.86</c:v>
                </c:pt>
                <c:pt idx="42">
                  <c:v>1530.05</c:v>
                </c:pt>
                <c:pt idx="43">
                  <c:v>1531.24</c:v>
                </c:pt>
                <c:pt idx="44">
                  <c:v>1532.42</c:v>
                </c:pt>
                <c:pt idx="45">
                  <c:v>1533.61</c:v>
                </c:pt>
                <c:pt idx="46">
                  <c:v>1534.8</c:v>
                </c:pt>
                <c:pt idx="47">
                  <c:v>1535.98</c:v>
                </c:pt>
                <c:pt idx="48">
                  <c:v>1537.1699999999998</c:v>
                </c:pt>
                <c:pt idx="49">
                  <c:v>1538.35</c:v>
                </c:pt>
                <c:pt idx="50">
                  <c:v>1539.54</c:v>
                </c:pt>
                <c:pt idx="51">
                  <c:v>1540.72</c:v>
                </c:pt>
                <c:pt idx="52">
                  <c:v>1541.91</c:v>
                </c:pt>
                <c:pt idx="53">
                  <c:v>1543.09</c:v>
                </c:pt>
                <c:pt idx="54">
                  <c:v>1544.27</c:v>
                </c:pt>
                <c:pt idx="55">
                  <c:v>1545.45</c:v>
                </c:pt>
                <c:pt idx="56">
                  <c:v>1546.6399999999999</c:v>
                </c:pt>
                <c:pt idx="57">
                  <c:v>1547.82</c:v>
                </c:pt>
                <c:pt idx="58">
                  <c:v>1549</c:v>
                </c:pt>
                <c:pt idx="59">
                  <c:v>1550.1799999999998</c:v>
                </c:pt>
                <c:pt idx="60">
                  <c:v>1551.36</c:v>
                </c:pt>
                <c:pt idx="61">
                  <c:v>1552.54</c:v>
                </c:pt>
                <c:pt idx="62">
                  <c:v>1553.72</c:v>
                </c:pt>
                <c:pt idx="63">
                  <c:v>1554.9</c:v>
                </c:pt>
                <c:pt idx="64">
                  <c:v>1556.08</c:v>
                </c:pt>
                <c:pt idx="65">
                  <c:v>1557.26</c:v>
                </c:pt>
                <c:pt idx="66">
                  <c:v>1558.43</c:v>
                </c:pt>
                <c:pt idx="67">
                  <c:v>1559.61</c:v>
                </c:pt>
                <c:pt idx="68">
                  <c:v>1560.79</c:v>
                </c:pt>
                <c:pt idx="69">
                  <c:v>1561.96</c:v>
                </c:pt>
                <c:pt idx="70">
                  <c:v>1563.1399999999999</c:v>
                </c:pt>
                <c:pt idx="71">
                  <c:v>1564.31</c:v>
                </c:pt>
                <c:pt idx="72">
                  <c:v>1565.49</c:v>
                </c:pt>
                <c:pt idx="73">
                  <c:v>1566.6599999999999</c:v>
                </c:pt>
                <c:pt idx="74">
                  <c:v>1567.84</c:v>
                </c:pt>
                <c:pt idx="75">
                  <c:v>1569.01</c:v>
                </c:pt>
                <c:pt idx="76">
                  <c:v>1570.1899999999998</c:v>
                </c:pt>
                <c:pt idx="77">
                  <c:v>1571.36</c:v>
                </c:pt>
                <c:pt idx="78">
                  <c:v>1572.53</c:v>
                </c:pt>
                <c:pt idx="79">
                  <c:v>1573.7</c:v>
                </c:pt>
                <c:pt idx="80">
                  <c:v>1574.8799999999999</c:v>
                </c:pt>
                <c:pt idx="81">
                  <c:v>1576.05</c:v>
                </c:pt>
                <c:pt idx="82">
                  <c:v>1577.22</c:v>
                </c:pt>
                <c:pt idx="83">
                  <c:v>1578.3899999999999</c:v>
                </c:pt>
                <c:pt idx="84">
                  <c:v>1579.56</c:v>
                </c:pt>
                <c:pt idx="85">
                  <c:v>1580.73</c:v>
                </c:pt>
                <c:pt idx="86">
                  <c:v>1581.9</c:v>
                </c:pt>
                <c:pt idx="87">
                  <c:v>1583.07</c:v>
                </c:pt>
                <c:pt idx="88">
                  <c:v>1584.23</c:v>
                </c:pt>
                <c:pt idx="89">
                  <c:v>1585.4</c:v>
                </c:pt>
                <c:pt idx="90">
                  <c:v>1586.57</c:v>
                </c:pt>
                <c:pt idx="91">
                  <c:v>1587.74</c:v>
                </c:pt>
                <c:pt idx="92">
                  <c:v>1588.9</c:v>
                </c:pt>
                <c:pt idx="93">
                  <c:v>1590.07</c:v>
                </c:pt>
                <c:pt idx="94">
                  <c:v>1591.23</c:v>
                </c:pt>
                <c:pt idx="95">
                  <c:v>1592.4</c:v>
                </c:pt>
                <c:pt idx="96">
                  <c:v>1593.56</c:v>
                </c:pt>
                <c:pt idx="97">
                  <c:v>1594.73</c:v>
                </c:pt>
                <c:pt idx="98">
                  <c:v>1595.8899999999999</c:v>
                </c:pt>
                <c:pt idx="99">
                  <c:v>1597.06</c:v>
                </c:pt>
                <c:pt idx="100">
                  <c:v>1598.22</c:v>
                </c:pt>
                <c:pt idx="101">
                  <c:v>1599.3799999999999</c:v>
                </c:pt>
                <c:pt idx="102">
                  <c:v>1600.54</c:v>
                </c:pt>
                <c:pt idx="103">
                  <c:v>1601.7</c:v>
                </c:pt>
                <c:pt idx="104">
                  <c:v>1602.87</c:v>
                </c:pt>
                <c:pt idx="105">
                  <c:v>1604.03</c:v>
                </c:pt>
                <c:pt idx="106">
                  <c:v>1605.1899999999998</c:v>
                </c:pt>
                <c:pt idx="107">
                  <c:v>1606.35</c:v>
                </c:pt>
                <c:pt idx="108">
                  <c:v>1607.51</c:v>
                </c:pt>
                <c:pt idx="109">
                  <c:v>1608.6699999999998</c:v>
                </c:pt>
                <c:pt idx="110">
                  <c:v>1609.83</c:v>
                </c:pt>
                <c:pt idx="111">
                  <c:v>1610.98</c:v>
                </c:pt>
                <c:pt idx="112">
                  <c:v>1612.1399999999999</c:v>
                </c:pt>
                <c:pt idx="113">
                  <c:v>1613.3</c:v>
                </c:pt>
                <c:pt idx="114">
                  <c:v>1614.46</c:v>
                </c:pt>
                <c:pt idx="115">
                  <c:v>1615.61</c:v>
                </c:pt>
                <c:pt idx="116">
                  <c:v>1616.77</c:v>
                </c:pt>
                <c:pt idx="117">
                  <c:v>1617.92</c:v>
                </c:pt>
                <c:pt idx="118">
                  <c:v>1619.08</c:v>
                </c:pt>
                <c:pt idx="119">
                  <c:v>1620.23</c:v>
                </c:pt>
                <c:pt idx="120">
                  <c:v>1621.3899999999999</c:v>
                </c:pt>
                <c:pt idx="121">
                  <c:v>1622.54</c:v>
                </c:pt>
                <c:pt idx="122">
                  <c:v>1623.7</c:v>
                </c:pt>
                <c:pt idx="123">
                  <c:v>1624.85</c:v>
                </c:pt>
                <c:pt idx="124">
                  <c:v>1626</c:v>
                </c:pt>
                <c:pt idx="125">
                  <c:v>1627.1499999999999</c:v>
                </c:pt>
                <c:pt idx="126">
                  <c:v>1628.31</c:v>
                </c:pt>
                <c:pt idx="127">
                  <c:v>1629.46</c:v>
                </c:pt>
                <c:pt idx="128">
                  <c:v>1630.61</c:v>
                </c:pt>
                <c:pt idx="129">
                  <c:v>1631.76</c:v>
                </c:pt>
                <c:pt idx="130">
                  <c:v>1632.91</c:v>
                </c:pt>
                <c:pt idx="131">
                  <c:v>1634.06</c:v>
                </c:pt>
                <c:pt idx="132">
                  <c:v>1635.21</c:v>
                </c:pt>
                <c:pt idx="133">
                  <c:v>1636.36</c:v>
                </c:pt>
                <c:pt idx="134">
                  <c:v>1637.51</c:v>
                </c:pt>
                <c:pt idx="135">
                  <c:v>1638.6499999999999</c:v>
                </c:pt>
                <c:pt idx="136">
                  <c:v>1639.8</c:v>
                </c:pt>
                <c:pt idx="137">
                  <c:v>1640.95</c:v>
                </c:pt>
                <c:pt idx="138">
                  <c:v>1642.09</c:v>
                </c:pt>
                <c:pt idx="139">
                  <c:v>1643.24</c:v>
                </c:pt>
                <c:pt idx="140">
                  <c:v>1644.3899999999999</c:v>
                </c:pt>
                <c:pt idx="141">
                  <c:v>1645.53</c:v>
                </c:pt>
                <c:pt idx="142">
                  <c:v>1646.6799999999998</c:v>
                </c:pt>
                <c:pt idx="143">
                  <c:v>1647.82</c:v>
                </c:pt>
                <c:pt idx="144">
                  <c:v>1648.97</c:v>
                </c:pt>
                <c:pt idx="145">
                  <c:v>1650.11</c:v>
                </c:pt>
                <c:pt idx="146">
                  <c:v>1651.25</c:v>
                </c:pt>
                <c:pt idx="147">
                  <c:v>1652.3899999999999</c:v>
                </c:pt>
                <c:pt idx="148">
                  <c:v>1653.54</c:v>
                </c:pt>
                <c:pt idx="149">
                  <c:v>1654.6799999999998</c:v>
                </c:pt>
                <c:pt idx="150">
                  <c:v>1655.82</c:v>
                </c:pt>
                <c:pt idx="151">
                  <c:v>1656.96</c:v>
                </c:pt>
                <c:pt idx="152">
                  <c:v>1658.1</c:v>
                </c:pt>
                <c:pt idx="153">
                  <c:v>1659.24</c:v>
                </c:pt>
                <c:pt idx="154">
                  <c:v>1660.3799999999999</c:v>
                </c:pt>
                <c:pt idx="155">
                  <c:v>1661.52</c:v>
                </c:pt>
                <c:pt idx="156">
                  <c:v>1662.6599999999999</c:v>
                </c:pt>
                <c:pt idx="157">
                  <c:v>1663.8</c:v>
                </c:pt>
                <c:pt idx="158">
                  <c:v>1664.94</c:v>
                </c:pt>
                <c:pt idx="159">
                  <c:v>1666.07</c:v>
                </c:pt>
                <c:pt idx="160">
                  <c:v>1667.21</c:v>
                </c:pt>
                <c:pt idx="161">
                  <c:v>1668.35</c:v>
                </c:pt>
                <c:pt idx="162">
                  <c:v>1669.48</c:v>
                </c:pt>
                <c:pt idx="163">
                  <c:v>1670.62</c:v>
                </c:pt>
                <c:pt idx="164">
                  <c:v>1671.76</c:v>
                </c:pt>
                <c:pt idx="165">
                  <c:v>1672.8899999999999</c:v>
                </c:pt>
                <c:pt idx="166">
                  <c:v>1674.03</c:v>
                </c:pt>
                <c:pt idx="167">
                  <c:v>1675.1599999999999</c:v>
                </c:pt>
                <c:pt idx="168">
                  <c:v>1676.29</c:v>
                </c:pt>
                <c:pt idx="169">
                  <c:v>1677.43</c:v>
                </c:pt>
                <c:pt idx="170">
                  <c:v>1678.56</c:v>
                </c:pt>
                <c:pt idx="171">
                  <c:v>1679.6899999999998</c:v>
                </c:pt>
                <c:pt idx="172">
                  <c:v>1680.82</c:v>
                </c:pt>
                <c:pt idx="173">
                  <c:v>1681.96</c:v>
                </c:pt>
                <c:pt idx="174">
                  <c:v>1683.09</c:v>
                </c:pt>
                <c:pt idx="175">
                  <c:v>1684.22</c:v>
                </c:pt>
                <c:pt idx="176">
                  <c:v>1685.35</c:v>
                </c:pt>
                <c:pt idx="177">
                  <c:v>1686.48</c:v>
                </c:pt>
                <c:pt idx="178">
                  <c:v>1687.61</c:v>
                </c:pt>
                <c:pt idx="179">
                  <c:v>1688.74</c:v>
                </c:pt>
                <c:pt idx="180">
                  <c:v>1689.86</c:v>
                </c:pt>
                <c:pt idx="181">
                  <c:v>1690.99</c:v>
                </c:pt>
                <c:pt idx="182">
                  <c:v>1692.12</c:v>
                </c:pt>
                <c:pt idx="183">
                  <c:v>1693.25</c:v>
                </c:pt>
                <c:pt idx="184">
                  <c:v>1694.37</c:v>
                </c:pt>
                <c:pt idx="185">
                  <c:v>1695.5</c:v>
                </c:pt>
                <c:pt idx="186">
                  <c:v>1696.6299999999999</c:v>
                </c:pt>
                <c:pt idx="187">
                  <c:v>1697.75</c:v>
                </c:pt>
                <c:pt idx="188">
                  <c:v>1698.8799999999999</c:v>
                </c:pt>
                <c:pt idx="189">
                  <c:v>1700</c:v>
                </c:pt>
                <c:pt idx="190">
                  <c:v>1701.1299999999999</c:v>
                </c:pt>
                <c:pt idx="191">
                  <c:v>1702.25</c:v>
                </c:pt>
                <c:pt idx="192">
                  <c:v>1703.37</c:v>
                </c:pt>
                <c:pt idx="193">
                  <c:v>1704.5</c:v>
                </c:pt>
                <c:pt idx="194">
                  <c:v>1705.62</c:v>
                </c:pt>
                <c:pt idx="195">
                  <c:v>1706.74</c:v>
                </c:pt>
                <c:pt idx="196">
                  <c:v>1707.86</c:v>
                </c:pt>
                <c:pt idx="197">
                  <c:v>1708.98</c:v>
                </c:pt>
                <c:pt idx="198">
                  <c:v>1710.1</c:v>
                </c:pt>
                <c:pt idx="199">
                  <c:v>1711.22</c:v>
                </c:pt>
                <c:pt idx="200">
                  <c:v>1712.34</c:v>
                </c:pt>
                <c:pt idx="201">
                  <c:v>1713.46</c:v>
                </c:pt>
                <c:pt idx="202">
                  <c:v>1714.58</c:v>
                </c:pt>
                <c:pt idx="203">
                  <c:v>1715.7</c:v>
                </c:pt>
                <c:pt idx="204">
                  <c:v>1716.82</c:v>
                </c:pt>
                <c:pt idx="205">
                  <c:v>1717.94</c:v>
                </c:pt>
                <c:pt idx="206">
                  <c:v>1719.05</c:v>
                </c:pt>
                <c:pt idx="207">
                  <c:v>1720.1699999999998</c:v>
                </c:pt>
                <c:pt idx="208">
                  <c:v>1721.29</c:v>
                </c:pt>
                <c:pt idx="209">
                  <c:v>1722.4</c:v>
                </c:pt>
                <c:pt idx="210">
                  <c:v>1723.52</c:v>
                </c:pt>
                <c:pt idx="211">
                  <c:v>1724.6299999999999</c:v>
                </c:pt>
                <c:pt idx="212">
                  <c:v>1725.75</c:v>
                </c:pt>
                <c:pt idx="213">
                  <c:v>1726.86</c:v>
                </c:pt>
                <c:pt idx="214">
                  <c:v>1727.98</c:v>
                </c:pt>
              </c:numCache>
            </c:numRef>
          </c:xVal>
          <c:yVal>
            <c:numRef>
              <c:f>Sheet4!$N$1:$N$215</c:f>
              <c:numCache>
                <c:formatCode>General</c:formatCode>
                <c:ptCount val="215"/>
                <c:pt idx="0">
                  <c:v>0.84996633698708079</c:v>
                </c:pt>
                <c:pt idx="1">
                  <c:v>0.85437698686877461</c:v>
                </c:pt>
                <c:pt idx="2">
                  <c:v>0.85889542907530858</c:v>
                </c:pt>
                <c:pt idx="3">
                  <c:v>0.86344567885310053</c:v>
                </c:pt>
                <c:pt idx="4">
                  <c:v>0.86810548804301135</c:v>
                </c:pt>
                <c:pt idx="5">
                  <c:v>0.87279710480418815</c:v>
                </c:pt>
                <c:pt idx="6">
                  <c:v>0.8776018151520778</c:v>
                </c:pt>
                <c:pt idx="7">
                  <c:v>0.88243833307121256</c:v>
                </c:pt>
                <c:pt idx="8">
                  <c:v>0.88735083574393459</c:v>
                </c:pt>
                <c:pt idx="9">
                  <c:v>0.89233755608292797</c:v>
                </c:pt>
                <c:pt idx="10">
                  <c:v>0.8974426712705208</c:v>
                </c:pt>
                <c:pt idx="11">
                  <c:v>0.90258136111664555</c:v>
                </c:pt>
                <c:pt idx="12">
                  <c:v>0.90779956989095256</c:v>
                </c:pt>
                <c:pt idx="13">
                  <c:v>0.91309376341881965</c:v>
                </c:pt>
                <c:pt idx="14">
                  <c:v>0.91846924296213306</c:v>
                </c:pt>
                <c:pt idx="15">
                  <c:v>0.92392424143360263</c:v>
                </c:pt>
                <c:pt idx="16">
                  <c:v>0.92945875883322759</c:v>
                </c:pt>
                <c:pt idx="17">
                  <c:v>0.93507456224830265</c:v>
                </c:pt>
                <c:pt idx="18">
                  <c:v>0.94077341876611364</c:v>
                </c:pt>
                <c:pt idx="19">
                  <c:v>0.94650584994248121</c:v>
                </c:pt>
                <c:pt idx="20">
                  <c:v>0.95236904557848945</c:v>
                </c:pt>
                <c:pt idx="21">
                  <c:v>0.95831706140451622</c:v>
                </c:pt>
                <c:pt idx="22">
                  <c:v>0.96429865188911146</c:v>
                </c:pt>
                <c:pt idx="23">
                  <c:v>0.97041277392061021</c:v>
                </c:pt>
                <c:pt idx="24">
                  <c:v>0.97661348322945862</c:v>
                </c:pt>
                <c:pt idx="25">
                  <c:v>0.98284776719685152</c:v>
                </c:pt>
                <c:pt idx="26">
                  <c:v>0.98921988397304839</c:v>
                </c:pt>
                <c:pt idx="27">
                  <c:v>0.99562204123321452</c:v>
                </c:pt>
                <c:pt idx="28">
                  <c:v>1.0021637983894551</c:v>
                </c:pt>
                <c:pt idx="29">
                  <c:v>1.0087373631170005</c:v>
                </c:pt>
                <c:pt idx="30">
                  <c:v>1.0153939809472639</c:v>
                </c:pt>
                <c:pt idx="31">
                  <c:v>1.0221919657609166</c:v>
                </c:pt>
                <c:pt idx="32">
                  <c:v>1.0290182239712595</c:v>
                </c:pt>
                <c:pt idx="33">
                  <c:v>1.0359293023715925</c:v>
                </c:pt>
                <c:pt idx="34">
                  <c:v>1.0429216667874053</c:v>
                </c:pt>
                <c:pt idx="35">
                  <c:v>1.0499970843059676</c:v>
                </c:pt>
                <c:pt idx="36">
                  <c:v>1.0571555549272715</c:v>
                </c:pt>
                <c:pt idx="37">
                  <c:v>1.0643935444767219</c:v>
                </c:pt>
                <c:pt idx="38">
                  <c:v>1.0717128200416093</c:v>
                </c:pt>
                <c:pt idx="39">
                  <c:v>1.0791098474473417</c:v>
                </c:pt>
                <c:pt idx="40">
                  <c:v>1.086584626693974</c:v>
                </c:pt>
                <c:pt idx="41">
                  <c:v>1.0941353906941638</c:v>
                </c:pt>
                <c:pt idx="42">
                  <c:v>1.1017603723606222</c:v>
                </c:pt>
                <c:pt idx="43">
                  <c:v>1.1094595716933944</c:v>
                </c:pt>
                <c:pt idx="44">
                  <c:v>1.1171623052007145</c:v>
                </c:pt>
                <c:pt idx="45">
                  <c:v>1.124997570254973</c:v>
                </c:pt>
                <c:pt idx="46">
                  <c:v>1.1329017517136328</c:v>
                </c:pt>
                <c:pt idx="47">
                  <c:v>1.1407988648231369</c:v>
                </c:pt>
                <c:pt idx="48">
                  <c:v>1.1488249753049538</c:v>
                </c:pt>
                <c:pt idx="49">
                  <c:v>1.1568422503503251</c:v>
                </c:pt>
                <c:pt idx="50">
                  <c:v>1.1649796873315739</c:v>
                </c:pt>
                <c:pt idx="51">
                  <c:v>1.1730976863526079</c:v>
                </c:pt>
                <c:pt idx="52">
                  <c:v>1.181334080222229</c:v>
                </c:pt>
                <c:pt idx="53">
                  <c:v>1.1895422006951719</c:v>
                </c:pt>
                <c:pt idx="54">
                  <c:v>1.197789197088547</c:v>
                </c:pt>
                <c:pt idx="55">
                  <c:v>1.2060697681404642</c:v>
                </c:pt>
                <c:pt idx="56">
                  <c:v>1.2144492960807758</c:v>
                </c:pt>
                <c:pt idx="57">
                  <c:v>1.2227846468387691</c:v>
                </c:pt>
                <c:pt idx="58">
                  <c:v>1.2311376684696838</c:v>
                </c:pt>
                <c:pt idx="59">
                  <c:v>1.2395030597116468</c:v>
                </c:pt>
                <c:pt idx="60">
                  <c:v>1.2478772863900698</c:v>
                </c:pt>
                <c:pt idx="61">
                  <c:v>1.2562532801557864</c:v>
                </c:pt>
                <c:pt idx="62">
                  <c:v>1.2646239726596238</c:v>
                </c:pt>
                <c:pt idx="63">
                  <c:v>1.2729840626397104</c:v>
                </c:pt>
                <c:pt idx="64">
                  <c:v>1.2813247146595637</c:v>
                </c:pt>
                <c:pt idx="65">
                  <c:v>1.2896406274573518</c:v>
                </c:pt>
                <c:pt idx="66">
                  <c:v>1.2978540491921637</c:v>
                </c:pt>
                <c:pt idx="67">
                  <c:v>1.306095744323674</c:v>
                </c:pt>
                <c:pt idx="68">
                  <c:v>1.3142897280982841</c:v>
                </c:pt>
                <c:pt idx="69">
                  <c:v>1.3223582486751262</c:v>
                </c:pt>
                <c:pt idx="70">
                  <c:v>1.3304320705138521</c:v>
                </c:pt>
                <c:pt idx="71">
                  <c:v>1.3383627582818964</c:v>
                </c:pt>
                <c:pt idx="72">
                  <c:v>1.3462810764389073</c:v>
                </c:pt>
                <c:pt idx="73">
                  <c:v>1.3540403567395825</c:v>
                </c:pt>
                <c:pt idx="74">
                  <c:v>1.3617642952943889</c:v>
                </c:pt>
                <c:pt idx="75">
                  <c:v>1.3693150592946139</c:v>
                </c:pt>
                <c:pt idx="76">
                  <c:v>1.3768110435887544</c:v>
                </c:pt>
                <c:pt idx="77">
                  <c:v>1.3841161824552981</c:v>
                </c:pt>
                <c:pt idx="78">
                  <c:v>1.3912834885130501</c:v>
                </c:pt>
                <c:pt idx="79">
                  <c:v>1.3983041263255509</c:v>
                </c:pt>
                <c:pt idx="80">
                  <c:v>1.4052258072496282</c:v>
                </c:pt>
                <c:pt idx="81">
                  <c:v>1.4119213010003246</c:v>
                </c:pt>
                <c:pt idx="82">
                  <c:v>1.4184418531090861</c:v>
                </c:pt>
                <c:pt idx="83">
                  <c:v>1.4247768610521578</c:v>
                </c:pt>
                <c:pt idx="84">
                  <c:v>1.430915722305766</c:v>
                </c:pt>
                <c:pt idx="85">
                  <c:v>1.4368496014334518</c:v>
                </c:pt>
                <c:pt idx="86">
                  <c:v>1.4425696629987819</c:v>
                </c:pt>
                <c:pt idx="87">
                  <c:v>1.4480653044779759</c:v>
                </c:pt>
                <c:pt idx="88">
                  <c:v>1.4532835132522712</c:v>
                </c:pt>
                <c:pt idx="89">
                  <c:v>1.4583073424243962</c:v>
                </c:pt>
                <c:pt idx="90">
                  <c:v>1.4630802452010319</c:v>
                </c:pt>
                <c:pt idx="91">
                  <c:v>1.4675951532329587</c:v>
                </c:pt>
                <c:pt idx="92">
                  <c:v>1.4718096564252039</c:v>
                </c:pt>
                <c:pt idx="93">
                  <c:v>1.4757856028329788</c:v>
                </c:pt>
                <c:pt idx="94">
                  <c:v>1.4794523089646106</c:v>
                </c:pt>
                <c:pt idx="95">
                  <c:v>1.4828627874388358</c:v>
                </c:pt>
                <c:pt idx="96">
                  <c:v>1.4859534231131484</c:v>
                </c:pt>
                <c:pt idx="97">
                  <c:v>1.4887719273444378</c:v>
                </c:pt>
                <c:pt idx="98">
                  <c:v>1.491265287513921</c:v>
                </c:pt>
                <c:pt idx="99">
                  <c:v>1.493472379542077</c:v>
                </c:pt>
                <c:pt idx="100">
                  <c:v>1.4953490262465481</c:v>
                </c:pt>
                <c:pt idx="101">
                  <c:v>1.4969146655875654</c:v>
                </c:pt>
                <c:pt idx="102">
                  <c:v>1.498163996303254</c:v>
                </c:pt>
                <c:pt idx="103">
                  <c:v>1.4990952513063192</c:v>
                </c:pt>
                <c:pt idx="104">
                  <c:v>1.4997119647713599</c:v>
                </c:pt>
                <c:pt idx="105">
                  <c:v>1.5</c:v>
                </c:pt>
                <c:pt idx="106">
                  <c:v>1.4999681924287378</c:v>
                </c:pt>
                <c:pt idx="107">
                  <c:v>1.4996147749702686</c:v>
                </c:pt>
                <c:pt idx="108">
                  <c:v>1.4989397476245745</c:v>
                </c:pt>
                <c:pt idx="109">
                  <c:v>1.4979466445662948</c:v>
                </c:pt>
                <c:pt idx="110">
                  <c:v>1.4966354657953749</c:v>
                </c:pt>
                <c:pt idx="111">
                  <c:v>1.4950238821847424</c:v>
                </c:pt>
                <c:pt idx="112">
                  <c:v>1.4930889215996381</c:v>
                </c:pt>
                <c:pt idx="113">
                  <c:v>1.4908464878256518</c:v>
                </c:pt>
                <c:pt idx="114">
                  <c:v>1.4882983479500898</c:v>
                </c:pt>
                <c:pt idx="115">
                  <c:v>1.4854780766315081</c:v>
                </c:pt>
                <c:pt idx="116">
                  <c:v>1.4823414966875939</c:v>
                </c:pt>
                <c:pt idx="117">
                  <c:v>1.4789451549117258</c:v>
                </c:pt>
                <c:pt idx="118">
                  <c:v>1.4752413399469519</c:v>
                </c:pt>
                <c:pt idx="119">
                  <c:v>1.4712954340231452</c:v>
                </c:pt>
                <c:pt idx="120">
                  <c:v>1.4670491232596397</c:v>
                </c:pt>
                <c:pt idx="121">
                  <c:v>1.4625819265845921</c:v>
                </c:pt>
                <c:pt idx="122">
                  <c:v>1.4578231605063059</c:v>
                </c:pt>
                <c:pt idx="123">
                  <c:v>1.4528629464766929</c:v>
                </c:pt>
                <c:pt idx="124">
                  <c:v>1.4476712440117818</c:v>
                </c:pt>
                <c:pt idx="125">
                  <c:v>1.4422551214607695</c:v>
                </c:pt>
                <c:pt idx="126">
                  <c:v>1.4365721687285753</c:v>
                </c:pt>
                <c:pt idx="127">
                  <c:v>1.4307319452273484</c:v>
                </c:pt>
                <c:pt idx="128">
                  <c:v>1.4246938079494003</c:v>
                </c:pt>
                <c:pt idx="129">
                  <c:v>1.4184665923311794</c:v>
                </c:pt>
                <c:pt idx="130">
                  <c:v>1.4120609008964435</c:v>
                </c:pt>
                <c:pt idx="131">
                  <c:v>1.4054838019943348</c:v>
                </c:pt>
                <c:pt idx="132">
                  <c:v>1.3987458981486225</c:v>
                </c:pt>
                <c:pt idx="133">
                  <c:v>1.391856024795787</c:v>
                </c:pt>
                <c:pt idx="134">
                  <c:v>1.3848230173722338</c:v>
                </c:pt>
                <c:pt idx="135">
                  <c:v>1.3777210935442836</c:v>
                </c:pt>
                <c:pt idx="136">
                  <c:v>1.3704318584633759</c:v>
                </c:pt>
                <c:pt idx="137">
                  <c:v>1.3630277627084499</c:v>
                </c:pt>
                <c:pt idx="138">
                  <c:v>1.3555830239458135</c:v>
                </c:pt>
                <c:pt idx="139">
                  <c:v>1.3479757131522538</c:v>
                </c:pt>
                <c:pt idx="140">
                  <c:v>1.3402800479940908</c:v>
                </c:pt>
                <c:pt idx="141">
                  <c:v>1.332570246137589</c:v>
                </c:pt>
                <c:pt idx="142">
                  <c:v>1.3247226114722839</c:v>
                </c:pt>
                <c:pt idx="143">
                  <c:v>1.3168785109815762</c:v>
                </c:pt>
                <c:pt idx="144">
                  <c:v>1.30891071438038</c:v>
                </c:pt>
                <c:pt idx="145">
                  <c:v>1.3009641228267061</c:v>
                </c:pt>
                <c:pt idx="146">
                  <c:v>1.2929751211780267</c:v>
                </c:pt>
                <c:pt idx="147">
                  <c:v>1.2849543119580564</c:v>
                </c:pt>
                <c:pt idx="148">
                  <c:v>1.2768345458497299</c:v>
                </c:pt>
                <c:pt idx="149">
                  <c:v>1.2687660252728818</c:v>
                </c:pt>
                <c:pt idx="150">
                  <c:v>1.2606851350849879</c:v>
                </c:pt>
                <c:pt idx="151">
                  <c:v>1.2525936423733266</c:v>
                </c:pt>
                <c:pt idx="152">
                  <c:v>1.2445021496616921</c:v>
                </c:pt>
                <c:pt idx="153">
                  <c:v>1.2364141911246258</c:v>
                </c:pt>
                <c:pt idx="154">
                  <c:v>1.2283350680240253</c:v>
                </c:pt>
                <c:pt idx="155">
                  <c:v>1.2202718487090538</c:v>
                </c:pt>
                <c:pt idx="156">
                  <c:v>1.2122263002669946</c:v>
                </c:pt>
                <c:pt idx="157">
                  <c:v>1.2042037239597601</c:v>
                </c:pt>
                <c:pt idx="158">
                  <c:v>1.1962111881364841</c:v>
                </c:pt>
                <c:pt idx="159">
                  <c:v>1.1883193762888815</c:v>
                </c:pt>
                <c:pt idx="160">
                  <c:v>1.1803939897827169</c:v>
                </c:pt>
                <c:pt idx="161">
                  <c:v>1.1725092462842572</c:v>
                </c:pt>
                <c:pt idx="162">
                  <c:v>1.1647358292852517</c:v>
                </c:pt>
              </c:numCache>
            </c:numRef>
          </c:yVal>
          <c:smooth val="1"/>
        </c:ser>
        <c:ser>
          <c:idx val="3"/>
          <c:order val="3"/>
          <c:tx>
            <c:v>7.497 GPa</c:v>
          </c:tx>
          <c:marker>
            <c:spPr>
              <a:noFill/>
              <a:ln>
                <a:noFill/>
              </a:ln>
            </c:spPr>
          </c:marker>
          <c:xVal>
            <c:numRef>
              <c:f>Sheet4!$K$1:$K$215</c:f>
              <c:numCache>
                <c:formatCode>General</c:formatCode>
                <c:ptCount val="215"/>
                <c:pt idx="0">
                  <c:v>1479.78</c:v>
                </c:pt>
                <c:pt idx="1">
                  <c:v>1480.98</c:v>
                </c:pt>
                <c:pt idx="2">
                  <c:v>1482.1899999999998</c:v>
                </c:pt>
                <c:pt idx="3">
                  <c:v>1483.3899999999999</c:v>
                </c:pt>
                <c:pt idx="4">
                  <c:v>1484.6</c:v>
                </c:pt>
                <c:pt idx="5">
                  <c:v>1485.8</c:v>
                </c:pt>
                <c:pt idx="6">
                  <c:v>1487.01</c:v>
                </c:pt>
                <c:pt idx="7">
                  <c:v>1488.21</c:v>
                </c:pt>
                <c:pt idx="8">
                  <c:v>1489.41</c:v>
                </c:pt>
                <c:pt idx="9">
                  <c:v>1490.61</c:v>
                </c:pt>
                <c:pt idx="10">
                  <c:v>1491.82</c:v>
                </c:pt>
                <c:pt idx="11">
                  <c:v>1493.02</c:v>
                </c:pt>
                <c:pt idx="12">
                  <c:v>1494.22</c:v>
                </c:pt>
                <c:pt idx="13">
                  <c:v>1495.42</c:v>
                </c:pt>
                <c:pt idx="14">
                  <c:v>1496.62</c:v>
                </c:pt>
                <c:pt idx="15">
                  <c:v>1497.82</c:v>
                </c:pt>
                <c:pt idx="16">
                  <c:v>1499.02</c:v>
                </c:pt>
                <c:pt idx="17">
                  <c:v>1500.22</c:v>
                </c:pt>
                <c:pt idx="18">
                  <c:v>1501.42</c:v>
                </c:pt>
                <c:pt idx="19">
                  <c:v>1502.61</c:v>
                </c:pt>
                <c:pt idx="20">
                  <c:v>1503.81</c:v>
                </c:pt>
                <c:pt idx="21">
                  <c:v>1505.01</c:v>
                </c:pt>
                <c:pt idx="22">
                  <c:v>1506.2</c:v>
                </c:pt>
                <c:pt idx="23">
                  <c:v>1507.4</c:v>
                </c:pt>
                <c:pt idx="24">
                  <c:v>1508.6</c:v>
                </c:pt>
                <c:pt idx="25">
                  <c:v>1509.79</c:v>
                </c:pt>
                <c:pt idx="26">
                  <c:v>1510.99</c:v>
                </c:pt>
                <c:pt idx="27">
                  <c:v>1512.1799999999998</c:v>
                </c:pt>
                <c:pt idx="28">
                  <c:v>1513.3799999999999</c:v>
                </c:pt>
                <c:pt idx="29">
                  <c:v>1514.57</c:v>
                </c:pt>
                <c:pt idx="30">
                  <c:v>1515.76</c:v>
                </c:pt>
                <c:pt idx="31">
                  <c:v>1516.96</c:v>
                </c:pt>
                <c:pt idx="32">
                  <c:v>1518.1499999999999</c:v>
                </c:pt>
                <c:pt idx="33">
                  <c:v>1519.34</c:v>
                </c:pt>
                <c:pt idx="34">
                  <c:v>1520.53</c:v>
                </c:pt>
                <c:pt idx="35">
                  <c:v>1521.72</c:v>
                </c:pt>
                <c:pt idx="36">
                  <c:v>1522.91</c:v>
                </c:pt>
                <c:pt idx="37">
                  <c:v>1524.1</c:v>
                </c:pt>
                <c:pt idx="38">
                  <c:v>1525.29</c:v>
                </c:pt>
                <c:pt idx="39">
                  <c:v>1526.48</c:v>
                </c:pt>
                <c:pt idx="40">
                  <c:v>1527.6699999999998</c:v>
                </c:pt>
                <c:pt idx="41">
                  <c:v>1528.86</c:v>
                </c:pt>
                <c:pt idx="42">
                  <c:v>1530.05</c:v>
                </c:pt>
                <c:pt idx="43">
                  <c:v>1531.24</c:v>
                </c:pt>
                <c:pt idx="44">
                  <c:v>1532.42</c:v>
                </c:pt>
                <c:pt idx="45">
                  <c:v>1533.61</c:v>
                </c:pt>
                <c:pt idx="46">
                  <c:v>1534.8</c:v>
                </c:pt>
                <c:pt idx="47">
                  <c:v>1535.98</c:v>
                </c:pt>
                <c:pt idx="48">
                  <c:v>1537.1699999999998</c:v>
                </c:pt>
                <c:pt idx="49">
                  <c:v>1538.35</c:v>
                </c:pt>
                <c:pt idx="50">
                  <c:v>1539.54</c:v>
                </c:pt>
                <c:pt idx="51">
                  <c:v>1540.72</c:v>
                </c:pt>
                <c:pt idx="52">
                  <c:v>1541.91</c:v>
                </c:pt>
                <c:pt idx="53">
                  <c:v>1543.09</c:v>
                </c:pt>
                <c:pt idx="54">
                  <c:v>1544.27</c:v>
                </c:pt>
                <c:pt idx="55">
                  <c:v>1545.45</c:v>
                </c:pt>
                <c:pt idx="56">
                  <c:v>1546.6399999999999</c:v>
                </c:pt>
                <c:pt idx="57">
                  <c:v>1547.82</c:v>
                </c:pt>
                <c:pt idx="58">
                  <c:v>1549</c:v>
                </c:pt>
                <c:pt idx="59">
                  <c:v>1550.1799999999998</c:v>
                </c:pt>
                <c:pt idx="60">
                  <c:v>1551.36</c:v>
                </c:pt>
                <c:pt idx="61">
                  <c:v>1552.54</c:v>
                </c:pt>
                <c:pt idx="62">
                  <c:v>1553.72</c:v>
                </c:pt>
                <c:pt idx="63">
                  <c:v>1554.9</c:v>
                </c:pt>
                <c:pt idx="64">
                  <c:v>1556.08</c:v>
                </c:pt>
                <c:pt idx="65">
                  <c:v>1557.26</c:v>
                </c:pt>
                <c:pt idx="66">
                  <c:v>1558.43</c:v>
                </c:pt>
                <c:pt idx="67">
                  <c:v>1559.61</c:v>
                </c:pt>
                <c:pt idx="68">
                  <c:v>1560.79</c:v>
                </c:pt>
                <c:pt idx="69">
                  <c:v>1561.96</c:v>
                </c:pt>
                <c:pt idx="70">
                  <c:v>1563.1399999999999</c:v>
                </c:pt>
                <c:pt idx="71">
                  <c:v>1564.31</c:v>
                </c:pt>
                <c:pt idx="72">
                  <c:v>1565.49</c:v>
                </c:pt>
                <c:pt idx="73">
                  <c:v>1566.6599999999999</c:v>
                </c:pt>
                <c:pt idx="74">
                  <c:v>1567.84</c:v>
                </c:pt>
                <c:pt idx="75">
                  <c:v>1569.01</c:v>
                </c:pt>
                <c:pt idx="76">
                  <c:v>1570.1899999999998</c:v>
                </c:pt>
                <c:pt idx="77">
                  <c:v>1571.36</c:v>
                </c:pt>
                <c:pt idx="78">
                  <c:v>1572.53</c:v>
                </c:pt>
                <c:pt idx="79">
                  <c:v>1573.7</c:v>
                </c:pt>
                <c:pt idx="80">
                  <c:v>1574.8799999999999</c:v>
                </c:pt>
                <c:pt idx="81">
                  <c:v>1576.05</c:v>
                </c:pt>
                <c:pt idx="82">
                  <c:v>1577.22</c:v>
                </c:pt>
                <c:pt idx="83">
                  <c:v>1578.3899999999999</c:v>
                </c:pt>
                <c:pt idx="84">
                  <c:v>1579.56</c:v>
                </c:pt>
                <c:pt idx="85">
                  <c:v>1580.73</c:v>
                </c:pt>
                <c:pt idx="86">
                  <c:v>1581.9</c:v>
                </c:pt>
                <c:pt idx="87">
                  <c:v>1583.07</c:v>
                </c:pt>
                <c:pt idx="88">
                  <c:v>1584.23</c:v>
                </c:pt>
                <c:pt idx="89">
                  <c:v>1585.4</c:v>
                </c:pt>
                <c:pt idx="90">
                  <c:v>1586.57</c:v>
                </c:pt>
                <c:pt idx="91">
                  <c:v>1587.74</c:v>
                </c:pt>
                <c:pt idx="92">
                  <c:v>1588.9</c:v>
                </c:pt>
                <c:pt idx="93">
                  <c:v>1590.07</c:v>
                </c:pt>
                <c:pt idx="94">
                  <c:v>1591.23</c:v>
                </c:pt>
                <c:pt idx="95">
                  <c:v>1592.4</c:v>
                </c:pt>
                <c:pt idx="96">
                  <c:v>1593.56</c:v>
                </c:pt>
                <c:pt idx="97">
                  <c:v>1594.73</c:v>
                </c:pt>
                <c:pt idx="98">
                  <c:v>1595.8899999999999</c:v>
                </c:pt>
                <c:pt idx="99">
                  <c:v>1597.06</c:v>
                </c:pt>
                <c:pt idx="100">
                  <c:v>1598.22</c:v>
                </c:pt>
                <c:pt idx="101">
                  <c:v>1599.3799999999999</c:v>
                </c:pt>
                <c:pt idx="102">
                  <c:v>1600.54</c:v>
                </c:pt>
                <c:pt idx="103">
                  <c:v>1601.7</c:v>
                </c:pt>
                <c:pt idx="104">
                  <c:v>1602.87</c:v>
                </c:pt>
                <c:pt idx="105">
                  <c:v>1604.03</c:v>
                </c:pt>
                <c:pt idx="106">
                  <c:v>1605.1899999999998</c:v>
                </c:pt>
                <c:pt idx="107">
                  <c:v>1606.35</c:v>
                </c:pt>
                <c:pt idx="108">
                  <c:v>1607.51</c:v>
                </c:pt>
                <c:pt idx="109">
                  <c:v>1608.6699999999998</c:v>
                </c:pt>
                <c:pt idx="110">
                  <c:v>1609.83</c:v>
                </c:pt>
                <c:pt idx="111">
                  <c:v>1610.98</c:v>
                </c:pt>
                <c:pt idx="112">
                  <c:v>1612.1399999999999</c:v>
                </c:pt>
                <c:pt idx="113">
                  <c:v>1613.3</c:v>
                </c:pt>
                <c:pt idx="114">
                  <c:v>1614.46</c:v>
                </c:pt>
                <c:pt idx="115">
                  <c:v>1615.61</c:v>
                </c:pt>
                <c:pt idx="116">
                  <c:v>1616.77</c:v>
                </c:pt>
                <c:pt idx="117">
                  <c:v>1617.92</c:v>
                </c:pt>
                <c:pt idx="118">
                  <c:v>1619.08</c:v>
                </c:pt>
                <c:pt idx="119">
                  <c:v>1620.23</c:v>
                </c:pt>
                <c:pt idx="120">
                  <c:v>1621.3899999999999</c:v>
                </c:pt>
                <c:pt idx="121">
                  <c:v>1622.54</c:v>
                </c:pt>
                <c:pt idx="122">
                  <c:v>1623.7</c:v>
                </c:pt>
                <c:pt idx="123">
                  <c:v>1624.85</c:v>
                </c:pt>
                <c:pt idx="124">
                  <c:v>1626</c:v>
                </c:pt>
                <c:pt idx="125">
                  <c:v>1627.1499999999999</c:v>
                </c:pt>
                <c:pt idx="126">
                  <c:v>1628.31</c:v>
                </c:pt>
                <c:pt idx="127">
                  <c:v>1629.46</c:v>
                </c:pt>
                <c:pt idx="128">
                  <c:v>1630.61</c:v>
                </c:pt>
                <c:pt idx="129">
                  <c:v>1631.76</c:v>
                </c:pt>
                <c:pt idx="130">
                  <c:v>1632.91</c:v>
                </c:pt>
                <c:pt idx="131">
                  <c:v>1634.06</c:v>
                </c:pt>
                <c:pt idx="132">
                  <c:v>1635.21</c:v>
                </c:pt>
                <c:pt idx="133">
                  <c:v>1636.36</c:v>
                </c:pt>
                <c:pt idx="134">
                  <c:v>1637.51</c:v>
                </c:pt>
                <c:pt idx="135">
                  <c:v>1638.6499999999999</c:v>
                </c:pt>
                <c:pt idx="136">
                  <c:v>1639.8</c:v>
                </c:pt>
                <c:pt idx="137">
                  <c:v>1640.95</c:v>
                </c:pt>
                <c:pt idx="138">
                  <c:v>1642.09</c:v>
                </c:pt>
                <c:pt idx="139">
                  <c:v>1643.24</c:v>
                </c:pt>
                <c:pt idx="140">
                  <c:v>1644.3899999999999</c:v>
                </c:pt>
                <c:pt idx="141">
                  <c:v>1645.53</c:v>
                </c:pt>
                <c:pt idx="142">
                  <c:v>1646.6799999999998</c:v>
                </c:pt>
                <c:pt idx="143">
                  <c:v>1647.82</c:v>
                </c:pt>
                <c:pt idx="144">
                  <c:v>1648.97</c:v>
                </c:pt>
                <c:pt idx="145">
                  <c:v>1650.11</c:v>
                </c:pt>
                <c:pt idx="146">
                  <c:v>1651.25</c:v>
                </c:pt>
                <c:pt idx="147">
                  <c:v>1652.3899999999999</c:v>
                </c:pt>
                <c:pt idx="148">
                  <c:v>1653.54</c:v>
                </c:pt>
                <c:pt idx="149">
                  <c:v>1654.6799999999998</c:v>
                </c:pt>
                <c:pt idx="150">
                  <c:v>1655.82</c:v>
                </c:pt>
                <c:pt idx="151">
                  <c:v>1656.96</c:v>
                </c:pt>
                <c:pt idx="152">
                  <c:v>1658.1</c:v>
                </c:pt>
                <c:pt idx="153">
                  <c:v>1659.24</c:v>
                </c:pt>
                <c:pt idx="154">
                  <c:v>1660.3799999999999</c:v>
                </c:pt>
                <c:pt idx="155">
                  <c:v>1661.52</c:v>
                </c:pt>
                <c:pt idx="156">
                  <c:v>1662.6599999999999</c:v>
                </c:pt>
                <c:pt idx="157">
                  <c:v>1663.8</c:v>
                </c:pt>
                <c:pt idx="158">
                  <c:v>1664.94</c:v>
                </c:pt>
                <c:pt idx="159">
                  <c:v>1666.07</c:v>
                </c:pt>
                <c:pt idx="160">
                  <c:v>1667.21</c:v>
                </c:pt>
                <c:pt idx="161">
                  <c:v>1668.35</c:v>
                </c:pt>
                <c:pt idx="162">
                  <c:v>1669.48</c:v>
                </c:pt>
                <c:pt idx="163">
                  <c:v>1670.62</c:v>
                </c:pt>
                <c:pt idx="164">
                  <c:v>1671.76</c:v>
                </c:pt>
                <c:pt idx="165">
                  <c:v>1672.8899999999999</c:v>
                </c:pt>
                <c:pt idx="166">
                  <c:v>1674.03</c:v>
                </c:pt>
                <c:pt idx="167">
                  <c:v>1675.1599999999999</c:v>
                </c:pt>
                <c:pt idx="168">
                  <c:v>1676.29</c:v>
                </c:pt>
                <c:pt idx="169">
                  <c:v>1677.43</c:v>
                </c:pt>
                <c:pt idx="170">
                  <c:v>1678.56</c:v>
                </c:pt>
                <c:pt idx="171">
                  <c:v>1679.6899999999998</c:v>
                </c:pt>
                <c:pt idx="172">
                  <c:v>1680.82</c:v>
                </c:pt>
                <c:pt idx="173">
                  <c:v>1681.96</c:v>
                </c:pt>
                <c:pt idx="174">
                  <c:v>1683.09</c:v>
                </c:pt>
                <c:pt idx="175">
                  <c:v>1684.22</c:v>
                </c:pt>
                <c:pt idx="176">
                  <c:v>1685.35</c:v>
                </c:pt>
                <c:pt idx="177">
                  <c:v>1686.48</c:v>
                </c:pt>
                <c:pt idx="178">
                  <c:v>1687.61</c:v>
                </c:pt>
                <c:pt idx="179">
                  <c:v>1688.74</c:v>
                </c:pt>
                <c:pt idx="180">
                  <c:v>1689.86</c:v>
                </c:pt>
                <c:pt idx="181">
                  <c:v>1690.99</c:v>
                </c:pt>
                <c:pt idx="182">
                  <c:v>1692.12</c:v>
                </c:pt>
                <c:pt idx="183">
                  <c:v>1693.25</c:v>
                </c:pt>
                <c:pt idx="184">
                  <c:v>1694.37</c:v>
                </c:pt>
                <c:pt idx="185">
                  <c:v>1695.5</c:v>
                </c:pt>
                <c:pt idx="186">
                  <c:v>1696.6299999999999</c:v>
                </c:pt>
                <c:pt idx="187">
                  <c:v>1697.75</c:v>
                </c:pt>
                <c:pt idx="188">
                  <c:v>1698.8799999999999</c:v>
                </c:pt>
                <c:pt idx="189">
                  <c:v>1700</c:v>
                </c:pt>
                <c:pt idx="190">
                  <c:v>1701.1299999999999</c:v>
                </c:pt>
                <c:pt idx="191">
                  <c:v>1702.25</c:v>
                </c:pt>
                <c:pt idx="192">
                  <c:v>1703.37</c:v>
                </c:pt>
                <c:pt idx="193">
                  <c:v>1704.5</c:v>
                </c:pt>
                <c:pt idx="194">
                  <c:v>1705.62</c:v>
                </c:pt>
                <c:pt idx="195">
                  <c:v>1706.74</c:v>
                </c:pt>
                <c:pt idx="196">
                  <c:v>1707.86</c:v>
                </c:pt>
                <c:pt idx="197">
                  <c:v>1708.98</c:v>
                </c:pt>
                <c:pt idx="198">
                  <c:v>1710.1</c:v>
                </c:pt>
                <c:pt idx="199">
                  <c:v>1711.22</c:v>
                </c:pt>
                <c:pt idx="200">
                  <c:v>1712.34</c:v>
                </c:pt>
                <c:pt idx="201">
                  <c:v>1713.46</c:v>
                </c:pt>
                <c:pt idx="202">
                  <c:v>1714.58</c:v>
                </c:pt>
                <c:pt idx="203">
                  <c:v>1715.7</c:v>
                </c:pt>
                <c:pt idx="204">
                  <c:v>1716.82</c:v>
                </c:pt>
                <c:pt idx="205">
                  <c:v>1717.94</c:v>
                </c:pt>
                <c:pt idx="206">
                  <c:v>1719.05</c:v>
                </c:pt>
                <c:pt idx="207">
                  <c:v>1720.1699999999998</c:v>
                </c:pt>
                <c:pt idx="208">
                  <c:v>1721.29</c:v>
                </c:pt>
                <c:pt idx="209">
                  <c:v>1722.4</c:v>
                </c:pt>
                <c:pt idx="210">
                  <c:v>1723.52</c:v>
                </c:pt>
                <c:pt idx="211">
                  <c:v>1724.6299999999999</c:v>
                </c:pt>
                <c:pt idx="212">
                  <c:v>1725.75</c:v>
                </c:pt>
                <c:pt idx="213">
                  <c:v>1726.86</c:v>
                </c:pt>
                <c:pt idx="214">
                  <c:v>1727.98</c:v>
                </c:pt>
              </c:numCache>
            </c:numRef>
          </c:xVal>
          <c:yVal>
            <c:numRef>
              <c:f>Sheet4!$O$1:$O$215</c:f>
              <c:numCache>
                <c:formatCode>General</c:formatCode>
                <c:ptCount val="215"/>
                <c:pt idx="45">
                  <c:v>1.1982205588627663</c:v>
                </c:pt>
                <c:pt idx="46">
                  <c:v>1.203066077021067</c:v>
                </c:pt>
                <c:pt idx="47">
                  <c:v>1.208033145805228</c:v>
                </c:pt>
                <c:pt idx="48">
                  <c:v>1.2132133033408414</c:v>
                </c:pt>
                <c:pt idx="49">
                  <c:v>1.2185240152523309</c:v>
                </c:pt>
                <c:pt idx="50">
                  <c:v>1.2240628221654319</c:v>
                </c:pt>
                <c:pt idx="51">
                  <c:v>1.2297456890794813</c:v>
                </c:pt>
                <c:pt idx="52">
                  <c:v>1.2356761591202736</c:v>
                </c:pt>
                <c:pt idx="53">
                  <c:v>1.2417611935370887</c:v>
                </c:pt>
                <c:pt idx="54">
                  <c:v>1.2480578160803981</c:v>
                </c:pt>
                <c:pt idx="55">
                  <c:v>1.2545765311252259</c:v>
                </c:pt>
                <c:pt idx="56">
                  <c:v>1.2613833661720106</c:v>
                </c:pt>
                <c:pt idx="57">
                  <c:v>1.2683732774700658</c:v>
                </c:pt>
                <c:pt idx="58">
                  <c:v>1.2756092912697956</c:v>
                </c:pt>
                <c:pt idx="59">
                  <c:v>1.2831049131963459</c:v>
                </c:pt>
                <c:pt idx="60">
                  <c:v>1.2908676463747151</c:v>
                </c:pt>
                <c:pt idx="61">
                  <c:v>1.2989079951799918</c:v>
                </c:pt>
                <c:pt idx="62">
                  <c:v>1.3072364639872507</c:v>
                </c:pt>
                <c:pt idx="63">
                  <c:v>1.3158650577965718</c:v>
                </c:pt>
                <c:pt idx="64">
                  <c:v>1.3248027803580191</c:v>
                </c:pt>
                <c:pt idx="65">
                  <c:v>1.334061636671674</c:v>
                </c:pt>
                <c:pt idx="66">
                  <c:v>1.3435695967370398</c:v>
                </c:pt>
                <c:pt idx="67">
                  <c:v>1.3534992324302935</c:v>
                </c:pt>
                <c:pt idx="68">
                  <c:v>1.3637845162510185</c:v>
                </c:pt>
                <c:pt idx="69">
                  <c:v>1.3743444144486181</c:v>
                </c:pt>
                <c:pt idx="70">
                  <c:v>1.3853680057744038</c:v>
                </c:pt>
                <c:pt idx="71">
                  <c:v>1.3966812177271697</c:v>
                </c:pt>
                <c:pt idx="72">
                  <c:v>1.408486634683346</c:v>
                </c:pt>
                <c:pt idx="73">
                  <c:v>1.4205951778915917</c:v>
                </c:pt>
                <c:pt idx="74">
                  <c:v>1.4332214367283918</c:v>
                </c:pt>
                <c:pt idx="75">
                  <c:v>1.4461613261923592</c:v>
                </c:pt>
                <c:pt idx="76">
                  <c:v>1.4596414406600338</c:v>
                </c:pt>
                <c:pt idx="77">
                  <c:v>1.4734411882548943</c:v>
                </c:pt>
                <c:pt idx="78">
                  <c:v>1.4876761171027602</c:v>
                </c:pt>
                <c:pt idx="79">
                  <c:v>1.5023507290786735</c:v>
                </c:pt>
                <c:pt idx="80">
                  <c:v>1.5175940779334407</c:v>
                </c:pt>
                <c:pt idx="81">
                  <c:v>1.5331495567904032</c:v>
                </c:pt>
                <c:pt idx="82">
                  <c:v>1.5491372156503178</c:v>
                </c:pt>
                <c:pt idx="83">
                  <c:v>1.5655510520131497</c:v>
                </c:pt>
                <c:pt idx="84">
                  <c:v>1.5823790608788681</c:v>
                </c:pt>
                <c:pt idx="85">
                  <c:v>1.5996062359972918</c:v>
                </c:pt>
                <c:pt idx="86">
                  <c:v>1.6172130692433522</c:v>
                </c:pt>
                <c:pt idx="87">
                  <c:v>1.6351770512418558</c:v>
                </c:pt>
                <c:pt idx="88">
                  <c:v>1.6533076026164899</c:v>
                </c:pt>
                <c:pt idx="89">
                  <c:v>1.671882338994191</c:v>
                </c:pt>
                <c:pt idx="90">
                  <c:v>1.6907046784985948</c:v>
                </c:pt>
                <c:pt idx="91">
                  <c:v>1.7097266011293493</c:v>
                </c:pt>
                <c:pt idx="92">
                  <c:v>1.7287260143849801</c:v>
                </c:pt>
                <c:pt idx="93">
                  <c:v>1.7479670282672739</c:v>
                </c:pt>
                <c:pt idx="94">
                  <c:v>1.7670519771484818</c:v>
                </c:pt>
                <c:pt idx="95">
                  <c:v>1.7862299647803435</c:v>
                </c:pt>
                <c:pt idx="96">
                  <c:v>1.8050898199099918</c:v>
                </c:pt>
                <c:pt idx="97">
                  <c:v>1.8238596375390213</c:v>
                </c:pt>
                <c:pt idx="98">
                  <c:v>1.8421222439145906</c:v>
                </c:pt>
                <c:pt idx="99">
                  <c:v>1.8600847252880841</c:v>
                </c:pt>
                <c:pt idx="100">
                  <c:v>1.8773284072816319</c:v>
                </c:pt>
                <c:pt idx="101">
                  <c:v>1.89389380677052</c:v>
                </c:pt>
                <c:pt idx="102">
                  <c:v>1.9096653756289446</c:v>
                </c:pt>
                <c:pt idx="103">
                  <c:v>1.9245245644811153</c:v>
                </c:pt>
                <c:pt idx="104">
                  <c:v>1.9384668714519679</c:v>
                </c:pt>
                <c:pt idx="105">
                  <c:v>1.9511396496640774</c:v>
                </c:pt>
                <c:pt idx="106">
                  <c:v>1.9625549041175772</c:v>
                </c:pt>
                <c:pt idx="107">
                  <c:v>1.9726105923116981</c:v>
                </c:pt>
                <c:pt idx="108">
                  <c:v>1.9812121748708564</c:v>
                </c:pt>
                <c:pt idx="109">
                  <c:v>1.988275616794394</c:v>
                </c:pt>
                <c:pt idx="110">
                  <c:v>1.9937333899569181</c:v>
                </c:pt>
                <c:pt idx="111">
                  <c:v>1.9975029599828427</c:v>
                </c:pt>
                <c:pt idx="112">
                  <c:v>1.9996128387473464</c:v>
                </c:pt>
                <c:pt idx="113">
                  <c:v>2</c:v>
                </c:pt>
                <c:pt idx="114">
                  <c:v>1.9986629431158192</c:v>
                </c:pt>
                <c:pt idx="115">
                  <c:v>1.9956451862200641</c:v>
                </c:pt>
                <c:pt idx="116">
                  <c:v>1.9909287218126361</c:v>
                </c:pt>
                <c:pt idx="117">
                  <c:v>1.9846396023943818</c:v>
                </c:pt>
                <c:pt idx="118">
                  <c:v>1.976731308590028</c:v>
                </c:pt>
                <c:pt idx="119">
                  <c:v>1.9674169291510013</c:v>
                </c:pt>
                <c:pt idx="120">
                  <c:v>1.956622933451803</c:v>
                </c:pt>
                <c:pt idx="121">
                  <c:v>1.9446329396193613</c:v>
                </c:pt>
                <c:pt idx="122">
                  <c:v>1.9313449051529898</c:v>
                </c:pt>
                <c:pt idx="123">
                  <c:v>1.9170979713050578</c:v>
                </c:pt>
                <c:pt idx="124">
                  <c:v>1.901896639950535</c:v>
                </c:pt>
                <c:pt idx="125">
                  <c:v>1.8858564592152631</c:v>
                </c:pt>
                <c:pt idx="126">
                  <c:v>1.8689429147239962</c:v>
                </c:pt>
                <c:pt idx="127">
                  <c:v>1.8515626758544774</c:v>
                </c:pt>
                <c:pt idx="128">
                  <c:v>1.8336827288565836</c:v>
                </c:pt>
                <c:pt idx="129">
                  <c:v>1.8154066168559198</c:v>
                </c:pt>
                <c:pt idx="130">
                  <c:v>1.7968348817282449</c:v>
                </c:pt>
                <c:pt idx="131">
                  <c:v>1.7780605622241659</c:v>
                </c:pt>
                <c:pt idx="132">
                  <c:v>1.7591706945942978</c:v>
                </c:pt>
                <c:pt idx="133">
                  <c:v>1.7402448119641818</c:v>
                </c:pt>
                <c:pt idx="134">
                  <c:v>1.7213549443343159</c:v>
                </c:pt>
                <c:pt idx="135">
                  <c:v>1.7027276860812539</c:v>
                </c:pt>
                <c:pt idx="136">
                  <c:v>1.6840959259531751</c:v>
                </c:pt>
                <c:pt idx="137">
                  <c:v>1.6656727527015001</c:v>
                </c:pt>
                <c:pt idx="138">
                  <c:v>1.6476592500776435</c:v>
                </c:pt>
                <c:pt idx="139">
                  <c:v>1.6297793030797318</c:v>
                </c:pt>
                <c:pt idx="140">
                  <c:v>1.6122219904590258</c:v>
                </c:pt>
                <c:pt idx="141">
                  <c:v>1.5951628853417461</c:v>
                </c:pt>
                <c:pt idx="142">
                  <c:v>1.5783243721009645</c:v>
                </c:pt>
                <c:pt idx="143">
                  <c:v>1.5620185807388915</c:v>
                </c:pt>
                <c:pt idx="144">
                  <c:v>1.5459708968785499</c:v>
                </c:pt>
                <c:pt idx="145">
                  <c:v>1.5304694405219774</c:v>
                </c:pt>
                <c:pt idx="146">
                  <c:v>1.5153806560432419</c:v>
                </c:pt>
                <c:pt idx="147">
                  <c:v>1.5007075446923643</c:v>
                </c:pt>
                <c:pt idx="148">
                  <c:v>1.4863285558435089</c:v>
                </c:pt>
                <c:pt idx="149">
                  <c:v>1.4724927932483878</c:v>
                </c:pt>
                <c:pt idx="150">
                  <c:v>1.4590697025310904</c:v>
                </c:pt>
                <c:pt idx="151">
                  <c:v>1.446056282441637</c:v>
                </c:pt>
                <c:pt idx="152">
                  <c:v>1.4334480311049538</c:v>
                </c:pt>
                <c:pt idx="153">
                  <c:v>1.4212344441459714</c:v>
                </c:pt>
                <c:pt idx="154">
                  <c:v>1.4094110196896854</c:v>
                </c:pt>
                <c:pt idx="155">
                  <c:v>1.397968753986035</c:v>
                </c:pt>
                <c:pt idx="156">
                  <c:v>1.3869001439099384</c:v>
                </c:pt>
                <c:pt idx="157">
                  <c:v>1.3761916838363177</c:v>
                </c:pt>
                <c:pt idx="158">
                  <c:v>1.3658388718901422</c:v>
                </c:pt>
                <c:pt idx="159">
                  <c:v>1.3559137380719068</c:v>
                </c:pt>
                <c:pt idx="160">
                  <c:v>1.3462332061303532</c:v>
                </c:pt>
                <c:pt idx="161">
                  <c:v>1.3368768091910281</c:v>
                </c:pt>
                <c:pt idx="162">
                  <c:v>1.3279105747543851</c:v>
                </c:pt>
              </c:numCache>
            </c:numRef>
          </c:yVal>
          <c:smooth val="1"/>
        </c:ser>
        <c:ser>
          <c:idx val="5"/>
          <c:order val="4"/>
          <c:tx>
            <c:v>9.303 GPa</c:v>
          </c:tx>
          <c:marker>
            <c:spPr>
              <a:noFill/>
              <a:ln>
                <a:noFill/>
              </a:ln>
            </c:spPr>
          </c:marker>
          <c:xVal>
            <c:numRef>
              <c:f>Sheet4!$K$1:$K$215</c:f>
              <c:numCache>
                <c:formatCode>General</c:formatCode>
                <c:ptCount val="215"/>
                <c:pt idx="0">
                  <c:v>1479.78</c:v>
                </c:pt>
                <c:pt idx="1">
                  <c:v>1480.98</c:v>
                </c:pt>
                <c:pt idx="2">
                  <c:v>1482.1899999999998</c:v>
                </c:pt>
                <c:pt idx="3">
                  <c:v>1483.3899999999999</c:v>
                </c:pt>
                <c:pt idx="4">
                  <c:v>1484.6</c:v>
                </c:pt>
                <c:pt idx="5">
                  <c:v>1485.8</c:v>
                </c:pt>
                <c:pt idx="6">
                  <c:v>1487.01</c:v>
                </c:pt>
                <c:pt idx="7">
                  <c:v>1488.21</c:v>
                </c:pt>
                <c:pt idx="8">
                  <c:v>1489.41</c:v>
                </c:pt>
                <c:pt idx="9">
                  <c:v>1490.61</c:v>
                </c:pt>
                <c:pt idx="10">
                  <c:v>1491.82</c:v>
                </c:pt>
                <c:pt idx="11">
                  <c:v>1493.02</c:v>
                </c:pt>
                <c:pt idx="12">
                  <c:v>1494.22</c:v>
                </c:pt>
                <c:pt idx="13">
                  <c:v>1495.42</c:v>
                </c:pt>
                <c:pt idx="14">
                  <c:v>1496.62</c:v>
                </c:pt>
                <c:pt idx="15">
                  <c:v>1497.82</c:v>
                </c:pt>
                <c:pt idx="16">
                  <c:v>1499.02</c:v>
                </c:pt>
                <c:pt idx="17">
                  <c:v>1500.22</c:v>
                </c:pt>
                <c:pt idx="18">
                  <c:v>1501.42</c:v>
                </c:pt>
                <c:pt idx="19">
                  <c:v>1502.61</c:v>
                </c:pt>
                <c:pt idx="20">
                  <c:v>1503.81</c:v>
                </c:pt>
                <c:pt idx="21">
                  <c:v>1505.01</c:v>
                </c:pt>
                <c:pt idx="22">
                  <c:v>1506.2</c:v>
                </c:pt>
                <c:pt idx="23">
                  <c:v>1507.4</c:v>
                </c:pt>
                <c:pt idx="24">
                  <c:v>1508.6</c:v>
                </c:pt>
                <c:pt idx="25">
                  <c:v>1509.79</c:v>
                </c:pt>
                <c:pt idx="26">
                  <c:v>1510.99</c:v>
                </c:pt>
                <c:pt idx="27">
                  <c:v>1512.1799999999998</c:v>
                </c:pt>
                <c:pt idx="28">
                  <c:v>1513.3799999999999</c:v>
                </c:pt>
                <c:pt idx="29">
                  <c:v>1514.57</c:v>
                </c:pt>
                <c:pt idx="30">
                  <c:v>1515.76</c:v>
                </c:pt>
                <c:pt idx="31">
                  <c:v>1516.96</c:v>
                </c:pt>
                <c:pt idx="32">
                  <c:v>1518.1499999999999</c:v>
                </c:pt>
                <c:pt idx="33">
                  <c:v>1519.34</c:v>
                </c:pt>
                <c:pt idx="34">
                  <c:v>1520.53</c:v>
                </c:pt>
                <c:pt idx="35">
                  <c:v>1521.72</c:v>
                </c:pt>
                <c:pt idx="36">
                  <c:v>1522.91</c:v>
                </c:pt>
                <c:pt idx="37">
                  <c:v>1524.1</c:v>
                </c:pt>
                <c:pt idx="38">
                  <c:v>1525.29</c:v>
                </c:pt>
                <c:pt idx="39">
                  <c:v>1526.48</c:v>
                </c:pt>
                <c:pt idx="40">
                  <c:v>1527.6699999999998</c:v>
                </c:pt>
                <c:pt idx="41">
                  <c:v>1528.86</c:v>
                </c:pt>
                <c:pt idx="42">
                  <c:v>1530.05</c:v>
                </c:pt>
                <c:pt idx="43">
                  <c:v>1531.24</c:v>
                </c:pt>
                <c:pt idx="44">
                  <c:v>1532.42</c:v>
                </c:pt>
                <c:pt idx="45">
                  <c:v>1533.61</c:v>
                </c:pt>
                <c:pt idx="46">
                  <c:v>1534.8</c:v>
                </c:pt>
                <c:pt idx="47">
                  <c:v>1535.98</c:v>
                </c:pt>
                <c:pt idx="48">
                  <c:v>1537.1699999999998</c:v>
                </c:pt>
                <c:pt idx="49">
                  <c:v>1538.35</c:v>
                </c:pt>
                <c:pt idx="50">
                  <c:v>1539.54</c:v>
                </c:pt>
                <c:pt idx="51">
                  <c:v>1540.72</c:v>
                </c:pt>
                <c:pt idx="52">
                  <c:v>1541.91</c:v>
                </c:pt>
                <c:pt idx="53">
                  <c:v>1543.09</c:v>
                </c:pt>
                <c:pt idx="54">
                  <c:v>1544.27</c:v>
                </c:pt>
                <c:pt idx="55">
                  <c:v>1545.45</c:v>
                </c:pt>
                <c:pt idx="56">
                  <c:v>1546.6399999999999</c:v>
                </c:pt>
                <c:pt idx="57">
                  <c:v>1547.82</c:v>
                </c:pt>
                <c:pt idx="58">
                  <c:v>1549</c:v>
                </c:pt>
                <c:pt idx="59">
                  <c:v>1550.1799999999998</c:v>
                </c:pt>
                <c:pt idx="60">
                  <c:v>1551.36</c:v>
                </c:pt>
                <c:pt idx="61">
                  <c:v>1552.54</c:v>
                </c:pt>
                <c:pt idx="62">
                  <c:v>1553.72</c:v>
                </c:pt>
                <c:pt idx="63">
                  <c:v>1554.9</c:v>
                </c:pt>
                <c:pt idx="64">
                  <c:v>1556.08</c:v>
                </c:pt>
                <c:pt idx="65">
                  <c:v>1557.26</c:v>
                </c:pt>
                <c:pt idx="66">
                  <c:v>1558.43</c:v>
                </c:pt>
                <c:pt idx="67">
                  <c:v>1559.61</c:v>
                </c:pt>
                <c:pt idx="68">
                  <c:v>1560.79</c:v>
                </c:pt>
                <c:pt idx="69">
                  <c:v>1561.96</c:v>
                </c:pt>
                <c:pt idx="70">
                  <c:v>1563.1399999999999</c:v>
                </c:pt>
                <c:pt idx="71">
                  <c:v>1564.31</c:v>
                </c:pt>
                <c:pt idx="72">
                  <c:v>1565.49</c:v>
                </c:pt>
                <c:pt idx="73">
                  <c:v>1566.6599999999999</c:v>
                </c:pt>
                <c:pt idx="74">
                  <c:v>1567.84</c:v>
                </c:pt>
                <c:pt idx="75">
                  <c:v>1569.01</c:v>
                </c:pt>
                <c:pt idx="76">
                  <c:v>1570.1899999999998</c:v>
                </c:pt>
                <c:pt idx="77">
                  <c:v>1571.36</c:v>
                </c:pt>
                <c:pt idx="78">
                  <c:v>1572.53</c:v>
                </c:pt>
                <c:pt idx="79">
                  <c:v>1573.7</c:v>
                </c:pt>
                <c:pt idx="80">
                  <c:v>1574.8799999999999</c:v>
                </c:pt>
                <c:pt idx="81">
                  <c:v>1576.05</c:v>
                </c:pt>
                <c:pt idx="82">
                  <c:v>1577.22</c:v>
                </c:pt>
                <c:pt idx="83">
                  <c:v>1578.3899999999999</c:v>
                </c:pt>
                <c:pt idx="84">
                  <c:v>1579.56</c:v>
                </c:pt>
                <c:pt idx="85">
                  <c:v>1580.73</c:v>
                </c:pt>
                <c:pt idx="86">
                  <c:v>1581.9</c:v>
                </c:pt>
                <c:pt idx="87">
                  <c:v>1583.07</c:v>
                </c:pt>
                <c:pt idx="88">
                  <c:v>1584.23</c:v>
                </c:pt>
                <c:pt idx="89">
                  <c:v>1585.4</c:v>
                </c:pt>
                <c:pt idx="90">
                  <c:v>1586.57</c:v>
                </c:pt>
                <c:pt idx="91">
                  <c:v>1587.74</c:v>
                </c:pt>
                <c:pt idx="92">
                  <c:v>1588.9</c:v>
                </c:pt>
                <c:pt idx="93">
                  <c:v>1590.07</c:v>
                </c:pt>
                <c:pt idx="94">
                  <c:v>1591.23</c:v>
                </c:pt>
                <c:pt idx="95">
                  <c:v>1592.4</c:v>
                </c:pt>
                <c:pt idx="96">
                  <c:v>1593.56</c:v>
                </c:pt>
                <c:pt idx="97">
                  <c:v>1594.73</c:v>
                </c:pt>
                <c:pt idx="98">
                  <c:v>1595.8899999999999</c:v>
                </c:pt>
                <c:pt idx="99">
                  <c:v>1597.06</c:v>
                </c:pt>
                <c:pt idx="100">
                  <c:v>1598.22</c:v>
                </c:pt>
                <c:pt idx="101">
                  <c:v>1599.3799999999999</c:v>
                </c:pt>
                <c:pt idx="102">
                  <c:v>1600.54</c:v>
                </c:pt>
                <c:pt idx="103">
                  <c:v>1601.7</c:v>
                </c:pt>
                <c:pt idx="104">
                  <c:v>1602.87</c:v>
                </c:pt>
                <c:pt idx="105">
                  <c:v>1604.03</c:v>
                </c:pt>
                <c:pt idx="106">
                  <c:v>1605.1899999999998</c:v>
                </c:pt>
                <c:pt idx="107">
                  <c:v>1606.35</c:v>
                </c:pt>
                <c:pt idx="108">
                  <c:v>1607.51</c:v>
                </c:pt>
                <c:pt idx="109">
                  <c:v>1608.6699999999998</c:v>
                </c:pt>
                <c:pt idx="110">
                  <c:v>1609.83</c:v>
                </c:pt>
                <c:pt idx="111">
                  <c:v>1610.98</c:v>
                </c:pt>
                <c:pt idx="112">
                  <c:v>1612.1399999999999</c:v>
                </c:pt>
                <c:pt idx="113">
                  <c:v>1613.3</c:v>
                </c:pt>
                <c:pt idx="114">
                  <c:v>1614.46</c:v>
                </c:pt>
                <c:pt idx="115">
                  <c:v>1615.61</c:v>
                </c:pt>
                <c:pt idx="116">
                  <c:v>1616.77</c:v>
                </c:pt>
                <c:pt idx="117">
                  <c:v>1617.92</c:v>
                </c:pt>
                <c:pt idx="118">
                  <c:v>1619.08</c:v>
                </c:pt>
                <c:pt idx="119">
                  <c:v>1620.23</c:v>
                </c:pt>
                <c:pt idx="120">
                  <c:v>1621.3899999999999</c:v>
                </c:pt>
                <c:pt idx="121">
                  <c:v>1622.54</c:v>
                </c:pt>
                <c:pt idx="122">
                  <c:v>1623.7</c:v>
                </c:pt>
                <c:pt idx="123">
                  <c:v>1624.85</c:v>
                </c:pt>
                <c:pt idx="124">
                  <c:v>1626</c:v>
                </c:pt>
                <c:pt idx="125">
                  <c:v>1627.1499999999999</c:v>
                </c:pt>
                <c:pt idx="126">
                  <c:v>1628.31</c:v>
                </c:pt>
                <c:pt idx="127">
                  <c:v>1629.46</c:v>
                </c:pt>
                <c:pt idx="128">
                  <c:v>1630.61</c:v>
                </c:pt>
                <c:pt idx="129">
                  <c:v>1631.76</c:v>
                </c:pt>
                <c:pt idx="130">
                  <c:v>1632.91</c:v>
                </c:pt>
                <c:pt idx="131">
                  <c:v>1634.06</c:v>
                </c:pt>
                <c:pt idx="132">
                  <c:v>1635.21</c:v>
                </c:pt>
                <c:pt idx="133">
                  <c:v>1636.36</c:v>
                </c:pt>
                <c:pt idx="134">
                  <c:v>1637.51</c:v>
                </c:pt>
                <c:pt idx="135">
                  <c:v>1638.6499999999999</c:v>
                </c:pt>
                <c:pt idx="136">
                  <c:v>1639.8</c:v>
                </c:pt>
                <c:pt idx="137">
                  <c:v>1640.95</c:v>
                </c:pt>
                <c:pt idx="138">
                  <c:v>1642.09</c:v>
                </c:pt>
                <c:pt idx="139">
                  <c:v>1643.24</c:v>
                </c:pt>
                <c:pt idx="140">
                  <c:v>1644.3899999999999</c:v>
                </c:pt>
                <c:pt idx="141">
                  <c:v>1645.53</c:v>
                </c:pt>
                <c:pt idx="142">
                  <c:v>1646.6799999999998</c:v>
                </c:pt>
                <c:pt idx="143">
                  <c:v>1647.82</c:v>
                </c:pt>
                <c:pt idx="144">
                  <c:v>1648.97</c:v>
                </c:pt>
                <c:pt idx="145">
                  <c:v>1650.11</c:v>
                </c:pt>
                <c:pt idx="146">
                  <c:v>1651.25</c:v>
                </c:pt>
                <c:pt idx="147">
                  <c:v>1652.3899999999999</c:v>
                </c:pt>
                <c:pt idx="148">
                  <c:v>1653.54</c:v>
                </c:pt>
                <c:pt idx="149">
                  <c:v>1654.6799999999998</c:v>
                </c:pt>
                <c:pt idx="150">
                  <c:v>1655.82</c:v>
                </c:pt>
                <c:pt idx="151">
                  <c:v>1656.96</c:v>
                </c:pt>
                <c:pt idx="152">
                  <c:v>1658.1</c:v>
                </c:pt>
                <c:pt idx="153">
                  <c:v>1659.24</c:v>
                </c:pt>
                <c:pt idx="154">
                  <c:v>1660.3799999999999</c:v>
                </c:pt>
                <c:pt idx="155">
                  <c:v>1661.52</c:v>
                </c:pt>
                <c:pt idx="156">
                  <c:v>1662.6599999999999</c:v>
                </c:pt>
                <c:pt idx="157">
                  <c:v>1663.8</c:v>
                </c:pt>
                <c:pt idx="158">
                  <c:v>1664.94</c:v>
                </c:pt>
                <c:pt idx="159">
                  <c:v>1666.07</c:v>
                </c:pt>
                <c:pt idx="160">
                  <c:v>1667.21</c:v>
                </c:pt>
                <c:pt idx="161">
                  <c:v>1668.35</c:v>
                </c:pt>
                <c:pt idx="162">
                  <c:v>1669.48</c:v>
                </c:pt>
                <c:pt idx="163">
                  <c:v>1670.62</c:v>
                </c:pt>
                <c:pt idx="164">
                  <c:v>1671.76</c:v>
                </c:pt>
                <c:pt idx="165">
                  <c:v>1672.8899999999999</c:v>
                </c:pt>
                <c:pt idx="166">
                  <c:v>1674.03</c:v>
                </c:pt>
                <c:pt idx="167">
                  <c:v>1675.1599999999999</c:v>
                </c:pt>
                <c:pt idx="168">
                  <c:v>1676.29</c:v>
                </c:pt>
                <c:pt idx="169">
                  <c:v>1677.43</c:v>
                </c:pt>
                <c:pt idx="170">
                  <c:v>1678.56</c:v>
                </c:pt>
                <c:pt idx="171">
                  <c:v>1679.6899999999998</c:v>
                </c:pt>
                <c:pt idx="172">
                  <c:v>1680.82</c:v>
                </c:pt>
                <c:pt idx="173">
                  <c:v>1681.96</c:v>
                </c:pt>
                <c:pt idx="174">
                  <c:v>1683.09</c:v>
                </c:pt>
                <c:pt idx="175">
                  <c:v>1684.22</c:v>
                </c:pt>
                <c:pt idx="176">
                  <c:v>1685.35</c:v>
                </c:pt>
                <c:pt idx="177">
                  <c:v>1686.48</c:v>
                </c:pt>
                <c:pt idx="178">
                  <c:v>1687.61</c:v>
                </c:pt>
                <c:pt idx="179">
                  <c:v>1688.74</c:v>
                </c:pt>
                <c:pt idx="180">
                  <c:v>1689.86</c:v>
                </c:pt>
                <c:pt idx="181">
                  <c:v>1690.99</c:v>
                </c:pt>
                <c:pt idx="182">
                  <c:v>1692.12</c:v>
                </c:pt>
                <c:pt idx="183">
                  <c:v>1693.25</c:v>
                </c:pt>
                <c:pt idx="184">
                  <c:v>1694.37</c:v>
                </c:pt>
                <c:pt idx="185">
                  <c:v>1695.5</c:v>
                </c:pt>
                <c:pt idx="186">
                  <c:v>1696.6299999999999</c:v>
                </c:pt>
                <c:pt idx="187">
                  <c:v>1697.75</c:v>
                </c:pt>
                <c:pt idx="188">
                  <c:v>1698.8799999999999</c:v>
                </c:pt>
                <c:pt idx="189">
                  <c:v>1700</c:v>
                </c:pt>
                <c:pt idx="190">
                  <c:v>1701.1299999999999</c:v>
                </c:pt>
                <c:pt idx="191">
                  <c:v>1702.25</c:v>
                </c:pt>
                <c:pt idx="192">
                  <c:v>1703.37</c:v>
                </c:pt>
                <c:pt idx="193">
                  <c:v>1704.5</c:v>
                </c:pt>
                <c:pt idx="194">
                  <c:v>1705.62</c:v>
                </c:pt>
                <c:pt idx="195">
                  <c:v>1706.74</c:v>
                </c:pt>
                <c:pt idx="196">
                  <c:v>1707.86</c:v>
                </c:pt>
                <c:pt idx="197">
                  <c:v>1708.98</c:v>
                </c:pt>
                <c:pt idx="198">
                  <c:v>1710.1</c:v>
                </c:pt>
                <c:pt idx="199">
                  <c:v>1711.22</c:v>
                </c:pt>
                <c:pt idx="200">
                  <c:v>1712.34</c:v>
                </c:pt>
                <c:pt idx="201">
                  <c:v>1713.46</c:v>
                </c:pt>
                <c:pt idx="202">
                  <c:v>1714.58</c:v>
                </c:pt>
                <c:pt idx="203">
                  <c:v>1715.7</c:v>
                </c:pt>
                <c:pt idx="204">
                  <c:v>1716.82</c:v>
                </c:pt>
                <c:pt idx="205">
                  <c:v>1717.94</c:v>
                </c:pt>
                <c:pt idx="206">
                  <c:v>1719.05</c:v>
                </c:pt>
                <c:pt idx="207">
                  <c:v>1720.1699999999998</c:v>
                </c:pt>
                <c:pt idx="208">
                  <c:v>1721.29</c:v>
                </c:pt>
                <c:pt idx="209">
                  <c:v>1722.4</c:v>
                </c:pt>
                <c:pt idx="210">
                  <c:v>1723.52</c:v>
                </c:pt>
                <c:pt idx="211">
                  <c:v>1724.6299999999999</c:v>
                </c:pt>
                <c:pt idx="212">
                  <c:v>1725.75</c:v>
                </c:pt>
                <c:pt idx="213">
                  <c:v>1726.86</c:v>
                </c:pt>
                <c:pt idx="214">
                  <c:v>1727.98</c:v>
                </c:pt>
              </c:numCache>
            </c:numRef>
          </c:xVal>
          <c:yVal>
            <c:numRef>
              <c:f>Sheet4!$Q$1:$Q$215</c:f>
              <c:numCache>
                <c:formatCode>General</c:formatCode>
                <c:ptCount val="215"/>
                <c:pt idx="63">
                  <c:v>1.829254885960524</c:v>
                </c:pt>
                <c:pt idx="64">
                  <c:v>1.8373453986726818</c:v>
                </c:pt>
                <c:pt idx="65">
                  <c:v>1.845685248778814</c:v>
                </c:pt>
                <c:pt idx="66">
                  <c:v>1.8542080542454549</c:v>
                </c:pt>
                <c:pt idx="67">
                  <c:v>1.8630660080273678</c:v>
                </c:pt>
                <c:pt idx="68">
                  <c:v>1.8721943471650702</c:v>
                </c:pt>
                <c:pt idx="69">
                  <c:v>1.8815202133291642</c:v>
                </c:pt>
                <c:pt idx="70">
                  <c:v>1.8912087520663432</c:v>
                </c:pt>
                <c:pt idx="71">
                  <c:v>1.9011012941258314</c:v>
                </c:pt>
                <c:pt idx="72">
                  <c:v>1.9113775567202202</c:v>
                </c:pt>
                <c:pt idx="73">
                  <c:v>1.9218642989328456</c:v>
                </c:pt>
                <c:pt idx="74">
                  <c:v>1.9327509524202811</c:v>
                </c:pt>
                <c:pt idx="75">
                  <c:v>1.9438545618219245</c:v>
                </c:pt>
                <c:pt idx="76">
                  <c:v>1.9553742732381567</c:v>
                </c:pt>
                <c:pt idx="77">
                  <c:v>1.9671141787166331</c:v>
                </c:pt>
                <c:pt idx="78">
                  <c:v>1.979176279918462</c:v>
                </c:pt>
                <c:pt idx="79">
                  <c:v>1.9915638149916541</c:v>
                </c:pt>
                <c:pt idx="80">
                  <c:v>2.0043852618933458</c:v>
                </c:pt>
                <c:pt idx="81">
                  <c:v>2.0174269028571796</c:v>
                </c:pt>
                <c:pt idx="82">
                  <c:v>2.0307923586184202</c:v>
                </c:pt>
                <c:pt idx="83">
                  <c:v>2.0444800101030207</c:v>
                </c:pt>
                <c:pt idx="84">
                  <c:v>2.0584850000890467</c:v>
                </c:pt>
                <c:pt idx="85">
                  <c:v>2.0728008522805466</c:v>
                </c:pt>
                <c:pt idx="86">
                  <c:v>2.0874210903815955</c:v>
                </c:pt>
                <c:pt idx="87">
                  <c:v>2.1023327618002212</c:v>
                </c:pt>
                <c:pt idx="88">
                  <c:v>2.1173917689517268</c:v>
                </c:pt>
                <c:pt idx="89">
                  <c:v>2.1328442110819141</c:v>
                </c:pt>
                <c:pt idx="90">
                  <c:v>2.1485411333841724</c:v>
                </c:pt>
                <c:pt idx="91">
                  <c:v>2.1644598688226537</c:v>
                </c:pt>
                <c:pt idx="92">
                  <c:v>2.1804368909246046</c:v>
                </c:pt>
                <c:pt idx="93">
                  <c:v>2.1967182989361071</c:v>
                </c:pt>
                <c:pt idx="94">
                  <c:v>2.2129932306516613</c:v>
                </c:pt>
                <c:pt idx="95">
                  <c:v>2.2295061662432789</c:v>
                </c:pt>
                <c:pt idx="96">
                  <c:v>2.2459349099876129</c:v>
                </c:pt>
                <c:pt idx="97">
                  <c:v>2.2625158466866742</c:v>
                </c:pt>
                <c:pt idx="98">
                  <c:v>2.2789170661731752</c:v>
                </c:pt>
                <c:pt idx="99">
                  <c:v>2.2953668578793369</c:v>
                </c:pt>
                <c:pt idx="100">
                  <c:v>2.3115300734897577</c:v>
                </c:pt>
                <c:pt idx="101">
                  <c:v>2.3274844285559402</c:v>
                </c:pt>
                <c:pt idx="102">
                  <c:v>2.3431667791923423</c:v>
                </c:pt>
                <c:pt idx="103">
                  <c:v>2.3585091242914529</c:v>
                </c:pt>
                <c:pt idx="104">
                  <c:v>2.3735681314429025</c:v>
                </c:pt>
                <c:pt idx="105">
                  <c:v>2.3880135095533461</c:v>
                </c:pt>
                <c:pt idx="106">
                  <c:v>2.4019003071383356</c:v>
                </c:pt>
                <c:pt idx="107">
                  <c:v>2.4151524277204777</c:v>
                </c:pt>
                <c:pt idx="108">
                  <c:v>2.4276970129704329</c:v>
                </c:pt>
                <c:pt idx="109">
                  <c:v>2.4394579664106777</c:v>
                </c:pt>
                <c:pt idx="110">
                  <c:v>2.4503608106379642</c:v>
                </c:pt>
                <c:pt idx="111">
                  <c:v>2.4602549717714455</c:v>
                </c:pt>
                <c:pt idx="112">
                  <c:v>2.4692456896202351</c:v>
                </c:pt>
                <c:pt idx="113">
                  <c:v>2.4771807712297051</c:v>
                </c:pt>
                <c:pt idx="114">
                  <c:v>2.4840051680841637</c:v>
                </c:pt>
                <c:pt idx="115">
                  <c:v>2.4896233548184448</c:v>
                </c:pt>
                <c:pt idx="116">
                  <c:v>2.4940936180960662</c:v>
                </c:pt>
                <c:pt idx="117">
                  <c:v>2.4973058608859251</c:v>
                </c:pt>
                <c:pt idx="118">
                  <c:v>2.4992908455937708</c:v>
                </c:pt>
                <c:pt idx="119">
                  <c:v>2.5</c:v>
                </c:pt>
                <c:pt idx="120">
                  <c:v>2.4994398004005589</c:v>
                </c:pt>
                <c:pt idx="121">
                  <c:v>2.4976248184613641</c:v>
                </c:pt>
                <c:pt idx="122">
                  <c:v>2.4945372443684612</c:v>
                </c:pt>
                <c:pt idx="123">
                  <c:v>2.4902515555253402</c:v>
                </c:pt>
                <c:pt idx="124">
                  <c:v>2.4847807045238546</c:v>
                </c:pt>
                <c:pt idx="125">
                  <c:v>2.4781619300657183</c:v>
                </c:pt>
                <c:pt idx="126">
                  <c:v>2.4703725651151078</c:v>
                </c:pt>
                <c:pt idx="127">
                  <c:v>2.461600422254496</c:v>
                </c:pt>
                <c:pt idx="128">
                  <c:v>2.4518438824098583</c:v>
                </c:pt>
                <c:pt idx="129">
                  <c:v>2.4411644703928035</c:v>
                </c:pt>
                <c:pt idx="130">
                  <c:v>2.4296334254586367</c:v>
                </c:pt>
                <c:pt idx="131">
                  <c:v>2.4173203677888471</c:v>
                </c:pt>
                <c:pt idx="132">
                  <c:v>2.4042965366388347</c:v>
                </c:pt>
                <c:pt idx="133">
                  <c:v>2.3906380284859878</c:v>
                </c:pt>
                <c:pt idx="134">
                  <c:v>2.3764177016597126</c:v>
                </c:pt>
                <c:pt idx="135">
                  <c:v>2.3618379404083631</c:v>
                </c:pt>
                <c:pt idx="136">
                  <c:v>2.3467125512234532</c:v>
                </c:pt>
                <c:pt idx="137">
                  <c:v>2.3312374420573896</c:v>
                </c:pt>
                <c:pt idx="138">
                  <c:v>2.3156182353064967</c:v>
                </c:pt>
                <c:pt idx="139">
                  <c:v>2.2996428322784968</c:v>
                </c:pt>
                <c:pt idx="140">
                  <c:v>2.2835071409258494</c:v>
                </c:pt>
                <c:pt idx="141">
                  <c:v>2.2674086882748283</c:v>
                </c:pt>
                <c:pt idx="142">
                  <c:v>2.2511175658194387</c:v>
                </c:pt>
                <c:pt idx="143">
                  <c:v>2.2349640646528632</c:v>
                </c:pt>
                <c:pt idx="144">
                  <c:v>2.2187101808991372</c:v>
                </c:pt>
                <c:pt idx="145">
                  <c:v>2.2026764912076189</c:v>
                </c:pt>
                <c:pt idx="146">
                  <c:v>2.1867593748431524</c:v>
                </c:pt>
                <c:pt idx="147">
                  <c:v>2.1709895942114872</c:v>
                </c:pt>
                <c:pt idx="148">
                  <c:v>2.1552586713554978</c:v>
                </c:pt>
                <c:pt idx="149">
                  <c:v>2.1398677540367572</c:v>
                </c:pt>
                <c:pt idx="150">
                  <c:v>2.1246986498542024</c:v>
                </c:pt>
                <c:pt idx="151">
                  <c:v>2.1097724067696721</c:v>
                </c:pt>
                <c:pt idx="152">
                  <c:v>2.095103596449047</c:v>
                </c:pt>
                <c:pt idx="153">
                  <c:v>2.0807067905582084</c:v>
                </c:pt>
                <c:pt idx="154">
                  <c:v>2.0665917035410812</c:v>
                </c:pt>
                <c:pt idx="155">
                  <c:v>2.0527680498415739</c:v>
                </c:pt>
                <c:pt idx="156">
                  <c:v>2.0392439248295884</c:v>
                </c:pt>
                <c:pt idx="157">
                  <c:v>2.0260209475792417</c:v>
                </c:pt>
                <c:pt idx="158">
                  <c:v>2.0131055943863472</c:v>
                </c:pt>
                <c:pt idx="159">
                  <c:v>2.0006095813560392</c:v>
                </c:pt>
                <c:pt idx="160">
                  <c:v>1.9883094762781381</c:v>
                </c:pt>
                <c:pt idx="161">
                  <c:v>1.9763186143317397</c:v>
                </c:pt>
                <c:pt idx="162">
                  <c:v>1.9647373781039681</c:v>
                </c:pt>
              </c:numCache>
            </c:numRef>
          </c:yVal>
          <c:smooth val="1"/>
        </c:ser>
        <c:ser>
          <c:idx val="6"/>
          <c:order val="5"/>
          <c:tx>
            <c:v>10.011 GPa</c:v>
          </c:tx>
          <c:marker>
            <c:spPr>
              <a:noFill/>
              <a:ln>
                <a:noFill/>
              </a:ln>
            </c:spPr>
          </c:marker>
          <c:xVal>
            <c:numRef>
              <c:f>Sheet4!$K$1:$K$215</c:f>
              <c:numCache>
                <c:formatCode>General</c:formatCode>
                <c:ptCount val="215"/>
                <c:pt idx="0">
                  <c:v>1479.78</c:v>
                </c:pt>
                <c:pt idx="1">
                  <c:v>1480.98</c:v>
                </c:pt>
                <c:pt idx="2">
                  <c:v>1482.1899999999998</c:v>
                </c:pt>
                <c:pt idx="3">
                  <c:v>1483.3899999999999</c:v>
                </c:pt>
                <c:pt idx="4">
                  <c:v>1484.6</c:v>
                </c:pt>
                <c:pt idx="5">
                  <c:v>1485.8</c:v>
                </c:pt>
                <c:pt idx="6">
                  <c:v>1487.01</c:v>
                </c:pt>
                <c:pt idx="7">
                  <c:v>1488.21</c:v>
                </c:pt>
                <c:pt idx="8">
                  <c:v>1489.41</c:v>
                </c:pt>
                <c:pt idx="9">
                  <c:v>1490.61</c:v>
                </c:pt>
                <c:pt idx="10">
                  <c:v>1491.82</c:v>
                </c:pt>
                <c:pt idx="11">
                  <c:v>1493.02</c:v>
                </c:pt>
                <c:pt idx="12">
                  <c:v>1494.22</c:v>
                </c:pt>
                <c:pt idx="13">
                  <c:v>1495.42</c:v>
                </c:pt>
                <c:pt idx="14">
                  <c:v>1496.62</c:v>
                </c:pt>
                <c:pt idx="15">
                  <c:v>1497.82</c:v>
                </c:pt>
                <c:pt idx="16">
                  <c:v>1499.02</c:v>
                </c:pt>
                <c:pt idx="17">
                  <c:v>1500.22</c:v>
                </c:pt>
                <c:pt idx="18">
                  <c:v>1501.42</c:v>
                </c:pt>
                <c:pt idx="19">
                  <c:v>1502.61</c:v>
                </c:pt>
                <c:pt idx="20">
                  <c:v>1503.81</c:v>
                </c:pt>
                <c:pt idx="21">
                  <c:v>1505.01</c:v>
                </c:pt>
                <c:pt idx="22">
                  <c:v>1506.2</c:v>
                </c:pt>
                <c:pt idx="23">
                  <c:v>1507.4</c:v>
                </c:pt>
                <c:pt idx="24">
                  <c:v>1508.6</c:v>
                </c:pt>
                <c:pt idx="25">
                  <c:v>1509.79</c:v>
                </c:pt>
                <c:pt idx="26">
                  <c:v>1510.99</c:v>
                </c:pt>
                <c:pt idx="27">
                  <c:v>1512.1799999999998</c:v>
                </c:pt>
                <c:pt idx="28">
                  <c:v>1513.3799999999999</c:v>
                </c:pt>
                <c:pt idx="29">
                  <c:v>1514.57</c:v>
                </c:pt>
                <c:pt idx="30">
                  <c:v>1515.76</c:v>
                </c:pt>
                <c:pt idx="31">
                  <c:v>1516.96</c:v>
                </c:pt>
                <c:pt idx="32">
                  <c:v>1518.1499999999999</c:v>
                </c:pt>
                <c:pt idx="33">
                  <c:v>1519.34</c:v>
                </c:pt>
                <c:pt idx="34">
                  <c:v>1520.53</c:v>
                </c:pt>
                <c:pt idx="35">
                  <c:v>1521.72</c:v>
                </c:pt>
                <c:pt idx="36">
                  <c:v>1522.91</c:v>
                </c:pt>
                <c:pt idx="37">
                  <c:v>1524.1</c:v>
                </c:pt>
                <c:pt idx="38">
                  <c:v>1525.29</c:v>
                </c:pt>
                <c:pt idx="39">
                  <c:v>1526.48</c:v>
                </c:pt>
                <c:pt idx="40">
                  <c:v>1527.6699999999998</c:v>
                </c:pt>
                <c:pt idx="41">
                  <c:v>1528.86</c:v>
                </c:pt>
                <c:pt idx="42">
                  <c:v>1530.05</c:v>
                </c:pt>
                <c:pt idx="43">
                  <c:v>1531.24</c:v>
                </c:pt>
                <c:pt idx="44">
                  <c:v>1532.42</c:v>
                </c:pt>
                <c:pt idx="45">
                  <c:v>1533.61</c:v>
                </c:pt>
                <c:pt idx="46">
                  <c:v>1534.8</c:v>
                </c:pt>
                <c:pt idx="47">
                  <c:v>1535.98</c:v>
                </c:pt>
                <c:pt idx="48">
                  <c:v>1537.1699999999998</c:v>
                </c:pt>
                <c:pt idx="49">
                  <c:v>1538.35</c:v>
                </c:pt>
                <c:pt idx="50">
                  <c:v>1539.54</c:v>
                </c:pt>
                <c:pt idx="51">
                  <c:v>1540.72</c:v>
                </c:pt>
                <c:pt idx="52">
                  <c:v>1541.91</c:v>
                </c:pt>
                <c:pt idx="53">
                  <c:v>1543.09</c:v>
                </c:pt>
                <c:pt idx="54">
                  <c:v>1544.27</c:v>
                </c:pt>
                <c:pt idx="55">
                  <c:v>1545.45</c:v>
                </c:pt>
                <c:pt idx="56">
                  <c:v>1546.6399999999999</c:v>
                </c:pt>
                <c:pt idx="57">
                  <c:v>1547.82</c:v>
                </c:pt>
                <c:pt idx="58">
                  <c:v>1549</c:v>
                </c:pt>
                <c:pt idx="59">
                  <c:v>1550.1799999999998</c:v>
                </c:pt>
                <c:pt idx="60">
                  <c:v>1551.36</c:v>
                </c:pt>
                <c:pt idx="61">
                  <c:v>1552.54</c:v>
                </c:pt>
                <c:pt idx="62">
                  <c:v>1553.72</c:v>
                </c:pt>
                <c:pt idx="63">
                  <c:v>1554.9</c:v>
                </c:pt>
                <c:pt idx="64">
                  <c:v>1556.08</c:v>
                </c:pt>
                <c:pt idx="65">
                  <c:v>1557.26</c:v>
                </c:pt>
                <c:pt idx="66">
                  <c:v>1558.43</c:v>
                </c:pt>
                <c:pt idx="67">
                  <c:v>1559.61</c:v>
                </c:pt>
                <c:pt idx="68">
                  <c:v>1560.79</c:v>
                </c:pt>
                <c:pt idx="69">
                  <c:v>1561.96</c:v>
                </c:pt>
                <c:pt idx="70">
                  <c:v>1563.1399999999999</c:v>
                </c:pt>
                <c:pt idx="71">
                  <c:v>1564.31</c:v>
                </c:pt>
                <c:pt idx="72">
                  <c:v>1565.49</c:v>
                </c:pt>
                <c:pt idx="73">
                  <c:v>1566.6599999999999</c:v>
                </c:pt>
                <c:pt idx="74">
                  <c:v>1567.84</c:v>
                </c:pt>
                <c:pt idx="75">
                  <c:v>1569.01</c:v>
                </c:pt>
                <c:pt idx="76">
                  <c:v>1570.1899999999998</c:v>
                </c:pt>
                <c:pt idx="77">
                  <c:v>1571.36</c:v>
                </c:pt>
                <c:pt idx="78">
                  <c:v>1572.53</c:v>
                </c:pt>
                <c:pt idx="79">
                  <c:v>1573.7</c:v>
                </c:pt>
                <c:pt idx="80">
                  <c:v>1574.8799999999999</c:v>
                </c:pt>
                <c:pt idx="81">
                  <c:v>1576.05</c:v>
                </c:pt>
                <c:pt idx="82">
                  <c:v>1577.22</c:v>
                </c:pt>
                <c:pt idx="83">
                  <c:v>1578.3899999999999</c:v>
                </c:pt>
                <c:pt idx="84">
                  <c:v>1579.56</c:v>
                </c:pt>
                <c:pt idx="85">
                  <c:v>1580.73</c:v>
                </c:pt>
                <c:pt idx="86">
                  <c:v>1581.9</c:v>
                </c:pt>
                <c:pt idx="87">
                  <c:v>1583.07</c:v>
                </c:pt>
                <c:pt idx="88">
                  <c:v>1584.23</c:v>
                </c:pt>
                <c:pt idx="89">
                  <c:v>1585.4</c:v>
                </c:pt>
                <c:pt idx="90">
                  <c:v>1586.57</c:v>
                </c:pt>
                <c:pt idx="91">
                  <c:v>1587.74</c:v>
                </c:pt>
                <c:pt idx="92">
                  <c:v>1588.9</c:v>
                </c:pt>
                <c:pt idx="93">
                  <c:v>1590.07</c:v>
                </c:pt>
                <c:pt idx="94">
                  <c:v>1591.23</c:v>
                </c:pt>
                <c:pt idx="95">
                  <c:v>1592.4</c:v>
                </c:pt>
                <c:pt idx="96">
                  <c:v>1593.56</c:v>
                </c:pt>
                <c:pt idx="97">
                  <c:v>1594.73</c:v>
                </c:pt>
                <c:pt idx="98">
                  <c:v>1595.8899999999999</c:v>
                </c:pt>
                <c:pt idx="99">
                  <c:v>1597.06</c:v>
                </c:pt>
                <c:pt idx="100">
                  <c:v>1598.22</c:v>
                </c:pt>
                <c:pt idx="101">
                  <c:v>1599.3799999999999</c:v>
                </c:pt>
                <c:pt idx="102">
                  <c:v>1600.54</c:v>
                </c:pt>
                <c:pt idx="103">
                  <c:v>1601.7</c:v>
                </c:pt>
                <c:pt idx="104">
                  <c:v>1602.87</c:v>
                </c:pt>
                <c:pt idx="105">
                  <c:v>1604.03</c:v>
                </c:pt>
                <c:pt idx="106">
                  <c:v>1605.1899999999998</c:v>
                </c:pt>
                <c:pt idx="107">
                  <c:v>1606.35</c:v>
                </c:pt>
                <c:pt idx="108">
                  <c:v>1607.51</c:v>
                </c:pt>
                <c:pt idx="109">
                  <c:v>1608.6699999999998</c:v>
                </c:pt>
                <c:pt idx="110">
                  <c:v>1609.83</c:v>
                </c:pt>
                <c:pt idx="111">
                  <c:v>1610.98</c:v>
                </c:pt>
                <c:pt idx="112">
                  <c:v>1612.1399999999999</c:v>
                </c:pt>
                <c:pt idx="113">
                  <c:v>1613.3</c:v>
                </c:pt>
                <c:pt idx="114">
                  <c:v>1614.46</c:v>
                </c:pt>
                <c:pt idx="115">
                  <c:v>1615.61</c:v>
                </c:pt>
                <c:pt idx="116">
                  <c:v>1616.77</c:v>
                </c:pt>
                <c:pt idx="117">
                  <c:v>1617.92</c:v>
                </c:pt>
                <c:pt idx="118">
                  <c:v>1619.08</c:v>
                </c:pt>
                <c:pt idx="119">
                  <c:v>1620.23</c:v>
                </c:pt>
                <c:pt idx="120">
                  <c:v>1621.3899999999999</c:v>
                </c:pt>
                <c:pt idx="121">
                  <c:v>1622.54</c:v>
                </c:pt>
                <c:pt idx="122">
                  <c:v>1623.7</c:v>
                </c:pt>
                <c:pt idx="123">
                  <c:v>1624.85</c:v>
                </c:pt>
                <c:pt idx="124">
                  <c:v>1626</c:v>
                </c:pt>
                <c:pt idx="125">
                  <c:v>1627.1499999999999</c:v>
                </c:pt>
                <c:pt idx="126">
                  <c:v>1628.31</c:v>
                </c:pt>
                <c:pt idx="127">
                  <c:v>1629.46</c:v>
                </c:pt>
                <c:pt idx="128">
                  <c:v>1630.61</c:v>
                </c:pt>
                <c:pt idx="129">
                  <c:v>1631.76</c:v>
                </c:pt>
                <c:pt idx="130">
                  <c:v>1632.91</c:v>
                </c:pt>
                <c:pt idx="131">
                  <c:v>1634.06</c:v>
                </c:pt>
                <c:pt idx="132">
                  <c:v>1635.21</c:v>
                </c:pt>
                <c:pt idx="133">
                  <c:v>1636.36</c:v>
                </c:pt>
                <c:pt idx="134">
                  <c:v>1637.51</c:v>
                </c:pt>
                <c:pt idx="135">
                  <c:v>1638.6499999999999</c:v>
                </c:pt>
                <c:pt idx="136">
                  <c:v>1639.8</c:v>
                </c:pt>
                <c:pt idx="137">
                  <c:v>1640.95</c:v>
                </c:pt>
                <c:pt idx="138">
                  <c:v>1642.09</c:v>
                </c:pt>
                <c:pt idx="139">
                  <c:v>1643.24</c:v>
                </c:pt>
                <c:pt idx="140">
                  <c:v>1644.3899999999999</c:v>
                </c:pt>
                <c:pt idx="141">
                  <c:v>1645.53</c:v>
                </c:pt>
                <c:pt idx="142">
                  <c:v>1646.6799999999998</c:v>
                </c:pt>
                <c:pt idx="143">
                  <c:v>1647.82</c:v>
                </c:pt>
                <c:pt idx="144">
                  <c:v>1648.97</c:v>
                </c:pt>
                <c:pt idx="145">
                  <c:v>1650.11</c:v>
                </c:pt>
                <c:pt idx="146">
                  <c:v>1651.25</c:v>
                </c:pt>
                <c:pt idx="147">
                  <c:v>1652.3899999999999</c:v>
                </c:pt>
                <c:pt idx="148">
                  <c:v>1653.54</c:v>
                </c:pt>
                <c:pt idx="149">
                  <c:v>1654.6799999999998</c:v>
                </c:pt>
                <c:pt idx="150">
                  <c:v>1655.82</c:v>
                </c:pt>
                <c:pt idx="151">
                  <c:v>1656.96</c:v>
                </c:pt>
                <c:pt idx="152">
                  <c:v>1658.1</c:v>
                </c:pt>
                <c:pt idx="153">
                  <c:v>1659.24</c:v>
                </c:pt>
                <c:pt idx="154">
                  <c:v>1660.3799999999999</c:v>
                </c:pt>
                <c:pt idx="155">
                  <c:v>1661.52</c:v>
                </c:pt>
                <c:pt idx="156">
                  <c:v>1662.6599999999999</c:v>
                </c:pt>
                <c:pt idx="157">
                  <c:v>1663.8</c:v>
                </c:pt>
                <c:pt idx="158">
                  <c:v>1664.94</c:v>
                </c:pt>
                <c:pt idx="159">
                  <c:v>1666.07</c:v>
                </c:pt>
                <c:pt idx="160">
                  <c:v>1667.21</c:v>
                </c:pt>
                <c:pt idx="161">
                  <c:v>1668.35</c:v>
                </c:pt>
                <c:pt idx="162">
                  <c:v>1669.48</c:v>
                </c:pt>
                <c:pt idx="163">
                  <c:v>1670.62</c:v>
                </c:pt>
                <c:pt idx="164">
                  <c:v>1671.76</c:v>
                </c:pt>
                <c:pt idx="165">
                  <c:v>1672.8899999999999</c:v>
                </c:pt>
                <c:pt idx="166">
                  <c:v>1674.03</c:v>
                </c:pt>
                <c:pt idx="167">
                  <c:v>1675.1599999999999</c:v>
                </c:pt>
                <c:pt idx="168">
                  <c:v>1676.29</c:v>
                </c:pt>
                <c:pt idx="169">
                  <c:v>1677.43</c:v>
                </c:pt>
                <c:pt idx="170">
                  <c:v>1678.56</c:v>
                </c:pt>
                <c:pt idx="171">
                  <c:v>1679.6899999999998</c:v>
                </c:pt>
                <c:pt idx="172">
                  <c:v>1680.82</c:v>
                </c:pt>
                <c:pt idx="173">
                  <c:v>1681.96</c:v>
                </c:pt>
                <c:pt idx="174">
                  <c:v>1683.09</c:v>
                </c:pt>
                <c:pt idx="175">
                  <c:v>1684.22</c:v>
                </c:pt>
                <c:pt idx="176">
                  <c:v>1685.35</c:v>
                </c:pt>
                <c:pt idx="177">
                  <c:v>1686.48</c:v>
                </c:pt>
                <c:pt idx="178">
                  <c:v>1687.61</c:v>
                </c:pt>
                <c:pt idx="179">
                  <c:v>1688.74</c:v>
                </c:pt>
                <c:pt idx="180">
                  <c:v>1689.86</c:v>
                </c:pt>
                <c:pt idx="181">
                  <c:v>1690.99</c:v>
                </c:pt>
                <c:pt idx="182">
                  <c:v>1692.12</c:v>
                </c:pt>
                <c:pt idx="183">
                  <c:v>1693.25</c:v>
                </c:pt>
                <c:pt idx="184">
                  <c:v>1694.37</c:v>
                </c:pt>
                <c:pt idx="185">
                  <c:v>1695.5</c:v>
                </c:pt>
                <c:pt idx="186">
                  <c:v>1696.6299999999999</c:v>
                </c:pt>
                <c:pt idx="187">
                  <c:v>1697.75</c:v>
                </c:pt>
                <c:pt idx="188">
                  <c:v>1698.8799999999999</c:v>
                </c:pt>
                <c:pt idx="189">
                  <c:v>1700</c:v>
                </c:pt>
                <c:pt idx="190">
                  <c:v>1701.1299999999999</c:v>
                </c:pt>
                <c:pt idx="191">
                  <c:v>1702.25</c:v>
                </c:pt>
                <c:pt idx="192">
                  <c:v>1703.37</c:v>
                </c:pt>
                <c:pt idx="193">
                  <c:v>1704.5</c:v>
                </c:pt>
                <c:pt idx="194">
                  <c:v>1705.62</c:v>
                </c:pt>
                <c:pt idx="195">
                  <c:v>1706.74</c:v>
                </c:pt>
                <c:pt idx="196">
                  <c:v>1707.86</c:v>
                </c:pt>
                <c:pt idx="197">
                  <c:v>1708.98</c:v>
                </c:pt>
                <c:pt idx="198">
                  <c:v>1710.1</c:v>
                </c:pt>
                <c:pt idx="199">
                  <c:v>1711.22</c:v>
                </c:pt>
                <c:pt idx="200">
                  <c:v>1712.34</c:v>
                </c:pt>
                <c:pt idx="201">
                  <c:v>1713.46</c:v>
                </c:pt>
                <c:pt idx="202">
                  <c:v>1714.58</c:v>
                </c:pt>
                <c:pt idx="203">
                  <c:v>1715.7</c:v>
                </c:pt>
                <c:pt idx="204">
                  <c:v>1716.82</c:v>
                </c:pt>
                <c:pt idx="205">
                  <c:v>1717.94</c:v>
                </c:pt>
                <c:pt idx="206">
                  <c:v>1719.05</c:v>
                </c:pt>
                <c:pt idx="207">
                  <c:v>1720.1699999999998</c:v>
                </c:pt>
                <c:pt idx="208">
                  <c:v>1721.29</c:v>
                </c:pt>
                <c:pt idx="209">
                  <c:v>1722.4</c:v>
                </c:pt>
                <c:pt idx="210">
                  <c:v>1723.52</c:v>
                </c:pt>
                <c:pt idx="211">
                  <c:v>1724.6299999999999</c:v>
                </c:pt>
                <c:pt idx="212">
                  <c:v>1725.75</c:v>
                </c:pt>
                <c:pt idx="213">
                  <c:v>1726.86</c:v>
                </c:pt>
                <c:pt idx="214">
                  <c:v>1727.98</c:v>
                </c:pt>
              </c:numCache>
            </c:numRef>
          </c:xVal>
          <c:yVal>
            <c:numRef>
              <c:f>Sheet4!$R$1:$R$215</c:f>
              <c:numCache>
                <c:formatCode>General</c:formatCode>
                <c:ptCount val="215"/>
                <c:pt idx="56">
                  <c:v>1.958227849202496</c:v>
                </c:pt>
                <c:pt idx="57">
                  <c:v>1.96324410898316</c:v>
                </c:pt>
                <c:pt idx="58">
                  <c:v>1.9684274034287506</c:v>
                </c:pt>
                <c:pt idx="59">
                  <c:v>1.9737829523725021</c:v>
                </c:pt>
                <c:pt idx="60">
                  <c:v>1.9793194555365901</c:v>
                </c:pt>
                <c:pt idx="61">
                  <c:v>1.9850403928098488</c:v>
                </c:pt>
                <c:pt idx="62">
                  <c:v>1.9909562038588571</c:v>
                </c:pt>
                <c:pt idx="63">
                  <c:v>1.9970738484612895</c:v>
                </c:pt>
                <c:pt idx="64">
                  <c:v>2.0034020263392787</c:v>
                </c:pt>
                <c:pt idx="65">
                  <c:v>2.0099459573261229</c:v>
                </c:pt>
                <c:pt idx="66">
                  <c:v>2.0166569229778499</c:v>
                </c:pt>
                <c:pt idx="67">
                  <c:v>2.0236601992932046</c:v>
                </c:pt>
                <c:pt idx="68">
                  <c:v>2.0309053278838167</c:v>
                </c:pt>
                <c:pt idx="69">
                  <c:v>2.0383383704724491</c:v>
                </c:pt>
                <c:pt idx="70">
                  <c:v>2.0460950427243412</c:v>
                </c:pt>
                <c:pt idx="71">
                  <c:v>2.0540552884740864</c:v>
                </c:pt>
                <c:pt idx="72">
                  <c:v>2.0623617831646457</c:v>
                </c:pt>
                <c:pt idx="73">
                  <c:v>2.0708857709084771</c:v>
                </c:pt>
                <c:pt idx="74">
                  <c:v>2.0797838467039402</c:v>
                </c:pt>
                <c:pt idx="75">
                  <c:v>2.0889115951636512</c:v>
                </c:pt>
                <c:pt idx="76">
                  <c:v>2.098439530841385</c:v>
                </c:pt>
                <c:pt idx="77">
                  <c:v>2.1082145386276681</c:v>
                </c:pt>
                <c:pt idx="78">
                  <c:v>2.1183270956325919</c:v>
                </c:pt>
                <c:pt idx="79">
                  <c:v>2.1287859015783042</c:v>
                </c:pt>
                <c:pt idx="80">
                  <c:v>2.1396953531304197</c:v>
                </c:pt>
                <c:pt idx="81">
                  <c:v>2.150879715901874</c:v>
                </c:pt>
                <c:pt idx="82">
                  <c:v>2.1624416466138068</c:v>
                </c:pt>
                <c:pt idx="83">
                  <c:v>2.1743881050439247</c:v>
                </c:pt>
                <c:pt idx="84">
                  <c:v>2.186727790914389</c:v>
                </c:pt>
                <c:pt idx="85">
                  <c:v>2.1994659240583507</c:v>
                </c:pt>
                <c:pt idx="86">
                  <c:v>2.2126129441425637</c:v>
                </c:pt>
                <c:pt idx="87">
                  <c:v>2.2261705911113503</c:v>
                </c:pt>
                <c:pt idx="88">
                  <c:v>2.2400240286325759</c:v>
                </c:pt>
                <c:pt idx="89">
                  <c:v>2.2544133690369952</c:v>
                </c:pt>
                <c:pt idx="90">
                  <c:v>2.2692202961037422</c:v>
                </c:pt>
                <c:pt idx="91">
                  <c:v>2.2844448098327752</c:v>
                </c:pt>
                <c:pt idx="92">
                  <c:v>2.2999459747255577</c:v>
                </c:pt>
                <c:pt idx="93">
                  <c:v>2.3159847824460491</c:v>
                </c:pt>
                <c:pt idx="94">
                  <c:v>2.3322776220527377</c:v>
                </c:pt>
                <c:pt idx="95">
                  <c:v>2.3490872251540287</c:v>
                </c:pt>
                <c:pt idx="96">
                  <c:v>2.3661143213085776</c:v>
                </c:pt>
                <c:pt idx="97">
                  <c:v>2.3836251220136027</c:v>
                </c:pt>
                <c:pt idx="98">
                  <c:v>2.4012959976058363</c:v>
                </c:pt>
                <c:pt idx="99">
                  <c:v>2.4193966394713353</c:v>
                </c:pt>
                <c:pt idx="100">
                  <c:v>2.4375842785581452</c:v>
                </c:pt>
                <c:pt idx="101">
                  <c:v>2.4559633115318267</c:v>
                </c:pt>
                <c:pt idx="102">
                  <c:v>2.4744884998373147</c:v>
                </c:pt>
                <c:pt idx="103">
                  <c:v>2.4931006853641087</c:v>
                </c:pt>
                <c:pt idx="104">
                  <c:v>2.5118990449445047</c:v>
                </c:pt>
                <c:pt idx="105">
                  <c:v>2.5304920910826105</c:v>
                </c:pt>
                <c:pt idx="106">
                  <c:v>2.5489616011664857</c:v>
                </c:pt>
                <c:pt idx="107">
                  <c:v>2.5672257978080202</c:v>
                </c:pt>
                <c:pt idx="108">
                  <c:v>2.5851942038971609</c:v>
                </c:pt>
                <c:pt idx="109">
                  <c:v>2.6027711224903491</c:v>
                </c:pt>
                <c:pt idx="110">
                  <c:v>2.6198556368109567</c:v>
                </c:pt>
                <c:pt idx="111">
                  <c:v>2.6362041546393007</c:v>
                </c:pt>
                <c:pt idx="112">
                  <c:v>2.6519958902512637</c:v>
                </c:pt>
                <c:pt idx="113">
                  <c:v>2.666971591927398</c:v>
                </c:pt>
                <c:pt idx="114">
                  <c:v>2.6810251230575677</c:v>
                </c:pt>
                <c:pt idx="115">
                  <c:v>2.6939372506442463</c:v>
                </c:pt>
                <c:pt idx="116">
                  <c:v>2.705829770797147</c:v>
                </c:pt>
                <c:pt idx="117">
                  <c:v>2.7163999331861337</c:v>
                </c:pt>
                <c:pt idx="118">
                  <c:v>2.7257382149214449</c:v>
                </c:pt>
                <c:pt idx="119">
                  <c:v>2.7336010237833004</c:v>
                </c:pt>
                <c:pt idx="120">
                  <c:v>2.7400509977711311</c:v>
                </c:pt>
                <c:pt idx="121">
                  <c:v>2.7449176223311738</c:v>
                </c:pt>
                <c:pt idx="122">
                  <c:v>2.7482409161851371</c:v>
                </c:pt>
                <c:pt idx="123">
                  <c:v>2.7499286622785282</c:v>
                </c:pt>
                <c:pt idx="124">
                  <c:v>2.75</c:v>
                </c:pt>
                <c:pt idx="125">
                  <c:v>2.7484566692939829</c:v>
                </c:pt>
                <c:pt idx="126">
                  <c:v>2.7452795307717874</c:v>
                </c:pt>
                <c:pt idx="127">
                  <c:v>2.7405503618214815</c:v>
                </c:pt>
                <c:pt idx="128">
                  <c:v>2.7342970015537702</c:v>
                </c:pt>
                <c:pt idx="129">
                  <c:v>2.7265751281904058</c:v>
                </c:pt>
                <c:pt idx="130">
                  <c:v>2.7174560794528224</c:v>
                </c:pt>
                <c:pt idx="131">
                  <c:v>2.7070216327290786</c:v>
                </c:pt>
                <c:pt idx="132">
                  <c:v>2.6953622651292517</c:v>
                </c:pt>
                <c:pt idx="133">
                  <c:v>2.6825736735968637</c:v>
                </c:pt>
                <c:pt idx="134">
                  <c:v>2.6687585148530357</c:v>
                </c:pt>
                <c:pt idx="135">
                  <c:v>2.6541534213397187</c:v>
                </c:pt>
                <c:pt idx="136">
                  <c:v>2.6386104977806997</c:v>
                </c:pt>
                <c:pt idx="137">
                  <c:v>2.6223576768957999</c:v>
                </c:pt>
                <c:pt idx="138">
                  <c:v>2.6056524704600927</c:v>
                </c:pt>
                <c:pt idx="139">
                  <c:v>2.5883034845867021</c:v>
                </c:pt>
                <c:pt idx="140">
                  <c:v>2.5705525715508637</c:v>
                </c:pt>
                <c:pt idx="141">
                  <c:v>2.5526520232943319</c:v>
                </c:pt>
                <c:pt idx="142">
                  <c:v>2.5343756470418342</c:v>
                </c:pt>
                <c:pt idx="143">
                  <c:v>2.5161236300112577</c:v>
                </c:pt>
                <c:pt idx="144">
                  <c:v>2.4976506400385574</c:v>
                </c:pt>
                <c:pt idx="145">
                  <c:v>2.4793464246751546</c:v>
                </c:pt>
                <c:pt idx="146">
                  <c:v>2.461113547033341</c:v>
                </c:pt>
                <c:pt idx="147">
                  <c:v>2.4430024655012517</c:v>
                </c:pt>
                <c:pt idx="148">
                  <c:v>2.4249105233578838</c:v>
                </c:pt>
                <c:pt idx="149">
                  <c:v>2.4071944092105699</c:v>
                </c:pt>
                <c:pt idx="150">
                  <c:v>2.3897340668939329</c:v>
                </c:pt>
                <c:pt idx="151">
                  <c:v>2.3725590754630934</c:v>
                </c:pt>
                <c:pt idx="152">
                  <c:v>2.3556990139734602</c:v>
                </c:pt>
                <c:pt idx="153">
                  <c:v>2.3391747617581093</c:v>
                </c:pt>
                <c:pt idx="154">
                  <c:v>2.3230054582056647</c:v>
                </c:pt>
                <c:pt idx="155">
                  <c:v>2.3072067628160275</c:v>
                </c:pt>
                <c:pt idx="156">
                  <c:v>2.2917873753112352</c:v>
                </c:pt>
                <c:pt idx="157">
                  <c:v>2.2767577353579402</c:v>
                </c:pt>
                <c:pt idx="158">
                  <c:v>2.262121322844985</c:v>
                </c:pt>
                <c:pt idx="159">
                  <c:v>2.2480051537153902</c:v>
                </c:pt>
                <c:pt idx="160">
                  <c:v>2.2341604159163202</c:v>
                </c:pt>
                <c:pt idx="161">
                  <c:v>2.2207123854464212</c:v>
                </c:pt>
                <c:pt idx="162">
                  <c:v>2.2077689388600952</c:v>
                </c:pt>
              </c:numCache>
            </c:numRef>
          </c:yVal>
          <c:smooth val="1"/>
        </c:ser>
        <c:dLbls>
          <c:showLegendKey val="0"/>
          <c:showVal val="0"/>
          <c:showCatName val="0"/>
          <c:showSerName val="0"/>
          <c:showPercent val="0"/>
          <c:showBubbleSize val="0"/>
        </c:dLbls>
        <c:axId val="99006336"/>
        <c:axId val="99012992"/>
      </c:scatterChart>
      <c:valAx>
        <c:axId val="99006336"/>
        <c:scaling>
          <c:orientation val="minMax"/>
        </c:scaling>
        <c:delete val="0"/>
        <c:axPos val="b"/>
        <c:title>
          <c:tx>
            <c:rich>
              <a:bodyPr/>
              <a:lstStyle/>
              <a:p>
                <a:pPr>
                  <a:defRPr/>
                </a:pPr>
                <a:r>
                  <a:rPr lang="en-US">
                    <a:latin typeface="Times New Roman" pitchFamily="18" charset="0"/>
                    <a:cs typeface="Times New Roman" pitchFamily="18" charset="0"/>
                  </a:rPr>
                  <a:t>Raman</a:t>
                </a:r>
                <a:r>
                  <a:rPr lang="en-US" baseline="0">
                    <a:latin typeface="Times New Roman" pitchFamily="18" charset="0"/>
                    <a:cs typeface="Times New Roman" pitchFamily="18" charset="0"/>
                  </a:rPr>
                  <a:t> Shift (1/Cm)</a:t>
                </a:r>
                <a:endParaRPr lang="en-US">
                  <a:latin typeface="Times New Roman" pitchFamily="18" charset="0"/>
                  <a:cs typeface="Times New Roman" pitchFamily="18" charset="0"/>
                </a:endParaRPr>
              </a:p>
            </c:rich>
          </c:tx>
          <c:overlay val="0"/>
        </c:title>
        <c:numFmt formatCode="General" sourceLinked="1"/>
        <c:majorTickMark val="out"/>
        <c:minorTickMark val="none"/>
        <c:tickLblPos val="nextTo"/>
        <c:crossAx val="99012992"/>
        <c:crosses val="autoZero"/>
        <c:crossBetween val="midCat"/>
      </c:valAx>
      <c:valAx>
        <c:axId val="99012992"/>
        <c:scaling>
          <c:orientation val="minMax"/>
        </c:scaling>
        <c:delete val="0"/>
        <c:axPos val="l"/>
        <c:title>
          <c:tx>
            <c:rich>
              <a:bodyPr rot="-5400000" vert="horz"/>
              <a:lstStyle/>
              <a:p>
                <a:pPr>
                  <a:defRPr/>
                </a:pPr>
                <a:r>
                  <a:rPr lang="en-US">
                    <a:latin typeface="Times New Roman" pitchFamily="18" charset="0"/>
                    <a:cs typeface="Times New Roman" pitchFamily="18" charset="0"/>
                  </a:rPr>
                  <a:t>Arbitrary Units</a:t>
                </a:r>
              </a:p>
            </c:rich>
          </c:tx>
          <c:overlay val="0"/>
        </c:title>
        <c:numFmt formatCode="General" sourceLinked="1"/>
        <c:majorTickMark val="out"/>
        <c:minorTickMark val="none"/>
        <c:tickLblPos val="nextTo"/>
        <c:crossAx val="99006336"/>
        <c:crosses val="autoZero"/>
        <c:crossBetween val="midCat"/>
      </c:valAx>
    </c:plotArea>
    <c:legend>
      <c:legendPos val="r"/>
      <c:overlay val="0"/>
    </c:legend>
    <c:plotVisOnly val="1"/>
    <c:dispBlanksAs val="gap"/>
    <c:showDLblsOverMax val="0"/>
  </c:chart>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xVal>
            <c:numRef>
              <c:f>'inside the cell final'!$C$154:$C$159</c:f>
              <c:numCache>
                <c:formatCode>General</c:formatCode>
                <c:ptCount val="6"/>
                <c:pt idx="0">
                  <c:v>0</c:v>
                </c:pt>
                <c:pt idx="1">
                  <c:v>0.13</c:v>
                </c:pt>
                <c:pt idx="2">
                  <c:v>0.26</c:v>
                </c:pt>
                <c:pt idx="3">
                  <c:v>0.39000000000000296</c:v>
                </c:pt>
                <c:pt idx="4">
                  <c:v>0.52</c:v>
                </c:pt>
                <c:pt idx="5">
                  <c:v>0.7700000000000059</c:v>
                </c:pt>
              </c:numCache>
            </c:numRef>
          </c:xVal>
          <c:yVal>
            <c:numRef>
              <c:f>'inside the cell final'!$J$154:$J$159</c:f>
              <c:numCache>
                <c:formatCode>General</c:formatCode>
                <c:ptCount val="6"/>
                <c:pt idx="0">
                  <c:v>2701.3700000000022</c:v>
                </c:pt>
                <c:pt idx="1">
                  <c:v>2709.77</c:v>
                </c:pt>
                <c:pt idx="2">
                  <c:v>2702.79</c:v>
                </c:pt>
                <c:pt idx="3">
                  <c:v>2721.48</c:v>
                </c:pt>
                <c:pt idx="4">
                  <c:v>2676.9900000000002</c:v>
                </c:pt>
                <c:pt idx="5">
                  <c:v>2690.88</c:v>
                </c:pt>
              </c:numCache>
            </c:numRef>
          </c:yVal>
          <c:smooth val="1"/>
        </c:ser>
        <c:dLbls>
          <c:showLegendKey val="0"/>
          <c:showVal val="0"/>
          <c:showCatName val="0"/>
          <c:showSerName val="0"/>
          <c:showPercent val="0"/>
          <c:showBubbleSize val="0"/>
        </c:dLbls>
        <c:axId val="99222272"/>
        <c:axId val="99224192"/>
      </c:scatterChart>
      <c:valAx>
        <c:axId val="99222272"/>
        <c:scaling>
          <c:orientation val="minMax"/>
        </c:scaling>
        <c:delete val="0"/>
        <c:axPos val="b"/>
        <c:title>
          <c:tx>
            <c:rich>
              <a:bodyPr/>
              <a:lstStyle/>
              <a:p>
                <a:pPr>
                  <a:defRPr/>
                </a:pPr>
                <a:r>
                  <a:rPr lang="en-US"/>
                  <a:t>Pressure</a:t>
                </a:r>
                <a:r>
                  <a:rPr lang="en-US" baseline="0"/>
                  <a:t> (GPa)</a:t>
                </a:r>
                <a:endParaRPr lang="en-US"/>
              </a:p>
            </c:rich>
          </c:tx>
          <c:overlay val="0"/>
        </c:title>
        <c:numFmt formatCode="General" sourceLinked="1"/>
        <c:majorTickMark val="out"/>
        <c:minorTickMark val="none"/>
        <c:tickLblPos val="nextTo"/>
        <c:crossAx val="99224192"/>
        <c:crosses val="autoZero"/>
        <c:crossBetween val="midCat"/>
      </c:valAx>
      <c:valAx>
        <c:axId val="99224192"/>
        <c:scaling>
          <c:orientation val="minMax"/>
        </c:scaling>
        <c:delete val="0"/>
        <c:axPos val="l"/>
        <c:majorGridlines/>
        <c:title>
          <c:tx>
            <c:rich>
              <a:bodyPr rot="-5400000" vert="horz"/>
              <a:lstStyle/>
              <a:p>
                <a:pPr>
                  <a:defRPr/>
                </a:pPr>
                <a:r>
                  <a:rPr lang="en-US"/>
                  <a:t>Raman</a:t>
                </a:r>
                <a:r>
                  <a:rPr lang="en-US" baseline="0"/>
                  <a:t> Peak Position(1/cm)</a:t>
                </a:r>
                <a:endParaRPr lang="en-US"/>
              </a:p>
            </c:rich>
          </c:tx>
          <c:overlay val="0"/>
        </c:title>
        <c:numFmt formatCode="General" sourceLinked="1"/>
        <c:majorTickMark val="out"/>
        <c:minorTickMark val="none"/>
        <c:tickLblPos val="nextTo"/>
        <c:crossAx val="99222272"/>
        <c:crosses val="autoZero"/>
        <c:crossBetween val="midCat"/>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1st backgr reduction</c:v>
          </c:tx>
          <c:xVal>
            <c:numRef>
              <c:f>'inside the cell final'!$C$167:$C$172</c:f>
              <c:numCache>
                <c:formatCode>General</c:formatCode>
                <c:ptCount val="6"/>
                <c:pt idx="0">
                  <c:v>0.13</c:v>
                </c:pt>
                <c:pt idx="1">
                  <c:v>0.26</c:v>
                </c:pt>
                <c:pt idx="2">
                  <c:v>0.39000000000000296</c:v>
                </c:pt>
                <c:pt idx="3">
                  <c:v>0.65000000000000602</c:v>
                </c:pt>
                <c:pt idx="4">
                  <c:v>0.9</c:v>
                </c:pt>
                <c:pt idx="5">
                  <c:v>1.29</c:v>
                </c:pt>
              </c:numCache>
            </c:numRef>
          </c:xVal>
          <c:yVal>
            <c:numRef>
              <c:f>'inside the cell final'!$F$176:$F$181</c:f>
              <c:numCache>
                <c:formatCode>General</c:formatCode>
                <c:ptCount val="6"/>
                <c:pt idx="0">
                  <c:v>1313.6699999999998</c:v>
                </c:pt>
                <c:pt idx="1">
                  <c:v>1348.9</c:v>
                </c:pt>
                <c:pt idx="2">
                  <c:v>1338.2</c:v>
                </c:pt>
                <c:pt idx="3">
                  <c:v>1364.6599999999999</c:v>
                </c:pt>
                <c:pt idx="4">
                  <c:v>1339.8799999999999</c:v>
                </c:pt>
                <c:pt idx="5">
                  <c:v>1333.6899999999998</c:v>
                </c:pt>
              </c:numCache>
            </c:numRef>
          </c:yVal>
          <c:smooth val="1"/>
        </c:ser>
        <c:ser>
          <c:idx val="1"/>
          <c:order val="1"/>
          <c:tx>
            <c:v>2nd backgr reduction</c:v>
          </c:tx>
          <c:xVal>
            <c:numRef>
              <c:f>'inside the cell final'!$C$167:$C$172</c:f>
              <c:numCache>
                <c:formatCode>General</c:formatCode>
                <c:ptCount val="6"/>
                <c:pt idx="0">
                  <c:v>0.13</c:v>
                </c:pt>
                <c:pt idx="1">
                  <c:v>0.26</c:v>
                </c:pt>
                <c:pt idx="2">
                  <c:v>0.39000000000000296</c:v>
                </c:pt>
                <c:pt idx="3">
                  <c:v>0.65000000000000602</c:v>
                </c:pt>
                <c:pt idx="4">
                  <c:v>0.9</c:v>
                </c:pt>
                <c:pt idx="5">
                  <c:v>1.29</c:v>
                </c:pt>
              </c:numCache>
            </c:numRef>
          </c:xVal>
          <c:yVal>
            <c:numRef>
              <c:f>'inside the cell final'!$P$175:$P$180</c:f>
              <c:numCache>
                <c:formatCode>General</c:formatCode>
                <c:ptCount val="6"/>
                <c:pt idx="0">
                  <c:v>1324.26</c:v>
                </c:pt>
                <c:pt idx="1">
                  <c:v>1352.98</c:v>
                </c:pt>
                <c:pt idx="2">
                  <c:v>1347.61</c:v>
                </c:pt>
                <c:pt idx="3">
                  <c:v>1389.36</c:v>
                </c:pt>
                <c:pt idx="4">
                  <c:v>1349.1699999999998</c:v>
                </c:pt>
                <c:pt idx="5">
                  <c:v>1345.45</c:v>
                </c:pt>
              </c:numCache>
            </c:numRef>
          </c:yVal>
          <c:smooth val="1"/>
        </c:ser>
        <c:dLbls>
          <c:showLegendKey val="0"/>
          <c:showVal val="0"/>
          <c:showCatName val="0"/>
          <c:showSerName val="0"/>
          <c:showPercent val="0"/>
          <c:showBubbleSize val="0"/>
        </c:dLbls>
        <c:axId val="99257344"/>
        <c:axId val="99263616"/>
      </c:scatterChart>
      <c:valAx>
        <c:axId val="99257344"/>
        <c:scaling>
          <c:orientation val="minMax"/>
        </c:scaling>
        <c:delete val="0"/>
        <c:axPos val="b"/>
        <c:title>
          <c:tx>
            <c:rich>
              <a:bodyPr/>
              <a:lstStyle/>
              <a:p>
                <a:pPr>
                  <a:defRPr/>
                </a:pPr>
                <a:r>
                  <a:rPr lang="en-US"/>
                  <a:t>Pressure</a:t>
                </a:r>
                <a:r>
                  <a:rPr lang="en-US" baseline="0"/>
                  <a:t> (GPa)</a:t>
                </a:r>
                <a:endParaRPr lang="en-US"/>
              </a:p>
            </c:rich>
          </c:tx>
          <c:overlay val="0"/>
        </c:title>
        <c:numFmt formatCode="General" sourceLinked="1"/>
        <c:majorTickMark val="out"/>
        <c:minorTickMark val="none"/>
        <c:tickLblPos val="nextTo"/>
        <c:crossAx val="99263616"/>
        <c:crosses val="autoZero"/>
        <c:crossBetween val="midCat"/>
      </c:valAx>
      <c:valAx>
        <c:axId val="99263616"/>
        <c:scaling>
          <c:orientation val="minMax"/>
        </c:scaling>
        <c:delete val="0"/>
        <c:axPos val="l"/>
        <c:majorGridlines/>
        <c:title>
          <c:tx>
            <c:rich>
              <a:bodyPr rot="-5400000" vert="horz"/>
              <a:lstStyle/>
              <a:p>
                <a:pPr>
                  <a:defRPr/>
                </a:pPr>
                <a:r>
                  <a:rPr lang="en-US"/>
                  <a:t>Raman Peak Position(1/cm)</a:t>
                </a:r>
              </a:p>
            </c:rich>
          </c:tx>
          <c:overlay val="0"/>
        </c:title>
        <c:numFmt formatCode="General" sourceLinked="1"/>
        <c:majorTickMark val="out"/>
        <c:minorTickMark val="none"/>
        <c:tickLblPos val="nextTo"/>
        <c:crossAx val="99257344"/>
        <c:crosses val="autoZero"/>
        <c:crossBetween val="midCat"/>
      </c:valAx>
    </c:plotArea>
    <c:legend>
      <c:legendPos val="b"/>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1st backgr reduction</c:v>
          </c:tx>
          <c:xVal>
            <c:numRef>
              <c:f>'inside the cell final'!$C$167:$C$172</c:f>
              <c:numCache>
                <c:formatCode>General</c:formatCode>
                <c:ptCount val="6"/>
                <c:pt idx="0">
                  <c:v>0.13</c:v>
                </c:pt>
                <c:pt idx="1">
                  <c:v>0.26</c:v>
                </c:pt>
                <c:pt idx="2">
                  <c:v>0.39000000000000296</c:v>
                </c:pt>
                <c:pt idx="3">
                  <c:v>0.65000000000000602</c:v>
                </c:pt>
                <c:pt idx="4">
                  <c:v>0.9</c:v>
                </c:pt>
                <c:pt idx="5">
                  <c:v>1.29</c:v>
                </c:pt>
              </c:numCache>
            </c:numRef>
          </c:xVal>
          <c:yVal>
            <c:numRef>
              <c:f>'inside the cell final'!$F$167:$F$172</c:f>
              <c:numCache>
                <c:formatCode>General</c:formatCode>
                <c:ptCount val="6"/>
                <c:pt idx="0">
                  <c:v>1609.57</c:v>
                </c:pt>
                <c:pt idx="1">
                  <c:v>1619.1599999999999</c:v>
                </c:pt>
                <c:pt idx="2">
                  <c:v>1647.6</c:v>
                </c:pt>
                <c:pt idx="3">
                  <c:v>1666.1799999999998</c:v>
                </c:pt>
                <c:pt idx="4">
                  <c:v>1663.84</c:v>
                </c:pt>
                <c:pt idx="5">
                  <c:v>1668.1699999999998</c:v>
                </c:pt>
              </c:numCache>
            </c:numRef>
          </c:yVal>
          <c:smooth val="1"/>
        </c:ser>
        <c:ser>
          <c:idx val="1"/>
          <c:order val="1"/>
          <c:tx>
            <c:v>2nd backgr reduction</c:v>
          </c:tx>
          <c:xVal>
            <c:numRef>
              <c:f>'inside the cell final'!$C$167:$C$172</c:f>
              <c:numCache>
                <c:formatCode>General</c:formatCode>
                <c:ptCount val="6"/>
                <c:pt idx="0">
                  <c:v>0.13</c:v>
                </c:pt>
                <c:pt idx="1">
                  <c:v>0.26</c:v>
                </c:pt>
                <c:pt idx="2">
                  <c:v>0.39000000000000296</c:v>
                </c:pt>
                <c:pt idx="3">
                  <c:v>0.65000000000000602</c:v>
                </c:pt>
                <c:pt idx="4">
                  <c:v>0.9</c:v>
                </c:pt>
                <c:pt idx="5">
                  <c:v>1.29</c:v>
                </c:pt>
              </c:numCache>
            </c:numRef>
          </c:xVal>
          <c:yVal>
            <c:numRef>
              <c:f>'inside the cell final'!$P$167:$P$172</c:f>
              <c:numCache>
                <c:formatCode>General</c:formatCode>
                <c:ptCount val="6"/>
                <c:pt idx="0">
                  <c:v>1628.09</c:v>
                </c:pt>
                <c:pt idx="1">
                  <c:v>1634.49</c:v>
                </c:pt>
                <c:pt idx="2">
                  <c:v>1656.6899999999998</c:v>
                </c:pt>
                <c:pt idx="3">
                  <c:v>1679.08</c:v>
                </c:pt>
                <c:pt idx="4">
                  <c:v>1669.95</c:v>
                </c:pt>
                <c:pt idx="5">
                  <c:v>1667.34</c:v>
                </c:pt>
              </c:numCache>
            </c:numRef>
          </c:yVal>
          <c:smooth val="1"/>
        </c:ser>
        <c:dLbls>
          <c:showLegendKey val="0"/>
          <c:showVal val="0"/>
          <c:showCatName val="0"/>
          <c:showSerName val="0"/>
          <c:showPercent val="0"/>
          <c:showBubbleSize val="0"/>
        </c:dLbls>
        <c:axId val="99297152"/>
        <c:axId val="99299328"/>
      </c:scatterChart>
      <c:valAx>
        <c:axId val="99297152"/>
        <c:scaling>
          <c:orientation val="minMax"/>
        </c:scaling>
        <c:delete val="0"/>
        <c:axPos val="b"/>
        <c:title>
          <c:tx>
            <c:rich>
              <a:bodyPr/>
              <a:lstStyle/>
              <a:p>
                <a:pPr>
                  <a:defRPr/>
                </a:pPr>
                <a:r>
                  <a:rPr lang="en-US"/>
                  <a:t>Pressure (GPa)</a:t>
                </a:r>
              </a:p>
            </c:rich>
          </c:tx>
          <c:overlay val="0"/>
        </c:title>
        <c:numFmt formatCode="General" sourceLinked="1"/>
        <c:majorTickMark val="out"/>
        <c:minorTickMark val="none"/>
        <c:tickLblPos val="nextTo"/>
        <c:crossAx val="99299328"/>
        <c:crosses val="autoZero"/>
        <c:crossBetween val="midCat"/>
      </c:valAx>
      <c:valAx>
        <c:axId val="99299328"/>
        <c:scaling>
          <c:orientation val="minMax"/>
        </c:scaling>
        <c:delete val="0"/>
        <c:axPos val="l"/>
        <c:majorGridlines/>
        <c:title>
          <c:tx>
            <c:rich>
              <a:bodyPr rot="-5400000" vert="horz"/>
              <a:lstStyle/>
              <a:p>
                <a:pPr>
                  <a:defRPr/>
                </a:pPr>
                <a:r>
                  <a:rPr lang="en-US"/>
                  <a:t>Raman</a:t>
                </a:r>
                <a:r>
                  <a:rPr lang="en-US" baseline="0"/>
                  <a:t> Peak position(1/cm)</a:t>
                </a:r>
                <a:endParaRPr lang="en-US"/>
              </a:p>
            </c:rich>
          </c:tx>
          <c:overlay val="0"/>
        </c:title>
        <c:numFmt formatCode="General" sourceLinked="1"/>
        <c:majorTickMark val="out"/>
        <c:minorTickMark val="none"/>
        <c:tickLblPos val="nextTo"/>
        <c:crossAx val="99297152"/>
        <c:crosses val="autoZero"/>
        <c:crossBetween val="midCat"/>
      </c:valAx>
    </c:plotArea>
    <c:legend>
      <c:legendPos val="b"/>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xVal>
            <c:numRef>
              <c:f>'inside the cell final'!$O$182:$O$186</c:f>
              <c:numCache>
                <c:formatCode>General</c:formatCode>
                <c:ptCount val="5"/>
                <c:pt idx="0">
                  <c:v>694.77000000000055</c:v>
                </c:pt>
                <c:pt idx="1">
                  <c:v>694.9</c:v>
                </c:pt>
                <c:pt idx="2">
                  <c:v>695.29000000000053</c:v>
                </c:pt>
                <c:pt idx="3">
                  <c:v>695.54</c:v>
                </c:pt>
                <c:pt idx="4">
                  <c:v>695.93</c:v>
                </c:pt>
              </c:numCache>
            </c:numRef>
          </c:xVal>
          <c:yVal>
            <c:numRef>
              <c:f>'inside the cell final'!$P$182:$P$186</c:f>
              <c:numCache>
                <c:formatCode>General</c:formatCode>
                <c:ptCount val="5"/>
                <c:pt idx="0">
                  <c:v>2640.3100000000022</c:v>
                </c:pt>
                <c:pt idx="1">
                  <c:v>2664.17</c:v>
                </c:pt>
                <c:pt idx="2">
                  <c:v>2578.8500000000022</c:v>
                </c:pt>
                <c:pt idx="3">
                  <c:v>2582.2399999999998</c:v>
                </c:pt>
                <c:pt idx="4">
                  <c:v>2578.2199999999998</c:v>
                </c:pt>
              </c:numCache>
            </c:numRef>
          </c:yVal>
          <c:smooth val="1"/>
        </c:ser>
        <c:dLbls>
          <c:showLegendKey val="0"/>
          <c:showVal val="0"/>
          <c:showCatName val="0"/>
          <c:showSerName val="0"/>
          <c:showPercent val="0"/>
          <c:showBubbleSize val="0"/>
        </c:dLbls>
        <c:axId val="99319808"/>
        <c:axId val="99321728"/>
      </c:scatterChart>
      <c:valAx>
        <c:axId val="99319808"/>
        <c:scaling>
          <c:orientation val="minMax"/>
        </c:scaling>
        <c:delete val="0"/>
        <c:axPos val="b"/>
        <c:title>
          <c:tx>
            <c:rich>
              <a:bodyPr/>
              <a:lstStyle/>
              <a:p>
                <a:pPr>
                  <a:defRPr/>
                </a:pPr>
                <a:r>
                  <a:rPr lang="en-US"/>
                  <a:t>Pressure</a:t>
                </a:r>
                <a:r>
                  <a:rPr lang="en-US" baseline="0"/>
                  <a:t> (GPa)</a:t>
                </a:r>
                <a:endParaRPr lang="en-US"/>
              </a:p>
            </c:rich>
          </c:tx>
          <c:overlay val="0"/>
        </c:title>
        <c:numFmt formatCode="General" sourceLinked="1"/>
        <c:majorTickMark val="out"/>
        <c:minorTickMark val="none"/>
        <c:tickLblPos val="nextTo"/>
        <c:crossAx val="99321728"/>
        <c:crosses val="autoZero"/>
        <c:crossBetween val="midCat"/>
      </c:valAx>
      <c:valAx>
        <c:axId val="99321728"/>
        <c:scaling>
          <c:orientation val="minMax"/>
        </c:scaling>
        <c:delete val="0"/>
        <c:axPos val="l"/>
        <c:majorGridlines/>
        <c:title>
          <c:tx>
            <c:rich>
              <a:bodyPr rot="-5400000" vert="horz"/>
              <a:lstStyle/>
              <a:p>
                <a:pPr>
                  <a:defRPr/>
                </a:pPr>
                <a:r>
                  <a:rPr lang="en-US"/>
                  <a:t>Raman Peak Position(1/cm)</a:t>
                </a:r>
              </a:p>
            </c:rich>
          </c:tx>
          <c:overlay val="0"/>
        </c:title>
        <c:numFmt formatCode="General" sourceLinked="1"/>
        <c:majorTickMark val="out"/>
        <c:minorTickMark val="none"/>
        <c:tickLblPos val="nextTo"/>
        <c:crossAx val="99319808"/>
        <c:crosses val="autoZero"/>
        <c:crossBetween val="midCat"/>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spPr>
            <a:ln>
              <a:noFill/>
            </a:ln>
          </c:spPr>
          <c:trendline>
            <c:spPr>
              <a:ln w="12700">
                <a:solidFill>
                  <a:srgbClr val="FF0000"/>
                </a:solidFill>
                <a:prstDash val="sysDash"/>
              </a:ln>
            </c:spPr>
            <c:trendlineType val="linear"/>
            <c:forward val="1"/>
            <c:backward val="1.5"/>
            <c:dispRSqr val="0"/>
            <c:dispEq val="1"/>
            <c:trendlineLbl>
              <c:numFmt formatCode="General" sourceLinked="0"/>
            </c:trendlineLbl>
          </c:trendline>
          <c:xVal>
            <c:numRef>
              <c:f>'poster graphs'!$A$1:$A$6</c:f>
              <c:numCache>
                <c:formatCode>General</c:formatCode>
                <c:ptCount val="6"/>
                <c:pt idx="0">
                  <c:v>1.7869999999999953</c:v>
                </c:pt>
                <c:pt idx="1">
                  <c:v>3.1970000000000001</c:v>
                </c:pt>
                <c:pt idx="2">
                  <c:v>5.702</c:v>
                </c:pt>
                <c:pt idx="3">
                  <c:v>7.4969999999999999</c:v>
                </c:pt>
                <c:pt idx="4">
                  <c:v>9.3030000000000008</c:v>
                </c:pt>
                <c:pt idx="5">
                  <c:v>10.011000000000001</c:v>
                </c:pt>
              </c:numCache>
            </c:numRef>
          </c:xVal>
          <c:yVal>
            <c:numRef>
              <c:f>'poster graphs'!$B$1:$B$6</c:f>
              <c:numCache>
                <c:formatCode>General</c:formatCode>
                <c:ptCount val="6"/>
                <c:pt idx="0">
                  <c:v>1590</c:v>
                </c:pt>
                <c:pt idx="1">
                  <c:v>1597.58</c:v>
                </c:pt>
                <c:pt idx="2">
                  <c:v>1604.49</c:v>
                </c:pt>
                <c:pt idx="3">
                  <c:v>1612.98</c:v>
                </c:pt>
                <c:pt idx="4">
                  <c:v>1620.3</c:v>
                </c:pt>
                <c:pt idx="5">
                  <c:v>1625.48</c:v>
                </c:pt>
              </c:numCache>
            </c:numRef>
          </c:yVal>
          <c:smooth val="1"/>
        </c:ser>
        <c:dLbls>
          <c:showLegendKey val="0"/>
          <c:showVal val="0"/>
          <c:showCatName val="0"/>
          <c:showSerName val="0"/>
          <c:showPercent val="0"/>
          <c:showBubbleSize val="0"/>
        </c:dLbls>
        <c:axId val="99342592"/>
        <c:axId val="99373440"/>
      </c:scatterChart>
      <c:valAx>
        <c:axId val="99342592"/>
        <c:scaling>
          <c:orientation val="minMax"/>
        </c:scaling>
        <c:delete val="0"/>
        <c:axPos val="b"/>
        <c:title>
          <c:tx>
            <c:rich>
              <a:bodyPr/>
              <a:lstStyle/>
              <a:p>
                <a:pPr>
                  <a:defRPr/>
                </a:pPr>
                <a:r>
                  <a:rPr lang="en-US"/>
                  <a:t>Pressure (GPa)</a:t>
                </a:r>
              </a:p>
            </c:rich>
          </c:tx>
          <c:overlay val="0"/>
        </c:title>
        <c:numFmt formatCode="General" sourceLinked="1"/>
        <c:majorTickMark val="out"/>
        <c:minorTickMark val="none"/>
        <c:tickLblPos val="nextTo"/>
        <c:crossAx val="99373440"/>
        <c:crosses val="autoZero"/>
        <c:crossBetween val="midCat"/>
      </c:valAx>
      <c:valAx>
        <c:axId val="99373440"/>
        <c:scaling>
          <c:orientation val="minMax"/>
        </c:scaling>
        <c:delete val="0"/>
        <c:axPos val="l"/>
        <c:majorGridlines/>
        <c:title>
          <c:tx>
            <c:rich>
              <a:bodyPr rot="-5400000" vert="horz"/>
              <a:lstStyle/>
              <a:p>
                <a:pPr>
                  <a:defRPr/>
                </a:pPr>
                <a:r>
                  <a:rPr lang="en-US"/>
                  <a:t>Raman peak Position(1/cm)</a:t>
                </a:r>
              </a:p>
            </c:rich>
          </c:tx>
          <c:overlay val="0"/>
        </c:title>
        <c:numFmt formatCode="General" sourceLinked="1"/>
        <c:majorTickMark val="out"/>
        <c:minorTickMark val="none"/>
        <c:tickLblPos val="nextTo"/>
        <c:crossAx val="99342592"/>
        <c:crosses val="autoZero"/>
        <c:crossBetween val="midCat"/>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2"/>
          <c:order val="0"/>
          <c:tx>
            <c:v>75 mTorr</c:v>
          </c:tx>
          <c:spPr>
            <a:ln>
              <a:noFill/>
            </a:ln>
          </c:spPr>
          <c:dLbls>
            <c:dLbl>
              <c:idx val="7"/>
              <c:tx>
                <c:rich>
                  <a:bodyPr/>
                  <a:lstStyle/>
                  <a:p>
                    <a:r>
                      <a:rPr lang="en-US" sz="1400" b="1" dirty="0" smtClean="0"/>
                      <a:t>75 </a:t>
                    </a:r>
                    <a:r>
                      <a:rPr lang="en-US" sz="1400" b="1" dirty="0" err="1" smtClean="0"/>
                      <a:t>mTorr</a:t>
                    </a:r>
                    <a:endParaRPr lang="en-US" sz="1400" b="1" dirty="0"/>
                  </a:p>
                </c:rich>
              </c:tx>
              <c:showLegendKey val="0"/>
              <c:showVal val="1"/>
              <c:showCatName val="0"/>
              <c:showSerName val="0"/>
              <c:showPercent val="0"/>
              <c:showBubbleSize val="0"/>
            </c:dLbl>
            <c:showLegendKey val="0"/>
            <c:showVal val="0"/>
            <c:showCatName val="0"/>
            <c:showSerName val="0"/>
            <c:showPercent val="0"/>
            <c:showBubbleSize val="0"/>
          </c:dLbls>
          <c:trendline>
            <c:spPr>
              <a:ln w="38100" cmpd="sng">
                <a:solidFill>
                  <a:srgbClr val="FF0000"/>
                </a:solidFill>
                <a:prstDash val="sysDash"/>
              </a:ln>
            </c:spPr>
            <c:trendlineType val="linear"/>
            <c:backward val="0.5"/>
            <c:dispRSqr val="0"/>
            <c:dispEq val="0"/>
          </c:trendline>
          <c:xVal>
            <c:numRef>
              <c:f>'inside the cell final'!$C$8:$C$15</c:f>
              <c:numCache>
                <c:formatCode>General</c:formatCode>
                <c:ptCount val="8"/>
                <c:pt idx="0">
                  <c:v>0.13</c:v>
                </c:pt>
                <c:pt idx="1">
                  <c:v>0.26</c:v>
                </c:pt>
                <c:pt idx="2">
                  <c:v>0.6500000000000038</c:v>
                </c:pt>
                <c:pt idx="3">
                  <c:v>0.77000000000000368</c:v>
                </c:pt>
                <c:pt idx="4">
                  <c:v>1.03</c:v>
                </c:pt>
                <c:pt idx="5">
                  <c:v>1.29</c:v>
                </c:pt>
                <c:pt idx="6">
                  <c:v>1.42</c:v>
                </c:pt>
                <c:pt idx="7">
                  <c:v>1.6700000000000021</c:v>
                </c:pt>
              </c:numCache>
            </c:numRef>
          </c:xVal>
          <c:yVal>
            <c:numRef>
              <c:f>'inside the cell final'!$F$8:$F$15</c:f>
              <c:numCache>
                <c:formatCode>General</c:formatCode>
                <c:ptCount val="8"/>
                <c:pt idx="0">
                  <c:v>1622.44</c:v>
                </c:pt>
                <c:pt idx="1">
                  <c:v>1623.46</c:v>
                </c:pt>
                <c:pt idx="2">
                  <c:v>1619.76</c:v>
                </c:pt>
                <c:pt idx="3">
                  <c:v>1624.73</c:v>
                </c:pt>
                <c:pt idx="4">
                  <c:v>1611.33</c:v>
                </c:pt>
                <c:pt idx="5">
                  <c:v>1624.94</c:v>
                </c:pt>
                <c:pt idx="6">
                  <c:v>1621.41</c:v>
                </c:pt>
                <c:pt idx="7">
                  <c:v>1625.5</c:v>
                </c:pt>
              </c:numCache>
            </c:numRef>
          </c:yVal>
          <c:smooth val="1"/>
        </c:ser>
        <c:ser>
          <c:idx val="3"/>
          <c:order val="1"/>
          <c:tx>
            <c:v>100 mTorr</c:v>
          </c:tx>
          <c:spPr>
            <a:ln>
              <a:noFill/>
            </a:ln>
          </c:spPr>
          <c:marker>
            <c:spPr>
              <a:solidFill>
                <a:srgbClr val="FFC000"/>
              </a:solidFill>
            </c:spPr>
          </c:marker>
          <c:dLbls>
            <c:dLbl>
              <c:idx val="4"/>
              <c:layout>
                <c:manualLayout>
                  <c:x val="0.19023569023569023"/>
                  <c:y val="-0.11979166666666712"/>
                </c:manualLayout>
              </c:layout>
              <c:tx>
                <c:rich>
                  <a:bodyPr/>
                  <a:lstStyle/>
                  <a:p>
                    <a:r>
                      <a:rPr lang="en-US" sz="1400" b="1" dirty="0" smtClean="0"/>
                      <a:t>100 </a:t>
                    </a:r>
                    <a:r>
                      <a:rPr lang="en-US" sz="1400" b="1" dirty="0" err="1" smtClean="0"/>
                      <a:t>mTorr</a:t>
                    </a:r>
                    <a:endParaRPr lang="en-US" sz="1400" b="1" dirty="0"/>
                  </a:p>
                </c:rich>
              </c:tx>
              <c:showLegendKey val="0"/>
              <c:showVal val="1"/>
              <c:showCatName val="0"/>
              <c:showSerName val="0"/>
              <c:showPercent val="0"/>
              <c:showBubbleSize val="0"/>
            </c:dLbl>
            <c:showLegendKey val="0"/>
            <c:showVal val="0"/>
            <c:showCatName val="0"/>
            <c:showSerName val="0"/>
            <c:showPercent val="0"/>
            <c:showBubbleSize val="0"/>
          </c:dLbls>
          <c:trendline>
            <c:spPr>
              <a:ln w="44450" cmpd="sng">
                <a:solidFill>
                  <a:srgbClr val="FFC000"/>
                </a:solidFill>
                <a:prstDash val="sysDot"/>
              </a:ln>
            </c:spPr>
            <c:trendlineType val="linear"/>
            <c:forward val="0.5"/>
            <c:dispRSqr val="0"/>
            <c:dispEq val="0"/>
          </c:trendline>
          <c:xVal>
            <c:numRef>
              <c:f>'inside the cell final'!$C$45:$C$49</c:f>
              <c:numCache>
                <c:formatCode>General</c:formatCode>
                <c:ptCount val="5"/>
                <c:pt idx="0">
                  <c:v>0</c:v>
                </c:pt>
                <c:pt idx="1">
                  <c:v>0.13</c:v>
                </c:pt>
                <c:pt idx="2">
                  <c:v>0.39000000000000185</c:v>
                </c:pt>
                <c:pt idx="3">
                  <c:v>0.6500000000000038</c:v>
                </c:pt>
                <c:pt idx="4">
                  <c:v>0.77000000000000368</c:v>
                </c:pt>
              </c:numCache>
            </c:numRef>
          </c:xVal>
          <c:yVal>
            <c:numRef>
              <c:f>'inside the cell final'!$T$46:$T$50</c:f>
              <c:numCache>
                <c:formatCode>General</c:formatCode>
                <c:ptCount val="5"/>
                <c:pt idx="0">
                  <c:v>1618.1299999999999</c:v>
                </c:pt>
                <c:pt idx="1">
                  <c:v>1631.85</c:v>
                </c:pt>
                <c:pt idx="2">
                  <c:v>1633.94</c:v>
                </c:pt>
                <c:pt idx="3">
                  <c:v>1645.31</c:v>
                </c:pt>
                <c:pt idx="4">
                  <c:v>1664.98</c:v>
                </c:pt>
              </c:numCache>
            </c:numRef>
          </c:yVal>
          <c:smooth val="1"/>
        </c:ser>
        <c:ser>
          <c:idx val="4"/>
          <c:order val="2"/>
          <c:tx>
            <c:v>125 mTorr</c:v>
          </c:tx>
          <c:spPr>
            <a:ln>
              <a:noFill/>
            </a:ln>
          </c:spPr>
          <c:dLbls>
            <c:dLbl>
              <c:idx val="5"/>
              <c:layout>
                <c:manualLayout>
                  <c:x val="0.34848484848485189"/>
                  <c:y val="1.5625E-2"/>
                </c:manualLayout>
              </c:layout>
              <c:tx>
                <c:rich>
                  <a:bodyPr/>
                  <a:lstStyle/>
                  <a:p>
                    <a:r>
                      <a:rPr lang="en-US" sz="1400" b="1" dirty="0" smtClean="0"/>
                      <a:t>125mTorr</a:t>
                    </a:r>
                    <a:endParaRPr lang="en-US" sz="1400" b="1" dirty="0"/>
                  </a:p>
                </c:rich>
              </c:tx>
              <c:showLegendKey val="0"/>
              <c:showVal val="1"/>
              <c:showCatName val="0"/>
              <c:showSerName val="0"/>
              <c:showPercent val="0"/>
              <c:showBubbleSize val="0"/>
            </c:dLbl>
            <c:showLegendKey val="0"/>
            <c:showVal val="0"/>
            <c:showCatName val="0"/>
            <c:showSerName val="0"/>
            <c:showPercent val="0"/>
            <c:showBubbleSize val="0"/>
          </c:dLbls>
          <c:trendline>
            <c:spPr>
              <a:ln w="38100">
                <a:solidFill>
                  <a:schemeClr val="accent6">
                    <a:lumMod val="75000"/>
                  </a:schemeClr>
                </a:solidFill>
                <a:prstDash val="dash"/>
              </a:ln>
            </c:spPr>
            <c:trendlineType val="linear"/>
            <c:forward val="1"/>
            <c:dispRSqr val="0"/>
            <c:dispEq val="0"/>
          </c:trendline>
          <c:xVal>
            <c:numRef>
              <c:f>'inside the cell final'!$Q$111:$Q$116</c:f>
              <c:numCache>
                <c:formatCode>General</c:formatCode>
                <c:ptCount val="6"/>
                <c:pt idx="0">
                  <c:v>0</c:v>
                </c:pt>
                <c:pt idx="1">
                  <c:v>0.26</c:v>
                </c:pt>
                <c:pt idx="2">
                  <c:v>0.39000000000000185</c:v>
                </c:pt>
                <c:pt idx="3">
                  <c:v>0.77000000000000368</c:v>
                </c:pt>
                <c:pt idx="4">
                  <c:v>0.9</c:v>
                </c:pt>
                <c:pt idx="5">
                  <c:v>1.03</c:v>
                </c:pt>
              </c:numCache>
            </c:numRef>
          </c:xVal>
          <c:yVal>
            <c:numRef>
              <c:f>'inside the cell final'!$S$111:$S$116</c:f>
              <c:numCache>
                <c:formatCode>General</c:formatCode>
                <c:ptCount val="6"/>
                <c:pt idx="0">
                  <c:v>1618.77</c:v>
                </c:pt>
                <c:pt idx="1">
                  <c:v>1644.242</c:v>
                </c:pt>
                <c:pt idx="2">
                  <c:v>1644.75</c:v>
                </c:pt>
                <c:pt idx="3">
                  <c:v>1622.04</c:v>
                </c:pt>
                <c:pt idx="4">
                  <c:v>1623.21</c:v>
                </c:pt>
                <c:pt idx="5">
                  <c:v>1658.1299999999999</c:v>
                </c:pt>
              </c:numCache>
            </c:numRef>
          </c:yVal>
          <c:smooth val="1"/>
        </c:ser>
        <c:ser>
          <c:idx val="5"/>
          <c:order val="3"/>
          <c:tx>
            <c:v>150 mTorr</c:v>
          </c:tx>
          <c:spPr>
            <a:ln>
              <a:noFill/>
            </a:ln>
          </c:spPr>
          <c:marker>
            <c:spPr>
              <a:solidFill>
                <a:srgbClr val="FF0000"/>
              </a:solidFill>
            </c:spPr>
          </c:marker>
          <c:dLbls>
            <c:dLbl>
              <c:idx val="5"/>
              <c:layout>
                <c:manualLayout>
                  <c:x val="0.21043771043771134"/>
                  <c:y val="0.12760416666666666"/>
                </c:manualLayout>
              </c:layout>
              <c:tx>
                <c:rich>
                  <a:bodyPr/>
                  <a:lstStyle/>
                  <a:p>
                    <a:r>
                      <a:rPr lang="en-US" sz="1400" b="1" dirty="0" smtClean="0"/>
                      <a:t>150 </a:t>
                    </a:r>
                    <a:r>
                      <a:rPr lang="en-US" sz="1400" b="1" dirty="0" err="1" smtClean="0"/>
                      <a:t>mTorr</a:t>
                    </a:r>
                    <a:endParaRPr lang="en-US" sz="1400" b="1" dirty="0"/>
                  </a:p>
                </c:rich>
              </c:tx>
              <c:showLegendKey val="0"/>
              <c:showVal val="1"/>
              <c:showCatName val="0"/>
              <c:showSerName val="0"/>
              <c:showPercent val="0"/>
              <c:showBubbleSize val="0"/>
            </c:dLbl>
            <c:showLegendKey val="0"/>
            <c:showVal val="0"/>
            <c:showCatName val="0"/>
            <c:showSerName val="0"/>
            <c:showPercent val="0"/>
            <c:showBubbleSize val="0"/>
          </c:dLbls>
          <c:trendline>
            <c:spPr>
              <a:ln w="38100" cmpd="sng">
                <a:solidFill>
                  <a:srgbClr val="7030A0"/>
                </a:solidFill>
                <a:prstDash val="lgDashDotDot"/>
              </a:ln>
            </c:spPr>
            <c:trendlineType val="linear"/>
            <c:forward val="0.5"/>
            <c:dispRSqr val="0"/>
            <c:dispEq val="0"/>
          </c:trendline>
          <c:xVal>
            <c:numRef>
              <c:f>'inside the cell final'!$C$142:$C$147</c:f>
              <c:numCache>
                <c:formatCode>General</c:formatCode>
                <c:ptCount val="6"/>
                <c:pt idx="0">
                  <c:v>0</c:v>
                </c:pt>
                <c:pt idx="1">
                  <c:v>0.13</c:v>
                </c:pt>
                <c:pt idx="2">
                  <c:v>0.26</c:v>
                </c:pt>
                <c:pt idx="3">
                  <c:v>0.39000000000000185</c:v>
                </c:pt>
                <c:pt idx="4">
                  <c:v>0.52</c:v>
                </c:pt>
                <c:pt idx="5">
                  <c:v>0.77000000000000368</c:v>
                </c:pt>
              </c:numCache>
            </c:numRef>
          </c:xVal>
          <c:yVal>
            <c:numRef>
              <c:f>'inside the cell final'!$F$142:$F$147</c:f>
              <c:numCache>
                <c:formatCode>General</c:formatCode>
                <c:ptCount val="6"/>
                <c:pt idx="0">
                  <c:v>1619.55</c:v>
                </c:pt>
                <c:pt idx="1">
                  <c:v>1652.12</c:v>
                </c:pt>
                <c:pt idx="2">
                  <c:v>1641.56</c:v>
                </c:pt>
                <c:pt idx="3">
                  <c:v>1613.45</c:v>
                </c:pt>
                <c:pt idx="4">
                  <c:v>1600.41</c:v>
                </c:pt>
                <c:pt idx="5">
                  <c:v>1605.26</c:v>
                </c:pt>
              </c:numCache>
            </c:numRef>
          </c:yVal>
          <c:smooth val="1"/>
        </c:ser>
        <c:dLbls>
          <c:showLegendKey val="0"/>
          <c:showVal val="0"/>
          <c:showCatName val="0"/>
          <c:showSerName val="0"/>
          <c:showPercent val="0"/>
          <c:showBubbleSize val="0"/>
        </c:dLbls>
        <c:axId val="99570048"/>
        <c:axId val="99571968"/>
      </c:scatterChart>
      <c:valAx>
        <c:axId val="99570048"/>
        <c:scaling>
          <c:orientation val="minMax"/>
          <c:max val="2"/>
          <c:min val="0"/>
        </c:scaling>
        <c:delete val="0"/>
        <c:axPos val="b"/>
        <c:title>
          <c:tx>
            <c:rich>
              <a:bodyPr/>
              <a:lstStyle/>
              <a:p>
                <a:pPr>
                  <a:defRPr sz="1400"/>
                </a:pPr>
                <a:r>
                  <a:rPr lang="en-US" sz="1400"/>
                  <a:t>Pressure (GPa)</a:t>
                </a:r>
              </a:p>
            </c:rich>
          </c:tx>
          <c:overlay val="0"/>
        </c:title>
        <c:numFmt formatCode="General" sourceLinked="1"/>
        <c:majorTickMark val="out"/>
        <c:minorTickMark val="none"/>
        <c:tickLblPos val="nextTo"/>
        <c:txPr>
          <a:bodyPr/>
          <a:lstStyle/>
          <a:p>
            <a:pPr>
              <a:defRPr sz="1200"/>
            </a:pPr>
            <a:endParaRPr lang="en-US"/>
          </a:p>
        </c:txPr>
        <c:crossAx val="99571968"/>
        <c:crosses val="autoZero"/>
        <c:crossBetween val="midCat"/>
      </c:valAx>
      <c:valAx>
        <c:axId val="99571968"/>
        <c:scaling>
          <c:orientation val="minMax"/>
        </c:scaling>
        <c:delete val="0"/>
        <c:axPos val="l"/>
        <c:title>
          <c:tx>
            <c:rich>
              <a:bodyPr rot="-5400000" vert="horz"/>
              <a:lstStyle/>
              <a:p>
                <a:pPr>
                  <a:defRPr sz="1400"/>
                </a:pPr>
                <a:r>
                  <a:rPr lang="en-US" sz="1400"/>
                  <a:t>Raman</a:t>
                </a:r>
                <a:r>
                  <a:rPr lang="en-US" sz="1400" baseline="0"/>
                  <a:t> Peak position(1/cm)</a:t>
                </a:r>
                <a:endParaRPr lang="en-US" sz="1400"/>
              </a:p>
            </c:rich>
          </c:tx>
          <c:overlay val="0"/>
        </c:title>
        <c:numFmt formatCode="General" sourceLinked="1"/>
        <c:majorTickMark val="out"/>
        <c:minorTickMark val="none"/>
        <c:tickLblPos val="nextTo"/>
        <c:txPr>
          <a:bodyPr/>
          <a:lstStyle/>
          <a:p>
            <a:pPr>
              <a:defRPr sz="1200"/>
            </a:pPr>
            <a:endParaRPr lang="en-US"/>
          </a:p>
        </c:txPr>
        <c:crossAx val="99570048"/>
        <c:crosses val="autoZero"/>
        <c:crossBetween val="midCat"/>
      </c:valAx>
    </c:plotArea>
    <c:legend>
      <c:legendPos val="b"/>
      <c:legendEntry>
        <c:idx val="4"/>
        <c:delete val="1"/>
      </c:legendEntry>
      <c:legendEntry>
        <c:idx val="5"/>
        <c:delete val="1"/>
      </c:legendEntry>
      <c:legendEntry>
        <c:idx val="6"/>
        <c:delete val="1"/>
      </c:legendEntry>
      <c:legendEntry>
        <c:idx val="7"/>
        <c:delete val="1"/>
      </c:legendEntry>
      <c:layout>
        <c:manualLayout>
          <c:xMode val="edge"/>
          <c:yMode val="edge"/>
          <c:x val="0.18126090299318645"/>
          <c:y val="0.88854638287401277"/>
          <c:w val="0.72988942819976255"/>
          <c:h val="0.10648825653666599"/>
        </c:manualLayout>
      </c:layout>
      <c:overlay val="0"/>
      <c:txPr>
        <a:bodyPr/>
        <a:lstStyle/>
        <a:p>
          <a:pPr>
            <a:defRPr sz="1200" b="1"/>
          </a:pPr>
          <a:endParaRPr lang="en-US"/>
        </a:p>
      </c:txPr>
    </c:legend>
    <c:plotVisOnly val="1"/>
    <c:dispBlanksAs val="gap"/>
    <c:showDLblsOverMax val="0"/>
  </c:chart>
  <c:spPr>
    <a:solidFill>
      <a:schemeClr val="bg1"/>
    </a:solidFill>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1"/>
          <c:order val="1"/>
          <c:tx>
            <c:v>75 mTorr</c:v>
          </c:tx>
          <c:spPr>
            <a:ln>
              <a:noFill/>
            </a:ln>
          </c:spPr>
          <c:dLbls>
            <c:dLbl>
              <c:idx val="3"/>
              <c:layout>
                <c:manualLayout>
                  <c:x val="0.43602693602693632"/>
                  <c:y val="2.5641025641025867E-3"/>
                </c:manualLayout>
              </c:layout>
              <c:tx>
                <c:rich>
                  <a:bodyPr/>
                  <a:lstStyle/>
                  <a:p>
                    <a:r>
                      <a:rPr lang="en-US" sz="1400" b="1" dirty="0" smtClean="0"/>
                      <a:t>75 </a:t>
                    </a:r>
                    <a:r>
                      <a:rPr lang="en-US" sz="1400" b="1" dirty="0" err="1" smtClean="0"/>
                      <a:t>mTorr</a:t>
                    </a:r>
                    <a:endParaRPr lang="en-US" sz="1400" b="1" dirty="0"/>
                  </a:p>
                </c:rich>
              </c:tx>
              <c:showLegendKey val="0"/>
              <c:showVal val="1"/>
              <c:showCatName val="0"/>
              <c:showSerName val="0"/>
              <c:showPercent val="0"/>
              <c:showBubbleSize val="0"/>
            </c:dLbl>
            <c:dLbl>
              <c:idx val="5"/>
              <c:layout>
                <c:manualLayout>
                  <c:x val="0.16329966329966342"/>
                  <c:y val="-8.2051282051282065E-2"/>
                </c:manualLayout>
              </c:layout>
              <c:tx>
                <c:rich>
                  <a:bodyPr/>
                  <a:lstStyle/>
                  <a:p>
                    <a:r>
                      <a:rPr lang="en-US" sz="1400" b="1" dirty="0" smtClean="0"/>
                      <a:t>100 </a:t>
                    </a:r>
                    <a:r>
                      <a:rPr lang="en-US" sz="1400" b="1" dirty="0" err="1" smtClean="0"/>
                      <a:t>mTorr</a:t>
                    </a:r>
                    <a:endParaRPr lang="en-US" sz="1400" b="1" dirty="0"/>
                  </a:p>
                </c:rich>
              </c:tx>
              <c:showLegendKey val="0"/>
              <c:showVal val="1"/>
              <c:showCatName val="0"/>
              <c:showSerName val="0"/>
              <c:showPercent val="0"/>
              <c:showBubbleSize val="0"/>
            </c:dLbl>
            <c:showLegendKey val="0"/>
            <c:showVal val="0"/>
            <c:showCatName val="0"/>
            <c:showSerName val="0"/>
            <c:showPercent val="0"/>
            <c:showBubbleSize val="0"/>
          </c:dLbls>
          <c:trendline>
            <c:spPr>
              <a:ln w="31750">
                <a:solidFill>
                  <a:srgbClr val="FF0000"/>
                </a:solidFill>
              </a:ln>
            </c:spPr>
            <c:trendlineType val="linear"/>
            <c:forward val="0.5"/>
            <c:backward val="0.5"/>
            <c:dispRSqr val="0"/>
            <c:dispEq val="0"/>
          </c:trendline>
          <c:xVal>
            <c:numRef>
              <c:f>'inside the cell final'!$C$24:$C$29</c:f>
              <c:numCache>
                <c:formatCode>General</c:formatCode>
                <c:ptCount val="6"/>
                <c:pt idx="0">
                  <c:v>0.13</c:v>
                </c:pt>
                <c:pt idx="1">
                  <c:v>0.26</c:v>
                </c:pt>
                <c:pt idx="2">
                  <c:v>0.6500000000000038</c:v>
                </c:pt>
                <c:pt idx="3">
                  <c:v>0.77000000000000368</c:v>
                </c:pt>
                <c:pt idx="4">
                  <c:v>1.03</c:v>
                </c:pt>
                <c:pt idx="5">
                  <c:v>1.29</c:v>
                </c:pt>
              </c:numCache>
            </c:numRef>
          </c:xVal>
          <c:yVal>
            <c:numRef>
              <c:f>'inside the cell final'!$F$24:$F$29</c:f>
              <c:numCache>
                <c:formatCode>General</c:formatCode>
                <c:ptCount val="6"/>
                <c:pt idx="0">
                  <c:v>2698.4700000000012</c:v>
                </c:pt>
                <c:pt idx="1">
                  <c:v>2704.62</c:v>
                </c:pt>
                <c:pt idx="2">
                  <c:v>2675.88</c:v>
                </c:pt>
                <c:pt idx="3">
                  <c:v>2737.15</c:v>
                </c:pt>
                <c:pt idx="4">
                  <c:v>2703.19</c:v>
                </c:pt>
                <c:pt idx="5">
                  <c:v>2741.74</c:v>
                </c:pt>
              </c:numCache>
            </c:numRef>
          </c:yVal>
          <c:smooth val="1"/>
        </c:ser>
        <c:ser>
          <c:idx val="2"/>
          <c:order val="2"/>
          <c:tx>
            <c:v>100 mTorr</c:v>
          </c:tx>
          <c:spPr>
            <a:ln>
              <a:noFill/>
            </a:ln>
          </c:spPr>
          <c:marker>
            <c:spPr>
              <a:solidFill>
                <a:srgbClr val="FFC000"/>
              </a:solidFill>
            </c:spPr>
          </c:marker>
          <c:trendline>
            <c:spPr>
              <a:ln w="38100" cmpd="sng">
                <a:solidFill>
                  <a:srgbClr val="FFFF00"/>
                </a:solidFill>
                <a:prstDash val="sysDash"/>
              </a:ln>
            </c:spPr>
            <c:trendlineType val="linear"/>
            <c:forward val="1"/>
            <c:dispRSqr val="0"/>
            <c:dispEq val="0"/>
          </c:trendline>
          <c:xVal>
            <c:numRef>
              <c:f>'inside the cell final'!$C$60:$C$64</c:f>
              <c:numCache>
                <c:formatCode>General</c:formatCode>
                <c:ptCount val="5"/>
                <c:pt idx="0">
                  <c:v>0</c:v>
                </c:pt>
                <c:pt idx="1">
                  <c:v>0.13</c:v>
                </c:pt>
                <c:pt idx="2">
                  <c:v>0.39000000000000185</c:v>
                </c:pt>
                <c:pt idx="3">
                  <c:v>0.6500000000000038</c:v>
                </c:pt>
                <c:pt idx="4">
                  <c:v>0.77000000000000368</c:v>
                </c:pt>
              </c:numCache>
            </c:numRef>
          </c:xVal>
          <c:yVal>
            <c:numRef>
              <c:f>'inside the cell final'!$F$60:$F$64</c:f>
              <c:numCache>
                <c:formatCode>General</c:formatCode>
                <c:ptCount val="5"/>
                <c:pt idx="0">
                  <c:v>2686.48</c:v>
                </c:pt>
                <c:pt idx="1">
                  <c:v>2707.7599999999998</c:v>
                </c:pt>
                <c:pt idx="2">
                  <c:v>2707.51</c:v>
                </c:pt>
                <c:pt idx="3">
                  <c:v>2723.68</c:v>
                </c:pt>
                <c:pt idx="4">
                  <c:v>2710.74</c:v>
                </c:pt>
              </c:numCache>
            </c:numRef>
          </c:yVal>
          <c:smooth val="1"/>
        </c:ser>
        <c:ser>
          <c:idx val="3"/>
          <c:order val="3"/>
          <c:tx>
            <c:v>125 mTorr</c:v>
          </c:tx>
          <c:spPr>
            <a:ln>
              <a:noFill/>
            </a:ln>
          </c:spPr>
          <c:marker>
            <c:spPr>
              <a:solidFill>
                <a:schemeClr val="accent5">
                  <a:lumMod val="75000"/>
                </a:schemeClr>
              </a:solidFill>
            </c:spPr>
          </c:marker>
          <c:dLbls>
            <c:dLbl>
              <c:idx val="5"/>
              <c:layout>
                <c:manualLayout>
                  <c:x val="0.29966329966329952"/>
                  <c:y val="-1.0256410256410263E-2"/>
                </c:manualLayout>
              </c:layout>
              <c:tx>
                <c:rich>
                  <a:bodyPr/>
                  <a:lstStyle/>
                  <a:p>
                    <a:r>
                      <a:rPr lang="en-US" sz="1400" b="1" dirty="0" smtClean="0"/>
                      <a:t>125 </a:t>
                    </a:r>
                    <a:r>
                      <a:rPr lang="en-US" sz="1400" b="1" dirty="0" err="1" smtClean="0"/>
                      <a:t>mTorr</a:t>
                    </a:r>
                    <a:endParaRPr lang="en-US" sz="1400" b="1" dirty="0"/>
                  </a:p>
                </c:rich>
              </c:tx>
              <c:showLegendKey val="0"/>
              <c:showVal val="1"/>
              <c:showCatName val="0"/>
              <c:showSerName val="0"/>
              <c:showPercent val="0"/>
              <c:showBubbleSize val="0"/>
            </c:dLbl>
            <c:showLegendKey val="0"/>
            <c:showVal val="0"/>
            <c:showCatName val="0"/>
            <c:showSerName val="0"/>
            <c:showPercent val="0"/>
            <c:showBubbleSize val="0"/>
          </c:dLbls>
          <c:trendline>
            <c:spPr>
              <a:ln w="41275">
                <a:solidFill>
                  <a:schemeClr val="accent5">
                    <a:lumMod val="75000"/>
                  </a:schemeClr>
                </a:solidFill>
                <a:prstDash val="dash"/>
              </a:ln>
            </c:spPr>
            <c:trendlineType val="linear"/>
            <c:forward val="1"/>
            <c:dispRSqr val="0"/>
            <c:dispEq val="0"/>
          </c:trendline>
          <c:xVal>
            <c:numRef>
              <c:f>'inside the cell final'!$Q$120:$Q$125</c:f>
              <c:numCache>
                <c:formatCode>General</c:formatCode>
                <c:ptCount val="6"/>
                <c:pt idx="0">
                  <c:v>0</c:v>
                </c:pt>
                <c:pt idx="1">
                  <c:v>0.26</c:v>
                </c:pt>
                <c:pt idx="2">
                  <c:v>0.39000000000000185</c:v>
                </c:pt>
                <c:pt idx="3">
                  <c:v>0.6500000000000038</c:v>
                </c:pt>
                <c:pt idx="4">
                  <c:v>0.77000000000000368</c:v>
                </c:pt>
                <c:pt idx="5">
                  <c:v>1.03</c:v>
                </c:pt>
              </c:numCache>
            </c:numRef>
          </c:xVal>
          <c:yVal>
            <c:numRef>
              <c:f>'inside the cell final'!$T$120:$T$125</c:f>
              <c:numCache>
                <c:formatCode>General</c:formatCode>
                <c:ptCount val="6"/>
                <c:pt idx="0">
                  <c:v>2706.62</c:v>
                </c:pt>
                <c:pt idx="1">
                  <c:v>2712.3900000000012</c:v>
                </c:pt>
                <c:pt idx="2">
                  <c:v>2717.3300000000022</c:v>
                </c:pt>
                <c:pt idx="3">
                  <c:v>2707.27</c:v>
                </c:pt>
                <c:pt idx="4">
                  <c:v>2703.56</c:v>
                </c:pt>
                <c:pt idx="5">
                  <c:v>2677.3700000000022</c:v>
                </c:pt>
              </c:numCache>
            </c:numRef>
          </c:yVal>
          <c:smooth val="1"/>
        </c:ser>
        <c:ser>
          <c:idx val="0"/>
          <c:order val="0"/>
          <c:tx>
            <c:v>150 mTorr</c:v>
          </c:tx>
          <c:spPr>
            <a:ln>
              <a:noFill/>
            </a:ln>
          </c:spPr>
          <c:marker>
            <c:spPr>
              <a:solidFill>
                <a:srgbClr val="FF0000"/>
              </a:solidFill>
            </c:spPr>
          </c:marker>
          <c:dLbls>
            <c:dLbl>
              <c:idx val="4"/>
              <c:layout>
                <c:manualLayout>
                  <c:x val="0.5370370370370372"/>
                  <c:y val="0.11794871794871804"/>
                </c:manualLayout>
              </c:layout>
              <c:tx>
                <c:rich>
                  <a:bodyPr/>
                  <a:lstStyle/>
                  <a:p>
                    <a:r>
                      <a:rPr lang="en-US" sz="1400" b="1" dirty="0" smtClean="0"/>
                      <a:t>150 </a:t>
                    </a:r>
                    <a:r>
                      <a:rPr lang="en-US" sz="1400" b="1" dirty="0" err="1" smtClean="0"/>
                      <a:t>mTorr</a:t>
                    </a:r>
                    <a:endParaRPr lang="en-US" sz="1400" b="1" dirty="0"/>
                  </a:p>
                </c:rich>
              </c:tx>
              <c:showLegendKey val="0"/>
              <c:showVal val="1"/>
              <c:showCatName val="0"/>
              <c:showSerName val="0"/>
              <c:showPercent val="0"/>
              <c:showBubbleSize val="0"/>
            </c:dLbl>
            <c:showLegendKey val="0"/>
            <c:showVal val="0"/>
            <c:showCatName val="0"/>
            <c:showSerName val="0"/>
            <c:showPercent val="0"/>
            <c:showBubbleSize val="0"/>
          </c:dLbls>
          <c:trendline>
            <c:spPr>
              <a:ln w="38100">
                <a:solidFill>
                  <a:srgbClr val="7030A0"/>
                </a:solidFill>
                <a:prstDash val="lgDashDotDot"/>
              </a:ln>
            </c:spPr>
            <c:trendlineType val="linear"/>
            <c:forward val="1"/>
            <c:dispRSqr val="0"/>
            <c:dispEq val="0"/>
          </c:trendline>
          <c:xVal>
            <c:numRef>
              <c:f>'inside the cell final'!$C$154:$C$159</c:f>
              <c:numCache>
                <c:formatCode>General</c:formatCode>
                <c:ptCount val="6"/>
                <c:pt idx="0">
                  <c:v>0</c:v>
                </c:pt>
                <c:pt idx="1">
                  <c:v>0.13</c:v>
                </c:pt>
                <c:pt idx="2">
                  <c:v>0.26</c:v>
                </c:pt>
                <c:pt idx="3">
                  <c:v>0.39000000000000185</c:v>
                </c:pt>
                <c:pt idx="4">
                  <c:v>0.52</c:v>
                </c:pt>
                <c:pt idx="5">
                  <c:v>0.77000000000000368</c:v>
                </c:pt>
              </c:numCache>
            </c:numRef>
          </c:xVal>
          <c:yVal>
            <c:numRef>
              <c:f>'inside the cell final'!$J$154:$J$159</c:f>
              <c:numCache>
                <c:formatCode>General</c:formatCode>
                <c:ptCount val="6"/>
                <c:pt idx="0">
                  <c:v>2701.3700000000022</c:v>
                </c:pt>
                <c:pt idx="1">
                  <c:v>2709.77</c:v>
                </c:pt>
                <c:pt idx="2">
                  <c:v>2702.79</c:v>
                </c:pt>
                <c:pt idx="3">
                  <c:v>2721.48</c:v>
                </c:pt>
                <c:pt idx="4">
                  <c:v>2676.9900000000002</c:v>
                </c:pt>
                <c:pt idx="5">
                  <c:v>2690.88</c:v>
                </c:pt>
              </c:numCache>
            </c:numRef>
          </c:yVal>
          <c:smooth val="1"/>
        </c:ser>
        <c:dLbls>
          <c:showLegendKey val="0"/>
          <c:showVal val="0"/>
          <c:showCatName val="0"/>
          <c:showSerName val="0"/>
          <c:showPercent val="0"/>
          <c:showBubbleSize val="0"/>
        </c:dLbls>
        <c:axId val="99638272"/>
        <c:axId val="99648640"/>
      </c:scatterChart>
      <c:valAx>
        <c:axId val="99638272"/>
        <c:scaling>
          <c:orientation val="minMax"/>
          <c:max val="1.8"/>
          <c:min val="0"/>
        </c:scaling>
        <c:delete val="0"/>
        <c:axPos val="b"/>
        <c:title>
          <c:tx>
            <c:rich>
              <a:bodyPr/>
              <a:lstStyle/>
              <a:p>
                <a:pPr>
                  <a:defRPr sz="1400"/>
                </a:pPr>
                <a:r>
                  <a:rPr lang="en-US" sz="1400"/>
                  <a:t>Pressure</a:t>
                </a:r>
                <a:r>
                  <a:rPr lang="en-US" sz="1400" baseline="0"/>
                  <a:t> (GPa)</a:t>
                </a:r>
                <a:endParaRPr lang="en-US" sz="1400"/>
              </a:p>
            </c:rich>
          </c:tx>
          <c:overlay val="0"/>
        </c:title>
        <c:numFmt formatCode="General" sourceLinked="1"/>
        <c:majorTickMark val="out"/>
        <c:minorTickMark val="none"/>
        <c:tickLblPos val="nextTo"/>
        <c:txPr>
          <a:bodyPr/>
          <a:lstStyle/>
          <a:p>
            <a:pPr>
              <a:defRPr sz="1200"/>
            </a:pPr>
            <a:endParaRPr lang="en-US"/>
          </a:p>
        </c:txPr>
        <c:crossAx val="99648640"/>
        <c:crosses val="autoZero"/>
        <c:crossBetween val="midCat"/>
        <c:majorUnit val="0.2"/>
      </c:valAx>
      <c:valAx>
        <c:axId val="99648640"/>
        <c:scaling>
          <c:orientation val="minMax"/>
        </c:scaling>
        <c:delete val="0"/>
        <c:axPos val="l"/>
        <c:title>
          <c:tx>
            <c:rich>
              <a:bodyPr rot="-5400000" vert="horz"/>
              <a:lstStyle/>
              <a:p>
                <a:pPr>
                  <a:defRPr sz="1400"/>
                </a:pPr>
                <a:r>
                  <a:rPr lang="en-US" sz="1400"/>
                  <a:t>Raman</a:t>
                </a:r>
                <a:r>
                  <a:rPr lang="en-US" sz="1400" baseline="0"/>
                  <a:t> Peak Position(1/cm)</a:t>
                </a:r>
                <a:endParaRPr lang="en-US" sz="1400"/>
              </a:p>
            </c:rich>
          </c:tx>
          <c:overlay val="0"/>
        </c:title>
        <c:numFmt formatCode="General" sourceLinked="1"/>
        <c:majorTickMark val="out"/>
        <c:minorTickMark val="none"/>
        <c:tickLblPos val="nextTo"/>
        <c:txPr>
          <a:bodyPr/>
          <a:lstStyle/>
          <a:p>
            <a:pPr>
              <a:defRPr sz="1200"/>
            </a:pPr>
            <a:endParaRPr lang="en-US"/>
          </a:p>
        </c:txPr>
        <c:crossAx val="99638272"/>
        <c:crosses val="autoZero"/>
        <c:crossBetween val="midCat"/>
      </c:valAx>
    </c:plotArea>
    <c:legend>
      <c:legendPos val="b"/>
      <c:legendEntry>
        <c:idx val="4"/>
        <c:delete val="1"/>
      </c:legendEntry>
      <c:legendEntry>
        <c:idx val="5"/>
        <c:delete val="1"/>
      </c:legendEntry>
      <c:legendEntry>
        <c:idx val="6"/>
        <c:delete val="1"/>
      </c:legendEntry>
      <c:legendEntry>
        <c:idx val="7"/>
        <c:delete val="1"/>
      </c:legendEntry>
      <c:overlay val="0"/>
      <c:txPr>
        <a:bodyPr/>
        <a:lstStyle/>
        <a:p>
          <a:pPr>
            <a:defRPr sz="1200" b="1"/>
          </a:pPr>
          <a:endParaRPr lang="en-US"/>
        </a:p>
      </c:txPr>
    </c:legend>
    <c:plotVisOnly val="1"/>
    <c:dispBlanksAs val="gap"/>
    <c:showDLblsOverMax val="0"/>
  </c:chart>
  <c:spPr>
    <a:solidFill>
      <a:schemeClr val="bg1"/>
    </a:soli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xVal>
            <c:numRef>
              <c:f>'inside the cell final'!$C$8:$C$15</c:f>
              <c:numCache>
                <c:formatCode>General</c:formatCode>
                <c:ptCount val="8"/>
                <c:pt idx="0">
                  <c:v>0.13</c:v>
                </c:pt>
                <c:pt idx="1">
                  <c:v>0.26</c:v>
                </c:pt>
                <c:pt idx="2">
                  <c:v>0.65000000000000624</c:v>
                </c:pt>
                <c:pt idx="3">
                  <c:v>0.77000000000000612</c:v>
                </c:pt>
                <c:pt idx="4">
                  <c:v>1.03</c:v>
                </c:pt>
                <c:pt idx="5">
                  <c:v>1.29</c:v>
                </c:pt>
                <c:pt idx="6">
                  <c:v>1.42</c:v>
                </c:pt>
                <c:pt idx="7">
                  <c:v>1.6700000000000021</c:v>
                </c:pt>
              </c:numCache>
            </c:numRef>
          </c:xVal>
          <c:yVal>
            <c:numRef>
              <c:f>'inside the cell final'!$F$8:$F$15</c:f>
              <c:numCache>
                <c:formatCode>General</c:formatCode>
                <c:ptCount val="8"/>
                <c:pt idx="0">
                  <c:v>1622.44</c:v>
                </c:pt>
                <c:pt idx="1">
                  <c:v>1623.46</c:v>
                </c:pt>
                <c:pt idx="2">
                  <c:v>1619.76</c:v>
                </c:pt>
                <c:pt idx="3">
                  <c:v>1624.73</c:v>
                </c:pt>
                <c:pt idx="4">
                  <c:v>1611.33</c:v>
                </c:pt>
                <c:pt idx="5">
                  <c:v>1624.94</c:v>
                </c:pt>
                <c:pt idx="6">
                  <c:v>1621.41</c:v>
                </c:pt>
                <c:pt idx="7">
                  <c:v>1625.5</c:v>
                </c:pt>
              </c:numCache>
            </c:numRef>
          </c:yVal>
          <c:smooth val="1"/>
        </c:ser>
        <c:dLbls>
          <c:showLegendKey val="0"/>
          <c:showVal val="0"/>
          <c:showCatName val="0"/>
          <c:showSerName val="0"/>
          <c:showPercent val="0"/>
          <c:showBubbleSize val="0"/>
        </c:dLbls>
        <c:axId val="99876864"/>
        <c:axId val="99878784"/>
      </c:scatterChart>
      <c:valAx>
        <c:axId val="99876864"/>
        <c:scaling>
          <c:orientation val="minMax"/>
        </c:scaling>
        <c:delete val="0"/>
        <c:axPos val="b"/>
        <c:title>
          <c:tx>
            <c:rich>
              <a:bodyPr/>
              <a:lstStyle/>
              <a:p>
                <a:pPr>
                  <a:defRPr/>
                </a:pPr>
                <a:r>
                  <a:rPr lang="en-US"/>
                  <a:t>Pressure</a:t>
                </a:r>
                <a:r>
                  <a:rPr lang="en-US" baseline="0"/>
                  <a:t> (GPa)</a:t>
                </a:r>
                <a:endParaRPr lang="en-US"/>
              </a:p>
            </c:rich>
          </c:tx>
          <c:overlay val="0"/>
        </c:title>
        <c:numFmt formatCode="General" sourceLinked="1"/>
        <c:majorTickMark val="out"/>
        <c:minorTickMark val="none"/>
        <c:tickLblPos val="nextTo"/>
        <c:crossAx val="99878784"/>
        <c:crosses val="autoZero"/>
        <c:crossBetween val="midCat"/>
      </c:valAx>
      <c:valAx>
        <c:axId val="99878784"/>
        <c:scaling>
          <c:orientation val="minMax"/>
          <c:max val="1630"/>
          <c:min val="1580"/>
        </c:scaling>
        <c:delete val="0"/>
        <c:axPos val="l"/>
        <c:majorGridlines/>
        <c:title>
          <c:tx>
            <c:rich>
              <a:bodyPr rot="-5400000" vert="horz"/>
              <a:lstStyle/>
              <a:p>
                <a:pPr>
                  <a:defRPr/>
                </a:pPr>
                <a:r>
                  <a:rPr lang="en-US"/>
                  <a:t>Raman</a:t>
                </a:r>
                <a:r>
                  <a:rPr lang="en-US" baseline="0"/>
                  <a:t> Peak position (1/cm)</a:t>
                </a:r>
                <a:endParaRPr lang="en-US"/>
              </a:p>
            </c:rich>
          </c:tx>
          <c:overlay val="0"/>
        </c:title>
        <c:numFmt formatCode="General" sourceLinked="1"/>
        <c:majorTickMark val="out"/>
        <c:minorTickMark val="none"/>
        <c:tickLblPos val="nextTo"/>
        <c:crossAx val="99876864"/>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xVal>
            <c:numRef>
              <c:f>'inside the cell final'!$C$24:$C$29</c:f>
              <c:numCache>
                <c:formatCode>General</c:formatCode>
                <c:ptCount val="6"/>
                <c:pt idx="0">
                  <c:v>0.13</c:v>
                </c:pt>
                <c:pt idx="1">
                  <c:v>0.26</c:v>
                </c:pt>
                <c:pt idx="2">
                  <c:v>0.65000000000000624</c:v>
                </c:pt>
                <c:pt idx="3">
                  <c:v>0.77000000000000612</c:v>
                </c:pt>
                <c:pt idx="4">
                  <c:v>1.03</c:v>
                </c:pt>
                <c:pt idx="5">
                  <c:v>1.29</c:v>
                </c:pt>
              </c:numCache>
            </c:numRef>
          </c:xVal>
          <c:yVal>
            <c:numRef>
              <c:f>'inside the cell final'!$F$24:$F$29</c:f>
              <c:numCache>
                <c:formatCode>General</c:formatCode>
                <c:ptCount val="6"/>
                <c:pt idx="0">
                  <c:v>2698.4700000000012</c:v>
                </c:pt>
                <c:pt idx="1">
                  <c:v>2704.62</c:v>
                </c:pt>
                <c:pt idx="2">
                  <c:v>2675.88</c:v>
                </c:pt>
                <c:pt idx="3">
                  <c:v>2737.15</c:v>
                </c:pt>
                <c:pt idx="4">
                  <c:v>2703.19</c:v>
                </c:pt>
                <c:pt idx="5">
                  <c:v>2741.74</c:v>
                </c:pt>
              </c:numCache>
            </c:numRef>
          </c:yVal>
          <c:smooth val="1"/>
        </c:ser>
        <c:dLbls>
          <c:showLegendKey val="0"/>
          <c:showVal val="0"/>
          <c:showCatName val="0"/>
          <c:showSerName val="0"/>
          <c:showPercent val="0"/>
          <c:showBubbleSize val="0"/>
        </c:dLbls>
        <c:axId val="99907456"/>
        <c:axId val="99917824"/>
      </c:scatterChart>
      <c:valAx>
        <c:axId val="99907456"/>
        <c:scaling>
          <c:orientation val="minMax"/>
        </c:scaling>
        <c:delete val="0"/>
        <c:axPos val="b"/>
        <c:title>
          <c:tx>
            <c:rich>
              <a:bodyPr/>
              <a:lstStyle/>
              <a:p>
                <a:pPr>
                  <a:defRPr/>
                </a:pPr>
                <a:r>
                  <a:rPr lang="en-US"/>
                  <a:t>Pressure (GPa)</a:t>
                </a:r>
              </a:p>
            </c:rich>
          </c:tx>
          <c:overlay val="0"/>
        </c:title>
        <c:numFmt formatCode="General" sourceLinked="1"/>
        <c:majorTickMark val="out"/>
        <c:minorTickMark val="none"/>
        <c:tickLblPos val="nextTo"/>
        <c:crossAx val="99917824"/>
        <c:crosses val="autoZero"/>
        <c:crossBetween val="midCat"/>
      </c:valAx>
      <c:valAx>
        <c:axId val="99917824"/>
        <c:scaling>
          <c:orientation val="minMax"/>
          <c:min val="2655"/>
        </c:scaling>
        <c:delete val="0"/>
        <c:axPos val="l"/>
        <c:majorGridlines/>
        <c:title>
          <c:tx>
            <c:rich>
              <a:bodyPr rot="-5400000" vert="horz"/>
              <a:lstStyle/>
              <a:p>
                <a:pPr>
                  <a:defRPr/>
                </a:pPr>
                <a:r>
                  <a:rPr lang="en-US"/>
                  <a:t>Raman</a:t>
                </a:r>
                <a:r>
                  <a:rPr lang="en-US" baseline="0"/>
                  <a:t> Peak position(1/cm)</a:t>
                </a:r>
                <a:endParaRPr lang="en-US"/>
              </a:p>
            </c:rich>
          </c:tx>
          <c:overlay val="0"/>
        </c:title>
        <c:numFmt formatCode="General" sourceLinked="1"/>
        <c:majorTickMark val="out"/>
        <c:minorTickMark val="none"/>
        <c:tickLblPos val="nextTo"/>
        <c:crossAx val="99907456"/>
        <c:crosses val="autoZero"/>
        <c:crossBetween val="midCat"/>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1st backgr reduction</c:v>
          </c:tx>
          <c:xVal>
            <c:numRef>
              <c:f>'inside the cell final'!$C$45:$C$49</c:f>
              <c:numCache>
                <c:formatCode>General</c:formatCode>
                <c:ptCount val="5"/>
                <c:pt idx="0">
                  <c:v>0</c:v>
                </c:pt>
                <c:pt idx="1">
                  <c:v>0.13</c:v>
                </c:pt>
                <c:pt idx="2">
                  <c:v>0.39000000000000307</c:v>
                </c:pt>
                <c:pt idx="3">
                  <c:v>0.65000000000000624</c:v>
                </c:pt>
                <c:pt idx="4">
                  <c:v>0.77000000000000612</c:v>
                </c:pt>
              </c:numCache>
            </c:numRef>
          </c:xVal>
          <c:yVal>
            <c:numRef>
              <c:f>'inside the cell final'!$F$45:$F$49</c:f>
              <c:numCache>
                <c:formatCode>General</c:formatCode>
                <c:ptCount val="5"/>
                <c:pt idx="0">
                  <c:v>1619.05</c:v>
                </c:pt>
                <c:pt idx="1">
                  <c:v>1630.57</c:v>
                </c:pt>
                <c:pt idx="2">
                  <c:v>1637.54</c:v>
                </c:pt>
                <c:pt idx="3">
                  <c:v>1643.51</c:v>
                </c:pt>
                <c:pt idx="4">
                  <c:v>1639.8899999999999</c:v>
                </c:pt>
              </c:numCache>
            </c:numRef>
          </c:yVal>
          <c:smooth val="1"/>
        </c:ser>
        <c:ser>
          <c:idx val="1"/>
          <c:order val="1"/>
          <c:tx>
            <c:v>2nd backgr reduction</c:v>
          </c:tx>
          <c:xVal>
            <c:numRef>
              <c:f>'inside the cell final'!$C$45:$C$49</c:f>
              <c:numCache>
                <c:formatCode>General</c:formatCode>
                <c:ptCount val="5"/>
                <c:pt idx="0">
                  <c:v>0</c:v>
                </c:pt>
                <c:pt idx="1">
                  <c:v>0.13</c:v>
                </c:pt>
                <c:pt idx="2">
                  <c:v>0.39000000000000307</c:v>
                </c:pt>
                <c:pt idx="3">
                  <c:v>0.65000000000000624</c:v>
                </c:pt>
                <c:pt idx="4">
                  <c:v>0.77000000000000612</c:v>
                </c:pt>
              </c:numCache>
            </c:numRef>
          </c:xVal>
          <c:yVal>
            <c:numRef>
              <c:f>'inside the cell final'!$T$46:$T$50</c:f>
              <c:numCache>
                <c:formatCode>General</c:formatCode>
                <c:ptCount val="5"/>
                <c:pt idx="0">
                  <c:v>1618.1299999999999</c:v>
                </c:pt>
                <c:pt idx="1">
                  <c:v>1631.85</c:v>
                </c:pt>
                <c:pt idx="2">
                  <c:v>1633.94</c:v>
                </c:pt>
                <c:pt idx="3">
                  <c:v>1645.31</c:v>
                </c:pt>
                <c:pt idx="4">
                  <c:v>1664.98</c:v>
                </c:pt>
              </c:numCache>
            </c:numRef>
          </c:yVal>
          <c:smooth val="1"/>
        </c:ser>
        <c:dLbls>
          <c:showLegendKey val="0"/>
          <c:showVal val="0"/>
          <c:showCatName val="0"/>
          <c:showSerName val="0"/>
          <c:showPercent val="0"/>
          <c:showBubbleSize val="0"/>
        </c:dLbls>
        <c:axId val="99934208"/>
        <c:axId val="99936128"/>
      </c:scatterChart>
      <c:valAx>
        <c:axId val="99934208"/>
        <c:scaling>
          <c:orientation val="minMax"/>
        </c:scaling>
        <c:delete val="0"/>
        <c:axPos val="b"/>
        <c:title>
          <c:tx>
            <c:rich>
              <a:bodyPr/>
              <a:lstStyle/>
              <a:p>
                <a:pPr>
                  <a:defRPr/>
                </a:pPr>
                <a:r>
                  <a:rPr lang="en-US"/>
                  <a:t>Pressure (GPa)</a:t>
                </a:r>
              </a:p>
            </c:rich>
          </c:tx>
          <c:overlay val="0"/>
        </c:title>
        <c:numFmt formatCode="General" sourceLinked="1"/>
        <c:majorTickMark val="out"/>
        <c:minorTickMark val="none"/>
        <c:tickLblPos val="nextTo"/>
        <c:crossAx val="99936128"/>
        <c:crosses val="autoZero"/>
        <c:crossBetween val="midCat"/>
      </c:valAx>
      <c:valAx>
        <c:axId val="99936128"/>
        <c:scaling>
          <c:orientation val="minMax"/>
        </c:scaling>
        <c:delete val="0"/>
        <c:axPos val="l"/>
        <c:majorGridlines/>
        <c:title>
          <c:tx>
            <c:rich>
              <a:bodyPr rot="-5400000" vert="horz"/>
              <a:lstStyle/>
              <a:p>
                <a:pPr>
                  <a:defRPr/>
                </a:pPr>
                <a:r>
                  <a:rPr lang="en-US"/>
                  <a:t>Raman</a:t>
                </a:r>
                <a:r>
                  <a:rPr lang="en-US" baseline="0"/>
                  <a:t> Peak position(1/cm)</a:t>
                </a:r>
                <a:endParaRPr lang="en-US"/>
              </a:p>
            </c:rich>
          </c:tx>
          <c:overlay val="0"/>
        </c:title>
        <c:numFmt formatCode="General" sourceLinked="1"/>
        <c:majorTickMark val="out"/>
        <c:minorTickMark val="none"/>
        <c:tickLblPos val="nextTo"/>
        <c:crossAx val="99934208"/>
        <c:crosses val="autoZero"/>
        <c:crossBetween val="midCat"/>
      </c:valAx>
    </c:plotArea>
    <c:legend>
      <c:legendPos val="b"/>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1st backgr reduction</c:v>
          </c:tx>
          <c:xVal>
            <c:numRef>
              <c:f>'inside the cell final'!$C$60:$C$64</c:f>
              <c:numCache>
                <c:formatCode>General</c:formatCode>
                <c:ptCount val="5"/>
                <c:pt idx="0">
                  <c:v>0</c:v>
                </c:pt>
                <c:pt idx="1">
                  <c:v>0.13</c:v>
                </c:pt>
                <c:pt idx="2">
                  <c:v>0.39000000000000307</c:v>
                </c:pt>
                <c:pt idx="3">
                  <c:v>0.65000000000000624</c:v>
                </c:pt>
                <c:pt idx="4">
                  <c:v>0.77000000000000612</c:v>
                </c:pt>
              </c:numCache>
            </c:numRef>
          </c:xVal>
          <c:yVal>
            <c:numRef>
              <c:f>'inside the cell final'!$F$60:$F$64</c:f>
              <c:numCache>
                <c:formatCode>General</c:formatCode>
                <c:ptCount val="5"/>
                <c:pt idx="0">
                  <c:v>2686.48</c:v>
                </c:pt>
                <c:pt idx="1">
                  <c:v>2707.7599999999998</c:v>
                </c:pt>
                <c:pt idx="2">
                  <c:v>2707.51</c:v>
                </c:pt>
                <c:pt idx="3">
                  <c:v>2723.68</c:v>
                </c:pt>
                <c:pt idx="4">
                  <c:v>2710.74</c:v>
                </c:pt>
              </c:numCache>
            </c:numRef>
          </c:yVal>
          <c:smooth val="1"/>
        </c:ser>
        <c:ser>
          <c:idx val="1"/>
          <c:order val="1"/>
          <c:tx>
            <c:v>2nd backgr reduction</c:v>
          </c:tx>
          <c:xVal>
            <c:numRef>
              <c:f>'inside the cell final'!$C$60:$C$64</c:f>
              <c:numCache>
                <c:formatCode>General</c:formatCode>
                <c:ptCount val="5"/>
                <c:pt idx="0">
                  <c:v>0</c:v>
                </c:pt>
                <c:pt idx="1">
                  <c:v>0.13</c:v>
                </c:pt>
                <c:pt idx="2">
                  <c:v>0.39000000000000307</c:v>
                </c:pt>
                <c:pt idx="3">
                  <c:v>0.65000000000000624</c:v>
                </c:pt>
                <c:pt idx="4">
                  <c:v>0.77000000000000612</c:v>
                </c:pt>
              </c:numCache>
            </c:numRef>
          </c:xVal>
          <c:yVal>
            <c:numRef>
              <c:f>'inside the cell final'!$T$59:$T$63</c:f>
              <c:numCache>
                <c:formatCode>General</c:formatCode>
                <c:ptCount val="5"/>
                <c:pt idx="0">
                  <c:v>2669.2</c:v>
                </c:pt>
                <c:pt idx="1">
                  <c:v>2727.2</c:v>
                </c:pt>
                <c:pt idx="2">
                  <c:v>2721.12</c:v>
                </c:pt>
                <c:pt idx="3">
                  <c:v>2729.19</c:v>
                </c:pt>
                <c:pt idx="4">
                  <c:v>2714.24</c:v>
                </c:pt>
              </c:numCache>
            </c:numRef>
          </c:yVal>
          <c:smooth val="1"/>
        </c:ser>
        <c:dLbls>
          <c:showLegendKey val="0"/>
          <c:showVal val="0"/>
          <c:showCatName val="0"/>
          <c:showSerName val="0"/>
          <c:showPercent val="0"/>
          <c:showBubbleSize val="0"/>
        </c:dLbls>
        <c:axId val="98671616"/>
        <c:axId val="98673792"/>
      </c:scatterChart>
      <c:valAx>
        <c:axId val="98671616"/>
        <c:scaling>
          <c:orientation val="minMax"/>
        </c:scaling>
        <c:delete val="0"/>
        <c:axPos val="b"/>
        <c:title>
          <c:tx>
            <c:rich>
              <a:bodyPr/>
              <a:lstStyle/>
              <a:p>
                <a:pPr>
                  <a:defRPr/>
                </a:pPr>
                <a:r>
                  <a:rPr lang="en-US"/>
                  <a:t>Pressure</a:t>
                </a:r>
                <a:r>
                  <a:rPr lang="en-US" baseline="0"/>
                  <a:t> (GPa)</a:t>
                </a:r>
                <a:endParaRPr lang="en-US"/>
              </a:p>
            </c:rich>
          </c:tx>
          <c:overlay val="0"/>
        </c:title>
        <c:numFmt formatCode="General" sourceLinked="1"/>
        <c:majorTickMark val="out"/>
        <c:minorTickMark val="none"/>
        <c:tickLblPos val="nextTo"/>
        <c:crossAx val="98673792"/>
        <c:crosses val="autoZero"/>
        <c:crossBetween val="midCat"/>
      </c:valAx>
      <c:valAx>
        <c:axId val="98673792"/>
        <c:scaling>
          <c:orientation val="minMax"/>
        </c:scaling>
        <c:delete val="0"/>
        <c:axPos val="l"/>
        <c:majorGridlines/>
        <c:title>
          <c:tx>
            <c:rich>
              <a:bodyPr rot="-5400000" vert="horz"/>
              <a:lstStyle/>
              <a:p>
                <a:pPr>
                  <a:defRPr/>
                </a:pPr>
                <a:r>
                  <a:rPr lang="en-US"/>
                  <a:t>Raman Peak</a:t>
                </a:r>
                <a:r>
                  <a:rPr lang="en-US" baseline="0"/>
                  <a:t> Position (1/cm)</a:t>
                </a:r>
                <a:endParaRPr lang="en-US"/>
              </a:p>
            </c:rich>
          </c:tx>
          <c:overlay val="0"/>
        </c:title>
        <c:numFmt formatCode="General" sourceLinked="1"/>
        <c:majorTickMark val="out"/>
        <c:minorTickMark val="none"/>
        <c:tickLblPos val="nextTo"/>
        <c:crossAx val="98671616"/>
        <c:crosses val="autoZero"/>
        <c:crossBetween val="midCat"/>
      </c:valAx>
    </c:plotArea>
    <c:legend>
      <c:legendPos val="b"/>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1st backgr reduction</c:v>
          </c:tx>
          <c:xVal>
            <c:numRef>
              <c:f>'inside the cell final'!$Q$111:$Q$116</c:f>
              <c:numCache>
                <c:formatCode>General</c:formatCode>
                <c:ptCount val="6"/>
                <c:pt idx="0">
                  <c:v>0</c:v>
                </c:pt>
                <c:pt idx="1">
                  <c:v>0.26</c:v>
                </c:pt>
                <c:pt idx="2">
                  <c:v>0.39000000000000307</c:v>
                </c:pt>
                <c:pt idx="3">
                  <c:v>0.77000000000000612</c:v>
                </c:pt>
                <c:pt idx="4">
                  <c:v>0.9</c:v>
                </c:pt>
                <c:pt idx="5">
                  <c:v>1.03</c:v>
                </c:pt>
              </c:numCache>
            </c:numRef>
          </c:xVal>
          <c:yVal>
            <c:numRef>
              <c:f>'inside the cell final'!$S$111:$S$116</c:f>
              <c:numCache>
                <c:formatCode>General</c:formatCode>
                <c:ptCount val="6"/>
                <c:pt idx="0">
                  <c:v>1618.77</c:v>
                </c:pt>
                <c:pt idx="1">
                  <c:v>1644.242</c:v>
                </c:pt>
                <c:pt idx="2">
                  <c:v>1644.75</c:v>
                </c:pt>
                <c:pt idx="3">
                  <c:v>1622.04</c:v>
                </c:pt>
                <c:pt idx="4">
                  <c:v>1623.21</c:v>
                </c:pt>
                <c:pt idx="5">
                  <c:v>1658.1299999999999</c:v>
                </c:pt>
              </c:numCache>
            </c:numRef>
          </c:yVal>
          <c:smooth val="1"/>
        </c:ser>
        <c:ser>
          <c:idx val="1"/>
          <c:order val="1"/>
          <c:tx>
            <c:v>2nd backgr reduction</c:v>
          </c:tx>
          <c:xVal>
            <c:numRef>
              <c:f>'inside the cell final'!$Q$111:$Q$116</c:f>
              <c:numCache>
                <c:formatCode>General</c:formatCode>
                <c:ptCount val="6"/>
                <c:pt idx="0">
                  <c:v>0</c:v>
                </c:pt>
                <c:pt idx="1">
                  <c:v>0.26</c:v>
                </c:pt>
                <c:pt idx="2">
                  <c:v>0.39000000000000307</c:v>
                </c:pt>
                <c:pt idx="3">
                  <c:v>0.77000000000000612</c:v>
                </c:pt>
                <c:pt idx="4">
                  <c:v>0.9</c:v>
                </c:pt>
                <c:pt idx="5">
                  <c:v>1.03</c:v>
                </c:pt>
              </c:numCache>
            </c:numRef>
          </c:xVal>
          <c:yVal>
            <c:numRef>
              <c:f>'inside the cell final'!$T$111:$T$116</c:f>
              <c:numCache>
                <c:formatCode>General</c:formatCode>
                <c:ptCount val="6"/>
                <c:pt idx="0">
                  <c:v>1615.7</c:v>
                </c:pt>
                <c:pt idx="1">
                  <c:v>1611.12</c:v>
                </c:pt>
                <c:pt idx="2">
                  <c:v>1640.94</c:v>
                </c:pt>
                <c:pt idx="3">
                  <c:v>1623.46</c:v>
                </c:pt>
                <c:pt idx="4">
                  <c:v>1622.51</c:v>
                </c:pt>
                <c:pt idx="5">
                  <c:v>1643.03</c:v>
                </c:pt>
              </c:numCache>
            </c:numRef>
          </c:yVal>
          <c:smooth val="1"/>
        </c:ser>
        <c:dLbls>
          <c:showLegendKey val="0"/>
          <c:showVal val="0"/>
          <c:showCatName val="0"/>
          <c:showSerName val="0"/>
          <c:showPercent val="0"/>
          <c:showBubbleSize val="0"/>
        </c:dLbls>
        <c:axId val="98690944"/>
        <c:axId val="99110912"/>
      </c:scatterChart>
      <c:valAx>
        <c:axId val="98690944"/>
        <c:scaling>
          <c:orientation val="minMax"/>
        </c:scaling>
        <c:delete val="0"/>
        <c:axPos val="b"/>
        <c:title>
          <c:tx>
            <c:rich>
              <a:bodyPr/>
              <a:lstStyle/>
              <a:p>
                <a:pPr>
                  <a:defRPr/>
                </a:pPr>
                <a:r>
                  <a:rPr lang="en-US"/>
                  <a:t>Pressure (GPa)</a:t>
                </a:r>
              </a:p>
            </c:rich>
          </c:tx>
          <c:overlay val="0"/>
        </c:title>
        <c:numFmt formatCode="General" sourceLinked="1"/>
        <c:majorTickMark val="out"/>
        <c:minorTickMark val="none"/>
        <c:tickLblPos val="nextTo"/>
        <c:crossAx val="99110912"/>
        <c:crosses val="autoZero"/>
        <c:crossBetween val="midCat"/>
      </c:valAx>
      <c:valAx>
        <c:axId val="99110912"/>
        <c:scaling>
          <c:orientation val="minMax"/>
        </c:scaling>
        <c:delete val="0"/>
        <c:axPos val="l"/>
        <c:majorGridlines/>
        <c:title>
          <c:tx>
            <c:rich>
              <a:bodyPr rot="-5400000" vert="horz"/>
              <a:lstStyle/>
              <a:p>
                <a:pPr>
                  <a:defRPr/>
                </a:pPr>
                <a:r>
                  <a:rPr lang="en-US"/>
                  <a:t>Raman Peak Position(1/cm)</a:t>
                </a:r>
              </a:p>
            </c:rich>
          </c:tx>
          <c:overlay val="0"/>
        </c:title>
        <c:numFmt formatCode="General" sourceLinked="1"/>
        <c:majorTickMark val="out"/>
        <c:minorTickMark val="none"/>
        <c:tickLblPos val="nextTo"/>
        <c:crossAx val="98690944"/>
        <c:crosses val="autoZero"/>
        <c:crossBetween val="midCat"/>
      </c:valAx>
    </c:plotArea>
    <c:legend>
      <c:legendPos val="b"/>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1st backgr reduction</c:v>
          </c:tx>
          <c:xVal>
            <c:numRef>
              <c:f>'inside the cell final'!$Q$120:$Q$125</c:f>
              <c:numCache>
                <c:formatCode>General</c:formatCode>
                <c:ptCount val="6"/>
                <c:pt idx="0">
                  <c:v>0</c:v>
                </c:pt>
                <c:pt idx="1">
                  <c:v>0.26</c:v>
                </c:pt>
                <c:pt idx="2">
                  <c:v>0.39000000000000296</c:v>
                </c:pt>
                <c:pt idx="3">
                  <c:v>0.65000000000000602</c:v>
                </c:pt>
                <c:pt idx="4">
                  <c:v>0.7700000000000059</c:v>
                </c:pt>
                <c:pt idx="5">
                  <c:v>1.03</c:v>
                </c:pt>
              </c:numCache>
            </c:numRef>
          </c:xVal>
          <c:yVal>
            <c:numRef>
              <c:f>'inside the cell final'!$S$120:$S$125</c:f>
              <c:numCache>
                <c:formatCode>General</c:formatCode>
                <c:ptCount val="6"/>
                <c:pt idx="0">
                  <c:v>2711.9760000000001</c:v>
                </c:pt>
                <c:pt idx="1">
                  <c:v>2709.1759999999999</c:v>
                </c:pt>
                <c:pt idx="2">
                  <c:v>2717.3530000000233</c:v>
                </c:pt>
                <c:pt idx="3">
                  <c:v>2706.8100000000022</c:v>
                </c:pt>
                <c:pt idx="4">
                  <c:v>2679.8229999999999</c:v>
                </c:pt>
                <c:pt idx="5">
                  <c:v>2677.38</c:v>
                </c:pt>
              </c:numCache>
            </c:numRef>
          </c:yVal>
          <c:smooth val="1"/>
        </c:ser>
        <c:ser>
          <c:idx val="1"/>
          <c:order val="1"/>
          <c:tx>
            <c:v>2nd backgr reduction</c:v>
          </c:tx>
          <c:xVal>
            <c:numRef>
              <c:f>'inside the cell final'!$Q$120:$Q$125</c:f>
              <c:numCache>
                <c:formatCode>General</c:formatCode>
                <c:ptCount val="6"/>
                <c:pt idx="0">
                  <c:v>0</c:v>
                </c:pt>
                <c:pt idx="1">
                  <c:v>0.26</c:v>
                </c:pt>
                <c:pt idx="2">
                  <c:v>0.39000000000000296</c:v>
                </c:pt>
                <c:pt idx="3">
                  <c:v>0.65000000000000602</c:v>
                </c:pt>
                <c:pt idx="4">
                  <c:v>0.7700000000000059</c:v>
                </c:pt>
                <c:pt idx="5">
                  <c:v>1.03</c:v>
                </c:pt>
              </c:numCache>
            </c:numRef>
          </c:xVal>
          <c:yVal>
            <c:numRef>
              <c:f>'inside the cell final'!$T$120:$T$125</c:f>
              <c:numCache>
                <c:formatCode>General</c:formatCode>
                <c:ptCount val="6"/>
                <c:pt idx="0">
                  <c:v>2706.62</c:v>
                </c:pt>
                <c:pt idx="1">
                  <c:v>2712.3900000000012</c:v>
                </c:pt>
                <c:pt idx="2">
                  <c:v>2717.3300000000022</c:v>
                </c:pt>
                <c:pt idx="3">
                  <c:v>2707.27</c:v>
                </c:pt>
                <c:pt idx="4">
                  <c:v>2703.56</c:v>
                </c:pt>
                <c:pt idx="5">
                  <c:v>2677.3700000000022</c:v>
                </c:pt>
              </c:numCache>
            </c:numRef>
          </c:yVal>
          <c:smooth val="1"/>
        </c:ser>
        <c:dLbls>
          <c:showLegendKey val="0"/>
          <c:showVal val="0"/>
          <c:showCatName val="0"/>
          <c:showSerName val="0"/>
          <c:showPercent val="0"/>
          <c:showBubbleSize val="0"/>
        </c:dLbls>
        <c:axId val="99140352"/>
        <c:axId val="99142272"/>
      </c:scatterChart>
      <c:valAx>
        <c:axId val="99140352"/>
        <c:scaling>
          <c:orientation val="minMax"/>
        </c:scaling>
        <c:delete val="0"/>
        <c:axPos val="b"/>
        <c:title>
          <c:tx>
            <c:rich>
              <a:bodyPr/>
              <a:lstStyle/>
              <a:p>
                <a:pPr>
                  <a:defRPr/>
                </a:pPr>
                <a:r>
                  <a:rPr lang="en-US"/>
                  <a:t>Pressure (GPa)</a:t>
                </a:r>
              </a:p>
            </c:rich>
          </c:tx>
          <c:overlay val="0"/>
        </c:title>
        <c:numFmt formatCode="General" sourceLinked="1"/>
        <c:majorTickMark val="out"/>
        <c:minorTickMark val="none"/>
        <c:tickLblPos val="nextTo"/>
        <c:crossAx val="99142272"/>
        <c:crosses val="autoZero"/>
        <c:crossBetween val="midCat"/>
      </c:valAx>
      <c:valAx>
        <c:axId val="99142272"/>
        <c:scaling>
          <c:orientation val="minMax"/>
        </c:scaling>
        <c:delete val="0"/>
        <c:axPos val="l"/>
        <c:majorGridlines/>
        <c:title>
          <c:tx>
            <c:rich>
              <a:bodyPr rot="-5400000" vert="horz"/>
              <a:lstStyle/>
              <a:p>
                <a:pPr>
                  <a:defRPr/>
                </a:pPr>
                <a:r>
                  <a:rPr lang="en-US"/>
                  <a:t>Raman Peak Position (1/cm)</a:t>
                </a:r>
              </a:p>
            </c:rich>
          </c:tx>
          <c:overlay val="0"/>
        </c:title>
        <c:numFmt formatCode="General" sourceLinked="1"/>
        <c:majorTickMark val="out"/>
        <c:minorTickMark val="none"/>
        <c:tickLblPos val="nextTo"/>
        <c:crossAx val="99140352"/>
        <c:crosses val="autoZero"/>
        <c:crossBetween val="midCat"/>
      </c:valAx>
    </c:plotArea>
    <c:legend>
      <c:legendPos val="b"/>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1st backgr reduction</c:v>
          </c:tx>
          <c:xVal>
            <c:numRef>
              <c:f>'inside the cell final'!$C$142:$C$147</c:f>
              <c:numCache>
                <c:formatCode>General</c:formatCode>
                <c:ptCount val="6"/>
                <c:pt idx="0">
                  <c:v>0</c:v>
                </c:pt>
                <c:pt idx="1">
                  <c:v>0.13</c:v>
                </c:pt>
                <c:pt idx="2">
                  <c:v>0.26</c:v>
                </c:pt>
                <c:pt idx="3">
                  <c:v>0.39000000000000296</c:v>
                </c:pt>
                <c:pt idx="4">
                  <c:v>0.52</c:v>
                </c:pt>
                <c:pt idx="5">
                  <c:v>0.7700000000000059</c:v>
                </c:pt>
              </c:numCache>
            </c:numRef>
          </c:xVal>
          <c:yVal>
            <c:numRef>
              <c:f>'inside the cell final'!$J$135:$J$140</c:f>
              <c:numCache>
                <c:formatCode>General</c:formatCode>
                <c:ptCount val="6"/>
                <c:pt idx="0">
                  <c:v>1343.92</c:v>
                </c:pt>
                <c:pt idx="1">
                  <c:v>1348.78</c:v>
                </c:pt>
                <c:pt idx="2">
                  <c:v>1356.94</c:v>
                </c:pt>
                <c:pt idx="3">
                  <c:v>1335.31</c:v>
                </c:pt>
                <c:pt idx="4">
                  <c:v>1355.3899999999999</c:v>
                </c:pt>
                <c:pt idx="5">
                  <c:v>1363.92</c:v>
                </c:pt>
              </c:numCache>
            </c:numRef>
          </c:yVal>
          <c:smooth val="1"/>
        </c:ser>
        <c:ser>
          <c:idx val="1"/>
          <c:order val="1"/>
          <c:tx>
            <c:v>2nd backgr reduction</c:v>
          </c:tx>
          <c:xVal>
            <c:numRef>
              <c:f>'inside the cell final'!$C$142:$C$147</c:f>
              <c:numCache>
                <c:formatCode>General</c:formatCode>
                <c:ptCount val="6"/>
                <c:pt idx="0">
                  <c:v>0</c:v>
                </c:pt>
                <c:pt idx="1">
                  <c:v>0.13</c:v>
                </c:pt>
                <c:pt idx="2">
                  <c:v>0.26</c:v>
                </c:pt>
                <c:pt idx="3">
                  <c:v>0.39000000000000296</c:v>
                </c:pt>
                <c:pt idx="4">
                  <c:v>0.52</c:v>
                </c:pt>
                <c:pt idx="5">
                  <c:v>0.7700000000000059</c:v>
                </c:pt>
              </c:numCache>
            </c:numRef>
          </c:xVal>
          <c:yVal>
            <c:numRef>
              <c:f>'inside the cell final'!$W$142:$W$147</c:f>
              <c:numCache>
                <c:formatCode>General</c:formatCode>
                <c:ptCount val="6"/>
                <c:pt idx="0">
                  <c:v>1346.31</c:v>
                </c:pt>
                <c:pt idx="1">
                  <c:v>1343.5</c:v>
                </c:pt>
                <c:pt idx="2">
                  <c:v>1384</c:v>
                </c:pt>
                <c:pt idx="3">
                  <c:v>1342.87</c:v>
                </c:pt>
                <c:pt idx="4">
                  <c:v>1386</c:v>
                </c:pt>
                <c:pt idx="5">
                  <c:v>1387.5</c:v>
                </c:pt>
              </c:numCache>
            </c:numRef>
          </c:yVal>
          <c:smooth val="1"/>
        </c:ser>
        <c:dLbls>
          <c:showLegendKey val="0"/>
          <c:showVal val="0"/>
          <c:showCatName val="0"/>
          <c:showSerName val="0"/>
          <c:showPercent val="0"/>
          <c:showBubbleSize val="0"/>
        </c:dLbls>
        <c:axId val="99155328"/>
        <c:axId val="98698752"/>
      </c:scatterChart>
      <c:valAx>
        <c:axId val="99155328"/>
        <c:scaling>
          <c:orientation val="minMax"/>
        </c:scaling>
        <c:delete val="0"/>
        <c:axPos val="b"/>
        <c:title>
          <c:tx>
            <c:rich>
              <a:bodyPr/>
              <a:lstStyle/>
              <a:p>
                <a:pPr>
                  <a:defRPr/>
                </a:pPr>
                <a:r>
                  <a:rPr lang="en-US"/>
                  <a:t>Pressure (GPa)</a:t>
                </a:r>
              </a:p>
            </c:rich>
          </c:tx>
          <c:overlay val="0"/>
        </c:title>
        <c:numFmt formatCode="General" sourceLinked="1"/>
        <c:majorTickMark val="out"/>
        <c:minorTickMark val="none"/>
        <c:tickLblPos val="nextTo"/>
        <c:crossAx val="98698752"/>
        <c:crosses val="autoZero"/>
        <c:crossBetween val="midCat"/>
      </c:valAx>
      <c:valAx>
        <c:axId val="98698752"/>
        <c:scaling>
          <c:orientation val="minMax"/>
        </c:scaling>
        <c:delete val="0"/>
        <c:axPos val="l"/>
        <c:majorGridlines/>
        <c:title>
          <c:tx>
            <c:rich>
              <a:bodyPr rot="-5400000" vert="horz"/>
              <a:lstStyle/>
              <a:p>
                <a:pPr>
                  <a:defRPr/>
                </a:pPr>
                <a:r>
                  <a:rPr lang="en-US"/>
                  <a:t>Ramano Peak Position(1/cm)</a:t>
                </a:r>
              </a:p>
            </c:rich>
          </c:tx>
          <c:overlay val="0"/>
        </c:title>
        <c:numFmt formatCode="General" sourceLinked="1"/>
        <c:majorTickMark val="out"/>
        <c:minorTickMark val="none"/>
        <c:tickLblPos val="nextTo"/>
        <c:crossAx val="99155328"/>
        <c:crosses val="autoZero"/>
        <c:crossBetween val="midCat"/>
      </c:valAx>
    </c:plotArea>
    <c:legend>
      <c:legendPos val="b"/>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1st backgr reduction</c:v>
          </c:tx>
          <c:xVal>
            <c:numRef>
              <c:f>'inside the cell final'!$C$142:$C$147</c:f>
              <c:numCache>
                <c:formatCode>General</c:formatCode>
                <c:ptCount val="6"/>
                <c:pt idx="0">
                  <c:v>0</c:v>
                </c:pt>
                <c:pt idx="1">
                  <c:v>0.13</c:v>
                </c:pt>
                <c:pt idx="2">
                  <c:v>0.26</c:v>
                </c:pt>
                <c:pt idx="3">
                  <c:v>0.39000000000000168</c:v>
                </c:pt>
                <c:pt idx="4">
                  <c:v>0.52</c:v>
                </c:pt>
                <c:pt idx="5">
                  <c:v>0.77000000000000335</c:v>
                </c:pt>
              </c:numCache>
            </c:numRef>
          </c:xVal>
          <c:yVal>
            <c:numRef>
              <c:f>'inside the cell final'!$F$142:$F$147</c:f>
              <c:numCache>
                <c:formatCode>General</c:formatCode>
                <c:ptCount val="6"/>
                <c:pt idx="0">
                  <c:v>1619.55</c:v>
                </c:pt>
                <c:pt idx="1">
                  <c:v>1652.12</c:v>
                </c:pt>
                <c:pt idx="2">
                  <c:v>1641.56</c:v>
                </c:pt>
                <c:pt idx="3">
                  <c:v>1613.45</c:v>
                </c:pt>
                <c:pt idx="4">
                  <c:v>1600.41</c:v>
                </c:pt>
                <c:pt idx="5">
                  <c:v>1605.26</c:v>
                </c:pt>
              </c:numCache>
            </c:numRef>
          </c:yVal>
          <c:smooth val="1"/>
        </c:ser>
        <c:ser>
          <c:idx val="1"/>
          <c:order val="1"/>
          <c:tx>
            <c:v>2nd backgr reduction</c:v>
          </c:tx>
          <c:xVal>
            <c:numRef>
              <c:f>'inside the cell final'!$C$142:$C$147</c:f>
              <c:numCache>
                <c:formatCode>General</c:formatCode>
                <c:ptCount val="6"/>
                <c:pt idx="0">
                  <c:v>0</c:v>
                </c:pt>
                <c:pt idx="1">
                  <c:v>0.13</c:v>
                </c:pt>
                <c:pt idx="2">
                  <c:v>0.26</c:v>
                </c:pt>
                <c:pt idx="3">
                  <c:v>0.39000000000000168</c:v>
                </c:pt>
                <c:pt idx="4">
                  <c:v>0.52</c:v>
                </c:pt>
                <c:pt idx="5">
                  <c:v>0.77000000000000335</c:v>
                </c:pt>
              </c:numCache>
            </c:numRef>
          </c:xVal>
          <c:yVal>
            <c:numRef>
              <c:f>'inside the cell final'!$P$142:$P$147</c:f>
              <c:numCache>
                <c:formatCode>General</c:formatCode>
                <c:ptCount val="6"/>
                <c:pt idx="0">
                  <c:v>1619.55</c:v>
                </c:pt>
                <c:pt idx="1">
                  <c:v>1634.1499999999999</c:v>
                </c:pt>
                <c:pt idx="2">
                  <c:v>1630.28</c:v>
                </c:pt>
                <c:pt idx="3">
                  <c:v>1629.04</c:v>
                </c:pt>
                <c:pt idx="4">
                  <c:v>1609.85</c:v>
                </c:pt>
                <c:pt idx="5">
                  <c:v>1594.23</c:v>
                </c:pt>
              </c:numCache>
            </c:numRef>
          </c:yVal>
          <c:smooth val="1"/>
        </c:ser>
        <c:dLbls>
          <c:showLegendKey val="0"/>
          <c:showVal val="0"/>
          <c:showCatName val="0"/>
          <c:showSerName val="0"/>
          <c:showPercent val="0"/>
          <c:showBubbleSize val="0"/>
        </c:dLbls>
        <c:axId val="98711808"/>
        <c:axId val="98742656"/>
      </c:scatterChart>
      <c:valAx>
        <c:axId val="98711808"/>
        <c:scaling>
          <c:orientation val="minMax"/>
        </c:scaling>
        <c:delete val="0"/>
        <c:axPos val="b"/>
        <c:title>
          <c:tx>
            <c:rich>
              <a:bodyPr/>
              <a:lstStyle/>
              <a:p>
                <a:pPr>
                  <a:defRPr/>
                </a:pPr>
                <a:r>
                  <a:rPr lang="en-US"/>
                  <a:t>Pressrue</a:t>
                </a:r>
                <a:r>
                  <a:rPr lang="en-US" baseline="0"/>
                  <a:t> (GPa)</a:t>
                </a:r>
                <a:endParaRPr lang="en-US"/>
              </a:p>
            </c:rich>
          </c:tx>
          <c:overlay val="0"/>
        </c:title>
        <c:numFmt formatCode="General" sourceLinked="1"/>
        <c:majorTickMark val="out"/>
        <c:minorTickMark val="none"/>
        <c:tickLblPos val="nextTo"/>
        <c:crossAx val="98742656"/>
        <c:crosses val="autoZero"/>
        <c:crossBetween val="midCat"/>
      </c:valAx>
      <c:valAx>
        <c:axId val="98742656"/>
        <c:scaling>
          <c:orientation val="minMax"/>
        </c:scaling>
        <c:delete val="0"/>
        <c:axPos val="l"/>
        <c:majorGridlines/>
        <c:title>
          <c:tx>
            <c:rich>
              <a:bodyPr rot="-5400000" vert="horz"/>
              <a:lstStyle/>
              <a:p>
                <a:pPr>
                  <a:defRPr/>
                </a:pPr>
                <a:r>
                  <a:rPr lang="en-US"/>
                  <a:t>Raman Peak</a:t>
                </a:r>
                <a:r>
                  <a:rPr lang="en-US" baseline="0"/>
                  <a:t> Position(1/cm)</a:t>
                </a:r>
                <a:endParaRPr lang="en-US"/>
              </a:p>
            </c:rich>
          </c:tx>
          <c:overlay val="0"/>
        </c:title>
        <c:numFmt formatCode="General" sourceLinked="1"/>
        <c:majorTickMark val="out"/>
        <c:minorTickMark val="none"/>
        <c:tickLblPos val="nextTo"/>
        <c:crossAx val="98711808"/>
        <c:crosses val="autoZero"/>
        <c:crossBetween val="midCat"/>
      </c:valAx>
    </c:plotArea>
    <c:legend>
      <c:legendPos val="b"/>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0.55054</cdr:x>
      <cdr:y>0.70393</cdr:y>
    </cdr:from>
    <cdr:to>
      <cdr:x>0.66468</cdr:x>
      <cdr:y>0.99396</cdr:y>
    </cdr:to>
    <cdr:sp macro="" textlink="">
      <cdr:nvSpPr>
        <cdr:cNvPr id="11" name="TextBox 10"/>
        <cdr:cNvSpPr txBox="1"/>
      </cdr:nvSpPr>
      <cdr:spPr>
        <a:xfrm xmlns:a="http://schemas.openxmlformats.org/drawingml/2006/main">
          <a:off x="4410075" y="2219326"/>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0.62433</cdr:x>
      <cdr:y>0.60079</cdr:y>
    </cdr:from>
    <cdr:to>
      <cdr:x>0.74147</cdr:x>
      <cdr:y>0.67476</cdr:y>
    </cdr:to>
    <cdr:sp macro="" textlink="">
      <cdr:nvSpPr>
        <cdr:cNvPr id="12" name="TextBox 3"/>
        <cdr:cNvSpPr txBox="1"/>
      </cdr:nvSpPr>
      <cdr:spPr>
        <a:xfrm xmlns:a="http://schemas.openxmlformats.org/drawingml/2006/main">
          <a:off x="3782118" y="1665265"/>
          <a:ext cx="709622" cy="205028"/>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en-US" sz="900">
              <a:solidFill>
                <a:schemeClr val="tx1"/>
              </a:solidFill>
              <a:latin typeface="Times New Roman" pitchFamily="18" charset="0"/>
              <a:ea typeface="+mn-ea"/>
              <a:cs typeface="Times New Roman" pitchFamily="18" charset="0"/>
            </a:rPr>
            <a:t>Max at  1597.58</a:t>
          </a:r>
        </a:p>
      </cdr:txBody>
    </cdr:sp>
  </cdr:relSizeAnchor>
  <cdr:relSizeAnchor xmlns:cdr="http://schemas.openxmlformats.org/drawingml/2006/chartDrawing">
    <cdr:from>
      <cdr:x>0.65279</cdr:x>
      <cdr:y>0.49547</cdr:y>
    </cdr:from>
    <cdr:to>
      <cdr:x>0.76668</cdr:x>
      <cdr:y>0.56683</cdr:y>
    </cdr:to>
    <cdr:sp macro="" textlink="">
      <cdr:nvSpPr>
        <cdr:cNvPr id="13" name="TextBox 3"/>
        <cdr:cNvSpPr txBox="1"/>
      </cdr:nvSpPr>
      <cdr:spPr>
        <a:xfrm xmlns:a="http://schemas.openxmlformats.org/drawingml/2006/main">
          <a:off x="5229225" y="1562100"/>
          <a:ext cx="912301" cy="224998"/>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marL="0" indent="0"/>
          <a:r>
            <a:rPr lang="en-US" sz="900">
              <a:solidFill>
                <a:schemeClr val="tx1"/>
              </a:solidFill>
              <a:latin typeface="Times New Roman" pitchFamily="18" charset="0"/>
              <a:ea typeface="+mn-ea"/>
              <a:cs typeface="Times New Roman" pitchFamily="18" charset="0"/>
            </a:rPr>
            <a:t>Max at 1604.49</a:t>
          </a:r>
        </a:p>
      </cdr:txBody>
    </cdr:sp>
  </cdr:relSizeAnchor>
  <cdr:relSizeAnchor xmlns:cdr="http://schemas.openxmlformats.org/drawingml/2006/chartDrawing">
    <cdr:from>
      <cdr:x>0.65161</cdr:x>
      <cdr:y>0.41088</cdr:y>
    </cdr:from>
    <cdr:to>
      <cdr:x>0.76549</cdr:x>
      <cdr:y>0.48224</cdr:y>
    </cdr:to>
    <cdr:sp macro="" textlink="">
      <cdr:nvSpPr>
        <cdr:cNvPr id="14" name="TextBox 3"/>
        <cdr:cNvSpPr txBox="1"/>
      </cdr:nvSpPr>
      <cdr:spPr>
        <a:xfrm xmlns:a="http://schemas.openxmlformats.org/drawingml/2006/main">
          <a:off x="5219700" y="1295400"/>
          <a:ext cx="912301" cy="224998"/>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marL="0" indent="0"/>
          <a:r>
            <a:rPr lang="en-US" sz="900">
              <a:solidFill>
                <a:schemeClr val="tx1"/>
              </a:solidFill>
              <a:latin typeface="Times New Roman" pitchFamily="18" charset="0"/>
              <a:ea typeface="+mn-ea"/>
              <a:cs typeface="Times New Roman" pitchFamily="18" charset="0"/>
            </a:rPr>
            <a:t>Max at 1612.98</a:t>
          </a:r>
        </a:p>
      </cdr:txBody>
    </cdr:sp>
  </cdr:relSizeAnchor>
  <cdr:relSizeAnchor xmlns:cdr="http://schemas.openxmlformats.org/drawingml/2006/chartDrawing">
    <cdr:from>
      <cdr:x>0.65636</cdr:x>
      <cdr:y>0.29909</cdr:y>
    </cdr:from>
    <cdr:to>
      <cdr:x>0.76305</cdr:x>
      <cdr:y>0.37046</cdr:y>
    </cdr:to>
    <cdr:sp macro="" textlink="">
      <cdr:nvSpPr>
        <cdr:cNvPr id="15" name="TextBox 3"/>
        <cdr:cNvSpPr txBox="1"/>
      </cdr:nvSpPr>
      <cdr:spPr>
        <a:xfrm xmlns:a="http://schemas.openxmlformats.org/drawingml/2006/main">
          <a:off x="5257800" y="942975"/>
          <a:ext cx="854593" cy="224998"/>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marL="0" indent="0"/>
          <a:r>
            <a:rPr lang="en-US" sz="900">
              <a:solidFill>
                <a:schemeClr val="tx1"/>
              </a:solidFill>
              <a:latin typeface="Times New Roman" pitchFamily="18" charset="0"/>
              <a:ea typeface="+mn-ea"/>
              <a:cs typeface="Times New Roman" pitchFamily="18" charset="0"/>
            </a:rPr>
            <a:t>Max at 1620.3</a:t>
          </a:r>
        </a:p>
      </cdr:txBody>
    </cdr:sp>
  </cdr:relSizeAnchor>
  <cdr:relSizeAnchor xmlns:cdr="http://schemas.openxmlformats.org/drawingml/2006/chartDrawing">
    <cdr:from>
      <cdr:x>0.66112</cdr:x>
      <cdr:y>0.20846</cdr:y>
    </cdr:from>
    <cdr:to>
      <cdr:x>0.77501</cdr:x>
      <cdr:y>0.27982</cdr:y>
    </cdr:to>
    <cdr:sp macro="" textlink="">
      <cdr:nvSpPr>
        <cdr:cNvPr id="16" name="TextBox 3"/>
        <cdr:cNvSpPr txBox="1"/>
      </cdr:nvSpPr>
      <cdr:spPr>
        <a:xfrm xmlns:a="http://schemas.openxmlformats.org/drawingml/2006/main">
          <a:off x="5295900" y="657225"/>
          <a:ext cx="912301" cy="224998"/>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marL="0" indent="0"/>
          <a:r>
            <a:rPr lang="en-US" sz="900">
              <a:solidFill>
                <a:schemeClr val="tx1"/>
              </a:solidFill>
              <a:latin typeface="Times New Roman" pitchFamily="18" charset="0"/>
              <a:ea typeface="+mn-ea"/>
              <a:cs typeface="Times New Roman" pitchFamily="18" charset="0"/>
            </a:rPr>
            <a:t>Max at 1625.48</a:t>
          </a:r>
        </a:p>
      </cdr:txBody>
    </cdr:sp>
  </cdr:relSizeAnchor>
  <cdr:relSizeAnchor xmlns:cdr="http://schemas.openxmlformats.org/drawingml/2006/chartDrawing">
    <cdr:from>
      <cdr:x>0.6208</cdr:x>
      <cdr:y>0.67934</cdr:y>
    </cdr:from>
    <cdr:to>
      <cdr:x>0.72028</cdr:x>
      <cdr:y>0.7507</cdr:y>
    </cdr:to>
    <cdr:sp macro="" textlink="">
      <cdr:nvSpPr>
        <cdr:cNvPr id="17" name="TextBox 3"/>
        <cdr:cNvSpPr txBox="1"/>
      </cdr:nvSpPr>
      <cdr:spPr>
        <a:xfrm xmlns:a="http://schemas.openxmlformats.org/drawingml/2006/main">
          <a:off x="3760752" y="1882988"/>
          <a:ext cx="602639" cy="197793"/>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US" sz="900">
              <a:solidFill>
                <a:schemeClr val="tx1"/>
              </a:solidFill>
              <a:latin typeface="Times New Roman" pitchFamily="18" charset="0"/>
              <a:ea typeface="+mn-ea"/>
              <a:cs typeface="Times New Roman" pitchFamily="18" charset="0"/>
            </a:rPr>
            <a:t>Max at  1590</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1FDC96-FDCC-4F16-8BEA-D5EE206DCB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61</Pages>
  <Words>9609</Words>
  <Characters>54772</Characters>
  <Application>Microsoft Office Word</Application>
  <DocSecurity>0</DocSecurity>
  <Lines>456</Lines>
  <Paragraphs>128</Paragraphs>
  <ScaleCrop>false</ScaleCrop>
  <HeadingPairs>
    <vt:vector size="2" baseType="variant">
      <vt:variant>
        <vt:lpstr>Title</vt:lpstr>
      </vt:variant>
      <vt:variant>
        <vt:i4>1</vt:i4>
      </vt:variant>
    </vt:vector>
  </HeadingPairs>
  <TitlesOfParts>
    <vt:vector size="1" baseType="lpstr">
      <vt:lpstr/>
    </vt:vector>
  </TitlesOfParts>
  <Company>FIU</Company>
  <LinksUpToDate>false</LinksUpToDate>
  <CharactersWithSpaces>64253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ahadj001</dc:creator>
  <cp:lastModifiedBy>Philip Bolton Jr</cp:lastModifiedBy>
  <cp:revision>3</cp:revision>
  <cp:lastPrinted>2012-03-02T22:16:00Z</cp:lastPrinted>
  <dcterms:created xsi:type="dcterms:W3CDTF">2012-07-09T20:57:00Z</dcterms:created>
  <dcterms:modified xsi:type="dcterms:W3CDTF">2012-07-10T18:15:00Z</dcterms:modified>
</cp:coreProperties>
</file>